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7AE" w:rsidRDefault="003331A3">
      <w:pPr>
        <w:spacing w:after="60"/>
      </w:pPr>
      <w:r>
        <w:rPr>
          <w:b/>
          <w:bCs/>
          <w:color w:val="1A3A6B"/>
          <w:sz w:val="50"/>
          <w:szCs w:val="50"/>
        </w:rPr>
        <w:t>ALUMINIUM POWDER &amp; PASTE</w:t>
      </w:r>
    </w:p>
    <w:p w:rsidR="001137AE" w:rsidRDefault="003331A3">
      <w:pPr>
        <w:spacing w:after="60"/>
      </w:pPr>
      <w:r>
        <w:rPr>
          <w:i/>
          <w:iCs/>
          <w:color w:val="555555"/>
        </w:rPr>
        <w:t xml:space="preserve">Special Grade Powder · Atomized Powder · Leafing </w:t>
      </w:r>
      <w:proofErr w:type="gramStart"/>
      <w:r>
        <w:rPr>
          <w:i/>
          <w:iCs/>
          <w:color w:val="555555"/>
        </w:rPr>
        <w:t>Paste  ·</w:t>
      </w:r>
      <w:proofErr w:type="gramEnd"/>
      <w:r>
        <w:rPr>
          <w:i/>
          <w:iCs/>
          <w:color w:val="555555"/>
        </w:rPr>
        <w:t xml:space="preserve">  Exported from India  ·  Metallurgy · Coatings · Agrochemical · Additive Manufacturing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1 — Hero content</w:t>
      </w:r>
    </w:p>
    <w:p w:rsidR="001137AE" w:rsidRDefault="003331A3">
      <w:pPr>
        <w:pBdr>
          <w:left w:val="single" w:sz="14" w:space="1" w:color="1A3A6B"/>
        </w:pBdr>
        <w:shd w:val="clear" w:color="auto" w:fill="EAF0FA"/>
        <w:spacing w:before="90" w:after="90"/>
        <w:ind w:left="320"/>
      </w:pPr>
      <w:r>
        <w:rPr>
          <w:b/>
          <w:bCs/>
          <w:color w:val="1A3A6B"/>
          <w:sz w:val="24"/>
          <w:szCs w:val="24"/>
        </w:rPr>
        <w:t>Aluminium Powder &amp; Paste — Special Grade · Atomized · Leafing Paste — Exported from India to Middle East, Asia &amp; Africa</w:t>
      </w:r>
    </w:p>
    <w:p w:rsidR="001137AE" w:rsidRDefault="003331A3">
      <w:pPr>
        <w:spacing w:before="55" w:after="55"/>
      </w:pPr>
      <w:r>
        <w:t>Sub-headline: Special Grade (DDD/DF/RP/SSS)  ·  Atomized (Coarse/Fine/Superfine)  ·  Leafing Paste (10L–35L)  ·  Indian manufacturer sou</w:t>
      </w:r>
      <w:r>
        <w:t xml:space="preserve">rce  ·  25kg drums to 1MT jumbo bags  ·  </w:t>
      </w:r>
      <w:r>
        <w:t>Single CTA: "Request a Quote / Sample COA"</w:t>
      </w:r>
    </w:p>
    <w:p w:rsidR="001137AE" w:rsidRDefault="003331A3">
      <w:pPr>
        <w:spacing w:before="55" w:after="55"/>
      </w:pPr>
      <w:r>
        <w:t xml:space="preserve">Trust strip: COA per </w:t>
      </w:r>
      <w:proofErr w:type="gramStart"/>
      <w:r>
        <w:t>lot  ·</w:t>
      </w:r>
      <w:proofErr w:type="gramEnd"/>
      <w:r>
        <w:t xml:space="preserve">  MSDS hazmat documentation  ·  Custom particle size available  ·  Sample in 3–5 days  ·  EU, GCC &amp; African market accep</w:t>
      </w:r>
      <w:r>
        <w:t>ted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 xml:space="preserve">Section 2 — </w:t>
      </w:r>
      <w:proofErr w:type="gramStart"/>
      <w:r>
        <w:t>Three</w:t>
      </w:r>
      <w:proofErr w:type="gramEnd"/>
      <w:r>
        <w:t xml:space="preserve"> product categories</w:t>
      </w:r>
    </w:p>
    <w:p w:rsidR="001137AE" w:rsidRDefault="003331A3">
      <w:pPr>
        <w:spacing w:before="55" w:after="55"/>
      </w:pPr>
      <w:r>
        <w:t xml:space="preserve">We export three distinct aluminium product categories from India — each serving different industries </w:t>
      </w:r>
      <w:proofErr w:type="gramStart"/>
      <w:r>
        <w:t>with</w:t>
      </w:r>
      <w:proofErr w:type="gramEnd"/>
      <w:r>
        <w:t xml:space="preserve"> different physical characteristics and applications. All three </w:t>
      </w:r>
      <w:proofErr w:type="gramStart"/>
      <w:r>
        <w:t>are sourced</w:t>
      </w:r>
      <w:proofErr w:type="gramEnd"/>
      <w:r>
        <w:t xml:space="preserve"> from reliable Indian manufacturer</w:t>
      </w:r>
      <w:r>
        <w:t>s with consistent quality and documentation-ready export processes.</w:t>
      </w:r>
    </w:p>
    <w:p w:rsidR="001137AE" w:rsidRDefault="001137AE">
      <w:pPr>
        <w:spacing w:before="80" w:after="80"/>
      </w:pP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Special Grade Aluminium Powder: fine aluminium powder in multiple grades for agriculture, pyrotechnics, pigments and general industrial use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Atomized Aluminium Powder: high-purity spherica</w:t>
      </w:r>
      <w:r>
        <w:t>l powder for powder metallurgy, foundry, additive manufacturing (3D printing) and thermal coatings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Leafing Aluminium Paste: metallic pigment paste in mineral spirit base for paints, coatings, printing inks and surface finishes requiring brightness and refl</w:t>
      </w:r>
      <w:r>
        <w:t>ectivity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3 — Special Grade Aluminium Powder</w:t>
      </w:r>
    </w:p>
    <w:p w:rsidR="001137AE" w:rsidRDefault="003331A3">
      <w:pPr>
        <w:spacing w:before="180" w:after="70"/>
      </w:pPr>
      <w:r>
        <w:rPr>
          <w:b/>
          <w:bCs/>
          <w:color w:val="1A3A6B"/>
          <w:sz w:val="24"/>
          <w:szCs w:val="24"/>
        </w:rPr>
        <w:t xml:space="preserve">What it is and how it </w:t>
      </w:r>
      <w:proofErr w:type="gramStart"/>
      <w:r>
        <w:rPr>
          <w:b/>
          <w:bCs/>
          <w:color w:val="1A3A6B"/>
          <w:sz w:val="24"/>
          <w:szCs w:val="24"/>
        </w:rPr>
        <w:t>is made</w:t>
      </w:r>
      <w:proofErr w:type="gramEnd"/>
    </w:p>
    <w:p w:rsidR="001137AE" w:rsidRDefault="003331A3">
      <w:pPr>
        <w:spacing w:before="55" w:after="55"/>
      </w:pPr>
      <w:r>
        <w:t xml:space="preserve">Special grade aluminium powder </w:t>
      </w:r>
      <w:proofErr w:type="gramStart"/>
      <w:r>
        <w:t>is produced</w:t>
      </w:r>
      <w:proofErr w:type="gramEnd"/>
      <w:r>
        <w:t xml:space="preserve"> by stamping or ball milling of aluminium flakes to fine powder form. Different grades </w:t>
      </w:r>
      <w:proofErr w:type="gramStart"/>
      <w:r>
        <w:t>are produced</w:t>
      </w:r>
      <w:proofErr w:type="gramEnd"/>
      <w:r>
        <w:t xml:space="preserve"> by controlling particle size di</w:t>
      </w:r>
      <w:r>
        <w:t>stribution and surface treatment — each grade is optimised for a specific application. These are freely exportable and in strong global demand across Asia, Africa and the Middle East.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Grade specifications:</w:t>
      </w:r>
    </w:p>
    <w:p w:rsidR="001137AE" w:rsidRDefault="001137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240"/>
        <w:gridCol w:w="2280"/>
        <w:gridCol w:w="2280"/>
      </w:tblGrid>
      <w:tr w:rsidR="001137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Typical Use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Bulk Density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Particle Size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DDD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General industrial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~0.25 gm/cc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&lt;45 µm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DF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Paints &amp; pigments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~0.32 gm/cc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85% &lt; 45 µm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RP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Agrochemical blends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~0.35 gm/cc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40–55 µm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SSS Flakes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Sparklers, decorative powders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~0.35 gm/cc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80% &lt; 45 µm</w:t>
            </w:r>
          </w:p>
        </w:tc>
      </w:tr>
    </w:tbl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Applications: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 xml:space="preserve">DDD grade: general industrial use — pyrotechnics, </w:t>
      </w:r>
      <w:r>
        <w:t>metal finishing, chemical reactions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DF grade: paints and pigments — provides metallic effect in coatings, superior to leafing paste for certain coating applications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RP grade: agroc</w:t>
      </w:r>
      <w:r>
        <w:t>hemical formulations — used as a carrier and active ingredient in fumigant tablets (aluminium phosphide precursor) and pesticide dust formulations; strong demand in Southeast Asia and Africa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SSS Flakes: sparklers, decorative powders, fireworks — particular</w:t>
      </w:r>
      <w:r>
        <w:t>ly in demand across Asia and Africa where light industrial use is expanding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t xml:space="preserve">Packaging: drum or poly-lined bag </w:t>
      </w:r>
      <w:proofErr w:type="gramStart"/>
      <w:r>
        <w:t>packaging  ·</w:t>
      </w:r>
      <w:proofErr w:type="gramEnd"/>
      <w:r>
        <w:t xml:space="preserve">  25 kg drums (standard)  ·  Available in sealed moisture-resistant containers</w:t>
      </w:r>
    </w:p>
    <w:p w:rsidR="001137AE" w:rsidRDefault="003331A3">
      <w:pPr>
        <w:spacing w:before="55" w:after="55"/>
      </w:pPr>
      <w:r>
        <w:t>Note: Aluminium powder is a flammable solid — Class 4.</w:t>
      </w:r>
      <w:r>
        <w:t>1 hazmat (UN 1396). Full IMDG documentation provided with every export shipment.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4 — Atomized Aluminium Powder</w:t>
      </w:r>
    </w:p>
    <w:p w:rsidR="001137AE" w:rsidRDefault="003331A3">
      <w:pPr>
        <w:spacing w:before="180" w:after="70"/>
      </w:pPr>
      <w:r>
        <w:rPr>
          <w:b/>
          <w:bCs/>
          <w:color w:val="1A3A6B"/>
          <w:sz w:val="24"/>
          <w:szCs w:val="24"/>
        </w:rPr>
        <w:t xml:space="preserve">What it is and how it </w:t>
      </w:r>
      <w:proofErr w:type="gramStart"/>
      <w:r>
        <w:rPr>
          <w:b/>
          <w:bCs/>
          <w:color w:val="1A3A6B"/>
          <w:sz w:val="24"/>
          <w:szCs w:val="24"/>
        </w:rPr>
        <w:t>is made</w:t>
      </w:r>
      <w:proofErr w:type="gramEnd"/>
    </w:p>
    <w:p w:rsidR="001137AE" w:rsidRDefault="003331A3">
      <w:pPr>
        <w:spacing w:before="55" w:after="55"/>
      </w:pPr>
      <w:r>
        <w:t xml:space="preserve">Atomized aluminium powder </w:t>
      </w:r>
      <w:proofErr w:type="gramStart"/>
      <w:r>
        <w:t>is produced</w:t>
      </w:r>
      <w:proofErr w:type="gramEnd"/>
      <w:r>
        <w:t xml:space="preserve"> by forcing molten aluminium through a nozzle and breaking it into fine droplets using high-pressure gas (air or nitrogen). The rapid solidification produces spherical particles with excellent flow and packing density —</w:t>
      </w:r>
      <w:r>
        <w:t xml:space="preserve"> critical for powder metallurgy, sintering and additive manufacturing applications where irregular particle shape causes process problems.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Grade specifications:</w:t>
      </w:r>
    </w:p>
    <w:p w:rsidR="001137AE" w:rsidRDefault="001137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40"/>
        <w:gridCol w:w="2040"/>
        <w:gridCol w:w="3720"/>
      </w:tblGrid>
      <w:tr w:rsidR="001137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Bulk Density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Size Range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Applications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Coarse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~0.8 gm/cc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100–250 µm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Foundries, metal joining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Fine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~0.6 gm/cc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20–75 µm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Sintered parts, metal blending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Superfine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~0.45 gm/cc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&lt;20 µm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3D printing, high-resolution surfaces</w:t>
            </w:r>
          </w:p>
        </w:tc>
      </w:tr>
    </w:tbl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Applications: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 xml:space="preserve">Coarse (100–250 µm): foundry fluxes, metal joining, </w:t>
      </w:r>
      <w:proofErr w:type="spellStart"/>
      <w:r>
        <w:t>deoxidation</w:t>
      </w:r>
      <w:proofErr w:type="spellEnd"/>
      <w:r>
        <w:t xml:space="preserve"> in steel and aluminium casting, welding consumables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Fine (20–75 µm): sintered components in powder metallurgy, metal blending for composite materials, friction materials for brakes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Superfine (&lt;20 µm): additive manufacturing (3D metal printing / SLM / EBM), high-resolution surface coatings, thermal spray coatings, rocket propellant compositions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t>Packaging: 25 kg drums · 100 kg drums · 1,000 kg jumbo bags · custom packaging on request</w:t>
      </w:r>
    </w:p>
    <w:p w:rsidR="001137AE" w:rsidRDefault="003331A3">
      <w:pPr>
        <w:spacing w:before="55" w:after="55"/>
      </w:pPr>
      <w:r>
        <w:t>Storage: keep away from moisture and ignition sources — sealed containers essential for superfine grades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lastRenderedPageBreak/>
        <w:t>Section 5 — Leafing Aluminium Paste</w:t>
      </w:r>
    </w:p>
    <w:p w:rsidR="001137AE" w:rsidRDefault="003331A3">
      <w:pPr>
        <w:spacing w:before="180" w:after="70"/>
      </w:pPr>
      <w:r>
        <w:rPr>
          <w:b/>
          <w:bCs/>
          <w:color w:val="1A3A6B"/>
          <w:sz w:val="24"/>
          <w:szCs w:val="24"/>
        </w:rPr>
        <w:t xml:space="preserve">What it is and how it </w:t>
      </w:r>
      <w:proofErr w:type="gramStart"/>
      <w:r>
        <w:rPr>
          <w:b/>
          <w:bCs/>
          <w:color w:val="1A3A6B"/>
          <w:sz w:val="24"/>
          <w:szCs w:val="24"/>
        </w:rPr>
        <w:t>is made</w:t>
      </w:r>
      <w:proofErr w:type="gramEnd"/>
    </w:p>
    <w:p w:rsidR="001137AE" w:rsidRDefault="003331A3">
      <w:pPr>
        <w:spacing w:before="55" w:after="55"/>
      </w:pPr>
      <w:r>
        <w:t xml:space="preserve">Leafing aluminium paste </w:t>
      </w:r>
      <w:proofErr w:type="gramStart"/>
      <w:r>
        <w:t>is produced</w:t>
      </w:r>
      <w:proofErr w:type="gramEnd"/>
      <w:r>
        <w:t xml:space="preserve"> by ball milling of aluminium flakes in the presence of mineral spirit and fatty acids. The result is a metallic pigment paste where flat aluminium flakes orient parallel to the coating surface (leafing effect) — creating</w:t>
      </w:r>
      <w:r>
        <w:t xml:space="preserve"> a bright, mirror-like metallic finish with excellent reflectivity and barrier properties against moisture and UV.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Grade specifications (by water coverage):</w:t>
      </w:r>
    </w:p>
    <w:p w:rsidR="001137AE" w:rsidRDefault="001137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5200"/>
      </w:tblGrid>
      <w:tr w:rsidR="001137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Coverage (Water cm²/g)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color w:val="FFFFFF"/>
                <w:sz w:val="19"/>
                <w:szCs w:val="19"/>
              </w:rPr>
              <w:t>Applications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10L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14,000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Roofing &amp; anti-corrosive coatings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20L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22,000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Aerosol sprays, decorative paints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30L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26,000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High-finish coatings, textile printing</w:t>
            </w:r>
          </w:p>
        </w:tc>
      </w:tr>
      <w:tr w:rsidR="001137A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b/>
                <w:bCs/>
                <w:sz w:val="19"/>
                <w:szCs w:val="19"/>
              </w:rPr>
              <w:t>35L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32,000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137AE" w:rsidRDefault="003331A3">
            <w:r>
              <w:rPr>
                <w:sz w:val="19"/>
                <w:szCs w:val="19"/>
              </w:rPr>
              <w:t>Automotive paints, printing inks</w:t>
            </w:r>
          </w:p>
        </w:tc>
      </w:tr>
    </w:tbl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Applications: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10L (14,000 cm²/g): roofing coatings, anti-corrosive primers for industrial structures — strong demand in Gulf construction market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20L (22,000 cm²/g): aerosol sprays, decorative paints, general metallic finish coatings — wide consumer and industrial demand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30L (26,000 cm²/g): high-finish architectural coatings, textile printing inks, premium decorative applications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35L (32,000 cm²/g): automotive paints, high-quality printing inks, premium metallic effect coatings requiring maximum brightness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rPr>
          <w:b/>
          <w:bCs/>
        </w:rPr>
        <w:t>Why coverage m</w:t>
      </w:r>
      <w:r>
        <w:rPr>
          <w:b/>
          <w:bCs/>
        </w:rPr>
        <w:t>atters:</w:t>
      </w:r>
    </w:p>
    <w:p w:rsidR="001137AE" w:rsidRDefault="003331A3">
      <w:pPr>
        <w:spacing w:before="55" w:after="55"/>
      </w:pPr>
      <w:r>
        <w:t>Higher water coverage means the aluminium flakes are thinner and larger surface area — more metallic brilliance per gram of paste. A paint manufacturer using 35L vs 10L needs less paste to achieve the same metallic effect, which partially offsets t</w:t>
      </w:r>
      <w:r>
        <w:t>he higher price per kg.</w:t>
      </w:r>
    </w:p>
    <w:p w:rsidR="001137AE" w:rsidRDefault="001137AE">
      <w:pPr>
        <w:spacing w:before="80" w:after="80"/>
      </w:pPr>
    </w:p>
    <w:p w:rsidR="001137AE" w:rsidRDefault="003331A3">
      <w:pPr>
        <w:spacing w:before="55" w:after="55"/>
      </w:pPr>
      <w:r>
        <w:t>Packaging: 25 kg mild steel drums (standard</w:t>
      </w:r>
      <w:proofErr w:type="gramStart"/>
      <w:r>
        <w:t>)  ·</w:t>
      </w:r>
      <w:proofErr w:type="gramEnd"/>
      <w:r>
        <w:t xml:space="preserve">  Meets export standards for industrial pigment shipment</w:t>
      </w:r>
    </w:p>
    <w:p w:rsidR="001137AE" w:rsidRDefault="003331A3">
      <w:pPr>
        <w:spacing w:before="55" w:after="55"/>
      </w:pPr>
      <w:r>
        <w:t>Markets: demand is strong in Middle East, South Asia and Eastern Europe where metallic effect coatings are growing in construct</w:t>
      </w:r>
      <w:r>
        <w:t>ion and consumer goods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6 — Export markets and applications by geography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Middle East (UAE, Saudi, Qatar, Oman): roofing and anti-corrosive coating demand (leafing paste 10L/20L), foundry and construction uses (atomized coarse)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Southeast Asia (Indonesia, Vietnam, Malaysia, Philippines): agrochemical formulations (RP grade), general industrial powder (DDD), decorative coatings (paste)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Africa (Nigeria, Kenya, Egypt, South Africa): sparklers and pyrotechnics (SSS Flakes), agrochemic</w:t>
      </w:r>
      <w:r>
        <w:t>al use (RP grade), paint and coatings (DF grade and paste)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Eastern Europe: automotive paint metallic pigments (35L paste), powder metallurgy (atomized fine), industrial coatings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South Asia (Bangladesh, Sri Lanka, Nepal): paint and coatings (leafing paste),</w:t>
      </w:r>
      <w:r>
        <w:t xml:space="preserve"> general industrial aluminium powder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 xml:space="preserve">Section 7 — </w:t>
      </w:r>
      <w:proofErr w:type="gramStart"/>
      <w:r>
        <w:t>Why</w:t>
      </w:r>
      <w:proofErr w:type="gramEnd"/>
      <w:r>
        <w:t xml:space="preserve"> buy from us</w:t>
      </w:r>
    </w:p>
    <w:p w:rsidR="001137AE" w:rsidRDefault="001137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37A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1137AE" w:rsidRDefault="003331A3">
            <w:pPr>
              <w:spacing w:after="70"/>
            </w:pPr>
            <w:r>
              <w:rPr>
                <w:b/>
                <w:bCs/>
                <w:color w:val="1A3A6B"/>
              </w:rPr>
              <w:t>Quality &amp; consistency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Indian manufacturer source — consistent particle size and bulk density lot to lot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 per lot: particle size, bulk density, purity, moisture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three product categories (special grade, atomized, paste) from one supplier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MSDS per IMDG / ADR format — hazmat documentation ready for all grades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inspection at origin available on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1137AE" w:rsidRDefault="003331A3">
            <w:pPr>
              <w:spacing w:after="70"/>
            </w:pPr>
            <w:r>
              <w:rPr>
                <w:b/>
                <w:bCs/>
                <w:color w:val="0E7C60"/>
              </w:rPr>
              <w:t>Supply &amp; commercial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25 kg for trial orders —</w:t>
            </w:r>
            <w:r>
              <w:rPr>
                <w:sz w:val="20"/>
                <w:szCs w:val="20"/>
              </w:rPr>
              <w:t xml:space="preserve"> easy product qualification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Custom particle size and packaging available for regular orders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FOB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Nhava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Sheva</w:t>
            </w:r>
            <w:proofErr w:type="spellEnd"/>
            <w:r>
              <w:rPr>
                <w:sz w:val="20"/>
                <w:szCs w:val="20"/>
              </w:rPr>
              <w:t xml:space="preserve"> / Chennai — all major export ports</w:t>
            </w:r>
          </w:p>
          <w:p w:rsidR="001137AE" w:rsidRDefault="003331A3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FOB / CIF pricing to your port</w:t>
            </w:r>
          </w:p>
          <w:p w:rsidR="001137AE" w:rsidRDefault="00D577AA" w:rsidP="00D577AA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with COA arranged</w:t>
            </w:r>
            <w:r w:rsidR="003331A3">
              <w:rPr>
                <w:sz w:val="20"/>
                <w:szCs w:val="20"/>
              </w:rPr>
              <w:t xml:space="preserve"> within 3–5 days</w:t>
            </w:r>
          </w:p>
        </w:tc>
      </w:tr>
    </w:tbl>
    <w:p w:rsidR="001137AE" w:rsidRDefault="001137AE">
      <w:pPr>
        <w:spacing w:before="80" w:after="80"/>
      </w:pP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8 — Hazmat and compliance</w:t>
      </w:r>
    </w:p>
    <w:p w:rsidR="001137AE" w:rsidRDefault="003331A3">
      <w:pPr>
        <w:spacing w:before="55" w:after="55"/>
      </w:pPr>
      <w:r>
        <w:t xml:space="preserve">Aluminium powder products </w:t>
      </w:r>
      <w:proofErr w:type="gramStart"/>
      <w:r>
        <w:t>are classified</w:t>
      </w:r>
      <w:proofErr w:type="gramEnd"/>
      <w:r>
        <w:t xml:space="preserve"> as hazardous materials for transport — we provide complete documentation: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Special grade and atomized powder: UN 1396 (aluminium powder, uncoated) · Class 4.1 flammable solid · PG II</w:t>
      </w:r>
      <w:r>
        <w:t xml:space="preserve"> or III depending on grade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Leafing paste: UN 1369 (p-</w:t>
      </w:r>
      <w:proofErr w:type="spellStart"/>
      <w:r>
        <w:t>nitrosodimethylaniline</w:t>
      </w:r>
      <w:proofErr w:type="spellEnd"/>
      <w:r>
        <w:t>) does not apply · paste is typically non-hazardous for transport if mineral spirit flash point &gt;60°C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IMDG / IATA documentation: hazmat declaration, packing certificate, emergency i</w:t>
      </w:r>
      <w:r>
        <w:t>nformation sheet — provided with every export shipment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Accepted in EU, GCC, African and Southeast Asian markets — compliance documentation tailored to destination requirements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MSDS per GHS format — provided with every consignment for receiver's safety data</w:t>
      </w:r>
      <w:r>
        <w:t xml:space="preserve"> file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3331A3">
      <w:pPr>
        <w:pStyle w:val="Heading2"/>
      </w:pPr>
      <w:r>
        <w:t>Section 9 — Logistics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Packaging: 25kg drums (primary)  ·  100kg drums  ·  1MT jumbo bags (atomized coarse)  ·  custom on request</w:t>
      </w:r>
    </w:p>
    <w:p w:rsidR="001137AE" w:rsidRPr="003D376F" w:rsidRDefault="003331A3">
      <w:pPr>
        <w:pStyle w:val="ListParagraph"/>
        <w:numPr>
          <w:ilvl w:val="0"/>
          <w:numId w:val="2"/>
        </w:numPr>
        <w:spacing w:before="36" w:after="36"/>
        <w:rPr>
          <w:lang w:val="sv-SE"/>
        </w:rPr>
      </w:pPr>
      <w:r w:rsidRPr="003D376F">
        <w:rPr>
          <w:lang w:val="sv-SE"/>
        </w:rPr>
        <w:t>Ports: Mundra / Nhava Sheva (primary)  ·  Chennai  ·  Kolkata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Transit: Gulf 8–12 days  ·  SE Asia 12–18 days  ·  East Africa 14–20 days  ·  Eastern Europe 22–28 days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HS Codes: 7603.10 (aluminium powders of non-lamellar structure — atomized)  ·  7603.20 (aluminium powders of lamellar structure — special grade flake/pa</w:t>
      </w:r>
      <w:r>
        <w:t>ste)</w:t>
      </w:r>
    </w:p>
    <w:p w:rsidR="001137AE" w:rsidRDefault="003331A3">
      <w:pPr>
        <w:pStyle w:val="ListParagraph"/>
        <w:numPr>
          <w:ilvl w:val="0"/>
          <w:numId w:val="2"/>
        </w:numPr>
        <w:spacing w:before="36" w:after="36"/>
      </w:pPr>
      <w:r>
        <w:t>Lead time: ex-stock 7–14 days  ·  production order 21–30 days for large quantities</w:t>
      </w: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1137AE" w:rsidRDefault="001137AE">
      <w:pPr>
        <w:pBdr>
          <w:bottom w:val="single" w:sz="4" w:space="1" w:color="DDDDDD"/>
        </w:pBdr>
        <w:spacing w:before="110" w:after="110"/>
      </w:pPr>
    </w:p>
    <w:p w:rsidR="003331A3" w:rsidRDefault="003331A3" w:rsidP="003331A3">
      <w:pPr>
        <w:pStyle w:val="Heading2"/>
      </w:pPr>
      <w:r>
        <w:t>Frequently Asked Questions</w:t>
      </w:r>
    </w:p>
    <w:p w:rsidR="003331A3" w:rsidRDefault="003331A3" w:rsidP="003331A3">
      <w:pPr>
        <w:pStyle w:val="Heading3"/>
      </w:pPr>
      <w:r>
        <w:t>Q1. What is the difference between special grade and atomized aluminium powder?</w:t>
      </w:r>
    </w:p>
    <w:p w:rsidR="003331A3" w:rsidRDefault="003331A3" w:rsidP="003331A3">
      <w:pPr>
        <w:pStyle w:val="NormalWeb"/>
      </w:pPr>
      <w:r>
        <w:t>Special grade is flake-shaped and used in pigments, agrochemicals and pyrotechnics. Atomized powder is spherical and mainly used in powder metallurgy, sintering and metal printing.</w:t>
      </w:r>
    </w:p>
    <w:p w:rsidR="003331A3" w:rsidRDefault="003331A3" w:rsidP="003331A3">
      <w:r>
        <w:pict>
          <v:rect id="_x0000_i1025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>Q2. What does “</w:t>
      </w:r>
      <w:proofErr w:type="gramStart"/>
      <w:r>
        <w:t>leafing</w:t>
      </w:r>
      <w:proofErr w:type="gramEnd"/>
      <w:r>
        <w:t>” mean in aluminium paste?</w:t>
      </w:r>
    </w:p>
    <w:p w:rsidR="003331A3" w:rsidRDefault="003331A3" w:rsidP="003331A3">
      <w:pPr>
        <w:pStyle w:val="NormalWeb"/>
      </w:pPr>
      <w:r>
        <w:t>Leafing means aluminium flakes align on the coating surface, creating high shine, reflectivity and moisture resistance.</w:t>
      </w:r>
    </w:p>
    <w:p w:rsidR="003331A3" w:rsidRDefault="003331A3" w:rsidP="003331A3">
      <w:r>
        <w:pict>
          <v:rect id="_x0000_i1026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 xml:space="preserve">Q3. Which grade </w:t>
      </w:r>
      <w:proofErr w:type="gramStart"/>
      <w:r>
        <w:t>is used</w:t>
      </w:r>
      <w:proofErr w:type="gramEnd"/>
      <w:r>
        <w:t xml:space="preserve"> in agrochemical formulations?</w:t>
      </w:r>
    </w:p>
    <w:p w:rsidR="003331A3" w:rsidRDefault="003331A3" w:rsidP="003331A3">
      <w:pPr>
        <w:pStyle w:val="NormalWeb"/>
      </w:pPr>
      <w:r>
        <w:t xml:space="preserve">RP grade </w:t>
      </w:r>
      <w:proofErr w:type="gramStart"/>
      <w:r>
        <w:t>is commonly used</w:t>
      </w:r>
      <w:proofErr w:type="gramEnd"/>
      <w:r>
        <w:t xml:space="preserve"> in agrochemical and fumigant formulations due to its fine particle size and high reactivity.</w:t>
      </w:r>
    </w:p>
    <w:p w:rsidR="003331A3" w:rsidRDefault="003331A3" w:rsidP="003331A3">
      <w:r>
        <w:pict>
          <v:rect id="_x0000_i1027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>Q4. Is aluminium powder hazardous for shipping?</w:t>
      </w:r>
    </w:p>
    <w:p w:rsidR="003331A3" w:rsidRDefault="003331A3" w:rsidP="003331A3">
      <w:pPr>
        <w:pStyle w:val="NormalWeb"/>
      </w:pPr>
      <w:r>
        <w:t xml:space="preserve">Yes. Aluminium powder </w:t>
      </w:r>
      <w:proofErr w:type="gramStart"/>
      <w:r>
        <w:t>is classified</w:t>
      </w:r>
      <w:proofErr w:type="gramEnd"/>
      <w:r>
        <w:t xml:space="preserve"> as a flammable material under IMDG regulations. Full MSDS and shipping documents </w:t>
      </w:r>
      <w:proofErr w:type="gramStart"/>
      <w:r>
        <w:t>are provided</w:t>
      </w:r>
      <w:proofErr w:type="gramEnd"/>
      <w:r>
        <w:t>.</w:t>
      </w:r>
    </w:p>
    <w:p w:rsidR="003331A3" w:rsidRDefault="003331A3" w:rsidP="003331A3">
      <w:r>
        <w:pict>
          <v:rect id="_x0000_i1028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 xml:space="preserve">Q5. What is the minimum order quantity and sample </w:t>
      </w:r>
      <w:proofErr w:type="gramStart"/>
      <w:r>
        <w:t>lead time</w:t>
      </w:r>
      <w:proofErr w:type="gramEnd"/>
      <w:r>
        <w:t>?</w:t>
      </w:r>
    </w:p>
    <w:p w:rsidR="003331A3" w:rsidRDefault="003331A3" w:rsidP="003331A3">
      <w:pPr>
        <w:pStyle w:val="NormalWeb"/>
      </w:pPr>
      <w:r>
        <w:t xml:space="preserve">MOQ starts from 25 kg for trials. Samples with COA and MSDS </w:t>
      </w:r>
      <w:proofErr w:type="gramStart"/>
      <w:r>
        <w:t>are usually dispatched</w:t>
      </w:r>
      <w:proofErr w:type="gramEnd"/>
      <w:r>
        <w:t xml:space="preserve"> within 3–5 days.</w:t>
      </w:r>
    </w:p>
    <w:p w:rsidR="003331A3" w:rsidRDefault="003331A3" w:rsidP="003331A3">
      <w:r>
        <w:pict>
          <v:rect id="_x0000_i1029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 xml:space="preserve">Q6. </w:t>
      </w:r>
      <w:proofErr w:type="gramStart"/>
      <w:r>
        <w:t>Can custom particle sizes be supplied</w:t>
      </w:r>
      <w:proofErr w:type="gramEnd"/>
      <w:r>
        <w:t>?</w:t>
      </w:r>
    </w:p>
    <w:p w:rsidR="003331A3" w:rsidRDefault="003331A3" w:rsidP="003331A3">
      <w:pPr>
        <w:pStyle w:val="NormalWeb"/>
      </w:pPr>
      <w:r>
        <w:t>Yes. Custom particle sizes and narrow distributions are available for regular bulk orders.</w:t>
      </w:r>
    </w:p>
    <w:p w:rsidR="003331A3" w:rsidRDefault="003331A3" w:rsidP="003331A3">
      <w:r>
        <w:pict>
          <v:rect id="_x0000_i1030" style="width:0;height:1.5pt" o:hralign="center" o:hrstd="t" o:hr="t" fillcolor="#a0a0a0" stroked="f"/>
        </w:pict>
      </w:r>
    </w:p>
    <w:p w:rsidR="003331A3" w:rsidRDefault="003331A3" w:rsidP="003331A3">
      <w:pPr>
        <w:pStyle w:val="Heading3"/>
      </w:pPr>
      <w:r>
        <w:t>Q7. What are the payment terms?</w:t>
      </w:r>
    </w:p>
    <w:p w:rsidR="003331A3" w:rsidRDefault="003331A3" w:rsidP="003331A3">
      <w:pPr>
        <w:pStyle w:val="NormalWeb"/>
      </w:pPr>
      <w:r>
        <w:t xml:space="preserve">Advance payment is preferred for new orders. LC at sight </w:t>
      </w:r>
      <w:proofErr w:type="gramStart"/>
      <w:r>
        <w:t>can also be discussed</w:t>
      </w:r>
      <w:proofErr w:type="gramEnd"/>
      <w:r>
        <w:t xml:space="preserve"> for suitable bulk export orders.</w:t>
      </w:r>
    </w:p>
    <w:p w:rsidR="001137AE" w:rsidRDefault="001137AE">
      <w:pPr>
        <w:spacing w:before="260" w:after="60"/>
      </w:pPr>
      <w:bookmarkStart w:id="0" w:name="_GoBack"/>
      <w:bookmarkEnd w:id="0"/>
    </w:p>
    <w:sectPr w:rsidR="001137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3418E"/>
    <w:multiLevelType w:val="hybridMultilevel"/>
    <w:tmpl w:val="36A6C56E"/>
    <w:lvl w:ilvl="0" w:tplc="8FC856F0">
      <w:start w:val="1"/>
      <w:numFmt w:val="bullet"/>
      <w:lvlText w:val="•"/>
      <w:lvlJc w:val="left"/>
      <w:pPr>
        <w:ind w:left="520" w:hanging="260"/>
      </w:pPr>
    </w:lvl>
    <w:lvl w:ilvl="1" w:tplc="92FC6CBA">
      <w:numFmt w:val="decimal"/>
      <w:lvlText w:val=""/>
      <w:lvlJc w:val="left"/>
    </w:lvl>
    <w:lvl w:ilvl="2" w:tplc="7F12680C">
      <w:numFmt w:val="decimal"/>
      <w:lvlText w:val=""/>
      <w:lvlJc w:val="left"/>
    </w:lvl>
    <w:lvl w:ilvl="3" w:tplc="FC585EDA">
      <w:numFmt w:val="decimal"/>
      <w:lvlText w:val=""/>
      <w:lvlJc w:val="left"/>
    </w:lvl>
    <w:lvl w:ilvl="4" w:tplc="6BD68DD8">
      <w:numFmt w:val="decimal"/>
      <w:lvlText w:val=""/>
      <w:lvlJc w:val="left"/>
    </w:lvl>
    <w:lvl w:ilvl="5" w:tplc="043260C8">
      <w:numFmt w:val="decimal"/>
      <w:lvlText w:val=""/>
      <w:lvlJc w:val="left"/>
    </w:lvl>
    <w:lvl w:ilvl="6" w:tplc="6972D7E4">
      <w:numFmt w:val="decimal"/>
      <w:lvlText w:val=""/>
      <w:lvlJc w:val="left"/>
    </w:lvl>
    <w:lvl w:ilvl="7" w:tplc="03FE6B56">
      <w:numFmt w:val="decimal"/>
      <w:lvlText w:val=""/>
      <w:lvlJc w:val="left"/>
    </w:lvl>
    <w:lvl w:ilvl="8" w:tplc="444804E2">
      <w:numFmt w:val="decimal"/>
      <w:lvlText w:val=""/>
      <w:lvlJc w:val="left"/>
    </w:lvl>
  </w:abstractNum>
  <w:abstractNum w:abstractNumId="1" w15:restartNumberingAfterBreak="0">
    <w:nsid w:val="511F6BD9"/>
    <w:multiLevelType w:val="hybridMultilevel"/>
    <w:tmpl w:val="4ED83AB8"/>
    <w:lvl w:ilvl="0" w:tplc="18BC52EE">
      <w:start w:val="1"/>
      <w:numFmt w:val="bullet"/>
      <w:lvlText w:val="✓"/>
      <w:lvlJc w:val="left"/>
      <w:pPr>
        <w:ind w:left="520" w:hanging="260"/>
      </w:pPr>
    </w:lvl>
    <w:lvl w:ilvl="1" w:tplc="D638D18C">
      <w:numFmt w:val="decimal"/>
      <w:lvlText w:val=""/>
      <w:lvlJc w:val="left"/>
    </w:lvl>
    <w:lvl w:ilvl="2" w:tplc="6324B122">
      <w:numFmt w:val="decimal"/>
      <w:lvlText w:val=""/>
      <w:lvlJc w:val="left"/>
    </w:lvl>
    <w:lvl w:ilvl="3" w:tplc="D34C942E">
      <w:numFmt w:val="decimal"/>
      <w:lvlText w:val=""/>
      <w:lvlJc w:val="left"/>
    </w:lvl>
    <w:lvl w:ilvl="4" w:tplc="574C941A">
      <w:numFmt w:val="decimal"/>
      <w:lvlText w:val=""/>
      <w:lvlJc w:val="left"/>
    </w:lvl>
    <w:lvl w:ilvl="5" w:tplc="3916760E">
      <w:numFmt w:val="decimal"/>
      <w:lvlText w:val=""/>
      <w:lvlJc w:val="left"/>
    </w:lvl>
    <w:lvl w:ilvl="6" w:tplc="920086F6">
      <w:numFmt w:val="decimal"/>
      <w:lvlText w:val=""/>
      <w:lvlJc w:val="left"/>
    </w:lvl>
    <w:lvl w:ilvl="7" w:tplc="234C8AFC">
      <w:numFmt w:val="decimal"/>
      <w:lvlText w:val=""/>
      <w:lvlJc w:val="left"/>
    </w:lvl>
    <w:lvl w:ilvl="8" w:tplc="4CA27400">
      <w:numFmt w:val="decimal"/>
      <w:lvlText w:val=""/>
      <w:lvlJc w:val="left"/>
    </w:lvl>
  </w:abstractNum>
  <w:abstractNum w:abstractNumId="2" w15:restartNumberingAfterBreak="0">
    <w:nsid w:val="6FB655D9"/>
    <w:multiLevelType w:val="hybridMultilevel"/>
    <w:tmpl w:val="786EA336"/>
    <w:lvl w:ilvl="0" w:tplc="BB88CD40">
      <w:start w:val="1"/>
      <w:numFmt w:val="bullet"/>
      <w:lvlText w:val="●"/>
      <w:lvlJc w:val="left"/>
      <w:pPr>
        <w:ind w:left="720" w:hanging="360"/>
      </w:pPr>
    </w:lvl>
    <w:lvl w:ilvl="1" w:tplc="B4B03CA4">
      <w:start w:val="1"/>
      <w:numFmt w:val="bullet"/>
      <w:lvlText w:val="○"/>
      <w:lvlJc w:val="left"/>
      <w:pPr>
        <w:ind w:left="1440" w:hanging="360"/>
      </w:pPr>
    </w:lvl>
    <w:lvl w:ilvl="2" w:tplc="C638C4BA">
      <w:start w:val="1"/>
      <w:numFmt w:val="bullet"/>
      <w:lvlText w:val="■"/>
      <w:lvlJc w:val="left"/>
      <w:pPr>
        <w:ind w:left="2160" w:hanging="360"/>
      </w:pPr>
    </w:lvl>
    <w:lvl w:ilvl="3" w:tplc="A1BADDA0">
      <w:start w:val="1"/>
      <w:numFmt w:val="bullet"/>
      <w:lvlText w:val="●"/>
      <w:lvlJc w:val="left"/>
      <w:pPr>
        <w:ind w:left="2880" w:hanging="360"/>
      </w:pPr>
    </w:lvl>
    <w:lvl w:ilvl="4" w:tplc="EB06FFE6">
      <w:start w:val="1"/>
      <w:numFmt w:val="bullet"/>
      <w:lvlText w:val="○"/>
      <w:lvlJc w:val="left"/>
      <w:pPr>
        <w:ind w:left="3600" w:hanging="360"/>
      </w:pPr>
    </w:lvl>
    <w:lvl w:ilvl="5" w:tplc="D95C35C0">
      <w:start w:val="1"/>
      <w:numFmt w:val="bullet"/>
      <w:lvlText w:val="■"/>
      <w:lvlJc w:val="left"/>
      <w:pPr>
        <w:ind w:left="4320" w:hanging="360"/>
      </w:pPr>
    </w:lvl>
    <w:lvl w:ilvl="6" w:tplc="867CE7FE">
      <w:start w:val="1"/>
      <w:numFmt w:val="bullet"/>
      <w:lvlText w:val="●"/>
      <w:lvlJc w:val="left"/>
      <w:pPr>
        <w:ind w:left="5040" w:hanging="360"/>
      </w:pPr>
    </w:lvl>
    <w:lvl w:ilvl="7" w:tplc="AD261012">
      <w:start w:val="1"/>
      <w:numFmt w:val="bullet"/>
      <w:lvlText w:val="●"/>
      <w:lvlJc w:val="left"/>
      <w:pPr>
        <w:ind w:left="5760" w:hanging="360"/>
      </w:pPr>
    </w:lvl>
    <w:lvl w:ilvl="8" w:tplc="E99EE8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AE"/>
    <w:rsid w:val="001137AE"/>
    <w:rsid w:val="003331A3"/>
    <w:rsid w:val="003D376F"/>
    <w:rsid w:val="00D577AA"/>
    <w:rsid w:val="00DC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EECE"/>
  <w15:docId w15:val="{797A44C5-7CF1-4A57-AC7D-314AD021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3A6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31A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5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2026-05-06T09:20:00Z</dcterms:created>
  <dcterms:modified xsi:type="dcterms:W3CDTF">2026-05-06T09:50:00Z</dcterms:modified>
</cp:coreProperties>
</file>