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882" w:rsidRPr="00C02882" w:rsidRDefault="00C02882" w:rsidP="00C0288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 (clear + strong):</w:t>
      </w:r>
      <w:r w:rsidRPr="00C028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proofErr w:type="spellStart"/>
      <w:r w:rsidRPr="00C028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Barytes</w:t>
      </w:r>
      <w:proofErr w:type="spellEnd"/>
      <w:r w:rsidRPr="00C028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(Barite) Exporter from India – API Grade | High Purity | Bulk Supply</w:t>
      </w:r>
    </w:p>
    <w:p w:rsidR="00C02882" w:rsidRPr="00C02882" w:rsidRDefault="00C02882" w:rsidP="00C0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Sub-line:</w:t>
      </w:r>
      <w:r w:rsidRPr="00C028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0288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02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02882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</w:t>
      </w:r>
      <w:proofErr w:type="gramEnd"/>
      <w:r w:rsidRPr="00C02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sourcing from mines in Andhra Pradesh &amp; Rajasthan</w:t>
      </w:r>
      <w:r w:rsidRPr="00C028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0288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02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Consistent API-grade supply for Oil &amp; Gas drilling</w:t>
      </w:r>
      <w:r w:rsidRPr="00C028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0288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02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Bulk export capability (500–3000 MT/month)</w:t>
      </w:r>
    </w:p>
    <w:p w:rsidR="00C02882" w:rsidRPr="00C02882" w:rsidRDefault="00C02882" w:rsidP="00C0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CTA (must be visible):</w:t>
      </w:r>
    </w:p>
    <w:p w:rsidR="00C02882" w:rsidRPr="00C02882" w:rsidRDefault="00C02882" w:rsidP="00C02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“Request Latest Price” </w:t>
      </w:r>
    </w:p>
    <w:p w:rsidR="00C02882" w:rsidRDefault="00C02882" w:rsidP="00C02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882">
        <w:rPr>
          <w:rFonts w:ascii="Times New Roman" w:eastAsia="Times New Roman" w:hAnsi="Times New Roman" w:cs="Times New Roman"/>
          <w:sz w:val="24"/>
          <w:szCs w:val="24"/>
          <w:lang w:eastAsia="en-IN"/>
        </w:rPr>
        <w:t>“Send Requirement on WhatsApp”</w:t>
      </w:r>
    </w:p>
    <w:p w:rsidR="00C02882" w:rsidRPr="00C02882" w:rsidRDefault="00C02882" w:rsidP="00C0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2882" w:rsidRPr="00C02882" w:rsidRDefault="00C02882" w:rsidP="00C0288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Headline: "India's Premium </w:t>
      </w:r>
      <w:proofErr w:type="spellStart"/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Barytes</w:t>
      </w:r>
      <w:proofErr w:type="spellEnd"/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— API, Drilling &amp; Industrial Grade, Shipped Worldwide"</w:t>
      </w:r>
    </w:p>
    <w:p w:rsidR="00C02882" w:rsidRPr="00C02882" w:rsidRDefault="00C02882" w:rsidP="00C0288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Sub-headline: SG range, purity %, countries shipped to</w:t>
      </w:r>
    </w:p>
    <w:p w:rsidR="00C02882" w:rsidRPr="00C02882" w:rsidRDefault="00C02882" w:rsidP="00C0288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Background: mine or loading dock imagery (not stock)</w:t>
      </w:r>
    </w:p>
    <w:p w:rsidR="00C02882" w:rsidRPr="00C02882" w:rsidRDefault="00C02882" w:rsidP="00C0288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Live WhatsApp / Enquiry button — high conversion on mobile</w:t>
      </w:r>
    </w:p>
    <w:p w:rsidR="00343606" w:rsidRDefault="00343606" w:rsidP="00C02882">
      <w:pPr>
        <w:pStyle w:val="ListParagraph"/>
      </w:pPr>
    </w:p>
    <w:p w:rsidR="00C02882" w:rsidRDefault="00C02882" w:rsidP="00C02882">
      <w:pPr>
        <w:pStyle w:val="ListParagraph"/>
      </w:pPr>
    </w:p>
    <w:p w:rsidR="00C02882" w:rsidRPr="00C02882" w:rsidRDefault="00C02882" w:rsidP="00C02882">
      <w:pPr>
        <w:pStyle w:val="ListParagraph"/>
        <w:numPr>
          <w:ilvl w:val="0"/>
          <w:numId w:val="3"/>
        </w:numPr>
        <w:spacing w:after="90" w:line="240" w:lineRule="auto"/>
        <w:rPr>
          <w:rFonts w:ascii="Arial" w:eastAsia="Times New Roman" w:hAnsi="Arial" w:cs="Arial"/>
          <w:color w:val="73726C"/>
          <w:sz w:val="17"/>
          <w:szCs w:val="17"/>
          <w:lang w:eastAsia="en-IN"/>
        </w:rPr>
      </w:pPr>
      <w:r w:rsidRPr="00C02882">
        <w:rPr>
          <w:rFonts w:ascii="Arial" w:eastAsia="Times New Roman" w:hAnsi="Arial" w:cs="Arial"/>
          <w:color w:val="73726C"/>
          <w:sz w:val="17"/>
          <w:szCs w:val="17"/>
          <w:lang w:eastAsia="en-IN"/>
        </w:rPr>
        <w:t>Trust bar</w:t>
      </w:r>
    </w:p>
    <w:p w:rsidR="00C02882" w:rsidRPr="00C02882" w:rsidRDefault="00C02882" w:rsidP="00C02882">
      <w:pPr>
        <w:spacing w:after="60" w:line="240" w:lineRule="auto"/>
        <w:rPr>
          <w:rFonts w:ascii="Arial" w:eastAsia="Times New Roman" w:hAnsi="Arial" w:cs="Arial"/>
          <w:color w:val="141413"/>
          <w:sz w:val="23"/>
          <w:szCs w:val="23"/>
          <w:lang w:eastAsia="en-IN"/>
        </w:rPr>
      </w:pPr>
      <w:r w:rsidRPr="00C02882">
        <w:rPr>
          <w:rFonts w:ascii="Arial" w:eastAsia="Times New Roman" w:hAnsi="Arial" w:cs="Arial"/>
          <w:color w:val="141413"/>
          <w:sz w:val="23"/>
          <w:szCs w:val="23"/>
          <w:lang w:eastAsia="en-IN"/>
        </w:rPr>
        <w:t>Stats that matter to buyers instantly</w:t>
      </w:r>
    </w:p>
    <w:p w:rsidR="00C02882" w:rsidRPr="00C02882" w:rsidRDefault="00C02882" w:rsidP="00C02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2882" w:rsidRPr="00C02882" w:rsidRDefault="00C02882" w:rsidP="00C02882">
      <w:pPr>
        <w:spacing w:after="90" w:line="240" w:lineRule="auto"/>
        <w:rPr>
          <w:rFonts w:ascii="Arial" w:eastAsia="Times New Roman" w:hAnsi="Arial" w:cs="Arial"/>
          <w:color w:val="3D3D3A"/>
          <w:sz w:val="20"/>
          <w:szCs w:val="20"/>
          <w:lang w:eastAsia="en-IN"/>
        </w:rPr>
      </w:pPr>
      <w:r w:rsidRPr="00C02882">
        <w:rPr>
          <w:rFonts w:ascii="Arial" w:eastAsia="Times New Roman" w:hAnsi="Arial" w:cs="Arial"/>
          <w:color w:val="3D3D3A"/>
          <w:sz w:val="20"/>
          <w:szCs w:val="20"/>
          <w:lang w:eastAsia="en-IN"/>
        </w:rPr>
        <w:t xml:space="preserve">4–5 numbers in a single row — </w:t>
      </w:r>
      <w:proofErr w:type="spellStart"/>
      <w:r w:rsidRPr="00C02882">
        <w:rPr>
          <w:rFonts w:ascii="Arial" w:eastAsia="Times New Roman" w:hAnsi="Arial" w:cs="Arial"/>
          <w:color w:val="3D3D3A"/>
          <w:sz w:val="20"/>
          <w:szCs w:val="20"/>
          <w:lang w:eastAsia="en-IN"/>
        </w:rPr>
        <w:t>scannable</w:t>
      </w:r>
      <w:proofErr w:type="spellEnd"/>
      <w:r w:rsidRPr="00C02882">
        <w:rPr>
          <w:rFonts w:ascii="Arial" w:eastAsia="Times New Roman" w:hAnsi="Arial" w:cs="Arial"/>
          <w:color w:val="3D3D3A"/>
          <w:sz w:val="20"/>
          <w:szCs w:val="20"/>
          <w:lang w:eastAsia="en-IN"/>
        </w:rPr>
        <w:t xml:space="preserve"> in 3 seconds</w:t>
      </w:r>
    </w:p>
    <w:p w:rsidR="00C02882" w:rsidRPr="00C02882" w:rsidRDefault="00C02882" w:rsidP="00C0288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Tonnes exported per year / countries served / years in business</w:t>
      </w:r>
    </w:p>
    <w:p w:rsidR="00C02882" w:rsidRPr="00C02882" w:rsidRDefault="00C02882" w:rsidP="00C0288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Min order quantity &amp; lead time range</w:t>
      </w:r>
    </w:p>
    <w:p w:rsidR="00C02882" w:rsidRDefault="00C02882" w:rsidP="00C02882"/>
    <w:p w:rsidR="00C02882" w:rsidRDefault="00C02882" w:rsidP="00C02882"/>
    <w:p w:rsidR="00C02882" w:rsidRPr="00C02882" w:rsidRDefault="00C02882" w:rsidP="00C02882">
      <w:pPr>
        <w:pStyle w:val="ListParagraph"/>
        <w:numPr>
          <w:ilvl w:val="0"/>
          <w:numId w:val="3"/>
        </w:numPr>
        <w:spacing w:after="90" w:line="240" w:lineRule="auto"/>
        <w:rPr>
          <w:rFonts w:ascii="Arial" w:eastAsia="Times New Roman" w:hAnsi="Arial" w:cs="Arial"/>
          <w:color w:val="73726C"/>
          <w:sz w:val="17"/>
          <w:szCs w:val="17"/>
          <w:lang w:eastAsia="en-IN"/>
        </w:rPr>
      </w:pPr>
      <w:r w:rsidRPr="00C02882">
        <w:rPr>
          <w:rFonts w:ascii="Arial" w:eastAsia="Times New Roman" w:hAnsi="Arial" w:cs="Arial"/>
          <w:color w:val="73726C"/>
          <w:sz w:val="17"/>
          <w:szCs w:val="17"/>
          <w:lang w:eastAsia="en-IN"/>
        </w:rPr>
        <w:t>Product grades catalogue</w:t>
      </w:r>
    </w:p>
    <w:p w:rsidR="00C02882" w:rsidRPr="00C02882" w:rsidRDefault="00C02882" w:rsidP="00C02882">
      <w:pPr>
        <w:spacing w:after="60" w:line="240" w:lineRule="auto"/>
        <w:rPr>
          <w:rFonts w:ascii="Arial" w:eastAsia="Times New Roman" w:hAnsi="Arial" w:cs="Arial"/>
          <w:color w:val="141413"/>
          <w:sz w:val="23"/>
          <w:szCs w:val="23"/>
          <w:lang w:eastAsia="en-IN"/>
        </w:rPr>
      </w:pPr>
      <w:r w:rsidRPr="00C02882">
        <w:rPr>
          <w:rFonts w:ascii="Arial" w:eastAsia="Times New Roman" w:hAnsi="Arial" w:cs="Arial"/>
          <w:color w:val="141413"/>
          <w:sz w:val="23"/>
          <w:szCs w:val="23"/>
          <w:lang w:eastAsia="en-IN"/>
        </w:rPr>
        <w:t>Detailed grade cards with specs table</w:t>
      </w:r>
    </w:p>
    <w:p w:rsidR="00C02882" w:rsidRPr="00C02882" w:rsidRDefault="00C02882" w:rsidP="00C02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882">
        <w:rPr>
          <w:rFonts w:ascii="Arial" w:eastAsia="Times New Roman" w:hAnsi="Arial" w:cs="Arial"/>
          <w:color w:val="0C447C"/>
          <w:sz w:val="17"/>
          <w:szCs w:val="17"/>
          <w:shd w:val="clear" w:color="auto" w:fill="E6F1FB"/>
          <w:lang w:eastAsia="en-IN"/>
        </w:rPr>
        <w:t xml:space="preserve">Buyer </w:t>
      </w:r>
      <w:proofErr w:type="spellStart"/>
      <w:r w:rsidRPr="00C02882">
        <w:rPr>
          <w:rFonts w:ascii="Arial" w:eastAsia="Times New Roman" w:hAnsi="Arial" w:cs="Arial"/>
          <w:color w:val="0C447C"/>
          <w:sz w:val="17"/>
          <w:szCs w:val="17"/>
          <w:shd w:val="clear" w:color="auto" w:fill="E6F1FB"/>
          <w:lang w:eastAsia="en-IN"/>
        </w:rPr>
        <w:t>intent</w:t>
      </w:r>
      <w:r w:rsidRPr="00C02882">
        <w:rPr>
          <w:rFonts w:ascii="Arial" w:eastAsia="Times New Roman" w:hAnsi="Arial" w:cs="Arial"/>
          <w:color w:val="633806"/>
          <w:sz w:val="17"/>
          <w:szCs w:val="17"/>
          <w:shd w:val="clear" w:color="auto" w:fill="FAEEDA"/>
          <w:lang w:eastAsia="en-IN"/>
        </w:rPr>
        <w:t>Technical</w:t>
      </w:r>
      <w:proofErr w:type="spellEnd"/>
    </w:p>
    <w:p w:rsidR="00C02882" w:rsidRPr="00C02882" w:rsidRDefault="00C02882" w:rsidP="00C02882">
      <w:pPr>
        <w:spacing w:after="90" w:line="240" w:lineRule="auto"/>
        <w:rPr>
          <w:rFonts w:ascii="Arial" w:eastAsia="Times New Roman" w:hAnsi="Arial" w:cs="Arial"/>
          <w:color w:val="3D3D3A"/>
          <w:sz w:val="20"/>
          <w:szCs w:val="20"/>
          <w:lang w:eastAsia="en-IN"/>
        </w:rPr>
      </w:pPr>
      <w:r w:rsidRPr="00C02882">
        <w:rPr>
          <w:rFonts w:ascii="Arial" w:eastAsia="Times New Roman" w:hAnsi="Arial" w:cs="Arial"/>
          <w:color w:val="3D3D3A"/>
          <w:sz w:val="20"/>
          <w:szCs w:val="20"/>
          <w:lang w:eastAsia="en-IN"/>
        </w:rPr>
        <w:t>Each grade as a card with its own specs — buyer should know immediately which grade fits their use case</w:t>
      </w:r>
      <w:r>
        <w:rPr>
          <w:rFonts w:ascii="Arial" w:eastAsia="Times New Roman" w:hAnsi="Arial" w:cs="Arial"/>
          <w:color w:val="3D3D3A"/>
          <w:sz w:val="20"/>
          <w:szCs w:val="20"/>
          <w:lang w:eastAsia="en-IN"/>
        </w:rPr>
        <w:t>. TDS for each grade and some basic lines</w:t>
      </w:r>
    </w:p>
    <w:p w:rsidR="00C02882" w:rsidRPr="00C02882" w:rsidRDefault="00C02882" w:rsidP="00C0288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API Drilling Grade (SG 4.2+) — </w:t>
      </w:r>
      <w:proofErr w:type="spellStart"/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BaSO</w:t>
      </w:r>
      <w:proofErr w:type="spellEnd"/>
      <w:r w:rsidRPr="00C02882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₄</w:t>
      </w: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%, mesh size, moisture, </w:t>
      </w:r>
      <w:proofErr w:type="spellStart"/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Fe</w:t>
      </w:r>
      <w:r w:rsidRPr="00C02882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O</w:t>
      </w:r>
      <w:proofErr w:type="spellEnd"/>
      <w:r w:rsidRPr="00C02882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₃</w:t>
      </w: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limit</w:t>
      </w:r>
    </w:p>
    <w:p w:rsidR="00C02882" w:rsidRPr="00C02882" w:rsidRDefault="00C02882" w:rsidP="00C0288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Paint &amp; Coating Grade — brightness, oil absorption, particle size D50/D97</w:t>
      </w:r>
    </w:p>
    <w:p w:rsidR="00C02882" w:rsidRPr="00C02882" w:rsidRDefault="00C02882" w:rsidP="00C0288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Medical / X-Ray Grade — purity %, soluble barium limits</w:t>
      </w:r>
    </w:p>
    <w:p w:rsidR="00C02882" w:rsidRPr="00C02882" w:rsidRDefault="00C02882" w:rsidP="00C0288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Filler / Rubber Grade — whiteness index, bulk density</w:t>
      </w:r>
    </w:p>
    <w:p w:rsidR="00C02882" w:rsidRPr="00C02882" w:rsidRDefault="00C02882" w:rsidP="00C0288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Chemical Grade (</w:t>
      </w:r>
      <w:proofErr w:type="spellStart"/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BaSO</w:t>
      </w:r>
      <w:proofErr w:type="spellEnd"/>
      <w:r w:rsidRPr="00C02882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₄</w:t>
      </w: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precipitated) — assay, heavy metals</w:t>
      </w:r>
    </w:p>
    <w:p w:rsidR="00C02882" w:rsidRDefault="00C02882" w:rsidP="00C02882"/>
    <w:p w:rsidR="00C02882" w:rsidRDefault="00C02882" w:rsidP="00C02882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77FBED82" wp14:editId="3E2A006F">
            <wp:extent cx="5731510" cy="35998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882" w:rsidRDefault="00C02882" w:rsidP="00C02882">
      <w:pPr>
        <w:pStyle w:val="ListParagraph"/>
      </w:pPr>
    </w:p>
    <w:p w:rsidR="00C02882" w:rsidRDefault="00C02882" w:rsidP="00C02882">
      <w:pPr>
        <w:pStyle w:val="ListParagraph"/>
      </w:pPr>
    </w:p>
    <w:p w:rsidR="00C02882" w:rsidRPr="00C02882" w:rsidRDefault="00C02882" w:rsidP="00C02882">
      <w:pPr>
        <w:pStyle w:val="ListParagraph"/>
        <w:numPr>
          <w:ilvl w:val="0"/>
          <w:numId w:val="3"/>
        </w:numPr>
        <w:spacing w:after="90" w:line="240" w:lineRule="auto"/>
        <w:rPr>
          <w:rFonts w:ascii="Arial" w:eastAsia="Times New Roman" w:hAnsi="Arial" w:cs="Arial"/>
          <w:color w:val="73726C"/>
          <w:sz w:val="17"/>
          <w:szCs w:val="17"/>
          <w:lang w:eastAsia="en-IN"/>
        </w:rPr>
      </w:pPr>
      <w:r w:rsidRPr="00C02882">
        <w:rPr>
          <w:rFonts w:ascii="Arial" w:eastAsia="Times New Roman" w:hAnsi="Arial" w:cs="Arial"/>
          <w:color w:val="73726C"/>
          <w:sz w:val="17"/>
          <w:szCs w:val="17"/>
          <w:lang w:eastAsia="en-IN"/>
        </w:rPr>
        <w:t>Origin &amp; sourcing map</w:t>
      </w:r>
    </w:p>
    <w:p w:rsidR="00C02882" w:rsidRPr="00C02882" w:rsidRDefault="00C02882" w:rsidP="00C02882">
      <w:pPr>
        <w:spacing w:after="60" w:line="240" w:lineRule="auto"/>
        <w:rPr>
          <w:rFonts w:ascii="Arial" w:eastAsia="Times New Roman" w:hAnsi="Arial" w:cs="Arial"/>
          <w:color w:val="141413"/>
          <w:sz w:val="23"/>
          <w:szCs w:val="23"/>
          <w:lang w:eastAsia="en-IN"/>
        </w:rPr>
      </w:pPr>
      <w:r w:rsidRPr="00C02882">
        <w:rPr>
          <w:rFonts w:ascii="Arial" w:eastAsia="Times New Roman" w:hAnsi="Arial" w:cs="Arial"/>
          <w:color w:val="141413"/>
          <w:sz w:val="23"/>
          <w:szCs w:val="23"/>
          <w:lang w:eastAsia="en-IN"/>
        </w:rPr>
        <w:t xml:space="preserve">Where the </w:t>
      </w:r>
      <w:proofErr w:type="spellStart"/>
      <w:r w:rsidRPr="00C02882">
        <w:rPr>
          <w:rFonts w:ascii="Arial" w:eastAsia="Times New Roman" w:hAnsi="Arial" w:cs="Arial"/>
          <w:color w:val="141413"/>
          <w:sz w:val="23"/>
          <w:szCs w:val="23"/>
          <w:lang w:eastAsia="en-IN"/>
        </w:rPr>
        <w:t>barytes</w:t>
      </w:r>
      <w:proofErr w:type="spellEnd"/>
      <w:r w:rsidRPr="00C02882">
        <w:rPr>
          <w:rFonts w:ascii="Arial" w:eastAsia="Times New Roman" w:hAnsi="Arial" w:cs="Arial"/>
          <w:color w:val="141413"/>
          <w:sz w:val="23"/>
          <w:szCs w:val="23"/>
          <w:lang w:eastAsia="en-IN"/>
        </w:rPr>
        <w:t xml:space="preserve"> comes from</w:t>
      </w:r>
    </w:p>
    <w:p w:rsidR="00C02882" w:rsidRPr="00C02882" w:rsidRDefault="00C02882" w:rsidP="00C02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2882">
        <w:rPr>
          <w:rFonts w:ascii="Arial" w:eastAsia="Times New Roman" w:hAnsi="Arial" w:cs="Arial"/>
          <w:color w:val="633806"/>
          <w:sz w:val="17"/>
          <w:szCs w:val="17"/>
          <w:shd w:val="clear" w:color="auto" w:fill="FAEEDA"/>
          <w:lang w:eastAsia="en-IN"/>
        </w:rPr>
        <w:t>Technical</w:t>
      </w:r>
      <w:r w:rsidRPr="00C02882">
        <w:rPr>
          <w:rFonts w:ascii="Arial" w:eastAsia="Times New Roman" w:hAnsi="Arial" w:cs="Arial"/>
          <w:color w:val="085041"/>
          <w:sz w:val="17"/>
          <w:szCs w:val="17"/>
          <w:shd w:val="clear" w:color="auto" w:fill="E1F5EE"/>
          <w:lang w:eastAsia="en-IN"/>
        </w:rPr>
        <w:t>Seller</w:t>
      </w:r>
      <w:proofErr w:type="spellEnd"/>
      <w:r w:rsidRPr="00C02882">
        <w:rPr>
          <w:rFonts w:ascii="Arial" w:eastAsia="Times New Roman" w:hAnsi="Arial" w:cs="Arial"/>
          <w:color w:val="085041"/>
          <w:sz w:val="17"/>
          <w:szCs w:val="17"/>
          <w:shd w:val="clear" w:color="auto" w:fill="E1F5EE"/>
          <w:lang w:eastAsia="en-IN"/>
        </w:rPr>
        <w:t xml:space="preserve"> intent</w:t>
      </w:r>
    </w:p>
    <w:p w:rsidR="00C02882" w:rsidRPr="00C02882" w:rsidRDefault="00C02882" w:rsidP="00C02882">
      <w:pPr>
        <w:spacing w:after="90" w:line="240" w:lineRule="auto"/>
        <w:rPr>
          <w:rFonts w:ascii="Arial" w:eastAsia="Times New Roman" w:hAnsi="Arial" w:cs="Arial"/>
          <w:color w:val="3D3D3A"/>
          <w:sz w:val="20"/>
          <w:szCs w:val="20"/>
          <w:lang w:eastAsia="en-IN"/>
        </w:rPr>
      </w:pPr>
      <w:r w:rsidRPr="00C02882">
        <w:rPr>
          <w:rFonts w:ascii="Arial" w:eastAsia="Times New Roman" w:hAnsi="Arial" w:cs="Arial"/>
          <w:color w:val="3D3D3A"/>
          <w:sz w:val="20"/>
          <w:szCs w:val="20"/>
          <w:lang w:eastAsia="en-IN"/>
        </w:rPr>
        <w:t>Visual map of Indian mining regions (Andhra Pradesh, Rajasthan, MP) — tells both buyers and potential mine partners you know the belt</w:t>
      </w:r>
    </w:p>
    <w:p w:rsidR="00C02882" w:rsidRPr="00C02882" w:rsidRDefault="00C02882" w:rsidP="00C0288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Brief geology note: why Indian </w:t>
      </w:r>
      <w:proofErr w:type="spellStart"/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barytes</w:t>
      </w:r>
      <w:proofErr w:type="spellEnd"/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has high SG (</w:t>
      </w:r>
      <w:proofErr w:type="spellStart"/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Cuddapah</w:t>
      </w:r>
      <w:proofErr w:type="spellEnd"/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basin)</w:t>
      </w:r>
    </w:p>
    <w:p w:rsidR="00C02882" w:rsidRPr="00C02882" w:rsidRDefault="00C02882" w:rsidP="00C0288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Mention of captive mine tie-ups vs spot sourcing</w:t>
      </w:r>
    </w:p>
    <w:p w:rsidR="00C02882" w:rsidRDefault="00C02882" w:rsidP="00C02882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C02882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CTA for mines: "Are you a mine owner? Partner with us"</w:t>
      </w:r>
    </w:p>
    <w:p w:rsidR="00814E1B" w:rsidRDefault="00814E1B" w:rsidP="00814E1B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814E1B" w:rsidRDefault="00814E1B" w:rsidP="00814E1B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814E1B" w:rsidRDefault="00814E1B" w:rsidP="00814E1B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814E1B" w:rsidRPr="00814E1B" w:rsidRDefault="00814E1B" w:rsidP="00814E1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4E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Buyers Choose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</w:t>
      </w:r>
    </w:p>
    <w:p w:rsidR="00814E1B" w:rsidRPr="00814E1B" w:rsidRDefault="00814E1B" w:rsidP="00814E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14E1B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</w:t>
      </w:r>
      <w:proofErr w:type="gramEnd"/>
      <w:r w:rsidRPr="00814E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 “high quality”. Say THIS:</w:t>
      </w:r>
    </w:p>
    <w:p w:rsidR="00814E1B" w:rsidRPr="00814E1B" w:rsidRDefault="00814E1B" w:rsidP="00814E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E1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14E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 access to multiple mines → no supply disruption</w:t>
      </w:r>
      <w:r w:rsidRPr="00814E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14E1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14E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Competitive pricing vs China &amp; Morocco</w:t>
      </w:r>
      <w:r w:rsidRPr="00814E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14E1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14E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Bulk loading capability (vessel / container)</w:t>
      </w:r>
      <w:r w:rsidRPr="00814E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14E1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14E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SGS / Intertek inspection support</w:t>
      </w:r>
      <w:r w:rsidRPr="00814E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14E1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14E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 in Africa, Middle East, Southeast Asia</w:t>
      </w:r>
    </w:p>
    <w:p w:rsidR="00814E1B" w:rsidRPr="00814E1B" w:rsidRDefault="00814E1B" w:rsidP="00814E1B">
      <w:pPr>
        <w:pStyle w:val="ListParagraph"/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E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“We don’t depend on a single mine — ensuring consistent supply even in high-demand periods.”</w:t>
      </w:r>
    </w:p>
    <w:p w:rsidR="00C02882" w:rsidRDefault="00C02882" w:rsidP="00C02882">
      <w:pPr>
        <w:pStyle w:val="ListParagraph"/>
      </w:pPr>
    </w:p>
    <w:p w:rsidR="006858B5" w:rsidRDefault="006858B5" w:rsidP="00C02882">
      <w:pPr>
        <w:pStyle w:val="ListParagraph"/>
      </w:pPr>
    </w:p>
    <w:p w:rsidR="00814E1B" w:rsidRDefault="00814E1B" w:rsidP="00C02882">
      <w:pPr>
        <w:pStyle w:val="ListParagraph"/>
      </w:pPr>
    </w:p>
    <w:p w:rsidR="00814E1B" w:rsidRDefault="00814E1B" w:rsidP="00C02882">
      <w:pPr>
        <w:pStyle w:val="ListParagraph"/>
      </w:pPr>
    </w:p>
    <w:p w:rsidR="00814E1B" w:rsidRDefault="00814E1B" w:rsidP="00C02882">
      <w:pPr>
        <w:pStyle w:val="ListParagraph"/>
      </w:pPr>
    </w:p>
    <w:p w:rsidR="00814E1B" w:rsidRDefault="00814E1B" w:rsidP="00814E1B">
      <w:pPr>
        <w:pStyle w:val="Heading1"/>
        <w:numPr>
          <w:ilvl w:val="0"/>
          <w:numId w:val="3"/>
        </w:numPr>
      </w:pPr>
      <w:r>
        <w:lastRenderedPageBreak/>
        <w:t xml:space="preserve">Supplier / Mine Collaboration Section </w:t>
      </w:r>
    </w:p>
    <w:p w:rsidR="00814E1B" w:rsidRDefault="00814E1B" w:rsidP="00814E1B">
      <w:pPr>
        <w:pStyle w:val="NormalWeb"/>
      </w:pPr>
      <w:r>
        <w:t>.</w:t>
      </w:r>
    </w:p>
    <w:p w:rsidR="00814E1B" w:rsidRDefault="00814E1B" w:rsidP="00814E1B">
      <w:pPr>
        <w:pStyle w:val="Heading3"/>
      </w:pPr>
      <w:r>
        <w:t>“For Mine Owners &amp; Suppliers”</w:t>
      </w:r>
    </w:p>
    <w:p w:rsidR="00814E1B" w:rsidRDefault="00814E1B" w:rsidP="00814E1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Looking to partner with </w:t>
      </w:r>
      <w:proofErr w:type="spellStart"/>
      <w:r>
        <w:t>barytes</w:t>
      </w:r>
      <w:proofErr w:type="spellEnd"/>
      <w:r>
        <w:t xml:space="preserve"> mines across India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Assured bulk offtake for export markets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Fast-moving export channels (Africa, Middle East)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Flexible working model (direct supply / stock &amp; sale)</w:t>
      </w:r>
    </w:p>
    <w:p w:rsidR="00814E1B" w:rsidRDefault="00814E1B" w:rsidP="00814E1B">
      <w:pPr>
        <w:pStyle w:val="NormalWeb"/>
      </w:pPr>
      <w:r>
        <w:t>Add:</w:t>
      </w:r>
    </w:p>
    <w:p w:rsidR="00814E1B" w:rsidRDefault="00814E1B" w:rsidP="00814E1B">
      <w:pPr>
        <w:pStyle w:val="NormalWeb"/>
      </w:pPr>
      <w:r>
        <w:t>“If you are a mine owner or processor, connect with us for long-term export collaboration.”</w:t>
      </w:r>
    </w:p>
    <w:p w:rsidR="00814E1B" w:rsidRDefault="00814E1B" w:rsidP="00C02882">
      <w:pPr>
        <w:pStyle w:val="ListParagraph"/>
      </w:pPr>
    </w:p>
    <w:p w:rsidR="00814E1B" w:rsidRDefault="00814E1B" w:rsidP="00C02882">
      <w:pPr>
        <w:pStyle w:val="ListParagraph"/>
      </w:pPr>
    </w:p>
    <w:p w:rsidR="006858B5" w:rsidRPr="00814E1B" w:rsidRDefault="006858B5" w:rsidP="00814E1B">
      <w:pPr>
        <w:pStyle w:val="ListParagraph"/>
        <w:numPr>
          <w:ilvl w:val="0"/>
          <w:numId w:val="3"/>
        </w:numPr>
        <w:spacing w:after="90" w:line="240" w:lineRule="auto"/>
        <w:rPr>
          <w:rFonts w:ascii="Arial" w:eastAsia="Times New Roman" w:hAnsi="Arial" w:cs="Arial"/>
          <w:color w:val="73726C"/>
          <w:sz w:val="17"/>
          <w:szCs w:val="17"/>
          <w:lang w:eastAsia="en-IN"/>
        </w:rPr>
      </w:pPr>
      <w:r w:rsidRPr="00814E1B">
        <w:rPr>
          <w:rFonts w:ascii="Arial" w:eastAsia="Times New Roman" w:hAnsi="Arial" w:cs="Arial"/>
          <w:color w:val="73726C"/>
          <w:sz w:val="17"/>
          <w:szCs w:val="17"/>
          <w:lang w:eastAsia="en-IN"/>
        </w:rPr>
        <w:t>FAQ</w:t>
      </w:r>
    </w:p>
    <w:p w:rsidR="006858B5" w:rsidRPr="006858B5" w:rsidRDefault="006858B5" w:rsidP="006858B5">
      <w:pPr>
        <w:spacing w:after="60" w:line="240" w:lineRule="auto"/>
        <w:rPr>
          <w:rFonts w:ascii="Arial" w:eastAsia="Times New Roman" w:hAnsi="Arial" w:cs="Arial"/>
          <w:color w:val="141413"/>
          <w:sz w:val="23"/>
          <w:szCs w:val="23"/>
          <w:lang w:eastAsia="en-IN"/>
        </w:rPr>
      </w:pPr>
      <w:r w:rsidRPr="006858B5">
        <w:rPr>
          <w:rFonts w:ascii="Arial" w:eastAsia="Times New Roman" w:hAnsi="Arial" w:cs="Arial"/>
          <w:color w:val="141413"/>
          <w:sz w:val="23"/>
          <w:szCs w:val="23"/>
          <w:lang w:eastAsia="en-IN"/>
        </w:rPr>
        <w:t xml:space="preserve">Answer objections before </w:t>
      </w:r>
      <w:proofErr w:type="gramStart"/>
      <w:r w:rsidRPr="006858B5">
        <w:rPr>
          <w:rFonts w:ascii="Arial" w:eastAsia="Times New Roman" w:hAnsi="Arial" w:cs="Arial"/>
          <w:color w:val="141413"/>
          <w:sz w:val="23"/>
          <w:szCs w:val="23"/>
          <w:lang w:eastAsia="en-IN"/>
        </w:rPr>
        <w:t>they're</w:t>
      </w:r>
      <w:proofErr w:type="gramEnd"/>
      <w:r w:rsidRPr="006858B5">
        <w:rPr>
          <w:rFonts w:ascii="Arial" w:eastAsia="Times New Roman" w:hAnsi="Arial" w:cs="Arial"/>
          <w:color w:val="141413"/>
          <w:sz w:val="23"/>
          <w:szCs w:val="23"/>
          <w:lang w:eastAsia="en-IN"/>
        </w:rPr>
        <w:t xml:space="preserve"> asked</w:t>
      </w:r>
    </w:p>
    <w:p w:rsidR="006858B5" w:rsidRPr="006858B5" w:rsidRDefault="006858B5" w:rsidP="006858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58B5">
        <w:rPr>
          <w:rFonts w:ascii="Arial" w:eastAsia="Times New Roman" w:hAnsi="Arial" w:cs="Arial"/>
          <w:color w:val="0C447C"/>
          <w:sz w:val="17"/>
          <w:szCs w:val="17"/>
          <w:shd w:val="clear" w:color="auto" w:fill="E6F1FB"/>
          <w:lang w:eastAsia="en-IN"/>
        </w:rPr>
        <w:t xml:space="preserve">Buyer </w:t>
      </w:r>
      <w:proofErr w:type="spellStart"/>
      <w:r w:rsidRPr="006858B5">
        <w:rPr>
          <w:rFonts w:ascii="Arial" w:eastAsia="Times New Roman" w:hAnsi="Arial" w:cs="Arial"/>
          <w:color w:val="0C447C"/>
          <w:sz w:val="17"/>
          <w:szCs w:val="17"/>
          <w:shd w:val="clear" w:color="auto" w:fill="E6F1FB"/>
          <w:lang w:eastAsia="en-IN"/>
        </w:rPr>
        <w:t>intent</w:t>
      </w:r>
      <w:r w:rsidRPr="006858B5">
        <w:rPr>
          <w:rFonts w:ascii="Arial" w:eastAsia="Times New Roman" w:hAnsi="Arial" w:cs="Arial"/>
          <w:color w:val="72243E"/>
          <w:sz w:val="17"/>
          <w:szCs w:val="17"/>
          <w:shd w:val="clear" w:color="auto" w:fill="FBEAF0"/>
          <w:lang w:eastAsia="en-IN"/>
        </w:rPr>
        <w:t>Trust</w:t>
      </w:r>
      <w:proofErr w:type="spellEnd"/>
    </w:p>
    <w:p w:rsidR="006858B5" w:rsidRPr="006858B5" w:rsidRDefault="006858B5" w:rsidP="006858B5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6858B5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What is the minimum order quantity?</w:t>
      </w:r>
      <w:r w:rsidR="00814E1B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1 MT </w:t>
      </w:r>
    </w:p>
    <w:p w:rsidR="006858B5" w:rsidRPr="006858B5" w:rsidRDefault="006858B5" w:rsidP="006858B5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6858B5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Can you supply API 13A certified </w:t>
      </w:r>
      <w:proofErr w:type="spellStart"/>
      <w:r w:rsidRPr="006858B5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barytes</w:t>
      </w:r>
      <w:proofErr w:type="spellEnd"/>
      <w:r w:rsidRPr="006858B5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?</w:t>
      </w:r>
      <w:r w:rsidR="00814E1B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yes</w:t>
      </w:r>
    </w:p>
    <w:p w:rsidR="006858B5" w:rsidRPr="006858B5" w:rsidRDefault="006858B5" w:rsidP="006858B5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6858B5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What payment terms do you accept?</w:t>
      </w:r>
      <w:r w:rsidR="00814E1B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TT, LC or can be discussed</w:t>
      </w:r>
    </w:p>
    <w:p w:rsidR="006858B5" w:rsidRPr="006858B5" w:rsidRDefault="006858B5" w:rsidP="006858B5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6858B5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Do you provide samples before bulk order?</w:t>
      </w:r>
      <w:r w:rsidR="00814E1B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Yes </w:t>
      </w:r>
    </w:p>
    <w:p w:rsidR="006858B5" w:rsidRPr="006858B5" w:rsidRDefault="006858B5" w:rsidP="006858B5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6858B5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How is </w:t>
      </w:r>
      <w:proofErr w:type="spellStart"/>
      <w:r w:rsidRPr="006858B5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barytes</w:t>
      </w:r>
      <w:proofErr w:type="spellEnd"/>
      <w:r w:rsidRPr="006858B5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different from barite?</w:t>
      </w:r>
      <w:r w:rsidR="00814E1B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Both are same</w:t>
      </w:r>
      <w:bookmarkStart w:id="0" w:name="_GoBack"/>
      <w:bookmarkEnd w:id="0"/>
    </w:p>
    <w:p w:rsidR="006858B5" w:rsidRPr="006858B5" w:rsidRDefault="006858B5" w:rsidP="006858B5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6858B5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Can you customise mesh size / SG to our spec?</w:t>
      </w:r>
      <w:r w:rsidR="00814E1B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yes , depends upon </w:t>
      </w:r>
      <w:proofErr w:type="spellStart"/>
      <w:r w:rsidR="00814E1B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irder</w:t>
      </w:r>
      <w:proofErr w:type="spellEnd"/>
      <w:r w:rsidR="00814E1B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size </w:t>
      </w:r>
    </w:p>
    <w:p w:rsidR="006858B5" w:rsidRPr="00C02882" w:rsidRDefault="006858B5" w:rsidP="00814E1B"/>
    <w:sectPr w:rsidR="006858B5" w:rsidRPr="00C02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E2927"/>
    <w:multiLevelType w:val="multilevel"/>
    <w:tmpl w:val="F304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23883"/>
    <w:multiLevelType w:val="multilevel"/>
    <w:tmpl w:val="7CD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10CA6"/>
    <w:multiLevelType w:val="multilevel"/>
    <w:tmpl w:val="FFFC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758C0"/>
    <w:multiLevelType w:val="multilevel"/>
    <w:tmpl w:val="0232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7428C"/>
    <w:multiLevelType w:val="hybridMultilevel"/>
    <w:tmpl w:val="AED6DD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F2859"/>
    <w:multiLevelType w:val="multilevel"/>
    <w:tmpl w:val="12F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55BA8"/>
    <w:multiLevelType w:val="multilevel"/>
    <w:tmpl w:val="EA7C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733F1"/>
    <w:multiLevelType w:val="hybridMultilevel"/>
    <w:tmpl w:val="7F961566"/>
    <w:lvl w:ilvl="0" w:tplc="285CB1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8B0"/>
    <w:rsid w:val="00343606"/>
    <w:rsid w:val="006858B5"/>
    <w:rsid w:val="00814E1B"/>
    <w:rsid w:val="00C02882"/>
    <w:rsid w:val="00EC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C3DF3"/>
  <w15:chartTrackingRefBased/>
  <w15:docId w15:val="{022F7300-C33B-4EC6-8921-44B91D0B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4E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E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288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2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2882"/>
    <w:rPr>
      <w:b/>
      <w:bCs/>
    </w:rPr>
  </w:style>
  <w:style w:type="character" w:styleId="Emphasis">
    <w:name w:val="Emphasis"/>
    <w:basedOn w:val="DefaultParagraphFont"/>
    <w:uiPriority w:val="20"/>
    <w:qFormat/>
    <w:rsid w:val="00C02882"/>
    <w:rPr>
      <w:i/>
      <w:iCs/>
    </w:rPr>
  </w:style>
  <w:style w:type="character" w:customStyle="1" w:styleId="badge">
    <w:name w:val="badge"/>
    <w:basedOn w:val="DefaultParagraphFont"/>
    <w:rsid w:val="00C02882"/>
  </w:style>
  <w:style w:type="paragraph" w:customStyle="1" w:styleId="section-desc">
    <w:name w:val="section-desc"/>
    <w:basedOn w:val="Normal"/>
    <w:rsid w:val="00C02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814E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E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7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466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54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333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664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168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51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6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619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85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2026-04-11T12:38:00Z</dcterms:created>
  <dcterms:modified xsi:type="dcterms:W3CDTF">2026-04-11T12:52:00Z</dcterms:modified>
</cp:coreProperties>
</file>