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5D2" w:rsidRDefault="00363F6F">
      <w:pPr>
        <w:spacing w:after="60"/>
      </w:pPr>
      <w:r>
        <w:rPr>
          <w:b/>
          <w:bCs/>
          <w:color w:val="1A5C3A"/>
          <w:sz w:val="54"/>
          <w:szCs w:val="54"/>
        </w:rPr>
        <w:t>BENTONITE</w:t>
      </w:r>
    </w:p>
    <w:p w:rsidR="003355D2" w:rsidRDefault="00363F6F">
      <w:pPr>
        <w:spacing w:after="60"/>
      </w:pPr>
      <w:r>
        <w:rPr>
          <w:i/>
          <w:iCs/>
          <w:color w:val="555555"/>
          <w:sz w:val="23"/>
          <w:szCs w:val="23"/>
        </w:rPr>
        <w:t xml:space="preserve">Drilling Grade · Foundry Grade · Civil Grade · Calcium </w:t>
      </w:r>
      <w:proofErr w:type="gramStart"/>
      <w:r>
        <w:rPr>
          <w:i/>
          <w:iCs/>
          <w:color w:val="555555"/>
          <w:sz w:val="23"/>
          <w:szCs w:val="23"/>
        </w:rPr>
        <w:t>Grade  ·</w:t>
      </w:r>
      <w:proofErr w:type="gramEnd"/>
      <w:r>
        <w:rPr>
          <w:i/>
          <w:iCs/>
          <w:color w:val="555555"/>
          <w:sz w:val="23"/>
          <w:szCs w:val="23"/>
        </w:rPr>
        <w:t xml:space="preserve">  Exported from India to 80+ Countries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>Section 1 — Hero content</w:t>
      </w:r>
    </w:p>
    <w:p w:rsidR="003355D2" w:rsidRDefault="00363F6F">
      <w:pPr>
        <w:pBdr>
          <w:left w:val="single" w:sz="14" w:space="1" w:color="1A5C3A"/>
        </w:pBdr>
        <w:shd w:val="clear" w:color="auto" w:fill="E8F5EE"/>
        <w:spacing w:before="90" w:after="90"/>
        <w:ind w:left="320"/>
      </w:pPr>
      <w:r>
        <w:rPr>
          <w:b/>
          <w:bCs/>
          <w:color w:val="1A5C3A"/>
          <w:sz w:val="24"/>
          <w:szCs w:val="24"/>
        </w:rPr>
        <w:t>Indian Bentonite — Drilling Grade · Foundry Grade · Construction Grade · Exported to 80+ Countries Worldwide</w:t>
      </w:r>
    </w:p>
    <w:p w:rsidR="003355D2" w:rsidRDefault="00363F6F">
      <w:pPr>
        <w:spacing w:before="55" w:after="55"/>
      </w:pPr>
      <w:r>
        <w:t xml:space="preserve">Sub-headline: Sodium &amp; Calcium Bentonite  ·  API 13A (Section 9 &amp; 11)  ·  OCMA Grade  ·  Foundry Grade  ·  Civil / Piling Grade  ·  Kutch &amp; Rajasthan Origin  ·  FOB </w:t>
      </w:r>
      <w:proofErr w:type="spellStart"/>
      <w:r>
        <w:t>Mundra</w:t>
      </w:r>
      <w:proofErr w:type="spellEnd"/>
      <w:r>
        <w:t xml:space="preserve"> / </w:t>
      </w:r>
      <w:proofErr w:type="spellStart"/>
      <w:r>
        <w:t>Kandla</w:t>
      </w:r>
      <w:proofErr w:type="spellEnd"/>
    </w:p>
    <w:p w:rsidR="003355D2" w:rsidRDefault="00363F6F">
      <w:pPr>
        <w:spacing w:before="55" w:after="55"/>
      </w:pPr>
      <w:r>
        <w:t>Single CTA: "Request a Quote / Sample COA"</w:t>
      </w:r>
    </w:p>
    <w:p w:rsidR="003D36D1" w:rsidRDefault="003D36D1">
      <w:pPr>
        <w:spacing w:before="55" w:after="55"/>
      </w:pPr>
    </w:p>
    <w:p w:rsidR="003355D2" w:rsidRDefault="00363F6F">
      <w:pPr>
        <w:spacing w:before="55" w:after="55"/>
      </w:pPr>
      <w:r>
        <w:t xml:space="preserve">Trust strip: </w:t>
      </w:r>
      <w:proofErr w:type="gramStart"/>
      <w:r>
        <w:t>·  A</w:t>
      </w:r>
      <w:r>
        <w:t>PI</w:t>
      </w:r>
      <w:proofErr w:type="gramEnd"/>
      <w:r>
        <w:t xml:space="preserve"> 13A compliant  ·  COA with every lot  ·  50kg bags &amp; jumbo bags  ·  Ex-stock at </w:t>
      </w:r>
      <w:proofErr w:type="spellStart"/>
      <w:r>
        <w:t>Mundra</w:t>
      </w:r>
      <w:proofErr w:type="spellEnd"/>
      <w:r>
        <w:t>/</w:t>
      </w:r>
      <w:proofErr w:type="spellStart"/>
      <w:r>
        <w:t>Kandla</w:t>
      </w:r>
      <w:proofErr w:type="spellEnd"/>
      <w:r>
        <w:t xml:space="preserve">  ·  Sample in 3–5 days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WhatsApp button — Gulf drilling contractors, Southeast Asian foundries and construction companies prefer WhatsApp first contact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>Section</w:t>
      </w:r>
      <w:r>
        <w:t xml:space="preserve"> 2 — India's position in global bentonite trade</w:t>
      </w:r>
    </w:p>
    <w:p w:rsidR="003355D2" w:rsidRDefault="00363F6F">
      <w:pPr>
        <w:spacing w:before="55" w:after="55"/>
      </w:pPr>
      <w:r>
        <w:t xml:space="preserve">India is the world's largest exporter of bentonite — supplying to over 80 countries across Southeast Asia, the Middle East, Africa, Europe and the Americas. India accounts for 50% of global </w:t>
      </w:r>
      <w:proofErr w:type="gramStart"/>
      <w:r>
        <w:t>bentonite powder e</w:t>
      </w:r>
      <w:r>
        <w:t>xport shipments</w:t>
      </w:r>
      <w:proofErr w:type="gramEnd"/>
      <w:r>
        <w:t>, ahead of China at 18% and Turkey at 8%.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t xml:space="preserve">The reason is geology. The Kutch region of Gujarat — specifically the </w:t>
      </w:r>
      <w:proofErr w:type="spellStart"/>
      <w:r>
        <w:t>Kachchh</w:t>
      </w:r>
      <w:proofErr w:type="spellEnd"/>
      <w:r>
        <w:t xml:space="preserve"> district — hosts one of the world's finest natural sodium bentonite deposits. The </w:t>
      </w:r>
      <w:proofErr w:type="spellStart"/>
      <w:r>
        <w:t>Vandh</w:t>
      </w:r>
      <w:proofErr w:type="spellEnd"/>
      <w:r>
        <w:t xml:space="preserve">, </w:t>
      </w:r>
      <w:proofErr w:type="spellStart"/>
      <w:r>
        <w:t>Pundi</w:t>
      </w:r>
      <w:proofErr w:type="spellEnd"/>
      <w:r>
        <w:t xml:space="preserve">, </w:t>
      </w:r>
      <w:proofErr w:type="spellStart"/>
      <w:r>
        <w:t>Sherdi-Mandvi</w:t>
      </w:r>
      <w:proofErr w:type="spellEnd"/>
      <w:r>
        <w:t xml:space="preserve"> and surrou</w:t>
      </w:r>
      <w:r>
        <w:t xml:space="preserve">nding areas of </w:t>
      </w:r>
      <w:proofErr w:type="spellStart"/>
      <w:r>
        <w:t>Kachchh</w:t>
      </w:r>
      <w:proofErr w:type="spellEnd"/>
      <w:r>
        <w:t xml:space="preserve"> produce high-quality sodium montmorillonite with exceptional swelling, viscosity and thixotropic properties. Rajasthan contributes calcium bentonite, widely used for industrial, agricultural and cosmetic applications.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t>India exported</w:t>
      </w:r>
      <w:r>
        <w:t xml:space="preserve"> 1.56 million MT of bentonite in 2023 valued at $90.8 million — to Indonesia, Malaysia, China, Romania, South Africa and 75+ other countries.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 xml:space="preserve">Section </w:t>
      </w:r>
      <w:proofErr w:type="gramStart"/>
      <w:r>
        <w:t>3</w:t>
      </w:r>
      <w:proofErr w:type="gramEnd"/>
      <w:r>
        <w:t xml:space="preserve"> — Sodium vs calcium bentonite — which do you need?</w:t>
      </w:r>
    </w:p>
    <w:p w:rsidR="003355D2" w:rsidRDefault="00363F6F">
      <w:pPr>
        <w:spacing w:before="55" w:after="55"/>
      </w:pPr>
      <w:r>
        <w:t>The single most important distinction in bentonite i</w:t>
      </w:r>
      <w:r>
        <w:t>s the type of exchangeable cation — sodium or calcium. This determines swelling behaviour and therefore which applications it suits.</w:t>
      </w:r>
    </w:p>
    <w:p w:rsidR="003355D2" w:rsidRDefault="00335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3355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color w:val="FFFFFF"/>
                <w:sz w:val="19"/>
                <w:szCs w:val="19"/>
              </w:rPr>
              <w:t>Sodium Bentonite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color w:val="FFFFFF"/>
                <w:sz w:val="19"/>
                <w:szCs w:val="19"/>
              </w:rPr>
              <w:t>Calcium Bentonite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9"/>
                <w:szCs w:val="19"/>
              </w:rPr>
              <w:t>Swelling ratio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10–30x dry volume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2–4x dry volume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9"/>
                <w:szCs w:val="19"/>
              </w:rPr>
              <w:t>Water absorption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Very high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Moderate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9"/>
                <w:szCs w:val="19"/>
              </w:rPr>
              <w:t>Montmorillonite content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High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Moderate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9"/>
                <w:szCs w:val="19"/>
              </w:rPr>
              <w:lastRenderedPageBreak/>
              <w:t>Primary use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Drilling fluids, sealing, foundry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Filler, absorbent, animal feed, agriculture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9"/>
                <w:szCs w:val="19"/>
              </w:rPr>
              <w:t>India origin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Kutch / Gujarat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Rajasthan, Madhya Pradesh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9"/>
                <w:szCs w:val="19"/>
              </w:rPr>
              <w:t>Activation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Natural or soda ash activated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Natural calcium type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9"/>
                <w:szCs w:val="19"/>
              </w:rPr>
              <w:t>Colour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Grey / off-white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9"/>
                <w:szCs w:val="19"/>
              </w:rPr>
              <w:t>Cream / light tan</w:t>
            </w:r>
          </w:p>
        </w:tc>
      </w:tr>
    </w:tbl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proofErr w:type="gramStart"/>
      <w:r>
        <w:t>Key note</w:t>
      </w:r>
      <w:proofErr w:type="gramEnd"/>
      <w:r>
        <w:t xml:space="preserve">: India produces both natural sodium bentonite (premium, from Kutch) and soda ash activated bentonite (calcium bentonite treated with </w:t>
      </w:r>
      <w:proofErr w:type="spellStart"/>
      <w:r>
        <w:t>Na₂CO</w:t>
      </w:r>
      <w:proofErr w:type="spellEnd"/>
      <w:r>
        <w:t>₃ to improve swelling). The activated type is cost-effective for applications where extreme swelling is not m</w:t>
      </w:r>
      <w:r>
        <w:t>andatory. Always specify which type your application requires when enquiring.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 xml:space="preserve">Section 4 — </w:t>
      </w:r>
      <w:proofErr w:type="gramStart"/>
      <w:r>
        <w:t>Full</w:t>
      </w:r>
      <w:proofErr w:type="gramEnd"/>
      <w:r>
        <w:t xml:space="preserve"> grade specifications</w:t>
      </w:r>
    </w:p>
    <w:p w:rsidR="003355D2" w:rsidRDefault="00335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80"/>
        <w:gridCol w:w="1480"/>
        <w:gridCol w:w="1480"/>
        <w:gridCol w:w="1480"/>
        <w:gridCol w:w="1540"/>
      </w:tblGrid>
      <w:tr w:rsidR="003355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color w:val="FFFFFF"/>
                <w:sz w:val="17"/>
                <w:szCs w:val="17"/>
              </w:rPr>
              <w:t>API Grade (Sec.9)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color w:val="FFFFFF"/>
                <w:sz w:val="17"/>
                <w:szCs w:val="17"/>
              </w:rPr>
              <w:t>OCMA Grade (Sec.11)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color w:val="FFFFFF"/>
                <w:sz w:val="17"/>
                <w:szCs w:val="17"/>
              </w:rPr>
              <w:t>Foundry Grade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color w:val="FFFFFF"/>
                <w:sz w:val="17"/>
                <w:szCs w:val="17"/>
              </w:rPr>
              <w:t>Piling / Civil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color w:val="FFFFFF"/>
                <w:sz w:val="17"/>
                <w:szCs w:val="17"/>
              </w:rPr>
              <w:t>Calcium / Industrial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Montmorillonite 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≥75%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≥70%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≥65%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≥60%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≥50%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Moisture % max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13%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13%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12%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14%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15%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Swelling index (ml/2g)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≥20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≥20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≥18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≥15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4–8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Viscometer @ 600 rpm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≥30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YP/PV ratio max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≤3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≤3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Filtrate volume ml max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≤15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≤15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Green comp. strength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≥12 N/cm²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Dry comp. strength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≥35 N/cm²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Particle size (75µm)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≥97.5%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≥97.5%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≥95%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≥90%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≥85%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pH (6% suspension)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8–10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8–10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8–10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8–10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7–9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Standard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API 13A Sec.9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API 13A Sec.11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IS 6863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—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IS 12446</w:t>
            </w:r>
          </w:p>
        </w:tc>
      </w:tr>
      <w:tr w:rsidR="003355D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b/>
                <w:bCs/>
                <w:sz w:val="17"/>
                <w:szCs w:val="17"/>
              </w:rPr>
              <w:t>Primary use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Oil &amp; gas drilling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Water well / geotechnical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Iron/steel foundry moulding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Diaphragm walls, tunnelling, HDD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55D2" w:rsidRDefault="00363F6F">
            <w:r>
              <w:rPr>
                <w:sz w:val="17"/>
                <w:szCs w:val="17"/>
              </w:rPr>
              <w:t>Filler, animal feed, agriculture</w:t>
            </w:r>
          </w:p>
        </w:tc>
      </w:tr>
    </w:tbl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rPr>
          <w:b/>
          <w:bCs/>
        </w:rPr>
        <w:t>Additional notes: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 xml:space="preserve">API grade drilling bentonite acts as a </w:t>
      </w:r>
      <w:proofErr w:type="spellStart"/>
      <w:r>
        <w:t>viscosifier</w:t>
      </w:r>
      <w:proofErr w:type="spellEnd"/>
      <w:r>
        <w:t xml:space="preserve"> and filtration control agent for water-based mud systems — controls borehole stability, extracts drill cuttings and cools the drill bit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Foundry grade binds sand grains into desired mould shapes, retains me</w:t>
      </w:r>
      <w:r>
        <w:t>chanical form and makes mould surface impermeable — high green strength and thermal stability essential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 xml:space="preserve">Activated bentonite (bleaching earth) and </w:t>
      </w:r>
      <w:proofErr w:type="spellStart"/>
      <w:r>
        <w:t>organoclay</w:t>
      </w:r>
      <w:proofErr w:type="spellEnd"/>
      <w:r>
        <w:t xml:space="preserve"> grades available on request for specialty applications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 xml:space="preserve">Section 5 — Applications — who uses Indian </w:t>
      </w:r>
      <w:r>
        <w:t>bentonite and why</w:t>
      </w:r>
    </w:p>
    <w:p w:rsidR="003355D2" w:rsidRDefault="00363F6F">
      <w:pPr>
        <w:spacing w:before="55" w:after="55"/>
      </w:pPr>
      <w:r>
        <w:rPr>
          <w:b/>
          <w:bCs/>
        </w:rPr>
        <w:t xml:space="preserve">Oil &amp; Gas </w:t>
      </w:r>
      <w:proofErr w:type="gramStart"/>
      <w:r>
        <w:rPr>
          <w:b/>
          <w:bCs/>
        </w:rPr>
        <w:t>Drilling</w:t>
      </w:r>
      <w:proofErr w:type="gramEnd"/>
      <w:r>
        <w:rPr>
          <w:b/>
          <w:bCs/>
        </w:rPr>
        <w:t xml:space="preserve"> (largest export market):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Used in drilling muds to control borehole stability, increase viscosity, reduce fluid loss and form thin filter cake — 1 tonne of bentonite prepares approximately 100 barrels of mud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API 13A Section 9 for oil well drilling; OCMA (Section 11) for geotechnical and water well drilling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Export buyers: Gulf drilling contractors (UAE, Saudi, Qatar, Oman), Southeast Asian oil companies, African drilling operations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rPr>
          <w:b/>
          <w:bCs/>
        </w:rPr>
        <w:t>Foundry &amp; Metal Casting: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Alm</w:t>
      </w:r>
      <w:r>
        <w:t>ost all iron, steel and malleable iron casting foundries use bentonite — binds sand grains into mould shapes, makes surface impermeable and retains mechanical form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Kutch sodium bentonite valued for high green strength, dry strength and thermal stability in</w:t>
      </w:r>
      <w:r>
        <w:t xml:space="preserve"> green sand systems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Buyers: foundries in Indonesia, Malaysia, Vietnam, Bangladesh, Turkey, Egypt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rPr>
          <w:b/>
          <w:bCs/>
        </w:rPr>
        <w:t>Construction &amp; Civil Engineering: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Thixotropic support agent in diaphragm walls, foundations, tunnelling, horizontal directional drilling (HDD) and pipe jackin</w:t>
      </w:r>
      <w:r>
        <w:t>g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Large infrastructure projects — metro tunnels, highway construction, river crossings — consume bentonite slurry in large volumes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Strong demand in Southeast Asia and Middle East where infrastructure development is most active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rPr>
          <w:b/>
          <w:bCs/>
        </w:rPr>
        <w:t xml:space="preserve">Iron Ore </w:t>
      </w:r>
      <w:proofErr w:type="spellStart"/>
      <w:r>
        <w:rPr>
          <w:b/>
          <w:bCs/>
        </w:rPr>
        <w:t>Pelletising</w:t>
      </w:r>
      <w:proofErr w:type="spellEnd"/>
      <w:r>
        <w:rPr>
          <w:b/>
          <w:bCs/>
        </w:rPr>
        <w:t>: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Binder</w:t>
      </w:r>
      <w:r>
        <w:t xml:space="preserve"> in iron ore pellet production — mixed with iron ore fines to produce green pellets before firing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Large volume application in China, Brazil and India's own steel sector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rPr>
          <w:b/>
          <w:bCs/>
        </w:rPr>
        <w:t xml:space="preserve">Environmental &amp; </w:t>
      </w:r>
      <w:proofErr w:type="spellStart"/>
      <w:r>
        <w:rPr>
          <w:b/>
          <w:bCs/>
        </w:rPr>
        <w:t>Geosynthetic</w:t>
      </w:r>
      <w:proofErr w:type="spellEnd"/>
      <w:r>
        <w:rPr>
          <w:b/>
          <w:bCs/>
        </w:rPr>
        <w:t xml:space="preserve"> Liners: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Very low permeability to water — employed to make</w:t>
      </w:r>
      <w:r>
        <w:t xml:space="preserve"> porous medium water-tight in landfill caps, pond liners and containment structures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t>Geosynthetic</w:t>
      </w:r>
      <w:proofErr w:type="spellEnd"/>
      <w:r>
        <w:t xml:space="preserve"> Clay Liners (GCL) use sodium bentonite sandwiched between geotextiles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rPr>
          <w:b/>
          <w:bCs/>
        </w:rPr>
        <w:t>Agriculture — Sulphur Bentonite: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 xml:space="preserve">Sulphur bentonite (90% sulphur + 10% bentonite binder) </w:t>
      </w:r>
      <w:r>
        <w:t>is a slow-release sulphur fertiliser for sulphur-deficient soils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Large export market in Southeast Asia, Australia and Latin America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t>Other applications: cat litter (Middle East, Asia) · animal feed binder · paper manufacturing pitch control · cosmetics and</w:t>
      </w:r>
      <w:r>
        <w:t xml:space="preserve"> skin care · pharmaceuticals · dyes and paints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 xml:space="preserve">Section 6 — </w:t>
      </w:r>
      <w:proofErr w:type="gramStart"/>
      <w:r>
        <w:t>Why</w:t>
      </w:r>
      <w:proofErr w:type="gramEnd"/>
      <w:r>
        <w:t xml:space="preserve"> source Indian bentonite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lastRenderedPageBreak/>
        <w:t>Geology advantage: Kutch sodium bentonite is naturally high in montmorillonite — minimal activation needed for premium grades, unlike many origins requiring heavy soda ash treatment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 xml:space="preserve">Price competitiveness: India exports </w:t>
      </w:r>
      <w:r>
        <w:t xml:space="preserve"> below US sodium bentonite and competitive with Turkish origin for most Southeast Asian and African buyers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 xml:space="preserve">Freight advantage: for Malaysia, Vietnam, Indonesia, Bangladesh, Sri Lanka and Gulf buyers — </w:t>
      </w:r>
      <w:proofErr w:type="spellStart"/>
      <w:r>
        <w:t>Mundra</w:t>
      </w:r>
      <w:proofErr w:type="spellEnd"/>
      <w:r>
        <w:t xml:space="preserve"> and </w:t>
      </w:r>
      <w:proofErr w:type="spellStart"/>
      <w:r>
        <w:t>Kandla</w:t>
      </w:r>
      <w:proofErr w:type="spellEnd"/>
      <w:r>
        <w:t xml:space="preserve"> ports offer shorter transit and lo</w:t>
      </w:r>
      <w:r>
        <w:t>wer freight than US or European origins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Full processing range: from raw lumps to premium API-certified powder — complete gra</w:t>
      </w:r>
      <w:r>
        <w:t>de portfolio from one origin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 xml:space="preserve">Section 7 — </w:t>
      </w:r>
      <w:proofErr w:type="gramStart"/>
      <w:r>
        <w:t>Why</w:t>
      </w:r>
      <w:proofErr w:type="gramEnd"/>
      <w:r>
        <w:t xml:space="preserve"> buy from us</w:t>
      </w:r>
    </w:p>
    <w:p w:rsidR="003355D2" w:rsidRDefault="003355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355D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3355D2" w:rsidRDefault="00363F6F">
            <w:pPr>
              <w:spacing w:after="70"/>
            </w:pPr>
            <w:r>
              <w:rPr>
                <w:b/>
                <w:bCs/>
                <w:color w:val="1A5C3A"/>
              </w:rPr>
              <w:t>Quality &amp; consistency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Fixed Kutch / Rajasthan source — consistent montmorillonite lot to lot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Full COA per lot: montmorillonite %, swelling index, moisture, viscosity, screen residue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API 13A Section 9 &amp; 11 compliance certificate per consignment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SGS / Intertek pre-shipment inspection available on request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MSDS, COO, packing list with every shipment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3355D2" w:rsidRDefault="00363F6F">
            <w:pPr>
              <w:spacing w:after="70"/>
            </w:pPr>
            <w:r>
              <w:rPr>
                <w:b/>
                <w:bCs/>
                <w:color w:val="0E7C60"/>
              </w:rPr>
              <w:t>Supply &amp; logistics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All grades from one supplier — API, OCMA, foundry, civil, calcium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MOQ 2</w:t>
            </w:r>
            <w:r>
              <w:rPr>
                <w:sz w:val="20"/>
                <w:szCs w:val="20"/>
              </w:rPr>
              <w:t xml:space="preserve"> MT — easy trial before full container commitment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Ex-stock at 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Kandla</w:t>
            </w:r>
            <w:proofErr w:type="spellEnd"/>
            <w:r>
              <w:rPr>
                <w:sz w:val="20"/>
                <w:szCs w:val="20"/>
              </w:rPr>
              <w:t xml:space="preserve"> — 3–7 day delivery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Competitive FOB / CIF pricing to your port</w:t>
            </w:r>
          </w:p>
          <w:p w:rsidR="003355D2" w:rsidRDefault="00363F6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Sample dispatched within 3–5 days</w:t>
            </w:r>
          </w:p>
        </w:tc>
      </w:tr>
    </w:tbl>
    <w:p w:rsidR="003355D2" w:rsidRDefault="003355D2">
      <w:pPr>
        <w:spacing w:before="80" w:after="80"/>
      </w:pP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 xml:space="preserve">Section 8 — Mine owners &amp; processors — Welcome to </w:t>
      </w:r>
      <w:r>
        <w:t>work with us</w:t>
      </w:r>
    </w:p>
    <w:p w:rsidR="003355D2" w:rsidRDefault="00363F6F">
      <w:pPr>
        <w:spacing w:before="55" w:after="55"/>
      </w:pPr>
      <w:r>
        <w:t>We source bentonite from Gujarat and Rajasthan — if you are a mine owner, processor or grinding unit with consistent quality material and regular production capacity, we want to hear from you.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t xml:space="preserve">What we </w:t>
      </w:r>
      <w:proofErr w:type="gramStart"/>
      <w:r>
        <w:t>need:</w:t>
      </w:r>
      <w:proofErr w:type="gramEnd"/>
      <w:r>
        <w:t xml:space="preserve"> consistent montmorillonite content, moisture bel</w:t>
      </w:r>
      <w:r>
        <w:t>ow 14%, proper screening and grinding — and the ability to supply reliably month after month.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t>Send us: Company · Location (district) · Grade produced · Monthly capacity (MT) · Typical swelling index · Contact number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>Section 9 — Origin &amp; processing</w:t>
      </w:r>
    </w:p>
    <w:p w:rsidR="003355D2" w:rsidRDefault="00363F6F">
      <w:pPr>
        <w:spacing w:before="55" w:after="55"/>
      </w:pPr>
      <w:r>
        <w:t>Proces</w:t>
      </w:r>
      <w:r>
        <w:t>sing chain: open quarry → jaw crushing → rotary drying → Raymond milling / ball milling → soda ash activation (where required) → air classification and screening → packaging</w:t>
      </w:r>
    </w:p>
    <w:p w:rsidR="003355D2" w:rsidRDefault="003355D2">
      <w:pPr>
        <w:spacing w:before="80" w:after="80"/>
      </w:pPr>
    </w:p>
    <w:p w:rsidR="003355D2" w:rsidRDefault="00363F6F">
      <w:pPr>
        <w:spacing w:before="55" w:after="55"/>
      </w:pPr>
      <w:r>
        <w:rPr>
          <w:b/>
          <w:bCs/>
        </w:rPr>
        <w:t>Origin belts: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 xml:space="preserve">Kutch district, Gujarat — world-class natural sodium bentonite; </w:t>
      </w:r>
      <w:proofErr w:type="spellStart"/>
      <w:r>
        <w:t>Vandh</w:t>
      </w:r>
      <w:proofErr w:type="spellEnd"/>
      <w:r>
        <w:t xml:space="preserve">, </w:t>
      </w:r>
      <w:proofErr w:type="spellStart"/>
      <w:r>
        <w:t>Pundi</w:t>
      </w:r>
      <w:proofErr w:type="spellEnd"/>
      <w:r>
        <w:t xml:space="preserve">, </w:t>
      </w:r>
      <w:proofErr w:type="spellStart"/>
      <w:r>
        <w:t>Sherdi-Mandvi</w:t>
      </w:r>
      <w:proofErr w:type="spellEnd"/>
      <w:r>
        <w:t xml:space="preserve"> area; primary source for API and OCMA drilling grade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lastRenderedPageBreak/>
        <w:t>Barmer</w:t>
      </w:r>
      <w:proofErr w:type="spellEnd"/>
      <w:r>
        <w:t xml:space="preserve"> / Bikaner, Rajasthan — calcium bentonite; primary source for industrial, agricultural and cosmetic grade</w:t>
      </w:r>
      <w:r>
        <w:t>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t>Bhuj</w:t>
      </w:r>
      <w:proofErr w:type="spellEnd"/>
      <w:r>
        <w:t xml:space="preserve"> area, Gujarat — mixed deposits; foundry and civil grade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63F6F">
      <w:pPr>
        <w:pStyle w:val="Heading2"/>
      </w:pPr>
      <w:r>
        <w:t>Section 10 — Logistics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 xml:space="preserve">Packaging: 50kg HDPE bags · 25kg bags · 500kg / 1MT jumbo bags · bulk FCL for large foundry and </w:t>
      </w:r>
      <w:proofErr w:type="spellStart"/>
      <w:r>
        <w:t>pelletising</w:t>
      </w:r>
      <w:proofErr w:type="spellEnd"/>
      <w:r>
        <w:t xml:space="preserve"> orders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One 20-ft FCL: approximately 22–24 MT of bagged bentonite powder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 xml:space="preserve">Ports: </w:t>
      </w:r>
      <w:proofErr w:type="spellStart"/>
      <w:r>
        <w:t>Mundra</w:t>
      </w:r>
      <w:proofErr w:type="spellEnd"/>
      <w:r>
        <w:t xml:space="preserve"> / </w:t>
      </w:r>
      <w:proofErr w:type="spellStart"/>
      <w:r>
        <w:t>Kandla</w:t>
      </w:r>
      <w:proofErr w:type="spellEnd"/>
      <w:r>
        <w:t xml:space="preserve"> (primary — 2–3 hours from Kutch mines) · </w:t>
      </w:r>
      <w:proofErr w:type="spellStart"/>
      <w:r>
        <w:t>Nhava</w:t>
      </w:r>
      <w:proofErr w:type="spellEnd"/>
      <w:r>
        <w:t xml:space="preserve"> </w:t>
      </w:r>
      <w:proofErr w:type="spellStart"/>
      <w:r>
        <w:t>Sheva</w:t>
      </w:r>
      <w:proofErr w:type="spellEnd"/>
      <w:r>
        <w:t xml:space="preserve"> for consolidated loads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Transit: Gulf 8–12 days · SE Asia 12–18 days · East Africa 14–18 days · Romania / Europe 20–</w:t>
      </w:r>
      <w:r>
        <w:t>28 days</w:t>
      </w:r>
    </w:p>
    <w:p w:rsidR="003355D2" w:rsidRPr="003D36D1" w:rsidRDefault="00363F6F">
      <w:pPr>
        <w:pStyle w:val="ListParagraph"/>
        <w:numPr>
          <w:ilvl w:val="0"/>
          <w:numId w:val="2"/>
        </w:numPr>
        <w:spacing w:before="36" w:after="36"/>
        <w:rPr>
          <w:lang w:val="sv-SE"/>
        </w:rPr>
      </w:pPr>
      <w:r w:rsidRPr="003D36D1">
        <w:rPr>
          <w:lang w:val="sv-SE"/>
        </w:rPr>
        <w:t>Incoterms: FOB Mundra / Kandla · CIF · CFR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HS Code: 2508.10 (bentonite)</w:t>
      </w:r>
    </w:p>
    <w:p w:rsidR="003355D2" w:rsidRDefault="00363F6F">
      <w:pPr>
        <w:pStyle w:val="ListParagraph"/>
        <w:numPr>
          <w:ilvl w:val="0"/>
          <w:numId w:val="2"/>
        </w:numPr>
        <w:spacing w:before="36" w:after="36"/>
      </w:pPr>
      <w:r>
        <w:t>Lead time: ex-stock 3–7 days · fresh production run 12–18 days</w:t>
      </w: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355D2" w:rsidRDefault="003355D2">
      <w:pPr>
        <w:pBdr>
          <w:bottom w:val="single" w:sz="4" w:space="1" w:color="DDDDDD"/>
        </w:pBdr>
        <w:spacing w:before="110" w:after="110"/>
      </w:pPr>
    </w:p>
    <w:p w:rsidR="00363F6F" w:rsidRDefault="00363F6F" w:rsidP="00363F6F">
      <w:pPr>
        <w:pStyle w:val="Heading1"/>
      </w:pPr>
      <w:r>
        <w:t>Frequently Asked Questions</w:t>
      </w:r>
    </w:p>
    <w:p w:rsidR="00363F6F" w:rsidRDefault="00363F6F" w:rsidP="00363F6F">
      <w:r>
        <w:pict>
          <v:rect id="_x0000_i1025" style="width:0;height:1.5pt" o:hralign="center" o:hrstd="t" o:hr="t" fillcolor="#a0a0a0" stroked="f"/>
        </w:pict>
      </w:r>
    </w:p>
    <w:p w:rsidR="00363F6F" w:rsidRDefault="00363F6F" w:rsidP="00363F6F">
      <w:pPr>
        <w:pStyle w:val="Heading3"/>
      </w:pPr>
      <w:r>
        <w:t>Q1. Difference between sodium and calcium bentonite?</w:t>
      </w:r>
    </w:p>
    <w:p w:rsidR="00363F6F" w:rsidRDefault="00363F6F" w:rsidP="00363F6F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Sodium bentonite</w:t>
      </w:r>
      <w:r>
        <w:t xml:space="preserve"> → high swelling, used in drilling &amp; foundry </w:t>
      </w:r>
    </w:p>
    <w:p w:rsidR="00363F6F" w:rsidRDefault="00363F6F" w:rsidP="00363F6F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Calcium bentonite</w:t>
      </w:r>
      <w:r>
        <w:t xml:space="preserve"> → low swelling, used as filler &amp; absorbent </w:t>
      </w:r>
    </w:p>
    <w:p w:rsidR="00363F6F" w:rsidRDefault="00363F6F" w:rsidP="00363F6F">
      <w:r>
        <w:pict>
          <v:rect id="_x0000_i1026" style="width:0;height:1.5pt" o:hralign="center" o:hrstd="t" o:hr="t" fillcolor="#a0a0a0" stroked="f"/>
        </w:pict>
      </w:r>
    </w:p>
    <w:p w:rsidR="00363F6F" w:rsidRDefault="00363F6F" w:rsidP="00363F6F">
      <w:pPr>
        <w:pStyle w:val="Heading3"/>
      </w:pPr>
      <w:r>
        <w:t>Q2. What is API 13A bentonite?</w:t>
      </w:r>
    </w:p>
    <w:p w:rsidR="00363F6F" w:rsidRDefault="00363F6F" w:rsidP="00363F6F">
      <w:pPr>
        <w:pStyle w:val="NormalWeb"/>
      </w:pPr>
      <w:r>
        <w:t xml:space="preserve">Drilling-grade bentonite meeting </w:t>
      </w:r>
      <w:r>
        <w:rPr>
          <w:rStyle w:val="Strong"/>
        </w:rPr>
        <w:t>API standards</w:t>
      </w:r>
      <w:r>
        <w:t xml:space="preserve"> for viscosity and filtration control.</w:t>
      </w:r>
    </w:p>
    <w:p w:rsidR="00363F6F" w:rsidRDefault="00363F6F" w:rsidP="00363F6F">
      <w:r>
        <w:pict>
          <v:rect id="_x0000_i1027" style="width:0;height:1.5pt" o:hralign="center" o:hrstd="t" o:hr="t" fillcolor="#a0a0a0" stroked="f"/>
        </w:pict>
      </w:r>
    </w:p>
    <w:p w:rsidR="00363F6F" w:rsidRDefault="00363F6F" w:rsidP="00363F6F">
      <w:pPr>
        <w:pStyle w:val="Heading3"/>
      </w:pPr>
      <w:r>
        <w:t>Q3. What is OCMA grade?</w:t>
      </w:r>
    </w:p>
    <w:p w:rsidR="00363F6F" w:rsidRDefault="00363F6F" w:rsidP="00363F6F">
      <w:pPr>
        <w:pStyle w:val="NormalWeb"/>
      </w:pPr>
      <w:r>
        <w:t xml:space="preserve">Drilling grade (API Section 11), widely used in </w:t>
      </w:r>
      <w:r>
        <w:rPr>
          <w:rStyle w:val="Strong"/>
        </w:rPr>
        <w:t>Middle East projects</w:t>
      </w:r>
      <w:r>
        <w:t>.</w:t>
      </w:r>
    </w:p>
    <w:p w:rsidR="00363F6F" w:rsidRDefault="00363F6F" w:rsidP="00363F6F">
      <w:r>
        <w:pict>
          <v:rect id="_x0000_i1028" style="width:0;height:1.5pt" o:hralign="center" o:hrstd="t" o:hr="t" fillcolor="#a0a0a0" stroked="f"/>
        </w:pict>
      </w:r>
    </w:p>
    <w:p w:rsidR="00363F6F" w:rsidRDefault="00363F6F" w:rsidP="00363F6F">
      <w:pPr>
        <w:pStyle w:val="Heading3"/>
      </w:pPr>
      <w:r>
        <w:t>Q4. Do we supply both natural and activated bentonite?</w:t>
      </w:r>
    </w:p>
    <w:p w:rsidR="00363F6F" w:rsidRDefault="00363F6F" w:rsidP="00363F6F">
      <w:pPr>
        <w:pStyle w:val="NormalWeb"/>
      </w:pPr>
      <w:r>
        <w:t>Yes.</w:t>
      </w:r>
    </w:p>
    <w:p w:rsidR="00363F6F" w:rsidRDefault="00363F6F" w:rsidP="00363F6F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Natural sodium</w:t>
      </w:r>
      <w:r>
        <w:t xml:space="preserve"> → high performance </w:t>
      </w:r>
    </w:p>
    <w:p w:rsidR="00363F6F" w:rsidRDefault="00363F6F" w:rsidP="00363F6F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Activated</w:t>
      </w:r>
      <w:r>
        <w:t xml:space="preserve"> → cost-effective </w:t>
      </w:r>
    </w:p>
    <w:p w:rsidR="00363F6F" w:rsidRDefault="00363F6F" w:rsidP="00363F6F">
      <w:r>
        <w:pict>
          <v:rect id="_x0000_i1029" style="width:0;height:1.5pt" o:hralign="center" o:hrstd="t" o:hr="t" fillcolor="#a0a0a0" stroked="f"/>
        </w:pict>
      </w:r>
    </w:p>
    <w:p w:rsidR="00363F6F" w:rsidRDefault="00363F6F" w:rsidP="00363F6F">
      <w:pPr>
        <w:pStyle w:val="Heading3"/>
      </w:pPr>
      <w:r>
        <w:t>Q5. MOQ and sample time?</w:t>
      </w:r>
    </w:p>
    <w:p w:rsidR="00363F6F" w:rsidRDefault="00363F6F" w:rsidP="00363F6F">
      <w:pPr>
        <w:pStyle w:val="NormalWeb"/>
      </w:pPr>
      <w:r>
        <w:lastRenderedPageBreak/>
        <w:t xml:space="preserve">MOQ: </w:t>
      </w:r>
      <w:proofErr w:type="gramStart"/>
      <w:r>
        <w:rPr>
          <w:rStyle w:val="Strong"/>
        </w:rPr>
        <w:t>2</w:t>
      </w:r>
      <w:proofErr w:type="gramEnd"/>
      <w:r>
        <w:rPr>
          <w:rStyle w:val="Strong"/>
        </w:rPr>
        <w:t xml:space="preserve"> MT</w:t>
      </w:r>
      <w:r>
        <w:br/>
        <w:t xml:space="preserve">Samples: </w:t>
      </w:r>
      <w:r>
        <w:rPr>
          <w:rStyle w:val="Strong"/>
        </w:rPr>
        <w:t>3–5 days with COA</w:t>
      </w:r>
    </w:p>
    <w:p w:rsidR="00363F6F" w:rsidRDefault="00363F6F" w:rsidP="00363F6F">
      <w:r>
        <w:pict>
          <v:rect id="_x0000_i1030" style="width:0;height:1.5pt" o:hralign="center" o:hrstd="t" o:hr="t" fillcolor="#a0a0a0" stroked="f"/>
        </w:pict>
      </w:r>
    </w:p>
    <w:p w:rsidR="00363F6F" w:rsidRDefault="00363F6F" w:rsidP="00363F6F">
      <w:pPr>
        <w:pStyle w:val="Heading3"/>
      </w:pPr>
      <w:r>
        <w:t>Q6. Which grade for foundry use?</w:t>
      </w:r>
    </w:p>
    <w:p w:rsidR="00363F6F" w:rsidRDefault="00363F6F" w:rsidP="00363F6F">
      <w:pPr>
        <w:pStyle w:val="NormalWeb"/>
      </w:pPr>
      <w:r>
        <w:rPr>
          <w:rStyle w:val="Strong"/>
        </w:rPr>
        <w:t>Sodium bentonite</w:t>
      </w:r>
      <w:r>
        <w:t xml:space="preserve"> with high strength and thermal stability.</w:t>
      </w:r>
    </w:p>
    <w:p w:rsidR="00363F6F" w:rsidRDefault="00363F6F" w:rsidP="00363F6F">
      <w:pPr>
        <w:pStyle w:val="Heading3"/>
      </w:pPr>
      <w:r>
        <w:t>Q7. Can we supply regularly?</w:t>
      </w:r>
    </w:p>
    <w:p w:rsidR="00363F6F" w:rsidRDefault="00363F6F" w:rsidP="00363F6F">
      <w:pPr>
        <w:pStyle w:val="NormalWeb"/>
      </w:pPr>
      <w:r>
        <w:t xml:space="preserve">Yes, we support </w:t>
      </w:r>
      <w:r>
        <w:rPr>
          <w:rStyle w:val="Strong"/>
        </w:rPr>
        <w:t>regular bulk supply and repeat orders</w:t>
      </w:r>
      <w:r>
        <w:t>.</w:t>
      </w:r>
    </w:p>
    <w:p w:rsidR="00363F6F" w:rsidRDefault="00363F6F" w:rsidP="00363F6F">
      <w:r>
        <w:pict>
          <v:rect id="_x0000_i1034" style="width:0;height:1.5pt" o:hralign="center" o:hrstd="t" o:hr="t" fillcolor="#a0a0a0" stroked="f"/>
        </w:pict>
      </w:r>
    </w:p>
    <w:p w:rsidR="00363F6F" w:rsidRDefault="00363F6F" w:rsidP="00363F6F">
      <w:r>
        <w:pict>
          <v:rect id="_x0000_i1035" style="width:0;height:1.5pt" o:hralign="center" o:hrstd="t" o:hr="t" fillcolor="#a0a0a0" stroked="f"/>
        </w:pict>
      </w:r>
    </w:p>
    <w:p w:rsidR="00363F6F" w:rsidRDefault="00363F6F" w:rsidP="00363F6F">
      <w:pPr>
        <w:pStyle w:val="Heading3"/>
      </w:pPr>
      <w:r>
        <w:t>Q8. Do we offer consistent quality?</w:t>
      </w:r>
    </w:p>
    <w:p w:rsidR="00363F6F" w:rsidRDefault="00363F6F" w:rsidP="00363F6F">
      <w:pPr>
        <w:pStyle w:val="NormalWeb"/>
      </w:pPr>
      <w:r>
        <w:t xml:space="preserve">Yes, every shipment comes with </w:t>
      </w:r>
      <w:r>
        <w:rPr>
          <w:rStyle w:val="Strong"/>
        </w:rPr>
        <w:t>COA and controlled specifications</w:t>
      </w:r>
      <w:r>
        <w:t>.</w:t>
      </w:r>
    </w:p>
    <w:p w:rsidR="00363F6F" w:rsidRDefault="00363F6F" w:rsidP="00363F6F">
      <w:r>
        <w:pict>
          <v:rect id="_x0000_i1036" style="width:0;height:1.5pt" o:hralign="center" o:hrstd="t" o:hr="t" fillcolor="#a0a0a0" stroked="f"/>
        </w:pict>
      </w:r>
    </w:p>
    <w:p w:rsidR="00363F6F" w:rsidRDefault="00363F6F" w:rsidP="00363F6F">
      <w:r>
        <w:pict>
          <v:rect id="_x0000_i1037" style="width:0;height:1.5pt" o:hralign="center" o:hrstd="t" o:hr="t" fillcolor="#a0a0a0" stroked="f"/>
        </w:pict>
      </w:r>
    </w:p>
    <w:p w:rsidR="00363F6F" w:rsidRDefault="00363F6F" w:rsidP="00363F6F">
      <w:pPr>
        <w:pStyle w:val="Heading3"/>
      </w:pPr>
      <w:r>
        <w:t>Q9. Can buyers get customized grade?</w:t>
      </w:r>
    </w:p>
    <w:p w:rsidR="00363F6F" w:rsidRDefault="00363F6F" w:rsidP="00363F6F">
      <w:pPr>
        <w:pStyle w:val="NormalWeb"/>
      </w:pPr>
      <w:r>
        <w:t xml:space="preserve">Yes, we recommend and supply </w:t>
      </w:r>
      <w:r>
        <w:rPr>
          <w:rStyle w:val="Strong"/>
        </w:rPr>
        <w:t>grade based on application</w:t>
      </w:r>
      <w:r>
        <w:t>.</w:t>
      </w:r>
    </w:p>
    <w:p w:rsidR="00363F6F" w:rsidRDefault="00363F6F" w:rsidP="00363F6F">
      <w:pPr>
        <w:pStyle w:val="Heading3"/>
      </w:pPr>
      <w:r>
        <w:t>Q10. What industries do we supply?</w:t>
      </w:r>
    </w:p>
    <w:p w:rsidR="00363F6F" w:rsidRDefault="00363F6F" w:rsidP="00363F6F">
      <w:pPr>
        <w:pStyle w:val="NormalWeb"/>
      </w:pPr>
      <w:r>
        <w:t>Drilling, foundry, construction, agriculture and industrial applications.</w:t>
      </w:r>
    </w:p>
    <w:p w:rsidR="00363F6F" w:rsidRDefault="00363F6F" w:rsidP="00363F6F"/>
    <w:p w:rsidR="00363F6F" w:rsidRDefault="00363F6F" w:rsidP="00363F6F">
      <w:pPr>
        <w:pStyle w:val="Heading3"/>
      </w:pPr>
      <w:r>
        <w:t>Q11. Can we supply in bulk quantities?</w:t>
      </w:r>
    </w:p>
    <w:p w:rsidR="00363F6F" w:rsidRDefault="00363F6F" w:rsidP="00363F6F">
      <w:pPr>
        <w:pStyle w:val="NormalWeb"/>
        <w:rPr>
          <w:rFonts w:ascii="Arial" w:eastAsia="Arial" w:hAnsi="Arial" w:cs="Arial"/>
          <w:color w:val="1A1A1A"/>
          <w:sz w:val="22"/>
          <w:szCs w:val="22"/>
        </w:rPr>
      </w:pPr>
      <w:r>
        <w:t xml:space="preserve">Yes, we handle </w:t>
      </w:r>
      <w:r>
        <w:rPr>
          <w:rStyle w:val="Strong"/>
        </w:rPr>
        <w:t>bulk orders (container loads) and monthly supply</w:t>
      </w:r>
      <w:r>
        <w:t>.</w:t>
      </w:r>
    </w:p>
    <w:p w:rsidR="00363F6F" w:rsidRDefault="00363F6F" w:rsidP="00363F6F">
      <w:r>
        <w:pict>
          <v:rect id="_x0000_i1069" style="width:0;height:1.5pt" o:hralign="center" o:hrstd="t" o:hr="t" fillcolor="#a0a0a0" stroked="f"/>
        </w:pict>
      </w:r>
    </w:p>
    <w:p w:rsidR="00363F6F" w:rsidRDefault="00363F6F" w:rsidP="00363F6F">
      <w:pPr>
        <w:pStyle w:val="Heading3"/>
      </w:pPr>
      <w:r>
        <w:t>Q12. What are the payment terms?</w:t>
      </w:r>
    </w:p>
    <w:p w:rsidR="00363F6F" w:rsidRDefault="00363F6F" w:rsidP="00363F6F">
      <w:pPr>
        <w:pStyle w:val="NormalWeb"/>
      </w:pPr>
      <w:proofErr w:type="gramStart"/>
      <w:r>
        <w:rPr>
          <w:rStyle w:val="Strong"/>
        </w:rPr>
        <w:t>30</w:t>
      </w:r>
      <w:proofErr w:type="gramEnd"/>
      <w:r>
        <w:rPr>
          <w:rStyle w:val="Strong"/>
        </w:rPr>
        <w:t>% advance and balance against BL</w:t>
      </w:r>
      <w:r>
        <w:t xml:space="preserve">, or </w:t>
      </w:r>
      <w:r>
        <w:rPr>
          <w:rStyle w:val="Strong"/>
        </w:rPr>
        <w:t>Letter of Credit (LC)</w:t>
      </w:r>
      <w:r>
        <w:t xml:space="preserve"> for CIF transactions.</w:t>
      </w:r>
    </w:p>
    <w:p w:rsidR="00363F6F" w:rsidRDefault="00363F6F" w:rsidP="00363F6F">
      <w:pPr>
        <w:pStyle w:val="NormalWeb"/>
      </w:pPr>
      <w:bookmarkStart w:id="0" w:name="_GoBack"/>
      <w:bookmarkEnd w:id="0"/>
    </w:p>
    <w:p w:rsidR="003355D2" w:rsidRDefault="003355D2">
      <w:pPr>
        <w:spacing w:before="260" w:after="60"/>
      </w:pPr>
    </w:p>
    <w:sectPr w:rsidR="003355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32530"/>
    <w:multiLevelType w:val="hybridMultilevel"/>
    <w:tmpl w:val="BC940AEA"/>
    <w:lvl w:ilvl="0" w:tplc="232E22E8">
      <w:start w:val="1"/>
      <w:numFmt w:val="bullet"/>
      <w:lvlText w:val="•"/>
      <w:lvlJc w:val="left"/>
      <w:pPr>
        <w:ind w:left="520" w:hanging="260"/>
      </w:pPr>
    </w:lvl>
    <w:lvl w:ilvl="1" w:tplc="81AC2744">
      <w:numFmt w:val="decimal"/>
      <w:lvlText w:val=""/>
      <w:lvlJc w:val="left"/>
    </w:lvl>
    <w:lvl w:ilvl="2" w:tplc="E9AE3FFC">
      <w:numFmt w:val="decimal"/>
      <w:lvlText w:val=""/>
      <w:lvlJc w:val="left"/>
    </w:lvl>
    <w:lvl w:ilvl="3" w:tplc="FBBCE674">
      <w:numFmt w:val="decimal"/>
      <w:lvlText w:val=""/>
      <w:lvlJc w:val="left"/>
    </w:lvl>
    <w:lvl w:ilvl="4" w:tplc="8360A1A4">
      <w:numFmt w:val="decimal"/>
      <w:lvlText w:val=""/>
      <w:lvlJc w:val="left"/>
    </w:lvl>
    <w:lvl w:ilvl="5" w:tplc="B72468CE">
      <w:numFmt w:val="decimal"/>
      <w:lvlText w:val=""/>
      <w:lvlJc w:val="left"/>
    </w:lvl>
    <w:lvl w:ilvl="6" w:tplc="3732E56A">
      <w:numFmt w:val="decimal"/>
      <w:lvlText w:val=""/>
      <w:lvlJc w:val="left"/>
    </w:lvl>
    <w:lvl w:ilvl="7" w:tplc="D7349336">
      <w:numFmt w:val="decimal"/>
      <w:lvlText w:val=""/>
      <w:lvlJc w:val="left"/>
    </w:lvl>
    <w:lvl w:ilvl="8" w:tplc="E41471A2">
      <w:numFmt w:val="decimal"/>
      <w:lvlText w:val=""/>
      <w:lvlJc w:val="left"/>
    </w:lvl>
  </w:abstractNum>
  <w:abstractNum w:abstractNumId="1" w15:restartNumberingAfterBreak="0">
    <w:nsid w:val="23175934"/>
    <w:multiLevelType w:val="multilevel"/>
    <w:tmpl w:val="F67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D54DF"/>
    <w:multiLevelType w:val="hybridMultilevel"/>
    <w:tmpl w:val="936046A0"/>
    <w:lvl w:ilvl="0" w:tplc="D8AA9ABE">
      <w:start w:val="1"/>
      <w:numFmt w:val="bullet"/>
      <w:lvlText w:val="●"/>
      <w:lvlJc w:val="left"/>
      <w:pPr>
        <w:ind w:left="720" w:hanging="360"/>
      </w:pPr>
    </w:lvl>
    <w:lvl w:ilvl="1" w:tplc="F43E7996">
      <w:start w:val="1"/>
      <w:numFmt w:val="bullet"/>
      <w:lvlText w:val="○"/>
      <w:lvlJc w:val="left"/>
      <w:pPr>
        <w:ind w:left="1440" w:hanging="360"/>
      </w:pPr>
    </w:lvl>
    <w:lvl w:ilvl="2" w:tplc="E5D4A66C">
      <w:start w:val="1"/>
      <w:numFmt w:val="bullet"/>
      <w:lvlText w:val="■"/>
      <w:lvlJc w:val="left"/>
      <w:pPr>
        <w:ind w:left="2160" w:hanging="360"/>
      </w:pPr>
    </w:lvl>
    <w:lvl w:ilvl="3" w:tplc="118C6A6C">
      <w:start w:val="1"/>
      <w:numFmt w:val="bullet"/>
      <w:lvlText w:val="●"/>
      <w:lvlJc w:val="left"/>
      <w:pPr>
        <w:ind w:left="2880" w:hanging="360"/>
      </w:pPr>
    </w:lvl>
    <w:lvl w:ilvl="4" w:tplc="11EA8C76">
      <w:start w:val="1"/>
      <w:numFmt w:val="bullet"/>
      <w:lvlText w:val="○"/>
      <w:lvlJc w:val="left"/>
      <w:pPr>
        <w:ind w:left="3600" w:hanging="360"/>
      </w:pPr>
    </w:lvl>
    <w:lvl w:ilvl="5" w:tplc="1876F0C0">
      <w:start w:val="1"/>
      <w:numFmt w:val="bullet"/>
      <w:lvlText w:val="■"/>
      <w:lvlJc w:val="left"/>
      <w:pPr>
        <w:ind w:left="4320" w:hanging="360"/>
      </w:pPr>
    </w:lvl>
    <w:lvl w:ilvl="6" w:tplc="B6706D12">
      <w:start w:val="1"/>
      <w:numFmt w:val="bullet"/>
      <w:lvlText w:val="●"/>
      <w:lvlJc w:val="left"/>
      <w:pPr>
        <w:ind w:left="5040" w:hanging="360"/>
      </w:pPr>
    </w:lvl>
    <w:lvl w:ilvl="7" w:tplc="B1AEDF84">
      <w:start w:val="1"/>
      <w:numFmt w:val="bullet"/>
      <w:lvlText w:val="●"/>
      <w:lvlJc w:val="left"/>
      <w:pPr>
        <w:ind w:left="5760" w:hanging="360"/>
      </w:pPr>
    </w:lvl>
    <w:lvl w:ilvl="8" w:tplc="5CCC58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C2609C"/>
    <w:multiLevelType w:val="multilevel"/>
    <w:tmpl w:val="F8E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65927"/>
    <w:multiLevelType w:val="hybridMultilevel"/>
    <w:tmpl w:val="FC5877B2"/>
    <w:lvl w:ilvl="0" w:tplc="76B8E558">
      <w:start w:val="1"/>
      <w:numFmt w:val="bullet"/>
      <w:lvlText w:val="✓"/>
      <w:lvlJc w:val="left"/>
      <w:pPr>
        <w:ind w:left="520" w:hanging="260"/>
      </w:pPr>
    </w:lvl>
    <w:lvl w:ilvl="1" w:tplc="0C2C5680">
      <w:numFmt w:val="decimal"/>
      <w:lvlText w:val=""/>
      <w:lvlJc w:val="left"/>
    </w:lvl>
    <w:lvl w:ilvl="2" w:tplc="E9307EF6">
      <w:numFmt w:val="decimal"/>
      <w:lvlText w:val=""/>
      <w:lvlJc w:val="left"/>
    </w:lvl>
    <w:lvl w:ilvl="3" w:tplc="29BA17D8">
      <w:numFmt w:val="decimal"/>
      <w:lvlText w:val=""/>
      <w:lvlJc w:val="left"/>
    </w:lvl>
    <w:lvl w:ilvl="4" w:tplc="2D743C5C">
      <w:numFmt w:val="decimal"/>
      <w:lvlText w:val=""/>
      <w:lvlJc w:val="left"/>
    </w:lvl>
    <w:lvl w:ilvl="5" w:tplc="1D28F3D4">
      <w:numFmt w:val="decimal"/>
      <w:lvlText w:val=""/>
      <w:lvlJc w:val="left"/>
    </w:lvl>
    <w:lvl w:ilvl="6" w:tplc="8C6C8186">
      <w:numFmt w:val="decimal"/>
      <w:lvlText w:val=""/>
      <w:lvlJc w:val="left"/>
    </w:lvl>
    <w:lvl w:ilvl="7" w:tplc="99247F98">
      <w:numFmt w:val="decimal"/>
      <w:lvlText w:val=""/>
      <w:lvlJc w:val="left"/>
    </w:lvl>
    <w:lvl w:ilvl="8" w:tplc="6DC0C51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5D2"/>
    <w:rsid w:val="003355D2"/>
    <w:rsid w:val="00363F6F"/>
    <w:rsid w:val="003D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C927"/>
  <w15:docId w15:val="{8F5B2A6D-7FB5-4A12-99CC-135F6F9F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A5C3A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63F6F"/>
    <w:rPr>
      <w:b/>
      <w:bCs/>
    </w:rPr>
  </w:style>
  <w:style w:type="paragraph" w:styleId="NormalWeb">
    <w:name w:val="Normal (Web)"/>
    <w:basedOn w:val="Normal"/>
    <w:uiPriority w:val="99"/>
    <w:unhideWhenUsed/>
    <w:rsid w:val="00363F6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7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1534</Words>
  <Characters>8747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2026-05-02T06:52:00Z</dcterms:created>
  <dcterms:modified xsi:type="dcterms:W3CDTF">2026-05-02T08:23:00Z</dcterms:modified>
</cp:coreProperties>
</file>