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Reference websites – </w:t>
      </w:r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hyperlink r:id="rId5" w:history="1">
        <w:r w:rsidRPr="008157A5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t>https://www.pandoraindia.com/lithium-carbonate</w:t>
        </w:r>
      </w:hyperlink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hyperlink r:id="rId6" w:history="1">
        <w:r w:rsidRPr="008157A5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t>https://lohum.com/custom/Lithium_104</w:t>
        </w:r>
      </w:hyperlink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hyperlink r:id="rId7" w:history="1">
        <w:r w:rsidRPr="008157A5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t>https://en.techtonejs.com/products/display/51</w:t>
        </w:r>
      </w:hyperlink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00DD3" w:rsidRPr="00900DD3" w:rsidRDefault="00900DD3" w:rsidP="0090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900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</w:p>
    <w:p w:rsidR="00900DD3" w:rsidRPr="00900DD3" w:rsidRDefault="00900DD3" w:rsidP="00900D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Lithium Carbonate Supplier &amp; Exporter from India – Battery &amp; Industrial Grade Supply</w:t>
      </w:r>
    </w:p>
    <w:p w:rsidR="00900DD3" w:rsidRPr="00900DD3" w:rsidRDefault="00900DD3" w:rsidP="0090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Sub-line:</w:t>
      </w:r>
    </w:p>
    <w:p w:rsidR="00900DD3" w:rsidRPr="00900DD3" w:rsidRDefault="00900DD3" w:rsidP="00900D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sourcing | Bulk supply | Competitive pricing vs global suppliers</w:t>
      </w:r>
    </w:p>
    <w:p w:rsidR="00900DD3" w:rsidRPr="00900DD3" w:rsidRDefault="00900DD3" w:rsidP="0090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CTA:</w:t>
      </w:r>
    </w:p>
    <w:p w:rsidR="00900DD3" w:rsidRPr="00900DD3" w:rsidRDefault="00900DD3" w:rsidP="00900D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Latest Price (FOB/CIF) </w:t>
      </w:r>
    </w:p>
    <w:p w:rsidR="00900DD3" w:rsidRPr="00900DD3" w:rsidRDefault="00900DD3" w:rsidP="00900D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COA &amp; Specification</w:t>
      </w:r>
    </w:p>
    <w:p w:rsidR="00972035" w:rsidRDefault="00972035"/>
    <w:p w:rsidR="00900DD3" w:rsidRPr="00900DD3" w:rsidRDefault="00900DD3" w:rsidP="00900D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Lithium Carbonate (</w:t>
      </w:r>
      <w:proofErr w:type="spellStart"/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Li₂CO</w:t>
      </w:r>
      <w:proofErr w:type="spellEnd"/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₃) is widely used in lithium-ion batteries, ceramics, glass, and specialty chemicals.</w:t>
      </w:r>
    </w:p>
    <w:p w:rsidR="00900DD3" w:rsidRPr="00900DD3" w:rsidRDefault="00900DD3" w:rsidP="0090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gramEnd"/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00DD3" w:rsidRPr="00900DD3" w:rsidRDefault="00900DD3" w:rsidP="00900D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Grades: </w:t>
      </w:r>
    </w:p>
    <w:p w:rsidR="00900DD3" w:rsidRPr="00900DD3" w:rsidRDefault="00900DD3" w:rsidP="00900D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Grade (≥</w:t>
      </w:r>
      <w:proofErr w:type="gramStart"/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99.5%</w:t>
      </w:r>
      <w:proofErr w:type="gramEnd"/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900DD3" w:rsidRPr="00900DD3" w:rsidRDefault="00900DD3" w:rsidP="00900D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DD3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/ Industrial Grade</w:t>
      </w:r>
    </w:p>
    <w:p w:rsidR="00B4751E" w:rsidRDefault="00B4751E">
      <w:r>
        <w:lastRenderedPageBreak/>
        <w:t xml:space="preserve">3. Contract Manufacturing </w:t>
      </w:r>
    </w:p>
    <w:p w:rsidR="00900DD3" w:rsidRDefault="00B4751E">
      <w:r>
        <w:t xml:space="preserve">Controlled Production </w:t>
      </w:r>
      <w:proofErr w:type="gramStart"/>
      <w:r>
        <w:t>Through</w:t>
      </w:r>
      <w:proofErr w:type="gramEnd"/>
      <w:r>
        <w:t xml:space="preserve"> Partner Facilities</w:t>
      </w:r>
    </w:p>
    <w:p w:rsidR="00B4751E" w:rsidRDefault="00B4751E"/>
    <w:p w:rsidR="00B4751E" w:rsidRDefault="00B4751E" w:rsidP="00B4751E">
      <w:pPr>
        <w:pStyle w:val="NormalWeb"/>
      </w:pPr>
      <w:r>
        <w:t>What this means:</w:t>
      </w:r>
    </w:p>
    <w:p w:rsidR="00B4751E" w:rsidRDefault="00B4751E" w:rsidP="00B475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Production aligned to </w:t>
      </w:r>
      <w:r>
        <w:rPr>
          <w:rStyle w:val="Strong"/>
        </w:rPr>
        <w:t>our quality parameters</w:t>
      </w:r>
      <w:r>
        <w:t xml:space="preserve"> </w:t>
      </w:r>
    </w:p>
    <w:p w:rsidR="00B4751E" w:rsidRDefault="00B4751E" w:rsidP="00B475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Batch consistency across shipments </w:t>
      </w:r>
    </w:p>
    <w:p w:rsidR="00B4751E" w:rsidRDefault="00B4751E" w:rsidP="00B475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Ability to select </w:t>
      </w:r>
      <w:r>
        <w:rPr>
          <w:rStyle w:val="Strong"/>
        </w:rPr>
        <w:t>raw material origin based on requirement</w:t>
      </w:r>
      <w:r>
        <w:t xml:space="preserve"> </w:t>
      </w:r>
    </w:p>
    <w:p w:rsidR="00B4751E" w:rsidRDefault="00B4751E" w:rsidP="00B475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Better control over purity and specifications </w:t>
      </w:r>
    </w:p>
    <w:p w:rsidR="00B4751E" w:rsidRDefault="00B4751E" w:rsidP="00B4751E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B4751E" w:rsidRDefault="00B4751E" w:rsidP="00B4751E">
      <w:pPr>
        <w:pStyle w:val="Heading3"/>
      </w:pPr>
      <w:r>
        <w:t xml:space="preserve"> Flexible Sourcing + Manufacturing Model</w:t>
      </w:r>
    </w:p>
    <w:p w:rsidR="00B4751E" w:rsidRDefault="00B4751E" w:rsidP="00B475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Multi-origin raw material sourcing (China / South America) </w:t>
      </w:r>
    </w:p>
    <w:p w:rsidR="00B4751E" w:rsidRDefault="00B4751E" w:rsidP="00B475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Processing through trusted partner plants </w:t>
      </w:r>
    </w:p>
    <w:p w:rsidR="00B4751E" w:rsidRDefault="00B4751E" w:rsidP="00B475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Custom specification supply based on applicati</w:t>
      </w:r>
      <w:r>
        <w:t>ons</w:t>
      </w:r>
    </w:p>
    <w:p w:rsidR="00B4751E" w:rsidRDefault="00B4751E" w:rsidP="00B4751E">
      <w:pPr>
        <w:spacing w:before="100" w:beforeAutospacing="1" w:after="100" w:afterAutospacing="1" w:line="240" w:lineRule="auto"/>
        <w:ind w:left="720"/>
      </w:pPr>
      <w:r>
        <w:rPr>
          <w:noProof/>
          <w:lang w:eastAsia="en-IN"/>
        </w:rPr>
        <w:drawing>
          <wp:inline distT="0" distB="0" distL="0" distR="0" wp14:anchorId="3F0CB0C6" wp14:editId="7C2E9FFC">
            <wp:extent cx="3870291" cy="452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5347" cy="452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51E" w:rsidRDefault="00B4751E"/>
    <w:p w:rsidR="00B4751E" w:rsidRDefault="00B4751E"/>
    <w:p w:rsidR="00B4751E" w:rsidRDefault="00BC13E0">
      <w:r>
        <w:lastRenderedPageBreak/>
        <w:t xml:space="preserve">4. </w:t>
      </w:r>
    </w:p>
    <w:p w:rsidR="00BC13E0" w:rsidRDefault="00BC13E0">
      <w:r w:rsidRPr="00BC13E0">
        <w:drawing>
          <wp:inline distT="0" distB="0" distL="0" distR="0" wp14:anchorId="71247D5B" wp14:editId="78E6B2D6">
            <wp:extent cx="5731510" cy="5572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1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F6463"/>
    <w:multiLevelType w:val="multilevel"/>
    <w:tmpl w:val="CB2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295F"/>
    <w:multiLevelType w:val="multilevel"/>
    <w:tmpl w:val="ABE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3658C"/>
    <w:multiLevelType w:val="multilevel"/>
    <w:tmpl w:val="D5C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0415"/>
    <w:multiLevelType w:val="multilevel"/>
    <w:tmpl w:val="9E4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D3"/>
    <w:rsid w:val="00900DD3"/>
    <w:rsid w:val="00972035"/>
    <w:rsid w:val="00B4751E"/>
    <w:rsid w:val="00BC13E0"/>
    <w:rsid w:val="00C4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2D71"/>
  <w15:chartTrackingRefBased/>
  <w15:docId w15:val="{D4F9BA4A-BDE5-4BEA-AA4C-B6DF20C7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D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D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0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00DD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techtonejs.com/products/display/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hum.com/custom/Lithium_10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andoraindia.com/lithium-carbonat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2026-04-08T08:22:00Z</dcterms:created>
  <dcterms:modified xsi:type="dcterms:W3CDTF">2026-04-08T09:47:00Z</dcterms:modified>
</cp:coreProperties>
</file>