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EC3" w:rsidRDefault="00287EF1">
      <w:pPr>
        <w:spacing w:after="80"/>
      </w:pPr>
      <w:r>
        <w:rPr>
          <w:b/>
          <w:bCs/>
          <w:color w:val="8B1A1A"/>
          <w:sz w:val="56"/>
          <w:szCs w:val="56"/>
        </w:rPr>
        <w:t>PIG IRON</w:t>
      </w:r>
    </w:p>
    <w:p w:rsidR="00492EC3" w:rsidRDefault="00287EF1">
      <w:pPr>
        <w:spacing w:after="60"/>
      </w:pPr>
      <w:r>
        <w:rPr>
          <w:i/>
          <w:iCs/>
          <w:color w:val="555555"/>
          <w:sz w:val="26"/>
          <w:szCs w:val="26"/>
        </w:rPr>
        <w:t>All Grades · Full Specifications · Export from India</w:t>
      </w:r>
    </w:p>
    <w:p w:rsidR="00492EC3" w:rsidRDefault="00287EF1">
      <w:pPr>
        <w:spacing w:after="60"/>
      </w:pPr>
      <w:r>
        <w:rPr>
          <w:color w:val="555555"/>
        </w:rPr>
        <w:t xml:space="preserve">BIS IS 13602 </w:t>
      </w:r>
      <w:proofErr w:type="gramStart"/>
      <w:r>
        <w:rPr>
          <w:color w:val="555555"/>
        </w:rPr>
        <w:t>Compliant  ·</w:t>
      </w:r>
      <w:proofErr w:type="gramEnd"/>
      <w:r>
        <w:rPr>
          <w:color w:val="555555"/>
        </w:rPr>
        <w:t xml:space="preserve">  Basic · Foundry FG1–FG4 · SG Nodular · HPPI  ·  FOB Goa / </w:t>
      </w:r>
      <w:proofErr w:type="spellStart"/>
      <w:r>
        <w:rPr>
          <w:color w:val="555555"/>
        </w:rPr>
        <w:t>Vizag</w:t>
      </w:r>
      <w:proofErr w:type="spellEnd"/>
      <w:r>
        <w:rPr>
          <w:color w:val="555555"/>
        </w:rPr>
        <w:t xml:space="preserve"> / </w:t>
      </w:r>
      <w:proofErr w:type="spellStart"/>
      <w:r>
        <w:rPr>
          <w:color w:val="555555"/>
        </w:rPr>
        <w:t>Nhava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Sheva</w:t>
      </w:r>
      <w:proofErr w:type="spellEnd"/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>Section 1 — Hero Content</w:t>
      </w:r>
    </w:p>
    <w:p w:rsidR="00492EC3" w:rsidRDefault="00287EF1">
      <w:pPr>
        <w:pBdr>
          <w:left w:val="single" w:sz="14" w:space="1" w:color="8B1A1A"/>
        </w:pBdr>
        <w:shd w:val="clear" w:color="auto" w:fill="F5E6E6"/>
        <w:spacing w:before="100" w:after="100"/>
        <w:ind w:left="360"/>
      </w:pPr>
      <w:r>
        <w:rPr>
          <w:b/>
          <w:bCs/>
          <w:color w:val="8B1A1A"/>
          <w:sz w:val="24"/>
          <w:szCs w:val="24"/>
        </w:rPr>
        <w:t>Indian Pig Iron — Basic, Foundry, SG Nodular &amp; High Purity Grades — Export to Middle East, Southeast Asia &amp; Beyond</w:t>
      </w:r>
    </w:p>
    <w:p w:rsidR="00492EC3" w:rsidRDefault="00287EF1">
      <w:pPr>
        <w:spacing w:before="60" w:after="60"/>
      </w:pPr>
      <w:r>
        <w:t>Sub-headline: Fe 92%</w:t>
      </w:r>
      <w:proofErr w:type="gramStart"/>
      <w:r>
        <w:t>+  ·</w:t>
      </w:r>
      <w:proofErr w:type="gramEnd"/>
      <w:r>
        <w:t xml:space="preserve">  C 3.5–4.5%  ·  BIS IS 13602 compliant  ·  Container lots from 20 MT  ·  FOB Goa / </w:t>
      </w:r>
      <w:proofErr w:type="spellStart"/>
      <w:r>
        <w:t>Vizag</w:t>
      </w:r>
      <w:proofErr w:type="spellEnd"/>
      <w:r>
        <w:t xml:space="preserve"> /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</w:p>
    <w:p w:rsidR="00492EC3" w:rsidRDefault="00492EC3">
      <w:pPr>
        <w:spacing w:before="60" w:after="60"/>
      </w:pPr>
    </w:p>
    <w:p w:rsidR="00492EC3" w:rsidRDefault="00287EF1">
      <w:pPr>
        <w:spacing w:before="60" w:after="60"/>
      </w:pPr>
      <w:r>
        <w:rPr>
          <w:b/>
          <w:bCs/>
        </w:rPr>
        <w:t>Buyer CTA: "</w:t>
      </w:r>
      <w:r>
        <w:rPr>
          <w:b/>
          <w:bCs/>
        </w:rPr>
        <w:t>Request a Quote / Sample Analysis"</w:t>
      </w:r>
    </w:p>
    <w:p w:rsidR="00492EC3" w:rsidRDefault="00287EF1">
      <w:pPr>
        <w:spacing w:before="60" w:after="60"/>
      </w:pPr>
      <w:r>
        <w:rPr>
          <w:b/>
          <w:bCs/>
        </w:rPr>
        <w:t>Supplier CTA: "Supply Pig Iron to Us"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COA with every lot  ·  SGS inspection available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WhatsApp + phone — Middle East foundry buyers and Bangladesh steel mills contact</w:t>
      </w:r>
      <w:r>
        <w:t xml:space="preserve"> by WhatsApp first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 xml:space="preserve">Section 2 — Trust Bar (5 </w:t>
      </w:r>
      <w:proofErr w:type="spellStart"/>
      <w:r>
        <w:t>Scannable</w:t>
      </w:r>
      <w:proofErr w:type="spellEnd"/>
      <w:r>
        <w:t xml:space="preserve"> Stats)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MT exported per year / number of countries supplied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Years in pig iron trading and export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 xml:space="preserve">Grades available: Basic · FG1–FG4 · LP Foundry · SG Nodular · HPPI · Low </w:t>
      </w:r>
      <w:proofErr w:type="spellStart"/>
      <w:r>
        <w:t>Mn</w:t>
      </w:r>
      <w:proofErr w:type="spellEnd"/>
      <w:r>
        <w:t xml:space="preserve"> Basic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Packaging: 20 MT contai</w:t>
      </w:r>
      <w:r w:rsidR="00E44DA3">
        <w:t xml:space="preserve">ner lots </w:t>
      </w:r>
    </w:p>
    <w:p w:rsidR="00492EC3" w:rsidRDefault="00E44DA3">
      <w:pPr>
        <w:pStyle w:val="ListParagraph"/>
        <w:numPr>
          <w:ilvl w:val="0"/>
          <w:numId w:val="2"/>
        </w:numPr>
        <w:spacing w:before="40" w:after="40"/>
      </w:pPr>
      <w:r>
        <w:t>Lead time:</w:t>
      </w:r>
      <w:r w:rsidR="00287EF1">
        <w:t>15 days from order to container loading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>Section 3 — All Indian Pig Iron Grades — Full Specifications</w:t>
      </w:r>
    </w:p>
    <w:p w:rsidR="00492EC3" w:rsidRDefault="00287EF1">
      <w:pPr>
        <w:spacing w:before="60" w:after="60"/>
      </w:pPr>
      <w:r>
        <w:t>All grades below are commerc</w:t>
      </w:r>
      <w:r>
        <w:t>ially available from Indian blast furnace plants.</w:t>
      </w:r>
    </w:p>
    <w:p w:rsidR="00492EC3" w:rsidRDefault="00492EC3">
      <w:pPr>
        <w:spacing w:before="140" w:after="140"/>
      </w:pPr>
    </w:p>
    <w:p w:rsidR="00492EC3" w:rsidRDefault="00492EC3">
      <w:pPr>
        <w:spacing w:before="140" w:after="60"/>
      </w:pPr>
    </w:p>
    <w:p w:rsidR="00492EC3" w:rsidRDefault="00287EF1">
      <w:pPr>
        <w:spacing w:before="60" w:after="60"/>
      </w:pPr>
      <w:r>
        <w:rPr>
          <w:b/>
          <w:bCs/>
        </w:rPr>
        <w:t>Additional notes: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 xml:space="preserve">Physical form: ingots / pigs — </w:t>
      </w:r>
      <w:proofErr w:type="spellStart"/>
      <w:r>
        <w:t>approx</w:t>
      </w:r>
      <w:proofErr w:type="spellEnd"/>
      <w:r>
        <w:t xml:space="preserve"> 5–8 kg each  ·  size 140mm × 140mm × 70mm (standard Indian pig)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 xml:space="preserve">COA provided per lot: C, Si, </w:t>
      </w:r>
      <w:proofErr w:type="spellStart"/>
      <w:r>
        <w:t>Mn</w:t>
      </w:r>
      <w:proofErr w:type="spellEnd"/>
      <w:r>
        <w:t xml:space="preserve">, S, P, </w:t>
      </w:r>
      <w:proofErr w:type="spellStart"/>
      <w:r>
        <w:t>Ti</w:t>
      </w:r>
      <w:proofErr w:type="spellEnd"/>
      <w:r>
        <w:t>, Fe — by XRF or optical emission spectrometry (OES)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BIS IS 13602:1992 consolidates IS 224 (foundry), IS 2841 (special) and IS 2842 (basic) — grade certification available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Custom chemistry within range available for</w:t>
      </w:r>
      <w:r>
        <w:t xml:space="preserve"> regular buyers of 100 MT+/month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 xml:space="preserve">Section </w:t>
      </w:r>
      <w:proofErr w:type="gramStart"/>
      <w:r>
        <w:t>4</w:t>
      </w:r>
      <w:proofErr w:type="gramEnd"/>
      <w:r>
        <w:t xml:space="preserve"> — Which Grade Do You Need? Quick Guide</w:t>
      </w:r>
    </w:p>
    <w:p w:rsidR="0009074F" w:rsidRDefault="0009074F">
      <w:pPr>
        <w:pStyle w:val="Heading2"/>
      </w:pPr>
      <w:r>
        <w:rPr>
          <w:noProof/>
        </w:rPr>
        <w:lastRenderedPageBreak/>
        <w:drawing>
          <wp:inline distT="0" distB="0" distL="0" distR="0" wp14:anchorId="33DF5085" wp14:editId="50DAACF0">
            <wp:extent cx="6400800" cy="175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>Section 5 — Industry Applications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Foundries (grey iron): cupola and induction furnace foundries making engine blocks, agricultural castings, machine tool bases, pipes, manhole covers — foundry</w:t>
      </w:r>
      <w:r>
        <w:t xml:space="preserve"> FG grades; Si content determines graphite morphology and casting properties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 xml:space="preserve">Ductile iron foundries: pipes (ISO 2531), automotive knuckles, brake callipers, wind turbine components — SG nodular or HPPI; key requirement: </w:t>
      </w:r>
      <w:proofErr w:type="spellStart"/>
      <w:r>
        <w:t>Mn</w:t>
      </w:r>
      <w:proofErr w:type="spellEnd"/>
      <w:r>
        <w:t xml:space="preserve"> below 0.3%, S below 0.03% for mag</w:t>
      </w:r>
      <w:r>
        <w:t xml:space="preserve">nesium </w:t>
      </w:r>
      <w:proofErr w:type="spellStart"/>
      <w:r>
        <w:t>nodularisation</w:t>
      </w:r>
      <w:proofErr w:type="spellEnd"/>
      <w:r>
        <w:t xml:space="preserve"> to work reliably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EAF / induction furnace steelmakers: pig iron as clean scrap substitute — dilutes tramp elements (Cu, Sn, Cr, Ni) from scrap charge; basic grade used in flat products and quality long products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Stainless steel route: l</w:t>
      </w:r>
      <w:r>
        <w:t>ow P and low S basic grade as clean iron source for stainless melt shops where phosphorus is critical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Automotive OEM supply chain: India supplies Tier 1 and Tier 2 foundries globally — Toyota, Hyundai, Bosch supplier foundries in Thailand, Indonesia, South</w:t>
      </w:r>
      <w:r>
        <w:t xml:space="preserve"> Korea use Indian foundry and HPPI grades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Infrastructure castings: manhole covers, drainage gratings, lamp-post bases, road furniture — mid-range foundry grade; large volumes per project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White goods / engineering: pump bodies, compressor housings, electric</w:t>
      </w:r>
      <w:r>
        <w:t xml:space="preserve"> motor frames — grey iron, low P foundry grade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>Section 6 — Why Buy From Us — Buyer Advantages</w:t>
      </w:r>
    </w:p>
    <w:p w:rsidR="00492EC3" w:rsidRDefault="00492EC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2EC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Quality &amp; Consistency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Fixed plant source — same blast furnace, same chemistry lot to lot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Full COA: C, Si, </w:t>
            </w:r>
            <w:proofErr w:type="spellStart"/>
            <w:r>
              <w:rPr>
                <w:sz w:val="20"/>
                <w:szCs w:val="20"/>
              </w:rPr>
              <w:t>Mn</w:t>
            </w:r>
            <w:proofErr w:type="spellEnd"/>
            <w:r>
              <w:rPr>
                <w:sz w:val="20"/>
                <w:szCs w:val="20"/>
              </w:rPr>
              <w:t xml:space="preserve">, S, P, </w:t>
            </w:r>
            <w:proofErr w:type="spellStart"/>
            <w:r>
              <w:rPr>
                <w:sz w:val="20"/>
                <w:szCs w:val="20"/>
              </w:rPr>
              <w:t>Ti</w:t>
            </w:r>
            <w:proofErr w:type="spellEnd"/>
            <w:r>
              <w:rPr>
                <w:sz w:val="20"/>
                <w:szCs w:val="20"/>
              </w:rPr>
              <w:t xml:space="preserve"> per shipment — no surprises in your furnace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— grade-certified material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SGS / Intertek inspection at loading port available on request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Reference sample retained per lot — traceable for any quality query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S</w:t>
            </w:r>
            <w:r>
              <w:rPr>
                <w:b/>
                <w:bCs/>
                <w:color w:val="8B1A1A"/>
              </w:rPr>
              <w:t>upply &amp; Pricing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Direct plant source — no middlemen, competitive FOB price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Container lots from 20 MT — no vessel minimum required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Long-term supply contracts available — fix volume and price cycle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Multiple grades from one supplier — simplify your procurement</w:t>
            </w:r>
          </w:p>
          <w:p w:rsidR="00492EC3" w:rsidRDefault="00492EC3" w:rsidP="00287EF1">
            <w:pPr>
              <w:pStyle w:val="ListParagraph"/>
              <w:spacing w:before="40" w:after="40"/>
              <w:ind w:left="560"/>
            </w:pPr>
          </w:p>
        </w:tc>
      </w:tr>
    </w:tbl>
    <w:p w:rsidR="00492EC3" w:rsidRDefault="00492EC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2EC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lastRenderedPageBreak/>
              <w:t>Technical Support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Grade selection support — share your application, we recommend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Chemistry customisation for regular buyers of 50 MT+/month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Technical data sheet per grade with typical casting properties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Trial lot with full COA before long-term commitment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Metallurgical queries answered — we understand foundry applications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Logistics &amp; Documentation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Export from </w:t>
            </w:r>
            <w:proofErr w:type="spellStart"/>
            <w:r>
              <w:rPr>
                <w:sz w:val="20"/>
                <w:szCs w:val="20"/>
              </w:rPr>
              <w:t>Mormugao</w:t>
            </w:r>
            <w:proofErr w:type="spellEnd"/>
            <w:r>
              <w:rPr>
                <w:sz w:val="20"/>
                <w:szCs w:val="20"/>
              </w:rPr>
              <w:t xml:space="preserve"> (Goa), </w:t>
            </w:r>
            <w:proofErr w:type="spellStart"/>
            <w:r>
              <w:rPr>
                <w:sz w:val="20"/>
                <w:szCs w:val="20"/>
              </w:rPr>
              <w:t>Vizag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Sheva</w:t>
            </w:r>
            <w:proofErr w:type="spellEnd"/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Chennai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20 MT container: ~400–500 pigs per FCL, palletised or loose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Full docs: BL, COA, packing list, commercial invoice, COO, MSDS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Flexible incoterms: FOB, CFR, CIF</w:t>
            </w:r>
          </w:p>
          <w:p w:rsidR="00492EC3" w:rsidRDefault="00287EF1" w:rsidP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Payment Terms – TT, *LC </w:t>
            </w:r>
          </w:p>
        </w:tc>
      </w:tr>
    </w:tbl>
    <w:p w:rsidR="00492EC3" w:rsidRDefault="00492EC3">
      <w:pPr>
        <w:spacing w:before="120"/>
      </w:pP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>Section 7 — Partner With Us — Supplier Advantages</w:t>
      </w:r>
    </w:p>
    <w:p w:rsidR="00492EC3" w:rsidRDefault="00492EC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2EC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Better Price Realisation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Export market pricing — consistently above domestic foundry rates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Grade-linked pricing — HPPI and low P grades earn meaningful premium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Consistent monthly buying — no boom-bust in</w:t>
            </w:r>
            <w:r>
              <w:rPr>
                <w:sz w:val="20"/>
                <w:szCs w:val="20"/>
              </w:rPr>
              <w:t xml:space="preserve"> your despatch volumes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arbitrary quality deductions without COA evidence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Reliable Offtake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Monthly committed purchase quantity — plan your blast furnace campaign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We absorb export demand variation — your production moves consistently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Long-term supply agre</w:t>
            </w:r>
            <w:r>
              <w:rPr>
                <w:sz w:val="20"/>
                <w:szCs w:val="20"/>
              </w:rPr>
              <w:t>ement for plants wanting volume certainty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We handle all export documentation, freight and compliance</w:t>
            </w:r>
          </w:p>
        </w:tc>
      </w:tr>
    </w:tbl>
    <w:p w:rsidR="00492EC3" w:rsidRDefault="00492EC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2EC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Payment That Works For You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Payment on committed timelines — always know your settlement date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Structured payment cycle aligned to your casting and despatch schedule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delays — we operate on confirmed export receivables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Transparent settlement — bank transfer with clear invoice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92EC3" w:rsidRDefault="00287EF1">
            <w:pPr>
              <w:spacing w:after="80"/>
            </w:pPr>
            <w:r>
              <w:rPr>
                <w:b/>
                <w:bCs/>
                <w:color w:val="8B1A1A"/>
              </w:rPr>
              <w:t>Partnership &amp; Support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Free chemistry verification of your mate</w:t>
            </w:r>
            <w:r>
              <w:rPr>
                <w:sz w:val="20"/>
                <w:szCs w:val="20"/>
              </w:rPr>
              <w:t>rial before you commit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Guidance on meeting export grade specifications if needed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Access to our international buyer network for additional channels</w:t>
            </w:r>
          </w:p>
          <w:p w:rsidR="00492EC3" w:rsidRDefault="00287EF1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exclusivity — supply us alongside your existing domestic buyers</w:t>
            </w:r>
          </w:p>
        </w:tc>
      </w:tr>
    </w:tbl>
    <w:p w:rsidR="00492EC3" w:rsidRDefault="00492EC3">
      <w:pPr>
        <w:spacing w:before="120" w:after="60"/>
      </w:pPr>
    </w:p>
    <w:p w:rsidR="00492EC3" w:rsidRDefault="00287EF1">
      <w:pPr>
        <w:spacing w:before="60" w:after="60"/>
      </w:pPr>
      <w:r>
        <w:t xml:space="preserve">Supplier enquiry form fields: Company name · Plant location (State) · Grade produced · Monthly output (MT) · Typical chemistry (C / Si / </w:t>
      </w:r>
      <w:proofErr w:type="spellStart"/>
      <w:r>
        <w:t>Mn</w:t>
      </w:r>
      <w:proofErr w:type="spellEnd"/>
      <w:r>
        <w:t xml:space="preserve"> / S / P) · Contact number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492EC3" w:rsidRDefault="00287EF1">
      <w:pPr>
        <w:pStyle w:val="Heading2"/>
      </w:pPr>
      <w:r>
        <w:t xml:space="preserve">Section 8 — India's Pig Iron Industry — Why Source </w:t>
      </w:r>
      <w:proofErr w:type="gramStart"/>
      <w:r>
        <w:t>From</w:t>
      </w:r>
      <w:proofErr w:type="gramEnd"/>
      <w:r>
        <w:t xml:space="preserve"> India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India's annual pig iron pro</w:t>
      </w:r>
      <w:r>
        <w:t>duction: ~8–9 Million M</w:t>
      </w:r>
      <w:r>
        <w:t>T/year; significant merchant / exportable surplus especially from Goa and Chhattisgarh-based plants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Key producing regions: Goa (</w:t>
      </w:r>
      <w:proofErr w:type="spellStart"/>
      <w:r>
        <w:t>Sesa</w:t>
      </w:r>
      <w:proofErr w:type="spellEnd"/>
      <w:r>
        <w:t xml:space="preserve"> Vedanta — largest merchant producer, 0.95 MTPA capacity), Chhattisgarh (Raipur / </w:t>
      </w:r>
      <w:proofErr w:type="spellStart"/>
      <w:r>
        <w:t>Bhilai</w:t>
      </w:r>
      <w:proofErr w:type="spellEnd"/>
      <w:r>
        <w:t xml:space="preserve"> cluster), Jharkhand,</w:t>
      </w:r>
      <w:r>
        <w:t xml:space="preserve"> West Bengal, Odisha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Competitive advantage: Indian pig iron is competitively priced vs Brazilian, Russian and Ukrainian origins; consistent quality from major BF plants; accessible in container lots — no vessel-minimum required for most grades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Export marke</w:t>
      </w:r>
      <w:r>
        <w:t>ts actively served: UAE, Saudi Arabia, Qatar, Bangladesh, Sri Lanka, Indonesia, Vietnam, Malaysia, South Korea, Egypt, Nigeria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India's pig iron known for: low tramp element content (clean iron units), reliable chemistry from well-operated BF plants, BIS-certified grades, proximity to Gulf and Southeast Asian markets — freight advantage vs Brazil or Russia</w:t>
      </w:r>
    </w:p>
    <w:p w:rsidR="00492EC3" w:rsidRDefault="00287EF1">
      <w:pPr>
        <w:pStyle w:val="ListParagraph"/>
        <w:numPr>
          <w:ilvl w:val="0"/>
          <w:numId w:val="2"/>
        </w:numPr>
        <w:spacing w:before="40" w:after="40"/>
      </w:pPr>
      <w:r>
        <w:t>requiring it (some Gulf ports)</w:t>
      </w:r>
    </w:p>
    <w:p w:rsidR="00492EC3" w:rsidRDefault="00492EC3">
      <w:pPr>
        <w:pBdr>
          <w:bottom w:val="single" w:sz="4" w:space="1" w:color="DDDDDD"/>
        </w:pBdr>
        <w:spacing w:before="140" w:after="140"/>
      </w:pPr>
    </w:p>
    <w:p w:rsidR="00287EF1" w:rsidRDefault="00287EF1" w:rsidP="00287EF1">
      <w:pPr>
        <w:pStyle w:val="Heading1"/>
      </w:pPr>
      <w:r>
        <w:t>FREQUENTLY ASKED QUESTIONS</w:t>
      </w:r>
    </w:p>
    <w:p w:rsidR="00287EF1" w:rsidRDefault="00287EF1" w:rsidP="00287EF1">
      <w:r>
        <w:pict>
          <v:rect id="_x0000_i1025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>Q1. What types of pig iron are available?</w:t>
      </w:r>
    </w:p>
    <w:p w:rsidR="00287EF1" w:rsidRDefault="00287EF1" w:rsidP="00287EF1">
      <w:pPr>
        <w:pStyle w:val="NormalWeb"/>
      </w:pPr>
      <w:r>
        <w:t>We supply:</w:t>
      </w:r>
    </w:p>
    <w:p w:rsidR="00287EF1" w:rsidRDefault="00287EF1" w:rsidP="00287E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Basic Pig Iron</w:t>
      </w:r>
      <w:r>
        <w:t xml:space="preserve"> – for steelmaking </w:t>
      </w:r>
    </w:p>
    <w:p w:rsidR="00287EF1" w:rsidRDefault="00287EF1" w:rsidP="00287E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Foundry Grade</w:t>
      </w:r>
      <w:r>
        <w:t xml:space="preserve"> – for castings </w:t>
      </w:r>
    </w:p>
    <w:p w:rsidR="00287EF1" w:rsidRDefault="00287EF1" w:rsidP="00287E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SG Grade</w:t>
      </w:r>
      <w:r>
        <w:t xml:space="preserve"> – for ductile iron </w:t>
      </w:r>
    </w:p>
    <w:p w:rsidR="00287EF1" w:rsidRDefault="00287EF1" w:rsidP="00287EF1">
      <w:r>
        <w:pict>
          <v:rect id="_x0000_i1026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>Q2. Why is silicon (Si) important?</w:t>
      </w:r>
    </w:p>
    <w:p w:rsidR="00287EF1" w:rsidRDefault="00287EF1" w:rsidP="00287EF1">
      <w:pPr>
        <w:pStyle w:val="NormalWeb"/>
      </w:pPr>
      <w:r>
        <w:t>Silicon controls casting properties.</w:t>
      </w:r>
    </w:p>
    <w:p w:rsidR="00287EF1" w:rsidRDefault="00287EF1" w:rsidP="00287EF1">
      <w:pPr>
        <w:numPr>
          <w:ilvl w:val="0"/>
          <w:numId w:val="5"/>
        </w:numPr>
        <w:spacing w:before="100" w:beforeAutospacing="1" w:after="100" w:afterAutospacing="1"/>
      </w:pPr>
      <w:r>
        <w:t xml:space="preserve">Higher Si → better fluidity </w:t>
      </w:r>
    </w:p>
    <w:p w:rsidR="00287EF1" w:rsidRDefault="00287EF1" w:rsidP="00287EF1">
      <w:pPr>
        <w:numPr>
          <w:ilvl w:val="0"/>
          <w:numId w:val="5"/>
        </w:numPr>
        <w:spacing w:before="100" w:beforeAutospacing="1" w:after="100" w:afterAutospacing="1"/>
      </w:pPr>
      <w:r>
        <w:t xml:space="preserve">Lower Si → higher strength </w:t>
      </w:r>
    </w:p>
    <w:p w:rsidR="00287EF1" w:rsidRDefault="00287EF1" w:rsidP="00287EF1">
      <w:r>
        <w:pict>
          <v:rect id="_x0000_i1027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 xml:space="preserve">Q3. What </w:t>
      </w:r>
      <w:proofErr w:type="gramStart"/>
      <w:r>
        <w:t>is SG pig iron used</w:t>
      </w:r>
      <w:proofErr w:type="gramEnd"/>
      <w:r>
        <w:t xml:space="preserve"> for?</w:t>
      </w:r>
    </w:p>
    <w:p w:rsidR="00287EF1" w:rsidRDefault="00287EF1" w:rsidP="00287EF1">
      <w:pPr>
        <w:pStyle w:val="NormalWeb"/>
      </w:pPr>
      <w:r>
        <w:t xml:space="preserve">SG pig iron </w:t>
      </w:r>
      <w:proofErr w:type="gramStart"/>
      <w:r>
        <w:t>is used</w:t>
      </w:r>
      <w:proofErr w:type="gramEnd"/>
      <w:r>
        <w:t xml:space="preserve"> for </w:t>
      </w:r>
      <w:r>
        <w:rPr>
          <w:rStyle w:val="Strong"/>
        </w:rPr>
        <w:t>ductile (nodular) iron castings</w:t>
      </w:r>
      <w:r>
        <w:t>, requiring low sulphur and controlled chemistry.</w:t>
      </w:r>
    </w:p>
    <w:p w:rsidR="00287EF1" w:rsidRDefault="00287EF1" w:rsidP="00287EF1">
      <w:r>
        <w:pict>
          <v:rect id="_x0000_i1028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>Q4. What is the minimum order quantity?</w:t>
      </w:r>
    </w:p>
    <w:p w:rsidR="00287EF1" w:rsidRDefault="00287EF1" w:rsidP="00287EF1">
      <w:pPr>
        <w:pStyle w:val="NormalWeb"/>
      </w:pPr>
      <w:r>
        <w:t xml:space="preserve">Minimum order is typically </w:t>
      </w:r>
      <w:r>
        <w:rPr>
          <w:rStyle w:val="Strong"/>
        </w:rPr>
        <w:t>one container (20–25 MT)</w:t>
      </w:r>
      <w:r>
        <w:t>.</w:t>
      </w:r>
    </w:p>
    <w:p w:rsidR="00287EF1" w:rsidRDefault="00287EF1" w:rsidP="00287EF1">
      <w:r>
        <w:pict>
          <v:rect id="_x0000_i1029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>Q5. Do we provide test reports?</w:t>
      </w:r>
    </w:p>
    <w:p w:rsidR="00287EF1" w:rsidRDefault="00287EF1" w:rsidP="00287EF1">
      <w:pPr>
        <w:pStyle w:val="NormalWeb"/>
      </w:pPr>
      <w:r>
        <w:t xml:space="preserve">Yes, we provide </w:t>
      </w:r>
      <w:r>
        <w:rPr>
          <w:rStyle w:val="Strong"/>
        </w:rPr>
        <w:t>COA (Certificate of Analysis)</w:t>
      </w:r>
      <w:r>
        <w:t xml:space="preserve"> with every shipment and can arrange samples if required.</w:t>
      </w:r>
    </w:p>
    <w:p w:rsidR="00287EF1" w:rsidRDefault="00287EF1" w:rsidP="00287EF1">
      <w:r>
        <w:pict>
          <v:rect id="_x0000_i1030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lastRenderedPageBreak/>
        <w:t>Q6. Is Indian pig iron reliable?</w:t>
      </w:r>
    </w:p>
    <w:p w:rsidR="00287EF1" w:rsidRDefault="00287EF1" w:rsidP="00287EF1">
      <w:pPr>
        <w:pStyle w:val="NormalWeb"/>
      </w:pPr>
      <w:r>
        <w:t xml:space="preserve">Yes, Indian pig iron </w:t>
      </w:r>
      <w:proofErr w:type="gramStart"/>
      <w:r>
        <w:t>is known</w:t>
      </w:r>
      <w:proofErr w:type="gramEnd"/>
      <w:r>
        <w:t xml:space="preserve"> for </w:t>
      </w:r>
      <w:r>
        <w:rPr>
          <w:rStyle w:val="Strong"/>
        </w:rPr>
        <w:t>consistent quality and stable supply</w:t>
      </w:r>
      <w:r>
        <w:t>, especially for nearby export markets.</w:t>
      </w:r>
    </w:p>
    <w:p w:rsidR="00287EF1" w:rsidRDefault="00287EF1" w:rsidP="00287EF1">
      <w:r>
        <w:pict>
          <v:rect id="_x0000_i1031" style="width:0;height:1.5pt" o:hralign="center" o:hrstd="t" o:hr="t" fillcolor="#a0a0a0" stroked="f"/>
        </w:pict>
      </w:r>
    </w:p>
    <w:p w:rsidR="00287EF1" w:rsidRDefault="00287EF1" w:rsidP="00287EF1">
      <w:pPr>
        <w:pStyle w:val="Heading3"/>
      </w:pPr>
      <w:r>
        <w:t>Q7. What are the payment terms and delivery time?</w:t>
      </w:r>
    </w:p>
    <w:p w:rsidR="00287EF1" w:rsidRDefault="00287EF1" w:rsidP="00287EF1">
      <w:pPr>
        <w:pStyle w:val="NormalWeb"/>
      </w:pPr>
      <w:r>
        <w:t xml:space="preserve">We work with </w:t>
      </w:r>
      <w:r>
        <w:rPr>
          <w:rStyle w:val="Strong"/>
        </w:rPr>
        <w:t>TT / LC</w:t>
      </w:r>
      <w:r>
        <w:t>.</w:t>
      </w:r>
      <w:r>
        <w:br/>
        <w:t xml:space="preserve">Delivery is usually </w:t>
      </w:r>
      <w:bookmarkStart w:id="0" w:name="_GoBack"/>
      <w:bookmarkEnd w:id="0"/>
      <w:r>
        <w:rPr>
          <w:rStyle w:val="Strong"/>
        </w:rPr>
        <w:t>15 days from order confirmation</w:t>
      </w:r>
      <w:r>
        <w:t>.</w:t>
      </w:r>
    </w:p>
    <w:p w:rsidR="00492EC3" w:rsidRDefault="00492EC3">
      <w:pPr>
        <w:spacing w:before="320" w:after="80"/>
      </w:pPr>
    </w:p>
    <w:sectPr w:rsidR="00492E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82043"/>
    <w:multiLevelType w:val="hybridMultilevel"/>
    <w:tmpl w:val="CA56C00C"/>
    <w:lvl w:ilvl="0" w:tplc="3342FB06">
      <w:start w:val="1"/>
      <w:numFmt w:val="bullet"/>
      <w:lvlText w:val="✓"/>
      <w:lvlJc w:val="left"/>
      <w:pPr>
        <w:ind w:left="560" w:hanging="280"/>
      </w:pPr>
    </w:lvl>
    <w:lvl w:ilvl="1" w:tplc="D4E86876">
      <w:numFmt w:val="decimal"/>
      <w:lvlText w:val=""/>
      <w:lvlJc w:val="left"/>
    </w:lvl>
    <w:lvl w:ilvl="2" w:tplc="F73A0BE2">
      <w:numFmt w:val="decimal"/>
      <w:lvlText w:val=""/>
      <w:lvlJc w:val="left"/>
    </w:lvl>
    <w:lvl w:ilvl="3" w:tplc="284077A4">
      <w:numFmt w:val="decimal"/>
      <w:lvlText w:val=""/>
      <w:lvlJc w:val="left"/>
    </w:lvl>
    <w:lvl w:ilvl="4" w:tplc="65585DA2">
      <w:numFmt w:val="decimal"/>
      <w:lvlText w:val=""/>
      <w:lvlJc w:val="left"/>
    </w:lvl>
    <w:lvl w:ilvl="5" w:tplc="A8901214">
      <w:numFmt w:val="decimal"/>
      <w:lvlText w:val=""/>
      <w:lvlJc w:val="left"/>
    </w:lvl>
    <w:lvl w:ilvl="6" w:tplc="DF6A7260">
      <w:numFmt w:val="decimal"/>
      <w:lvlText w:val=""/>
      <w:lvlJc w:val="left"/>
    </w:lvl>
    <w:lvl w:ilvl="7" w:tplc="5986E3DC">
      <w:numFmt w:val="decimal"/>
      <w:lvlText w:val=""/>
      <w:lvlJc w:val="left"/>
    </w:lvl>
    <w:lvl w:ilvl="8" w:tplc="188034EA">
      <w:numFmt w:val="decimal"/>
      <w:lvlText w:val=""/>
      <w:lvlJc w:val="left"/>
    </w:lvl>
  </w:abstractNum>
  <w:abstractNum w:abstractNumId="1" w15:restartNumberingAfterBreak="0">
    <w:nsid w:val="20EB0AD8"/>
    <w:multiLevelType w:val="hybridMultilevel"/>
    <w:tmpl w:val="66043E16"/>
    <w:lvl w:ilvl="0" w:tplc="440AC8F2">
      <w:start w:val="1"/>
      <w:numFmt w:val="bullet"/>
      <w:lvlText w:val="•"/>
      <w:lvlJc w:val="left"/>
      <w:pPr>
        <w:ind w:left="560" w:hanging="280"/>
      </w:pPr>
    </w:lvl>
    <w:lvl w:ilvl="1" w:tplc="8E1ADFAE">
      <w:numFmt w:val="decimal"/>
      <w:lvlText w:val=""/>
      <w:lvlJc w:val="left"/>
    </w:lvl>
    <w:lvl w:ilvl="2" w:tplc="CD2CC0CE">
      <w:numFmt w:val="decimal"/>
      <w:lvlText w:val=""/>
      <w:lvlJc w:val="left"/>
    </w:lvl>
    <w:lvl w:ilvl="3" w:tplc="394C8FC6">
      <w:numFmt w:val="decimal"/>
      <w:lvlText w:val=""/>
      <w:lvlJc w:val="left"/>
    </w:lvl>
    <w:lvl w:ilvl="4" w:tplc="2C5C399C">
      <w:numFmt w:val="decimal"/>
      <w:lvlText w:val=""/>
      <w:lvlJc w:val="left"/>
    </w:lvl>
    <w:lvl w:ilvl="5" w:tplc="9200B6DE">
      <w:numFmt w:val="decimal"/>
      <w:lvlText w:val=""/>
      <w:lvlJc w:val="left"/>
    </w:lvl>
    <w:lvl w:ilvl="6" w:tplc="130C388C">
      <w:numFmt w:val="decimal"/>
      <w:lvlText w:val=""/>
      <w:lvlJc w:val="left"/>
    </w:lvl>
    <w:lvl w:ilvl="7" w:tplc="ADA2A586">
      <w:numFmt w:val="decimal"/>
      <w:lvlText w:val=""/>
      <w:lvlJc w:val="left"/>
    </w:lvl>
    <w:lvl w:ilvl="8" w:tplc="9226245C">
      <w:numFmt w:val="decimal"/>
      <w:lvlText w:val=""/>
      <w:lvlJc w:val="left"/>
    </w:lvl>
  </w:abstractNum>
  <w:abstractNum w:abstractNumId="2" w15:restartNumberingAfterBreak="0">
    <w:nsid w:val="4D086116"/>
    <w:multiLevelType w:val="multilevel"/>
    <w:tmpl w:val="CE1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34599"/>
    <w:multiLevelType w:val="hybridMultilevel"/>
    <w:tmpl w:val="6AA818C8"/>
    <w:lvl w:ilvl="0" w:tplc="2B5A960C">
      <w:start w:val="1"/>
      <w:numFmt w:val="bullet"/>
      <w:lvlText w:val="●"/>
      <w:lvlJc w:val="left"/>
      <w:pPr>
        <w:ind w:left="720" w:hanging="360"/>
      </w:pPr>
    </w:lvl>
    <w:lvl w:ilvl="1" w:tplc="E72629CE">
      <w:start w:val="1"/>
      <w:numFmt w:val="bullet"/>
      <w:lvlText w:val="○"/>
      <w:lvlJc w:val="left"/>
      <w:pPr>
        <w:ind w:left="1440" w:hanging="360"/>
      </w:pPr>
    </w:lvl>
    <w:lvl w:ilvl="2" w:tplc="1A964986">
      <w:start w:val="1"/>
      <w:numFmt w:val="bullet"/>
      <w:lvlText w:val="■"/>
      <w:lvlJc w:val="left"/>
      <w:pPr>
        <w:ind w:left="2160" w:hanging="360"/>
      </w:pPr>
    </w:lvl>
    <w:lvl w:ilvl="3" w:tplc="0D5CC93C">
      <w:start w:val="1"/>
      <w:numFmt w:val="bullet"/>
      <w:lvlText w:val="●"/>
      <w:lvlJc w:val="left"/>
      <w:pPr>
        <w:ind w:left="2880" w:hanging="360"/>
      </w:pPr>
    </w:lvl>
    <w:lvl w:ilvl="4" w:tplc="BAAE34A2">
      <w:start w:val="1"/>
      <w:numFmt w:val="bullet"/>
      <w:lvlText w:val="○"/>
      <w:lvlJc w:val="left"/>
      <w:pPr>
        <w:ind w:left="3600" w:hanging="360"/>
      </w:pPr>
    </w:lvl>
    <w:lvl w:ilvl="5" w:tplc="A3A44844">
      <w:start w:val="1"/>
      <w:numFmt w:val="bullet"/>
      <w:lvlText w:val="■"/>
      <w:lvlJc w:val="left"/>
      <w:pPr>
        <w:ind w:left="4320" w:hanging="360"/>
      </w:pPr>
    </w:lvl>
    <w:lvl w:ilvl="6" w:tplc="E78444E4">
      <w:start w:val="1"/>
      <w:numFmt w:val="bullet"/>
      <w:lvlText w:val="●"/>
      <w:lvlJc w:val="left"/>
      <w:pPr>
        <w:ind w:left="5040" w:hanging="360"/>
      </w:pPr>
    </w:lvl>
    <w:lvl w:ilvl="7" w:tplc="57AE1716">
      <w:start w:val="1"/>
      <w:numFmt w:val="bullet"/>
      <w:lvlText w:val="●"/>
      <w:lvlJc w:val="left"/>
      <w:pPr>
        <w:ind w:left="5760" w:hanging="360"/>
      </w:pPr>
    </w:lvl>
    <w:lvl w:ilvl="8" w:tplc="2EEC7BF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F71900"/>
    <w:multiLevelType w:val="multilevel"/>
    <w:tmpl w:val="8E7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EC3"/>
    <w:rsid w:val="0009074F"/>
    <w:rsid w:val="00206F85"/>
    <w:rsid w:val="00287EF1"/>
    <w:rsid w:val="00492EC3"/>
    <w:rsid w:val="00E4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6417"/>
  <w15:docId w15:val="{74962A1C-0B9E-4E89-A521-67BF62EF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8B1A1A"/>
      <w:sz w:val="40"/>
      <w:szCs w:val="40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8B1A1A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7EF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87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9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2026-04-17T07:14:00Z</dcterms:created>
  <dcterms:modified xsi:type="dcterms:W3CDTF">2026-04-17T09:50:00Z</dcterms:modified>
</cp:coreProperties>
</file>