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zclv6tfv4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ln26ipkw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wafvz6dl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mwm3znont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yxcidgfny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Key Features &amp;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ba0fq6yi6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Core UX 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f72bn7p54th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this template and include “v1” in the title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as part of Step 0: Set the stage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mmfnr5g5k7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[Frame the problem: Provide any relevant background information about the industry or the problem]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kln26ipkwdu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</w:t>
      </w:r>
      <w:r w:rsidDel="00000000" w:rsidR="00000000" w:rsidRPr="00000000">
        <w:rPr>
          <w:color w:val="999999"/>
          <w:rtl w:val="0"/>
        </w:rPr>
        <w:t xml:space="preserve">Frame the problem:</w:t>
      </w:r>
      <w:r w:rsidDel="00000000" w:rsidR="00000000" w:rsidRPr="00000000">
        <w:rPr>
          <w:color w:val="999999"/>
          <w:rtl w:val="0"/>
        </w:rPr>
        <w:t xml:space="preserve"> Describe the opportunity. What are the benefits to the user? What are key insights? What’s the competition do? Why does this matter?]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nwafvz6dlss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[Frame the problem: What does success look like?]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mwm3znontp9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0.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v1 PRD to your solution deck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You’ll finish the rest of this doc in Step 8.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w29lbroel1h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you are ready for Step 8: Handoff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your existing v1 PRD and add “v2” to the title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Only make changes to your v2 PRD going forward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and edit the sections above, if needed.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psa3y1pgis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kotbrsxwan6" w:id="7"/>
      <w:bookmarkEnd w:id="7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[Define: How do you measure success?]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yyxcidgfny8e" w:id="8"/>
      <w:bookmarkEnd w:id="8"/>
      <w:r w:rsidDel="00000000" w:rsidR="00000000" w:rsidRPr="00000000">
        <w:rPr>
          <w:rtl w:val="0"/>
        </w:rPr>
        <w:t xml:space="preserve">Key Features &amp; Scope</w:t>
      </w:r>
    </w:p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What are you building? What are you explicitly not building?]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ba0fq6yi6tn" w:id="9"/>
      <w:bookmarkEnd w:id="9"/>
      <w:r w:rsidDel="00000000" w:rsidR="00000000" w:rsidRPr="00000000">
        <w:rPr>
          <w:rtl w:val="0"/>
        </w:rPr>
        <w:t xml:space="preserve">Core UX Flow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Link to </w:t>
      </w:r>
      <w:r w:rsidDel="00000000" w:rsidR="00000000" w:rsidRPr="00000000">
        <w:rPr>
          <w:color w:val="999999"/>
          <w:rtl w:val="0"/>
        </w:rPr>
        <w:t xml:space="preserve">mocks</w:t>
      </w:r>
      <w:r w:rsidDel="00000000" w:rsidR="00000000" w:rsidRPr="00000000">
        <w:rPr>
          <w:color w:val="999999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5ghvag5t7g5o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8.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v2 PRD to your solution deck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>
          <w:color w:val="999999"/>
        </w:rPr>
      </w:pPr>
      <w:bookmarkStart w:colFirst="0" w:colLast="0" w:name="_9vqtxymszvlo" w:id="11"/>
      <w:bookmarkEnd w:id="1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ahra2q77gh4y" w:id="12"/>
    <w:bookmarkEnd w:id="12"/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363418" cy="966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5681" l="0" r="0" t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[PROJECT NAME]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PRD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 [YOUR NAME]</w:t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 </w:t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EM: Casey Code</w:t>
          </w:r>
        </w:p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DS:</w:t>
          </w: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 Noel Numbers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