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ind w:left="140" w:right="0" w:firstLine="0"/>
        <w:rPr>
          <w:sz w:val="20"/>
        </w:rPr>
      </w:pPr>
      <w:r>
        <w:rPr>
          <w:sz w:val="20"/>
        </w:rPr>
        <w:pict>
          <v:group style="width:493.25pt;height:32.7pt;mso-position-horizontal-relative:char;mso-position-vertical-relative:line" coordorigin="0,0" coordsize="9865,654">
            <v:rect style="position:absolute;left:1;top:639;width:9864;height:15" filled="true" fillcolor="#005bac" stroked="false">
              <v:fill type="solid"/>
            </v:rect>
            <v:shape style="position:absolute;left:0;top:0;width:4320;height:629" type="#_x0000_t75" stroked="false">
              <v:imagedata r:id="rId5" o:title=""/>
            </v:shape>
          </v:group>
        </w:pict>
      </w:r>
      <w:r>
        <w:rPr>
          <w:sz w:val="20"/>
        </w:rPr>
      </w:r>
    </w:p>
    <w:p>
      <w:pPr>
        <w:spacing w:line="240" w:lineRule="auto" w:before="4"/>
        <w:rPr>
          <w:sz w:val="10"/>
        </w:rPr>
      </w:pPr>
      <w:r>
        <w:rPr/>
        <w:pict>
          <v:group style="position:absolute;margin-left:50.840282pt;margin-top:7.901536pt;width:494.25pt;height:32.15pt;mso-position-horizontal-relative:page;mso-position-vertical-relative:paragraph;z-index:-15728128;mso-wrap-distance-left:0;mso-wrap-distance-right:0" coordorigin="1017,158" coordsize="9885,643">
            <v:shape style="position:absolute;left:1016;top:158;width:9885;height:643" type="#_x0000_t75" stroked="false">
              <v:imagedata r:id="rId6" o:title=""/>
            </v:shape>
            <v:shapetype id="_x0000_t202" o:spt="202" coordsize="21600,21600" path="m,l,21600r21600,l21600,xe">
              <v:stroke joinstyle="miter"/>
              <v:path gradientshapeok="t" o:connecttype="rect"/>
            </v:shapetype>
            <v:shape style="position:absolute;left:1077;top:360;width:2896;height:266" type="#_x0000_t202" filled="false" stroked="false">
              <v:textbox inset="0,0,0,0">
                <w:txbxContent>
                  <w:p>
                    <w:pPr>
                      <w:spacing w:line="266" w:lineRule="exact" w:before="0"/>
                      <w:ind w:left="0" w:right="0" w:firstLine="0"/>
                      <w:jc w:val="left"/>
                      <w:rPr>
                        <w:b/>
                        <w:sz w:val="24"/>
                      </w:rPr>
                    </w:pPr>
                    <w:r>
                      <w:rPr>
                        <w:rFonts w:ascii="楷体" w:eastAsia="楷体" w:hint="eastAsia"/>
                        <w:b/>
                        <w:color w:val="FFFFFF"/>
                        <w:sz w:val="24"/>
                      </w:rPr>
                      <w:t>金斯瑞生物科技</w:t>
                    </w:r>
                    <w:r>
                      <w:rPr>
                        <w:b/>
                        <w:color w:val="FFFFFF"/>
                        <w:sz w:val="24"/>
                      </w:rPr>
                      <w:t>(01548.HK)</w:t>
                    </w:r>
                  </w:p>
                </w:txbxContent>
              </v:textbox>
              <w10:wrap type="none"/>
            </v:shape>
            <v:shape style="position:absolute;left:6523;top:368;width:983;height:240" type="#_x0000_t202" filled="false" stroked="false">
              <v:textbox inset="0,0,0,0">
                <w:txbxContent>
                  <w:p>
                    <w:pPr>
                      <w:spacing w:line="240" w:lineRule="exact" w:before="0"/>
                      <w:ind w:left="0" w:right="0" w:firstLine="0"/>
                      <w:jc w:val="left"/>
                      <w:rPr>
                        <w:rFonts w:ascii="楷体" w:eastAsia="楷体" w:hint="eastAsia"/>
                        <w:b/>
                        <w:sz w:val="24"/>
                      </w:rPr>
                    </w:pPr>
                    <w:r>
                      <w:rPr>
                        <w:rFonts w:ascii="楷体" w:eastAsia="楷体" w:hint="eastAsia"/>
                        <w:b/>
                        <w:color w:val="FFFFFF"/>
                        <w:sz w:val="24"/>
                      </w:rPr>
                      <w:t>医药生物</w:t>
                    </w:r>
                  </w:p>
                </w:txbxContent>
              </v:textbox>
              <w10:wrap type="none"/>
            </v:shape>
            <v:shape style="position:absolute;left:8476;top:360;width:2341;height:266" type="#_x0000_t202" filled="false" stroked="false">
              <v:textbox inset="0,0,0,0">
                <w:txbxContent>
                  <w:p>
                    <w:pPr>
                      <w:spacing w:line="266" w:lineRule="exact" w:before="0"/>
                      <w:ind w:left="0" w:right="0" w:firstLine="0"/>
                      <w:jc w:val="left"/>
                      <w:rPr>
                        <w:b/>
                        <w:sz w:val="24"/>
                      </w:rPr>
                    </w:pPr>
                    <w:r>
                      <w:rPr>
                        <w:rFonts w:ascii="楷体" w:eastAsia="楷体" w:hint="eastAsia"/>
                        <w:b/>
                        <w:color w:val="FFFFFF"/>
                        <w:sz w:val="24"/>
                      </w:rPr>
                      <w:t>发布时间：</w:t>
                    </w:r>
                    <w:r>
                      <w:rPr>
                        <w:b/>
                        <w:color w:val="FFFFFF"/>
                        <w:sz w:val="24"/>
                      </w:rPr>
                      <w:t>2022-03-22</w:t>
                    </w:r>
                  </w:p>
                </w:txbxContent>
              </v:textbox>
              <w10:wrap type="none"/>
            </v:shape>
            <w10:wrap type="topAndBottom"/>
          </v:group>
        </w:pict>
      </w:r>
    </w:p>
    <w:p>
      <w:pPr>
        <w:spacing w:line="240" w:lineRule="auto" w:before="1"/>
        <w:rPr>
          <w:sz w:val="6"/>
        </w:rPr>
      </w:pPr>
    </w:p>
    <w:p>
      <w:pPr>
        <w:spacing w:after="0" w:line="240" w:lineRule="auto"/>
        <w:rPr>
          <w:sz w:val="6"/>
        </w:rPr>
        <w:sectPr>
          <w:type w:val="continuous"/>
          <w:pgSz w:w="11910" w:h="16840"/>
          <w:pgMar w:top="540" w:bottom="280" w:left="880" w:right="780"/>
        </w:sectPr>
      </w:pPr>
    </w:p>
    <w:p>
      <w:pPr>
        <w:spacing w:before="41"/>
        <w:ind w:left="140" w:right="0" w:firstLine="0"/>
        <w:jc w:val="left"/>
        <w:rPr>
          <w:rFonts w:ascii="楷体" w:eastAsia="楷体" w:hint="eastAsia"/>
          <w:sz w:val="21"/>
        </w:rPr>
      </w:pPr>
      <w:r>
        <w:rPr>
          <w:rFonts w:ascii="楷体" w:eastAsia="楷体" w:hint="eastAsia"/>
          <w:sz w:val="21"/>
        </w:rPr>
        <w:t>证券研究报告 </w:t>
      </w:r>
      <w:r>
        <w:rPr>
          <w:sz w:val="21"/>
        </w:rPr>
        <w:t>/  </w:t>
      </w:r>
      <w:r>
        <w:rPr>
          <w:rFonts w:ascii="楷体" w:eastAsia="楷体" w:hint="eastAsia"/>
          <w:sz w:val="21"/>
        </w:rPr>
        <w:t>港股公司报告</w:t>
      </w:r>
    </w:p>
    <w:p>
      <w:pPr>
        <w:pStyle w:val="BodyText"/>
        <w:spacing w:before="12"/>
      </w:pPr>
    </w:p>
    <w:p>
      <w:pPr>
        <w:pStyle w:val="Title"/>
      </w:pPr>
      <w:r>
        <w:rPr/>
        <w:t>首款自研 </w:t>
      </w:r>
      <w:r>
        <w:rPr>
          <w:rFonts w:ascii="Times New Roman" w:eastAsia="Times New Roman"/>
        </w:rPr>
        <w:t>CAR-T </w:t>
      </w:r>
      <w:r>
        <w:rPr/>
        <w:t>出海，非细胞治疗业务成长亮眼</w:t>
      </w:r>
    </w:p>
    <w:p>
      <w:pPr>
        <w:pStyle w:val="BodyText"/>
        <w:spacing w:before="6"/>
        <w:rPr>
          <w:b/>
          <w:sz w:val="8"/>
        </w:rPr>
      </w:pPr>
    </w:p>
    <w:p>
      <w:pPr>
        <w:pStyle w:val="BodyText"/>
        <w:spacing w:line="20" w:lineRule="exact"/>
        <w:ind w:left="136"/>
        <w:rPr>
          <w:sz w:val="2"/>
        </w:rPr>
      </w:pPr>
      <w:r>
        <w:rPr>
          <w:sz w:val="2"/>
        </w:rPr>
        <w:pict>
          <v:group style="width:326pt;height:.5pt;mso-position-horizontal-relative:char;mso-position-vertical-relative:line" coordorigin="0,0" coordsize="6520,10">
            <v:line style="position:absolute" from="0,5" to="6520,5" stroked="true" strokeweight=".48pt" strokecolor="#005bac">
              <v:stroke dashstyle="solid"/>
            </v:line>
          </v:group>
        </w:pict>
      </w:r>
      <w:r>
        <w:rPr>
          <w:sz w:val="2"/>
        </w:rPr>
      </w:r>
    </w:p>
    <w:p>
      <w:pPr>
        <w:pStyle w:val="Heading1"/>
        <w:spacing w:before="47"/>
      </w:pPr>
      <w:r>
        <w:rPr/>
        <w:t>事件：</w:t>
      </w:r>
    </w:p>
    <w:p>
      <w:pPr>
        <w:pStyle w:val="BodyText"/>
        <w:spacing w:before="34"/>
        <w:ind w:left="140"/>
      </w:pPr>
      <w:r>
        <w:rPr>
          <w:rFonts w:ascii="Times New Roman" w:eastAsia="Times New Roman"/>
        </w:rPr>
        <w:t>3 </w:t>
      </w:r>
      <w:r>
        <w:rPr/>
        <w:t>月 </w:t>
      </w:r>
      <w:r>
        <w:rPr>
          <w:rFonts w:ascii="Times New Roman" w:eastAsia="Times New Roman"/>
        </w:rPr>
        <w:t>20 </w:t>
      </w:r>
      <w:r>
        <w:rPr/>
        <w:t>日，金斯瑞生物科技</w:t>
      </w:r>
      <w:r>
        <w:rPr>
          <w:rFonts w:ascii="Times New Roman" w:eastAsia="Times New Roman"/>
        </w:rPr>
        <w:t>(1548.HK)</w:t>
      </w:r>
      <w:r>
        <w:rPr/>
        <w:t>发布年度业绩报告，报告期内公司录</w:t>
      </w:r>
    </w:p>
    <w:p>
      <w:pPr>
        <w:pStyle w:val="BodyText"/>
        <w:spacing w:line="242" w:lineRule="auto"/>
        <w:ind w:left="140" w:right="91"/>
        <w:jc w:val="both"/>
      </w:pPr>
      <w:r>
        <w:rPr>
          <w:spacing w:val="-12"/>
        </w:rPr>
        <w:t>得收入 </w:t>
      </w:r>
      <w:r>
        <w:rPr>
          <w:rFonts w:ascii="Times New Roman" w:eastAsia="Times New Roman"/>
        </w:rPr>
        <w:t>5.11 </w:t>
      </w:r>
      <w:r>
        <w:rPr>
          <w:spacing w:val="-5"/>
        </w:rPr>
        <w:t>亿美元，同比增加 </w:t>
      </w:r>
      <w:r>
        <w:rPr>
          <w:rFonts w:ascii="Times New Roman" w:eastAsia="Times New Roman"/>
        </w:rPr>
        <w:t>30.8%</w:t>
      </w:r>
      <w:r>
        <w:rPr>
          <w:spacing w:val="-4"/>
        </w:rPr>
        <w:t>；其中非细胞疗法的外部收益 </w:t>
      </w:r>
      <w:r>
        <w:rPr>
          <w:rFonts w:ascii="Times New Roman" w:eastAsia="Times New Roman"/>
        </w:rPr>
        <w:t>4.24 </w:t>
      </w:r>
      <w:r>
        <w:rPr/>
        <w:t>亿</w:t>
      </w:r>
      <w:r>
        <w:rPr>
          <w:spacing w:val="-1"/>
        </w:rPr>
        <w:t>美元，同比增长 </w:t>
      </w:r>
      <w:r>
        <w:rPr>
          <w:rFonts w:ascii="Times New Roman" w:eastAsia="Times New Roman"/>
          <w:spacing w:val="3"/>
        </w:rPr>
        <w:t>34.8%</w:t>
      </w:r>
      <w:r>
        <w:rPr>
          <w:spacing w:val="1"/>
        </w:rPr>
        <w:t>；细胞疗法业务外部收益 </w:t>
      </w:r>
      <w:r>
        <w:rPr>
          <w:rFonts w:ascii="Times New Roman" w:eastAsia="Times New Roman"/>
        </w:rPr>
        <w:t>8640 </w:t>
      </w:r>
      <w:r>
        <w:rPr>
          <w:spacing w:val="7"/>
        </w:rPr>
        <w:t>万美元，同比增长</w:t>
      </w:r>
      <w:r>
        <w:rPr>
          <w:rFonts w:ascii="Times New Roman" w:eastAsia="Times New Roman"/>
          <w:spacing w:val="7"/>
        </w:rPr>
        <w:t>14.1%</w:t>
      </w:r>
      <w:r>
        <w:rPr>
          <w:spacing w:val="-9"/>
        </w:rPr>
        <w:t>。公司总体毛利 </w:t>
      </w:r>
      <w:r>
        <w:rPr>
          <w:rFonts w:ascii="Times New Roman" w:eastAsia="Times New Roman"/>
        </w:rPr>
        <w:t>3.04 </w:t>
      </w:r>
      <w:r>
        <w:rPr>
          <w:spacing w:val="-8"/>
        </w:rPr>
        <w:t>亿美元，同比增加 </w:t>
      </w:r>
      <w:r>
        <w:rPr>
          <w:rFonts w:ascii="Times New Roman" w:eastAsia="Times New Roman"/>
        </w:rPr>
        <w:t>18.6%</w:t>
      </w:r>
      <w:r>
        <w:rPr/>
        <w:t>；报告期内公司经调整</w:t>
      </w:r>
      <w:r>
        <w:rPr>
          <w:spacing w:val="-11"/>
        </w:rPr>
        <w:t>净亏损 </w:t>
      </w:r>
      <w:r>
        <w:rPr>
          <w:rFonts w:ascii="Times New Roman" w:eastAsia="Times New Roman"/>
        </w:rPr>
        <w:t>3.07 </w:t>
      </w:r>
      <w:r>
        <w:rPr/>
        <w:t>亿美元。由于公司国际业务占比较高，整体毛利受国际汇率波动影响较大。</w:t>
      </w:r>
    </w:p>
    <w:p>
      <w:pPr>
        <w:pStyle w:val="Heading1"/>
      </w:pPr>
      <w:r>
        <w:rPr/>
        <w:t>点评：</w:t>
      </w:r>
    </w:p>
    <w:p>
      <w:pPr>
        <w:spacing w:line="242" w:lineRule="auto" w:before="3"/>
        <w:ind w:left="140" w:right="34" w:firstLine="0"/>
        <w:jc w:val="left"/>
        <w:rPr>
          <w:rFonts w:ascii="楷体" w:eastAsia="楷体" w:hint="eastAsia"/>
          <w:sz w:val="20"/>
        </w:rPr>
      </w:pPr>
      <w:r>
        <w:rPr>
          <w:rFonts w:ascii="楷体" w:eastAsia="楷体" w:hint="eastAsia"/>
          <w:b/>
          <w:spacing w:val="-6"/>
          <w:sz w:val="20"/>
        </w:rPr>
        <w:t>细胞和基因治疗 </w:t>
      </w:r>
      <w:r>
        <w:rPr>
          <w:b/>
          <w:sz w:val="20"/>
        </w:rPr>
        <w:t>CDMO </w:t>
      </w:r>
      <w:r>
        <w:rPr>
          <w:rFonts w:ascii="楷体" w:eastAsia="楷体" w:hint="eastAsia"/>
          <w:b/>
          <w:sz w:val="20"/>
        </w:rPr>
        <w:t>业务成倍增长，生命科学服务板块业务趋多元化： </w:t>
      </w:r>
      <w:r>
        <w:rPr>
          <w:rFonts w:ascii="楷体" w:eastAsia="楷体" w:hint="eastAsia"/>
          <w:spacing w:val="-8"/>
          <w:sz w:val="20"/>
        </w:rPr>
        <w:t>报告期内公司 </w:t>
      </w:r>
      <w:r>
        <w:rPr>
          <w:sz w:val="20"/>
        </w:rPr>
        <w:t>CDMO </w:t>
      </w:r>
      <w:r>
        <w:rPr>
          <w:rFonts w:ascii="楷体" w:eastAsia="楷体" w:hint="eastAsia"/>
          <w:sz w:val="20"/>
        </w:rPr>
        <w:t>子公司蓬勃生物主营业务生物制剂开发服务实现收入</w:t>
      </w:r>
      <w:r>
        <w:rPr>
          <w:sz w:val="20"/>
        </w:rPr>
        <w:t>8140 </w:t>
      </w:r>
      <w:r>
        <w:rPr>
          <w:rFonts w:ascii="楷体" w:eastAsia="楷体" w:hint="eastAsia"/>
          <w:spacing w:val="-6"/>
          <w:sz w:val="20"/>
        </w:rPr>
        <w:t>万美元，同比增加 </w:t>
      </w:r>
      <w:r>
        <w:rPr>
          <w:sz w:val="20"/>
        </w:rPr>
        <w:t>101.5%</w:t>
      </w:r>
      <w:r>
        <w:rPr>
          <w:rFonts w:ascii="楷体" w:eastAsia="楷体" w:hint="eastAsia"/>
          <w:spacing w:val="-12"/>
          <w:sz w:val="20"/>
        </w:rPr>
        <w:t>，毛利 </w:t>
      </w:r>
      <w:r>
        <w:rPr>
          <w:sz w:val="20"/>
        </w:rPr>
        <w:t>2560 </w:t>
      </w:r>
      <w:r>
        <w:rPr>
          <w:rFonts w:ascii="楷体" w:eastAsia="楷体" w:hint="eastAsia"/>
          <w:spacing w:val="-6"/>
          <w:sz w:val="20"/>
        </w:rPr>
        <w:t>万美元，同比增加 </w:t>
      </w:r>
      <w:r>
        <w:rPr>
          <w:sz w:val="20"/>
        </w:rPr>
        <w:t>158.6%</w:t>
      </w:r>
      <w:r>
        <w:rPr>
          <w:rFonts w:ascii="楷体" w:eastAsia="楷体" w:hint="eastAsia"/>
          <w:sz w:val="20"/>
        </w:rPr>
        <w:t>，该</w:t>
      </w:r>
    </w:p>
    <w:p>
      <w:pPr>
        <w:pStyle w:val="BodyText"/>
        <w:spacing w:line="242" w:lineRule="auto" w:before="1"/>
        <w:ind w:left="140" w:right="91"/>
        <w:jc w:val="both"/>
      </w:pPr>
      <w:r>
        <w:rPr>
          <w:spacing w:val="-12"/>
        </w:rPr>
        <w:t>业务为 </w:t>
      </w:r>
      <w:r>
        <w:rPr>
          <w:rFonts w:ascii="Times New Roman" w:eastAsia="Times New Roman"/>
        </w:rPr>
        <w:t>2021 </w:t>
      </w:r>
      <w:r>
        <w:rPr/>
        <w:t>年公司收入增长最快部分，业务增长来源于相关产能生产效率</w:t>
      </w:r>
      <w:r>
        <w:rPr>
          <w:spacing w:val="-4"/>
        </w:rPr>
        <w:t>提高和开发交付时间缩短；生命科学服务板块业务新增寡核苷酸及 </w:t>
      </w:r>
      <w:r>
        <w:rPr>
          <w:rFonts w:ascii="Times New Roman" w:eastAsia="Times New Roman"/>
        </w:rPr>
        <w:t>cPass </w:t>
      </w:r>
      <w:r>
        <w:rPr/>
        <w:t>服</w:t>
      </w:r>
      <w:r>
        <w:rPr>
          <w:spacing w:val="-9"/>
        </w:rPr>
        <w:t>务试剂盒，仪器领域拓展布局蛋白分析仪器和半自动磁珠纯化仪产品，平台化发展及业务多元化布局持续稳固公司产业竞争地位。</w:t>
      </w:r>
    </w:p>
    <w:p>
      <w:pPr>
        <w:pStyle w:val="BodyText"/>
        <w:spacing w:line="242" w:lineRule="auto" w:before="1"/>
        <w:ind w:left="140" w:right="77"/>
        <w:jc w:val="both"/>
      </w:pPr>
      <w:r>
        <w:rPr>
          <w:b/>
          <w:spacing w:val="-6"/>
        </w:rPr>
        <w:t>重磅细胞治疗产品成功出海，百斯杰首次实现盈亏平衡：</w:t>
      </w:r>
      <w:r>
        <w:rPr/>
        <w:t>报告期内细胞疗法</w:t>
      </w:r>
      <w:r>
        <w:rPr>
          <w:spacing w:val="-8"/>
        </w:rPr>
        <w:t>实现收入 </w:t>
      </w:r>
      <w:r>
        <w:rPr>
          <w:rFonts w:ascii="Times New Roman" w:eastAsia="Times New Roman"/>
        </w:rPr>
        <w:t>8640</w:t>
      </w:r>
      <w:r>
        <w:rPr>
          <w:rFonts w:ascii="Times New Roman" w:eastAsia="Times New Roman"/>
          <w:spacing w:val="3"/>
        </w:rPr>
        <w:t> </w:t>
      </w:r>
      <w:r>
        <w:rPr>
          <w:spacing w:val="-5"/>
        </w:rPr>
        <w:t>万美元，同比增长 </w:t>
      </w:r>
      <w:r>
        <w:rPr>
          <w:rFonts w:ascii="Times New Roman" w:eastAsia="Times New Roman"/>
        </w:rPr>
        <w:t>18.6%</w:t>
      </w:r>
      <w:r>
        <w:rPr>
          <w:spacing w:val="-6"/>
        </w:rPr>
        <w:t>，毛利同比增长 </w:t>
      </w:r>
      <w:r>
        <w:rPr>
          <w:rFonts w:ascii="Times New Roman" w:eastAsia="Times New Roman"/>
        </w:rPr>
        <w:t>18.6%</w:t>
      </w:r>
      <w:r>
        <w:rPr>
          <w:spacing w:val="2"/>
        </w:rPr>
        <w:t>。收入及毛</w:t>
      </w:r>
      <w:r>
        <w:rPr>
          <w:spacing w:val="4"/>
          <w:w w:val="95"/>
        </w:rPr>
        <w:t>利实现同步增长，主要原因为报告期内实现额外里程碑</w:t>
      </w:r>
      <w:r>
        <w:rPr>
          <w:spacing w:val="5"/>
          <w:w w:val="95"/>
        </w:rPr>
        <w:t>（</w:t>
      </w:r>
      <w:r>
        <w:rPr>
          <w:spacing w:val="2"/>
          <w:w w:val="95"/>
        </w:rPr>
        <w:t>与杨森合作开发</w:t>
      </w:r>
      <w:r>
        <w:rPr>
          <w:rFonts w:ascii="Times New Roman" w:eastAsia="Times New Roman"/>
          <w:spacing w:val="2"/>
        </w:rPr>
        <w:t>cilta-cel</w:t>
      </w:r>
      <w:r>
        <w:rPr>
          <w:rFonts w:ascii="Times New Roman" w:eastAsia="Times New Roman"/>
          <w:spacing w:val="-8"/>
        </w:rPr>
        <w:t> </w:t>
      </w:r>
      <w:r>
        <w:rPr/>
        <w:t>产品</w:t>
      </w:r>
      <w:r>
        <w:rPr>
          <w:spacing w:val="-7"/>
        </w:rPr>
        <w:t>）</w:t>
      </w:r>
      <w:r>
        <w:rPr>
          <w:spacing w:val="-1"/>
        </w:rPr>
        <w:t>合约收益。报告期内，</w:t>
      </w:r>
      <w:r>
        <w:rPr>
          <w:rFonts w:ascii="Times New Roman" w:eastAsia="Times New Roman"/>
        </w:rPr>
        <w:t>FDA</w:t>
      </w:r>
      <w:r>
        <w:rPr>
          <w:rFonts w:ascii="Times New Roman" w:eastAsia="Times New Roman"/>
          <w:spacing w:val="-9"/>
        </w:rPr>
        <w:t> </w:t>
      </w:r>
      <w:r>
        <w:rPr/>
        <w:t>批准了非全资附属公司传奇生物</w:t>
      </w:r>
      <w:r>
        <w:rPr>
          <w:rFonts w:ascii="Times New Roman" w:eastAsia="Times New Roman"/>
        </w:rPr>
        <w:t>(LEGN.US)</w:t>
      </w:r>
      <w:r>
        <w:rPr>
          <w:spacing w:val="-5"/>
        </w:rPr>
        <w:t>与杨森合作的 </w:t>
      </w:r>
      <w:r>
        <w:rPr>
          <w:rFonts w:ascii="Times New Roman" w:eastAsia="Times New Roman"/>
        </w:rPr>
        <w:t>Carvykti</w:t>
      </w:r>
      <w:r>
        <w:rPr>
          <w:rFonts w:ascii="Times New Roman" w:eastAsia="Times New Roman"/>
          <w:spacing w:val="-4"/>
        </w:rPr>
        <w:t> </w:t>
      </w:r>
      <w:r>
        <w:rPr>
          <w:spacing w:val="5"/>
        </w:rPr>
        <w:t>细胞疗法，用于治疗成年患者的难治</w:t>
      </w:r>
      <w:r>
        <w:rPr>
          <w:rFonts w:ascii="Times New Roman" w:eastAsia="Times New Roman"/>
        </w:rPr>
        <w:t>/</w:t>
      </w:r>
      <w:r>
        <w:rPr/>
        <w:t>复</w:t>
      </w:r>
      <w:r>
        <w:rPr>
          <w:spacing w:val="-5"/>
          <w:w w:val="99"/>
        </w:rPr>
        <w:t>发多发性骨髓瘤</w:t>
      </w:r>
      <w:r>
        <w:rPr>
          <w:w w:val="99"/>
        </w:rPr>
        <w:t>（</w:t>
      </w:r>
      <w:r>
        <w:rPr>
          <w:rFonts w:ascii="Times New Roman" w:eastAsia="Times New Roman"/>
          <w:w w:val="99"/>
        </w:rPr>
        <w:t>rrMM</w:t>
      </w:r>
      <w:r>
        <w:rPr>
          <w:spacing w:val="-101"/>
          <w:w w:val="99"/>
        </w:rPr>
        <w:t>）</w:t>
      </w:r>
      <w:r>
        <w:rPr>
          <w:spacing w:val="-5"/>
          <w:w w:val="99"/>
        </w:rPr>
        <w:t>。此产品为中国细胞治疗在海外获批上市的第一款</w:t>
      </w:r>
      <w:r>
        <w:rPr>
          <w:spacing w:val="-20"/>
        </w:rPr>
        <w:t>靶向 </w:t>
      </w:r>
      <w:r>
        <w:rPr>
          <w:rFonts w:ascii="Times New Roman" w:eastAsia="Times New Roman"/>
        </w:rPr>
        <w:t>BCMA</w:t>
      </w:r>
      <w:r>
        <w:rPr>
          <w:rFonts w:ascii="Times New Roman" w:eastAsia="Times New Roman"/>
          <w:spacing w:val="-2"/>
        </w:rPr>
        <w:t> </w:t>
      </w:r>
      <w:r>
        <w:rPr>
          <w:spacing w:val="-27"/>
        </w:rPr>
        <w:t>的 </w:t>
      </w:r>
      <w:r>
        <w:rPr>
          <w:rFonts w:ascii="Times New Roman" w:eastAsia="Times New Roman"/>
        </w:rPr>
        <w:t>CAR-T</w:t>
      </w:r>
      <w:r>
        <w:rPr>
          <w:rFonts w:ascii="Times New Roman" w:eastAsia="Times New Roman"/>
          <w:spacing w:val="1"/>
        </w:rPr>
        <w:t> </w:t>
      </w:r>
      <w:r>
        <w:rPr>
          <w:spacing w:val="-13"/>
        </w:rPr>
        <w:t>疗法产品，现已建立由 </w:t>
      </w:r>
      <w:r>
        <w:rPr>
          <w:rFonts w:ascii="Times New Roman" w:eastAsia="Times New Roman"/>
        </w:rPr>
        <w:t>350</w:t>
      </w:r>
      <w:r>
        <w:rPr>
          <w:rFonts w:ascii="Times New Roman" w:eastAsia="Times New Roman"/>
          <w:spacing w:val="-2"/>
        </w:rPr>
        <w:t> </w:t>
      </w:r>
      <w:r>
        <w:rPr/>
        <w:t>多名研究人员组成的强大</w:t>
      </w:r>
      <w:r>
        <w:rPr>
          <w:spacing w:val="-4"/>
        </w:rPr>
        <w:t>的全球研究团队。目前，此款 </w:t>
      </w:r>
      <w:r>
        <w:rPr>
          <w:rFonts w:ascii="Times New Roman" w:eastAsia="Times New Roman"/>
        </w:rPr>
        <w:t>CAR-T</w:t>
      </w:r>
      <w:r>
        <w:rPr>
          <w:rFonts w:ascii="Times New Roman" w:eastAsia="Times New Roman"/>
          <w:spacing w:val="3"/>
        </w:rPr>
        <w:t> </w:t>
      </w:r>
      <w:r>
        <w:rPr>
          <w:spacing w:val="-25"/>
        </w:rPr>
        <w:t>有 </w:t>
      </w:r>
      <w:r>
        <w:rPr>
          <w:rFonts w:ascii="Times New Roman" w:eastAsia="Times New Roman"/>
        </w:rPr>
        <w:t>6</w:t>
      </w:r>
      <w:r>
        <w:rPr>
          <w:rFonts w:ascii="Times New Roman" w:eastAsia="Times New Roman"/>
          <w:spacing w:val="1"/>
        </w:rPr>
        <w:t> </w:t>
      </w:r>
      <w:r>
        <w:rPr/>
        <w:t>项临床推进中，有望向治疗前线</w:t>
      </w:r>
      <w:r>
        <w:rPr>
          <w:spacing w:val="-2"/>
        </w:rPr>
        <w:t>推进。工业合成生物板块凭借完备菌种筛选优化平台实现 </w:t>
      </w:r>
      <w:r>
        <w:rPr>
          <w:rFonts w:ascii="Times New Roman" w:eastAsia="Times New Roman"/>
        </w:rPr>
        <w:t>38.6</w:t>
      </w:r>
      <w:r>
        <w:rPr>
          <w:rFonts w:ascii="Times New Roman" w:eastAsia="Times New Roman"/>
          <w:spacing w:val="4"/>
        </w:rPr>
        <w:t> </w:t>
      </w:r>
      <w:r>
        <w:rPr/>
        <w:t>百万美元营</w:t>
      </w:r>
      <w:r>
        <w:rPr>
          <w:w w:val="99"/>
        </w:rPr>
        <w:t>收</w:t>
      </w:r>
      <w:r>
        <w:rPr>
          <w:spacing w:val="2"/>
          <w:w w:val="99"/>
        </w:rPr>
        <w:t>（</w:t>
      </w:r>
      <w:r>
        <w:rPr>
          <w:w w:val="99"/>
        </w:rPr>
        <w:t>同比增长</w:t>
      </w:r>
      <w:r>
        <w:rPr>
          <w:spacing w:val="-50"/>
        </w:rPr>
        <w:t> </w:t>
      </w:r>
      <w:r>
        <w:rPr>
          <w:rFonts w:ascii="Times New Roman" w:eastAsia="Times New Roman"/>
          <w:spacing w:val="1"/>
          <w:w w:val="99"/>
        </w:rPr>
        <w:t>33</w:t>
      </w:r>
      <w:r>
        <w:rPr>
          <w:rFonts w:ascii="Times New Roman" w:eastAsia="Times New Roman"/>
          <w:w w:val="99"/>
        </w:rPr>
        <w:t>.</w:t>
      </w:r>
      <w:r>
        <w:rPr>
          <w:rFonts w:ascii="Times New Roman" w:eastAsia="Times New Roman"/>
          <w:spacing w:val="-2"/>
          <w:w w:val="99"/>
        </w:rPr>
        <w:t>6</w:t>
      </w:r>
      <w:r>
        <w:rPr>
          <w:rFonts w:ascii="Times New Roman" w:eastAsia="Times New Roman"/>
          <w:spacing w:val="-1"/>
          <w:w w:val="99"/>
        </w:rPr>
        <w:t>%</w:t>
      </w:r>
      <w:r>
        <w:rPr>
          <w:spacing w:val="-99"/>
          <w:w w:val="99"/>
        </w:rPr>
        <w:t>）</w:t>
      </w:r>
      <w:r>
        <w:rPr>
          <w:w w:val="99"/>
        </w:rPr>
        <w:t>，首次实现盈亏平衡。</w:t>
      </w:r>
    </w:p>
    <w:p>
      <w:pPr>
        <w:pStyle w:val="BodyText"/>
        <w:spacing w:line="242" w:lineRule="auto" w:before="6"/>
        <w:ind w:left="140"/>
      </w:pPr>
      <w:r>
        <w:rPr>
          <w:b/>
        </w:rPr>
        <w:t>全球产能持续扩增，满足生命科学业务需求：</w:t>
      </w:r>
      <w:r>
        <w:rPr>
          <w:spacing w:val="-4"/>
        </w:rPr>
        <w:t>报告期内公司固定资产约 </w:t>
      </w:r>
      <w:r>
        <w:rPr>
          <w:rFonts w:ascii="Times New Roman" w:eastAsia="Times New Roman"/>
        </w:rPr>
        <w:t>4.4 </w:t>
      </w:r>
      <w:r>
        <w:rPr>
          <w:spacing w:val="2"/>
          <w:w w:val="99"/>
        </w:rPr>
        <w:t>亿美元（</w:t>
      </w:r>
      <w:r>
        <w:rPr>
          <w:spacing w:val="1"/>
          <w:w w:val="99"/>
        </w:rPr>
        <w:t>同比增长</w:t>
      </w:r>
      <w:r>
        <w:rPr>
          <w:spacing w:val="1"/>
        </w:rPr>
        <w:t> </w:t>
      </w:r>
      <w:r>
        <w:rPr>
          <w:rFonts w:ascii="Times New Roman" w:eastAsia="Times New Roman"/>
          <w:spacing w:val="1"/>
          <w:w w:val="99"/>
        </w:rPr>
        <w:t>27</w:t>
      </w:r>
      <w:r>
        <w:rPr>
          <w:rFonts w:ascii="Times New Roman" w:eastAsia="Times New Roman"/>
          <w:spacing w:val="-2"/>
          <w:w w:val="99"/>
        </w:rPr>
        <w:t>.</w:t>
      </w:r>
      <w:r>
        <w:rPr>
          <w:rFonts w:ascii="Times New Roman" w:eastAsia="Times New Roman"/>
          <w:spacing w:val="1"/>
          <w:w w:val="99"/>
        </w:rPr>
        <w:t>4</w:t>
      </w:r>
      <w:r>
        <w:rPr>
          <w:rFonts w:ascii="Times New Roman" w:eastAsia="Times New Roman"/>
          <w:spacing w:val="2"/>
          <w:w w:val="99"/>
        </w:rPr>
        <w:t>%</w:t>
      </w:r>
      <w:r>
        <w:rPr>
          <w:spacing w:val="-99"/>
          <w:w w:val="99"/>
        </w:rPr>
        <w:t>）</w:t>
      </w:r>
      <w:r>
        <w:rPr>
          <w:spacing w:val="1"/>
          <w:w w:val="99"/>
        </w:rPr>
        <w:t>，产能覆盖全球超</w:t>
      </w:r>
      <w:r>
        <w:rPr>
          <w:spacing w:val="1"/>
        </w:rPr>
        <w:t> </w:t>
      </w:r>
      <w:r>
        <w:rPr>
          <w:rFonts w:ascii="Times New Roman" w:eastAsia="Times New Roman"/>
          <w:spacing w:val="1"/>
          <w:w w:val="99"/>
        </w:rPr>
        <w:t>10</w:t>
      </w:r>
      <w:r>
        <w:rPr>
          <w:rFonts w:ascii="Times New Roman" w:eastAsia="Times New Roman"/>
          <w:w w:val="99"/>
        </w:rPr>
        <w:t>0</w:t>
      </w:r>
      <w:r>
        <w:rPr>
          <w:rFonts w:ascii="Times New Roman" w:eastAsia="Times New Roman"/>
        </w:rPr>
        <w:t> </w:t>
      </w:r>
      <w:r>
        <w:rPr>
          <w:spacing w:val="1"/>
          <w:w w:val="99"/>
        </w:rPr>
        <w:t>个国家及地区。同时，基</w:t>
      </w:r>
      <w:r>
        <w:rPr>
          <w:spacing w:val="-3"/>
        </w:rPr>
        <w:t>因合成业务增速快于行业，主要得益于 </w:t>
      </w:r>
      <w:r>
        <w:rPr>
          <w:rFonts w:ascii="Times New Roman" w:eastAsia="Times New Roman"/>
        </w:rPr>
        <w:t>60%</w:t>
      </w:r>
      <w:r>
        <w:rPr/>
        <w:t>的基因合成已实现自动化生产， </w:t>
      </w:r>
      <w:r>
        <w:rPr>
          <w:spacing w:val="-7"/>
        </w:rPr>
        <w:t>效率同时提升 </w:t>
      </w:r>
      <w:r>
        <w:rPr>
          <w:rFonts w:ascii="Times New Roman" w:eastAsia="Times New Roman"/>
        </w:rPr>
        <w:t>20%</w:t>
      </w:r>
      <w:r>
        <w:rPr/>
        <w:t>。</w:t>
      </w:r>
      <w:r>
        <w:rPr>
          <w:rFonts w:ascii="Times New Roman" w:eastAsia="Times New Roman"/>
        </w:rPr>
        <w:t>2022 </w:t>
      </w:r>
      <w:r>
        <w:rPr/>
        <w:t>年公司将继续增加引物、多肽等业务相关产能， </w:t>
      </w:r>
      <w:r>
        <w:rPr>
          <w:spacing w:val="-2"/>
        </w:rPr>
        <w:t>蓬勃生物质地工程总面积进一步扩大；镇江生命科学大楼也预计将在 </w:t>
      </w:r>
      <w:r>
        <w:rPr>
          <w:rFonts w:ascii="Times New Roman" w:eastAsia="Times New Roman"/>
        </w:rPr>
        <w:t>2022 </w:t>
      </w:r>
      <w:r>
        <w:rPr/>
        <w:t>年投入使用。雄厚产能基础赋能公司四大板块业务快速发展。</w:t>
      </w:r>
    </w:p>
    <w:p>
      <w:pPr>
        <w:pStyle w:val="BodyText"/>
        <w:spacing w:line="242" w:lineRule="auto" w:before="5"/>
        <w:ind w:left="140" w:right="60"/>
      </w:pPr>
      <w:r>
        <w:rPr>
          <w:b/>
          <w:spacing w:val="-12"/>
        </w:rPr>
        <w:t>盈利预测：</w:t>
      </w:r>
      <w:r>
        <w:rPr>
          <w:spacing w:val="-10"/>
        </w:rPr>
        <w:t>公司营业状况良好，考虑疫情扰动因素，对公司业绩持审慎预期</w:t>
      </w:r>
      <w:r>
        <w:rPr>
          <w:spacing w:val="-4"/>
        </w:rPr>
        <w:t>下调目标价至 </w:t>
      </w:r>
      <w:r>
        <w:rPr>
          <w:rFonts w:ascii="Times New Roman" w:hAnsi="Times New Roman" w:eastAsia="Times New Roman"/>
        </w:rPr>
        <w:t>37.1 </w:t>
      </w:r>
      <w:r>
        <w:rPr>
          <w:spacing w:val="-3"/>
        </w:rPr>
        <w:t>港元。预计公司 </w:t>
      </w:r>
      <w:r>
        <w:rPr>
          <w:rFonts w:ascii="Times New Roman" w:hAnsi="Times New Roman" w:eastAsia="Times New Roman"/>
        </w:rPr>
        <w:t>2022-2024 </w:t>
      </w:r>
      <w:r>
        <w:rPr>
          <w:spacing w:val="-6"/>
        </w:rPr>
        <w:t>年实现收入 </w:t>
      </w:r>
      <w:r>
        <w:rPr>
          <w:rFonts w:ascii="Times New Roman" w:hAnsi="Times New Roman" w:eastAsia="Times New Roman"/>
        </w:rPr>
        <w:t>7.69/11.24/16.08 </w:t>
      </w:r>
      <w:r>
        <w:rPr>
          <w:spacing w:val="-12"/>
        </w:rPr>
        <w:t>亿元，对应增速 </w:t>
      </w:r>
      <w:r>
        <w:rPr>
          <w:rFonts w:ascii="Times New Roman" w:hAnsi="Times New Roman" w:eastAsia="Times New Roman"/>
        </w:rPr>
        <w:t>50.3%/46.2%/43.0%</w:t>
      </w:r>
      <w:r>
        <w:rPr/>
        <w:t>，每股收益为</w:t>
      </w:r>
      <w:r>
        <w:rPr>
          <w:rFonts w:ascii="Times New Roman" w:hAnsi="Times New Roman" w:eastAsia="Times New Roman"/>
        </w:rPr>
        <w:t>-0.07/-0.06/-0.05 </w:t>
      </w:r>
      <w:r>
        <w:rPr/>
        <w:t>元</w:t>
      </w:r>
      <w:r>
        <w:rPr>
          <w:rFonts w:ascii="Times New Roman" w:hAnsi="Times New Roman" w:eastAsia="Times New Roman"/>
        </w:rPr>
        <w:t>/</w:t>
      </w:r>
      <w:r>
        <w:rPr>
          <w:spacing w:val="-7"/>
        </w:rPr>
        <w:t>股，维持</w:t>
      </w:r>
      <w:r>
        <w:rPr>
          <w:rFonts w:ascii="Times New Roman" w:hAnsi="Times New Roman" w:eastAsia="Times New Roman"/>
          <w:spacing w:val="-7"/>
        </w:rPr>
        <w:t>“</w:t>
      </w:r>
      <w:r>
        <w:rPr>
          <w:spacing w:val="-7"/>
        </w:rPr>
        <w:t>增持</w:t>
      </w:r>
      <w:r>
        <w:rPr>
          <w:rFonts w:ascii="Times New Roman" w:hAnsi="Times New Roman" w:eastAsia="Times New Roman"/>
          <w:spacing w:val="-7"/>
        </w:rPr>
        <w:t>”</w:t>
      </w:r>
      <w:r>
        <w:rPr>
          <w:spacing w:val="-7"/>
        </w:rPr>
        <w:t>投资评级。</w:t>
      </w:r>
    </w:p>
    <w:p>
      <w:pPr>
        <w:spacing w:before="28"/>
        <w:ind w:left="140" w:right="0" w:firstLine="0"/>
        <w:jc w:val="left"/>
        <w:rPr>
          <w:rFonts w:ascii="楷体" w:eastAsia="楷体" w:hint="eastAsia"/>
          <w:sz w:val="20"/>
        </w:rPr>
      </w:pPr>
      <w:r>
        <w:rPr>
          <w:rFonts w:ascii="楷体" w:eastAsia="楷体" w:hint="eastAsia"/>
          <w:b/>
          <w:sz w:val="21"/>
        </w:rPr>
        <w:t>风险提示：</w:t>
      </w:r>
      <w:r>
        <w:rPr>
          <w:rFonts w:ascii="楷体" w:eastAsia="楷体" w:hint="eastAsia"/>
          <w:sz w:val="20"/>
        </w:rPr>
        <w:t>竞争加剧风险，疫情扩张风险。</w:t>
      </w:r>
    </w:p>
    <w:p>
      <w:pPr>
        <w:pStyle w:val="BodyText"/>
        <w:spacing w:before="3" w:after="1"/>
        <w:rPr>
          <w:sz w:val="8"/>
        </w:rPr>
      </w:pPr>
    </w:p>
    <w:tbl>
      <w:tblPr>
        <w:tblW w:w="0" w:type="auto"/>
        <w:jc w:val="left"/>
        <w:tblInd w:w="1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5"/>
        <w:gridCol w:w="1024"/>
        <w:gridCol w:w="834"/>
        <w:gridCol w:w="986"/>
        <w:gridCol w:w="1107"/>
        <w:gridCol w:w="866"/>
      </w:tblGrid>
      <w:tr>
        <w:trPr>
          <w:trHeight w:val="233" w:hRule="atLeast"/>
        </w:trPr>
        <w:tc>
          <w:tcPr>
            <w:tcW w:w="1705" w:type="dxa"/>
            <w:tcBorders>
              <w:top w:val="single" w:sz="4" w:space="0" w:color="005BAC"/>
              <w:bottom w:val="single" w:sz="4" w:space="0" w:color="005BAC"/>
            </w:tcBorders>
          </w:tcPr>
          <w:p>
            <w:pPr>
              <w:pStyle w:val="TableParagraph"/>
              <w:spacing w:line="155" w:lineRule="exact" w:before="58"/>
              <w:ind w:left="108"/>
              <w:jc w:val="left"/>
              <w:rPr>
                <w:rFonts w:ascii="楷体" w:eastAsia="楷体" w:hint="eastAsia"/>
                <w:b/>
                <w:sz w:val="15"/>
              </w:rPr>
            </w:pPr>
            <w:r>
              <w:rPr>
                <w:rFonts w:ascii="楷体" w:eastAsia="楷体" w:hint="eastAsia"/>
                <w:b/>
                <w:color w:val="005BAC"/>
                <w:sz w:val="15"/>
              </w:rPr>
              <w:t>财务摘要（百万元）</w:t>
            </w:r>
          </w:p>
        </w:tc>
        <w:tc>
          <w:tcPr>
            <w:tcW w:w="1024" w:type="dxa"/>
            <w:tcBorders>
              <w:top w:val="single" w:sz="4" w:space="0" w:color="005BAC"/>
              <w:bottom w:val="single" w:sz="4" w:space="0" w:color="005BAC"/>
            </w:tcBorders>
          </w:tcPr>
          <w:p>
            <w:pPr>
              <w:pStyle w:val="TableParagraph"/>
              <w:spacing w:line="145" w:lineRule="exact" w:before="68"/>
              <w:ind w:right="264"/>
              <w:rPr>
                <w:b/>
                <w:sz w:val="15"/>
              </w:rPr>
            </w:pPr>
            <w:r>
              <w:rPr>
                <w:b/>
                <w:color w:val="005BAC"/>
                <w:sz w:val="15"/>
              </w:rPr>
              <w:t>2020A</w:t>
            </w:r>
          </w:p>
        </w:tc>
        <w:tc>
          <w:tcPr>
            <w:tcW w:w="834" w:type="dxa"/>
            <w:tcBorders>
              <w:top w:val="single" w:sz="4" w:space="0" w:color="005BAC"/>
              <w:bottom w:val="single" w:sz="4" w:space="0" w:color="005BAC"/>
            </w:tcBorders>
          </w:tcPr>
          <w:p>
            <w:pPr>
              <w:pStyle w:val="TableParagraph"/>
              <w:spacing w:line="145" w:lineRule="exact" w:before="68"/>
              <w:ind w:right="114"/>
              <w:rPr>
                <w:b/>
                <w:sz w:val="15"/>
              </w:rPr>
            </w:pPr>
            <w:r>
              <w:rPr>
                <w:b/>
                <w:color w:val="005BAC"/>
                <w:sz w:val="15"/>
              </w:rPr>
              <w:t>2021A</w:t>
            </w:r>
          </w:p>
        </w:tc>
        <w:tc>
          <w:tcPr>
            <w:tcW w:w="986" w:type="dxa"/>
            <w:tcBorders>
              <w:top w:val="single" w:sz="4" w:space="0" w:color="005BAC"/>
              <w:bottom w:val="single" w:sz="4" w:space="0" w:color="005BAC"/>
            </w:tcBorders>
            <w:shd w:val="clear" w:color="auto" w:fill="E6E6E6"/>
          </w:tcPr>
          <w:p>
            <w:pPr>
              <w:pStyle w:val="TableParagraph"/>
              <w:spacing w:line="145" w:lineRule="exact" w:before="68"/>
              <w:ind w:right="114"/>
              <w:rPr>
                <w:b/>
                <w:sz w:val="15"/>
              </w:rPr>
            </w:pPr>
            <w:r>
              <w:rPr>
                <w:b/>
                <w:color w:val="005BAC"/>
                <w:sz w:val="15"/>
              </w:rPr>
              <w:t>2022E</w:t>
            </w:r>
          </w:p>
        </w:tc>
        <w:tc>
          <w:tcPr>
            <w:tcW w:w="1107" w:type="dxa"/>
            <w:tcBorders>
              <w:top w:val="single" w:sz="4" w:space="0" w:color="005BAC"/>
              <w:bottom w:val="single" w:sz="4" w:space="0" w:color="005BAC"/>
            </w:tcBorders>
          </w:tcPr>
          <w:p>
            <w:pPr>
              <w:pStyle w:val="TableParagraph"/>
              <w:spacing w:line="145" w:lineRule="exact" w:before="68"/>
              <w:ind w:right="235"/>
              <w:rPr>
                <w:b/>
                <w:sz w:val="15"/>
              </w:rPr>
            </w:pPr>
            <w:r>
              <w:rPr>
                <w:b/>
                <w:color w:val="005BAC"/>
                <w:sz w:val="15"/>
              </w:rPr>
              <w:t>2023E</w:t>
            </w:r>
          </w:p>
        </w:tc>
        <w:tc>
          <w:tcPr>
            <w:tcW w:w="866" w:type="dxa"/>
            <w:tcBorders>
              <w:top w:val="single" w:sz="4" w:space="0" w:color="005BAC"/>
              <w:bottom w:val="single" w:sz="4" w:space="0" w:color="005BAC"/>
            </w:tcBorders>
          </w:tcPr>
          <w:p>
            <w:pPr>
              <w:pStyle w:val="TableParagraph"/>
              <w:spacing w:line="145" w:lineRule="exact" w:before="68"/>
              <w:ind w:right="117"/>
              <w:rPr>
                <w:b/>
                <w:sz w:val="15"/>
              </w:rPr>
            </w:pPr>
            <w:r>
              <w:rPr>
                <w:b/>
                <w:color w:val="005BAC"/>
                <w:sz w:val="15"/>
              </w:rPr>
              <w:t>2024E</w:t>
            </w:r>
          </w:p>
        </w:tc>
      </w:tr>
      <w:tr>
        <w:trPr>
          <w:trHeight w:val="260" w:hRule="atLeast"/>
        </w:trPr>
        <w:tc>
          <w:tcPr>
            <w:tcW w:w="1705" w:type="dxa"/>
            <w:tcBorders>
              <w:top w:val="single" w:sz="4" w:space="0" w:color="005BAC"/>
            </w:tcBorders>
          </w:tcPr>
          <w:p>
            <w:pPr>
              <w:pStyle w:val="TableParagraph"/>
              <w:spacing w:before="43"/>
              <w:ind w:left="108"/>
              <w:jc w:val="left"/>
              <w:rPr>
                <w:rFonts w:ascii="楷体" w:eastAsia="楷体" w:hint="eastAsia"/>
                <w:b/>
                <w:sz w:val="15"/>
              </w:rPr>
            </w:pPr>
            <w:r>
              <w:rPr>
                <w:rFonts w:ascii="楷体" w:eastAsia="楷体" w:hint="eastAsia"/>
                <w:b/>
                <w:sz w:val="15"/>
              </w:rPr>
              <w:t>营业收入</w:t>
            </w:r>
          </w:p>
        </w:tc>
        <w:tc>
          <w:tcPr>
            <w:tcW w:w="1024" w:type="dxa"/>
            <w:tcBorders>
              <w:top w:val="single" w:sz="4" w:space="0" w:color="005BAC"/>
            </w:tcBorders>
          </w:tcPr>
          <w:p>
            <w:pPr>
              <w:pStyle w:val="TableParagraph"/>
              <w:spacing w:before="52"/>
              <w:ind w:right="263"/>
              <w:rPr>
                <w:b/>
                <w:sz w:val="15"/>
              </w:rPr>
            </w:pPr>
            <w:r>
              <w:rPr>
                <w:b/>
                <w:sz w:val="15"/>
              </w:rPr>
              <w:t>392.01</w:t>
            </w:r>
          </w:p>
        </w:tc>
        <w:tc>
          <w:tcPr>
            <w:tcW w:w="834" w:type="dxa"/>
            <w:tcBorders>
              <w:top w:val="single" w:sz="4" w:space="0" w:color="005BAC"/>
            </w:tcBorders>
          </w:tcPr>
          <w:p>
            <w:pPr>
              <w:pStyle w:val="TableParagraph"/>
              <w:spacing w:before="52"/>
              <w:ind w:right="108"/>
              <w:rPr>
                <w:b/>
                <w:sz w:val="15"/>
              </w:rPr>
            </w:pPr>
            <w:r>
              <w:rPr>
                <w:b/>
                <w:sz w:val="15"/>
              </w:rPr>
              <w:t>511.91</w:t>
            </w:r>
          </w:p>
        </w:tc>
        <w:tc>
          <w:tcPr>
            <w:tcW w:w="986" w:type="dxa"/>
            <w:tcBorders>
              <w:top w:val="single" w:sz="4" w:space="0" w:color="005BAC"/>
            </w:tcBorders>
            <w:shd w:val="clear" w:color="auto" w:fill="E6E6E6"/>
          </w:tcPr>
          <w:p>
            <w:pPr>
              <w:pStyle w:val="TableParagraph"/>
              <w:spacing w:before="52"/>
              <w:ind w:right="113"/>
              <w:rPr>
                <w:b/>
                <w:sz w:val="15"/>
              </w:rPr>
            </w:pPr>
            <w:r>
              <w:rPr>
                <w:b/>
                <w:sz w:val="15"/>
              </w:rPr>
              <w:t>769.32</w:t>
            </w:r>
          </w:p>
        </w:tc>
        <w:tc>
          <w:tcPr>
            <w:tcW w:w="1107" w:type="dxa"/>
            <w:tcBorders>
              <w:top w:val="single" w:sz="4" w:space="0" w:color="005BAC"/>
            </w:tcBorders>
          </w:tcPr>
          <w:p>
            <w:pPr>
              <w:pStyle w:val="TableParagraph"/>
              <w:spacing w:before="52"/>
              <w:ind w:right="233"/>
              <w:rPr>
                <w:b/>
                <w:sz w:val="15"/>
              </w:rPr>
            </w:pPr>
            <w:r>
              <w:rPr>
                <w:b/>
                <w:sz w:val="15"/>
              </w:rPr>
              <w:t>1,124.42</w:t>
            </w:r>
          </w:p>
        </w:tc>
        <w:tc>
          <w:tcPr>
            <w:tcW w:w="866" w:type="dxa"/>
            <w:tcBorders>
              <w:top w:val="single" w:sz="4" w:space="0" w:color="005BAC"/>
            </w:tcBorders>
          </w:tcPr>
          <w:p>
            <w:pPr>
              <w:pStyle w:val="TableParagraph"/>
              <w:spacing w:before="52"/>
              <w:ind w:right="113"/>
              <w:rPr>
                <w:b/>
                <w:sz w:val="15"/>
              </w:rPr>
            </w:pPr>
            <w:r>
              <w:rPr>
                <w:b/>
                <w:sz w:val="15"/>
              </w:rPr>
              <w:t>1,608.47</w:t>
            </w:r>
          </w:p>
        </w:tc>
      </w:tr>
      <w:tr>
        <w:trPr>
          <w:trHeight w:val="240" w:hRule="atLeast"/>
        </w:trPr>
        <w:tc>
          <w:tcPr>
            <w:tcW w:w="1705" w:type="dxa"/>
          </w:tcPr>
          <w:p>
            <w:pPr>
              <w:pStyle w:val="TableParagraph"/>
              <w:spacing w:before="28"/>
              <w:ind w:left="108"/>
              <w:jc w:val="left"/>
              <w:rPr>
                <w:b/>
                <w:sz w:val="15"/>
              </w:rPr>
            </w:pPr>
            <w:r>
              <w:rPr>
                <w:b/>
                <w:sz w:val="15"/>
              </w:rPr>
              <w:t>(+/-)%</w:t>
            </w:r>
          </w:p>
        </w:tc>
        <w:tc>
          <w:tcPr>
            <w:tcW w:w="1024" w:type="dxa"/>
          </w:tcPr>
          <w:p>
            <w:pPr>
              <w:pStyle w:val="TableParagraph"/>
              <w:spacing w:before="28"/>
              <w:ind w:right="263"/>
              <w:rPr>
                <w:b/>
                <w:sz w:val="15"/>
              </w:rPr>
            </w:pPr>
            <w:r>
              <w:rPr>
                <w:b/>
                <w:sz w:val="15"/>
              </w:rPr>
              <w:t>43.3%</w:t>
            </w:r>
          </w:p>
        </w:tc>
        <w:tc>
          <w:tcPr>
            <w:tcW w:w="834" w:type="dxa"/>
          </w:tcPr>
          <w:p>
            <w:pPr>
              <w:pStyle w:val="TableParagraph"/>
              <w:spacing w:before="28"/>
              <w:ind w:right="111"/>
              <w:rPr>
                <w:b/>
                <w:sz w:val="15"/>
              </w:rPr>
            </w:pPr>
            <w:r>
              <w:rPr>
                <w:b/>
                <w:sz w:val="15"/>
              </w:rPr>
              <w:t>30.6%</w:t>
            </w:r>
          </w:p>
        </w:tc>
        <w:tc>
          <w:tcPr>
            <w:tcW w:w="986" w:type="dxa"/>
            <w:shd w:val="clear" w:color="auto" w:fill="E6E6E6"/>
          </w:tcPr>
          <w:p>
            <w:pPr>
              <w:pStyle w:val="TableParagraph"/>
              <w:spacing w:before="28"/>
              <w:ind w:right="113"/>
              <w:rPr>
                <w:b/>
                <w:sz w:val="15"/>
              </w:rPr>
            </w:pPr>
            <w:r>
              <w:rPr>
                <w:b/>
                <w:sz w:val="15"/>
              </w:rPr>
              <w:t>50.3%</w:t>
            </w:r>
          </w:p>
        </w:tc>
        <w:tc>
          <w:tcPr>
            <w:tcW w:w="1107" w:type="dxa"/>
          </w:tcPr>
          <w:p>
            <w:pPr>
              <w:pStyle w:val="TableParagraph"/>
              <w:spacing w:before="28"/>
              <w:ind w:right="233"/>
              <w:rPr>
                <w:b/>
                <w:sz w:val="15"/>
              </w:rPr>
            </w:pPr>
            <w:r>
              <w:rPr>
                <w:b/>
                <w:sz w:val="15"/>
              </w:rPr>
              <w:t>46.2%</w:t>
            </w:r>
          </w:p>
        </w:tc>
        <w:tc>
          <w:tcPr>
            <w:tcW w:w="866" w:type="dxa"/>
          </w:tcPr>
          <w:p>
            <w:pPr>
              <w:pStyle w:val="TableParagraph"/>
              <w:spacing w:before="28"/>
              <w:ind w:right="115"/>
              <w:rPr>
                <w:b/>
                <w:sz w:val="15"/>
              </w:rPr>
            </w:pPr>
            <w:r>
              <w:rPr>
                <w:b/>
                <w:sz w:val="15"/>
              </w:rPr>
              <w:t>43.0%</w:t>
            </w:r>
          </w:p>
        </w:tc>
      </w:tr>
      <w:tr>
        <w:trPr>
          <w:trHeight w:val="243" w:hRule="atLeast"/>
        </w:trPr>
        <w:tc>
          <w:tcPr>
            <w:tcW w:w="1705" w:type="dxa"/>
          </w:tcPr>
          <w:p>
            <w:pPr>
              <w:pStyle w:val="TableParagraph"/>
              <w:spacing w:before="22"/>
              <w:ind w:left="108"/>
              <w:jc w:val="left"/>
              <w:rPr>
                <w:rFonts w:ascii="楷体" w:eastAsia="楷体" w:hint="eastAsia"/>
                <w:b/>
                <w:sz w:val="15"/>
              </w:rPr>
            </w:pPr>
            <w:r>
              <w:rPr>
                <w:rFonts w:ascii="楷体" w:eastAsia="楷体" w:hint="eastAsia"/>
                <w:b/>
                <w:sz w:val="15"/>
              </w:rPr>
              <w:t>归属母公司净利润</w:t>
            </w:r>
          </w:p>
        </w:tc>
        <w:tc>
          <w:tcPr>
            <w:tcW w:w="1024" w:type="dxa"/>
          </w:tcPr>
          <w:p>
            <w:pPr>
              <w:pStyle w:val="TableParagraph"/>
              <w:spacing w:before="32"/>
              <w:ind w:right="261"/>
              <w:rPr>
                <w:b/>
                <w:sz w:val="15"/>
              </w:rPr>
            </w:pPr>
            <w:r>
              <w:rPr>
                <w:b/>
                <w:sz w:val="15"/>
              </w:rPr>
              <w:t>-204.95</w:t>
            </w:r>
          </w:p>
        </w:tc>
        <w:tc>
          <w:tcPr>
            <w:tcW w:w="834" w:type="dxa"/>
          </w:tcPr>
          <w:p>
            <w:pPr>
              <w:pStyle w:val="TableParagraph"/>
              <w:spacing w:before="32"/>
              <w:ind w:right="111"/>
              <w:rPr>
                <w:b/>
                <w:sz w:val="15"/>
              </w:rPr>
            </w:pPr>
            <w:r>
              <w:rPr>
                <w:b/>
                <w:sz w:val="15"/>
              </w:rPr>
              <w:t>-347.87</w:t>
            </w:r>
          </w:p>
        </w:tc>
        <w:tc>
          <w:tcPr>
            <w:tcW w:w="986" w:type="dxa"/>
            <w:shd w:val="clear" w:color="auto" w:fill="E6E6E6"/>
          </w:tcPr>
          <w:p>
            <w:pPr>
              <w:pStyle w:val="TableParagraph"/>
              <w:spacing w:before="32"/>
              <w:ind w:right="110"/>
              <w:rPr>
                <w:b/>
                <w:sz w:val="15"/>
              </w:rPr>
            </w:pPr>
            <w:r>
              <w:rPr>
                <w:b/>
                <w:sz w:val="15"/>
              </w:rPr>
              <w:t>-156.30</w:t>
            </w:r>
          </w:p>
        </w:tc>
        <w:tc>
          <w:tcPr>
            <w:tcW w:w="1107" w:type="dxa"/>
          </w:tcPr>
          <w:p>
            <w:pPr>
              <w:pStyle w:val="TableParagraph"/>
              <w:spacing w:before="32"/>
              <w:ind w:right="233"/>
              <w:rPr>
                <w:b/>
                <w:sz w:val="15"/>
              </w:rPr>
            </w:pPr>
            <w:r>
              <w:rPr>
                <w:b/>
                <w:sz w:val="15"/>
              </w:rPr>
              <w:t>-123.32</w:t>
            </w:r>
          </w:p>
        </w:tc>
        <w:tc>
          <w:tcPr>
            <w:tcW w:w="866" w:type="dxa"/>
          </w:tcPr>
          <w:p>
            <w:pPr>
              <w:pStyle w:val="TableParagraph"/>
              <w:spacing w:before="32"/>
              <w:ind w:right="113"/>
              <w:rPr>
                <w:b/>
                <w:sz w:val="15"/>
              </w:rPr>
            </w:pPr>
            <w:r>
              <w:rPr>
                <w:b/>
                <w:sz w:val="15"/>
              </w:rPr>
              <w:t>-108.63</w:t>
            </w:r>
          </w:p>
        </w:tc>
      </w:tr>
      <w:tr>
        <w:trPr>
          <w:trHeight w:val="220" w:hRule="atLeast"/>
        </w:trPr>
        <w:tc>
          <w:tcPr>
            <w:tcW w:w="1705" w:type="dxa"/>
          </w:tcPr>
          <w:p>
            <w:pPr>
              <w:pStyle w:val="TableParagraph"/>
              <w:spacing w:line="169" w:lineRule="exact" w:before="31"/>
              <w:ind w:left="108"/>
              <w:jc w:val="left"/>
              <w:rPr>
                <w:b/>
                <w:sz w:val="15"/>
              </w:rPr>
            </w:pPr>
            <w:r>
              <w:rPr>
                <w:b/>
                <w:sz w:val="15"/>
              </w:rPr>
              <w:t>(+/-)%</w:t>
            </w:r>
          </w:p>
        </w:tc>
        <w:tc>
          <w:tcPr>
            <w:tcW w:w="1024" w:type="dxa"/>
          </w:tcPr>
          <w:p>
            <w:pPr>
              <w:pStyle w:val="TableParagraph"/>
              <w:spacing w:line="169" w:lineRule="exact" w:before="31"/>
              <w:ind w:right="258"/>
              <w:rPr>
                <w:b/>
                <w:sz w:val="15"/>
              </w:rPr>
            </w:pPr>
            <w:r>
              <w:rPr>
                <w:b/>
                <w:sz w:val="15"/>
              </w:rPr>
              <w:t>-111.5%</w:t>
            </w:r>
          </w:p>
        </w:tc>
        <w:tc>
          <w:tcPr>
            <w:tcW w:w="834" w:type="dxa"/>
          </w:tcPr>
          <w:p>
            <w:pPr>
              <w:pStyle w:val="TableParagraph"/>
              <w:spacing w:line="169" w:lineRule="exact" w:before="31"/>
              <w:ind w:right="111"/>
              <w:rPr>
                <w:b/>
                <w:sz w:val="15"/>
              </w:rPr>
            </w:pPr>
            <w:r>
              <w:rPr>
                <w:b/>
                <w:sz w:val="15"/>
              </w:rPr>
              <w:t>-69.7%</w:t>
            </w:r>
          </w:p>
        </w:tc>
        <w:tc>
          <w:tcPr>
            <w:tcW w:w="986" w:type="dxa"/>
            <w:shd w:val="clear" w:color="auto" w:fill="E6E6E6"/>
          </w:tcPr>
          <w:p>
            <w:pPr>
              <w:pStyle w:val="TableParagraph"/>
              <w:spacing w:line="169" w:lineRule="exact" w:before="31"/>
              <w:ind w:right="113"/>
              <w:rPr>
                <w:b/>
                <w:sz w:val="15"/>
              </w:rPr>
            </w:pPr>
            <w:r>
              <w:rPr>
                <w:b/>
                <w:sz w:val="15"/>
              </w:rPr>
              <w:t>55.1%</w:t>
            </w:r>
          </w:p>
        </w:tc>
        <w:tc>
          <w:tcPr>
            <w:tcW w:w="1107" w:type="dxa"/>
          </w:tcPr>
          <w:p>
            <w:pPr>
              <w:pStyle w:val="TableParagraph"/>
              <w:spacing w:line="169" w:lineRule="exact" w:before="31"/>
              <w:ind w:right="233"/>
              <w:rPr>
                <w:b/>
                <w:sz w:val="15"/>
              </w:rPr>
            </w:pPr>
            <w:r>
              <w:rPr>
                <w:b/>
                <w:sz w:val="15"/>
              </w:rPr>
              <w:t>21.1%</w:t>
            </w:r>
          </w:p>
        </w:tc>
        <w:tc>
          <w:tcPr>
            <w:tcW w:w="866" w:type="dxa"/>
          </w:tcPr>
          <w:p>
            <w:pPr>
              <w:pStyle w:val="TableParagraph"/>
              <w:spacing w:line="169" w:lineRule="exact" w:before="31"/>
              <w:ind w:right="113"/>
              <w:rPr>
                <w:b/>
                <w:sz w:val="15"/>
              </w:rPr>
            </w:pPr>
            <w:r>
              <w:rPr>
                <w:b/>
                <w:sz w:val="15"/>
              </w:rPr>
              <w:t>11.9%</w:t>
            </w:r>
          </w:p>
        </w:tc>
      </w:tr>
      <w:tr>
        <w:trPr>
          <w:trHeight w:val="249" w:hRule="atLeast"/>
        </w:trPr>
        <w:tc>
          <w:tcPr>
            <w:tcW w:w="1705" w:type="dxa"/>
            <w:shd w:val="clear" w:color="auto" w:fill="E6E6E6"/>
          </w:tcPr>
          <w:p>
            <w:pPr>
              <w:pStyle w:val="TableParagraph"/>
              <w:spacing w:line="183" w:lineRule="exact" w:before="46"/>
              <w:ind w:left="108"/>
              <w:jc w:val="left"/>
              <w:rPr>
                <w:rFonts w:ascii="楷体" w:eastAsia="楷体" w:hint="eastAsia"/>
                <w:b/>
                <w:sz w:val="15"/>
              </w:rPr>
            </w:pPr>
            <w:r>
              <w:rPr>
                <w:rFonts w:ascii="楷体" w:eastAsia="楷体" w:hint="eastAsia"/>
                <w:b/>
                <w:sz w:val="15"/>
              </w:rPr>
              <w:t>每股收益（元）</w:t>
            </w:r>
          </w:p>
        </w:tc>
        <w:tc>
          <w:tcPr>
            <w:tcW w:w="1024" w:type="dxa"/>
            <w:shd w:val="clear" w:color="auto" w:fill="E6E6E6"/>
          </w:tcPr>
          <w:p>
            <w:pPr>
              <w:pStyle w:val="TableParagraph"/>
              <w:spacing w:before="55"/>
              <w:ind w:right="261"/>
              <w:rPr>
                <w:b/>
                <w:sz w:val="15"/>
              </w:rPr>
            </w:pPr>
            <w:r>
              <w:rPr>
                <w:b/>
                <w:sz w:val="15"/>
              </w:rPr>
              <w:t>-0.10</w:t>
            </w:r>
          </w:p>
        </w:tc>
        <w:tc>
          <w:tcPr>
            <w:tcW w:w="834" w:type="dxa"/>
            <w:shd w:val="clear" w:color="auto" w:fill="E6E6E6"/>
          </w:tcPr>
          <w:p>
            <w:pPr>
              <w:pStyle w:val="TableParagraph"/>
              <w:spacing w:before="55"/>
              <w:ind w:right="108"/>
              <w:rPr>
                <w:b/>
                <w:sz w:val="15"/>
              </w:rPr>
            </w:pPr>
            <w:r>
              <w:rPr>
                <w:b/>
                <w:sz w:val="15"/>
              </w:rPr>
              <w:t>-0.17</w:t>
            </w:r>
          </w:p>
        </w:tc>
        <w:tc>
          <w:tcPr>
            <w:tcW w:w="986" w:type="dxa"/>
            <w:shd w:val="clear" w:color="auto" w:fill="E6E6E6"/>
          </w:tcPr>
          <w:p>
            <w:pPr>
              <w:pStyle w:val="TableParagraph"/>
              <w:spacing w:before="55"/>
              <w:ind w:right="110"/>
              <w:rPr>
                <w:b/>
                <w:sz w:val="15"/>
              </w:rPr>
            </w:pPr>
            <w:r>
              <w:rPr>
                <w:b/>
                <w:sz w:val="15"/>
              </w:rPr>
              <w:t>-0.07</w:t>
            </w:r>
          </w:p>
        </w:tc>
        <w:tc>
          <w:tcPr>
            <w:tcW w:w="1107" w:type="dxa"/>
            <w:shd w:val="clear" w:color="auto" w:fill="E6E6E6"/>
          </w:tcPr>
          <w:p>
            <w:pPr>
              <w:pStyle w:val="TableParagraph"/>
              <w:spacing w:before="55"/>
              <w:ind w:right="231"/>
              <w:rPr>
                <w:b/>
                <w:sz w:val="15"/>
              </w:rPr>
            </w:pPr>
            <w:r>
              <w:rPr>
                <w:b/>
                <w:sz w:val="15"/>
              </w:rPr>
              <w:t>-0.06</w:t>
            </w:r>
          </w:p>
        </w:tc>
        <w:tc>
          <w:tcPr>
            <w:tcW w:w="866" w:type="dxa"/>
            <w:shd w:val="clear" w:color="auto" w:fill="E6E6E6"/>
          </w:tcPr>
          <w:p>
            <w:pPr>
              <w:pStyle w:val="TableParagraph"/>
              <w:spacing w:before="55"/>
              <w:ind w:right="110"/>
              <w:rPr>
                <w:b/>
                <w:sz w:val="15"/>
              </w:rPr>
            </w:pPr>
            <w:r>
              <w:rPr>
                <w:b/>
                <w:sz w:val="15"/>
              </w:rPr>
              <w:t>-0.05</w:t>
            </w:r>
          </w:p>
        </w:tc>
      </w:tr>
      <w:tr>
        <w:trPr>
          <w:trHeight w:val="262" w:hRule="atLeast"/>
        </w:trPr>
        <w:tc>
          <w:tcPr>
            <w:tcW w:w="1705" w:type="dxa"/>
          </w:tcPr>
          <w:p>
            <w:pPr>
              <w:pStyle w:val="TableParagraph"/>
              <w:spacing w:before="41"/>
              <w:ind w:left="108"/>
              <w:jc w:val="left"/>
              <w:rPr>
                <w:rFonts w:ascii="楷体" w:eastAsia="楷体" w:hint="eastAsia"/>
                <w:b/>
                <w:sz w:val="15"/>
              </w:rPr>
            </w:pPr>
            <w:r>
              <w:rPr>
                <w:rFonts w:ascii="楷体" w:eastAsia="楷体" w:hint="eastAsia"/>
                <w:b/>
                <w:sz w:val="15"/>
              </w:rPr>
              <w:t>市盈率</w:t>
            </w:r>
          </w:p>
        </w:tc>
        <w:tc>
          <w:tcPr>
            <w:tcW w:w="1024" w:type="dxa"/>
          </w:tcPr>
          <w:p>
            <w:pPr>
              <w:pStyle w:val="TableParagraph"/>
              <w:spacing w:before="51"/>
              <w:ind w:right="261"/>
              <w:rPr>
                <w:b/>
                <w:sz w:val="15"/>
              </w:rPr>
            </w:pPr>
            <w:r>
              <w:rPr>
                <w:b/>
                <w:sz w:val="15"/>
              </w:rPr>
              <w:t>-88.16</w:t>
            </w:r>
          </w:p>
        </w:tc>
        <w:tc>
          <w:tcPr>
            <w:tcW w:w="834" w:type="dxa"/>
          </w:tcPr>
          <w:p>
            <w:pPr>
              <w:pStyle w:val="TableParagraph"/>
              <w:spacing w:before="51"/>
              <w:ind w:right="111"/>
              <w:rPr>
                <w:b/>
                <w:sz w:val="15"/>
              </w:rPr>
            </w:pPr>
            <w:r>
              <w:rPr>
                <w:b/>
                <w:sz w:val="15"/>
              </w:rPr>
              <w:t>-170.91</w:t>
            </w:r>
          </w:p>
        </w:tc>
        <w:tc>
          <w:tcPr>
            <w:tcW w:w="986" w:type="dxa"/>
            <w:shd w:val="clear" w:color="auto" w:fill="E6E6E6"/>
          </w:tcPr>
          <w:p>
            <w:pPr>
              <w:pStyle w:val="TableParagraph"/>
              <w:spacing w:before="51"/>
              <w:ind w:right="110"/>
              <w:rPr>
                <w:b/>
                <w:sz w:val="15"/>
              </w:rPr>
            </w:pPr>
            <w:r>
              <w:rPr>
                <w:b/>
                <w:sz w:val="15"/>
              </w:rPr>
              <w:t>-276.93</w:t>
            </w:r>
          </w:p>
        </w:tc>
        <w:tc>
          <w:tcPr>
            <w:tcW w:w="1107" w:type="dxa"/>
          </w:tcPr>
          <w:p>
            <w:pPr>
              <w:pStyle w:val="TableParagraph"/>
              <w:spacing w:before="51"/>
              <w:ind w:right="233"/>
              <w:rPr>
                <w:b/>
                <w:sz w:val="15"/>
              </w:rPr>
            </w:pPr>
            <w:r>
              <w:rPr>
                <w:b/>
                <w:sz w:val="15"/>
              </w:rPr>
              <w:t>-350.99</w:t>
            </w:r>
          </w:p>
        </w:tc>
        <w:tc>
          <w:tcPr>
            <w:tcW w:w="866" w:type="dxa"/>
          </w:tcPr>
          <w:p>
            <w:pPr>
              <w:pStyle w:val="TableParagraph"/>
              <w:spacing w:before="51"/>
              <w:ind w:right="113"/>
              <w:rPr>
                <w:b/>
                <w:sz w:val="15"/>
              </w:rPr>
            </w:pPr>
            <w:r>
              <w:rPr>
                <w:b/>
                <w:sz w:val="15"/>
              </w:rPr>
              <w:t>-398.45</w:t>
            </w:r>
          </w:p>
        </w:tc>
      </w:tr>
      <w:tr>
        <w:trPr>
          <w:trHeight w:val="243" w:hRule="atLeast"/>
        </w:trPr>
        <w:tc>
          <w:tcPr>
            <w:tcW w:w="1705" w:type="dxa"/>
          </w:tcPr>
          <w:p>
            <w:pPr>
              <w:pStyle w:val="TableParagraph"/>
              <w:spacing w:before="21"/>
              <w:ind w:left="108"/>
              <w:jc w:val="left"/>
              <w:rPr>
                <w:rFonts w:ascii="楷体" w:eastAsia="楷体" w:hint="eastAsia"/>
                <w:b/>
                <w:sz w:val="15"/>
              </w:rPr>
            </w:pPr>
            <w:r>
              <w:rPr>
                <w:rFonts w:ascii="楷体" w:eastAsia="楷体" w:hint="eastAsia"/>
                <w:b/>
                <w:sz w:val="15"/>
              </w:rPr>
              <w:t>市净率</w:t>
            </w:r>
          </w:p>
        </w:tc>
        <w:tc>
          <w:tcPr>
            <w:tcW w:w="1024" w:type="dxa"/>
          </w:tcPr>
          <w:p>
            <w:pPr>
              <w:pStyle w:val="TableParagraph"/>
              <w:spacing w:before="31"/>
              <w:ind w:right="261"/>
              <w:rPr>
                <w:b/>
                <w:sz w:val="15"/>
              </w:rPr>
            </w:pPr>
            <w:r>
              <w:rPr>
                <w:b/>
                <w:sz w:val="15"/>
              </w:rPr>
              <w:t>22.15</w:t>
            </w:r>
          </w:p>
        </w:tc>
        <w:tc>
          <w:tcPr>
            <w:tcW w:w="834" w:type="dxa"/>
          </w:tcPr>
          <w:p>
            <w:pPr>
              <w:pStyle w:val="TableParagraph"/>
              <w:spacing w:before="31"/>
              <w:ind w:right="111"/>
              <w:rPr>
                <w:b/>
                <w:sz w:val="15"/>
              </w:rPr>
            </w:pPr>
            <w:r>
              <w:rPr>
                <w:b/>
                <w:sz w:val="15"/>
              </w:rPr>
              <w:t>54.40</w:t>
            </w:r>
          </w:p>
        </w:tc>
        <w:tc>
          <w:tcPr>
            <w:tcW w:w="986" w:type="dxa"/>
            <w:shd w:val="clear" w:color="auto" w:fill="E6E6E6"/>
          </w:tcPr>
          <w:p>
            <w:pPr>
              <w:pStyle w:val="TableParagraph"/>
              <w:spacing w:before="31"/>
              <w:ind w:right="113"/>
              <w:rPr>
                <w:b/>
                <w:sz w:val="15"/>
              </w:rPr>
            </w:pPr>
            <w:r>
              <w:rPr>
                <w:b/>
                <w:sz w:val="15"/>
              </w:rPr>
              <w:t>52.07</w:t>
            </w:r>
          </w:p>
        </w:tc>
        <w:tc>
          <w:tcPr>
            <w:tcW w:w="1107" w:type="dxa"/>
          </w:tcPr>
          <w:p>
            <w:pPr>
              <w:pStyle w:val="TableParagraph"/>
              <w:spacing w:before="31"/>
              <w:ind w:right="233"/>
              <w:rPr>
                <w:b/>
                <w:sz w:val="15"/>
              </w:rPr>
            </w:pPr>
            <w:r>
              <w:rPr>
                <w:b/>
                <w:sz w:val="15"/>
              </w:rPr>
              <w:t>73.19</w:t>
            </w:r>
          </w:p>
        </w:tc>
        <w:tc>
          <w:tcPr>
            <w:tcW w:w="866" w:type="dxa"/>
          </w:tcPr>
          <w:p>
            <w:pPr>
              <w:pStyle w:val="TableParagraph"/>
              <w:spacing w:before="31"/>
              <w:ind w:right="113"/>
              <w:rPr>
                <w:b/>
                <w:sz w:val="15"/>
              </w:rPr>
            </w:pPr>
            <w:r>
              <w:rPr>
                <w:b/>
                <w:sz w:val="15"/>
              </w:rPr>
              <w:t>118.98</w:t>
            </w:r>
          </w:p>
        </w:tc>
      </w:tr>
      <w:tr>
        <w:trPr>
          <w:trHeight w:val="244" w:hRule="atLeast"/>
        </w:trPr>
        <w:tc>
          <w:tcPr>
            <w:tcW w:w="1705" w:type="dxa"/>
          </w:tcPr>
          <w:p>
            <w:pPr>
              <w:pStyle w:val="TableParagraph"/>
              <w:spacing w:before="22"/>
              <w:ind w:left="108"/>
              <w:jc w:val="left"/>
              <w:rPr>
                <w:b/>
                <w:sz w:val="15"/>
              </w:rPr>
            </w:pPr>
            <w:r>
              <w:rPr>
                <w:rFonts w:ascii="楷体" w:eastAsia="楷体" w:hint="eastAsia"/>
                <w:b/>
                <w:sz w:val="15"/>
              </w:rPr>
              <w:t>净资产收益率</w:t>
            </w:r>
            <w:r>
              <w:rPr>
                <w:b/>
                <w:sz w:val="15"/>
              </w:rPr>
              <w:t>(%)</w:t>
            </w:r>
          </w:p>
        </w:tc>
        <w:tc>
          <w:tcPr>
            <w:tcW w:w="1024" w:type="dxa"/>
          </w:tcPr>
          <w:p>
            <w:pPr>
              <w:pStyle w:val="TableParagraph"/>
              <w:spacing w:before="32"/>
              <w:ind w:right="261"/>
              <w:rPr>
                <w:b/>
                <w:sz w:val="15"/>
              </w:rPr>
            </w:pPr>
            <w:r>
              <w:rPr>
                <w:b/>
                <w:sz w:val="15"/>
              </w:rPr>
              <w:t>-22.7%</w:t>
            </w:r>
          </w:p>
        </w:tc>
        <w:tc>
          <w:tcPr>
            <w:tcW w:w="834" w:type="dxa"/>
          </w:tcPr>
          <w:p>
            <w:pPr>
              <w:pStyle w:val="TableParagraph"/>
              <w:spacing w:before="32"/>
              <w:ind w:right="111"/>
              <w:rPr>
                <w:b/>
                <w:sz w:val="15"/>
              </w:rPr>
            </w:pPr>
            <w:r>
              <w:rPr>
                <w:b/>
                <w:sz w:val="15"/>
              </w:rPr>
              <w:t>-39.5%</w:t>
            </w:r>
          </w:p>
        </w:tc>
        <w:tc>
          <w:tcPr>
            <w:tcW w:w="986" w:type="dxa"/>
            <w:shd w:val="clear" w:color="auto" w:fill="E6E6E6"/>
          </w:tcPr>
          <w:p>
            <w:pPr>
              <w:pStyle w:val="TableParagraph"/>
              <w:spacing w:before="32"/>
              <w:ind w:right="110"/>
              <w:rPr>
                <w:b/>
                <w:sz w:val="15"/>
              </w:rPr>
            </w:pPr>
            <w:r>
              <w:rPr>
                <w:b/>
                <w:sz w:val="15"/>
              </w:rPr>
              <w:t>-21.6%</w:t>
            </w:r>
          </w:p>
        </w:tc>
        <w:tc>
          <w:tcPr>
            <w:tcW w:w="1107" w:type="dxa"/>
          </w:tcPr>
          <w:p>
            <w:pPr>
              <w:pStyle w:val="TableParagraph"/>
              <w:spacing w:before="32"/>
              <w:ind w:right="233"/>
              <w:rPr>
                <w:b/>
                <w:sz w:val="15"/>
              </w:rPr>
            </w:pPr>
            <w:r>
              <w:rPr>
                <w:b/>
                <w:sz w:val="15"/>
              </w:rPr>
              <w:t>-20.5%</w:t>
            </w:r>
          </w:p>
        </w:tc>
        <w:tc>
          <w:tcPr>
            <w:tcW w:w="866" w:type="dxa"/>
          </w:tcPr>
          <w:p>
            <w:pPr>
              <w:pStyle w:val="TableParagraph"/>
              <w:spacing w:before="32"/>
              <w:ind w:right="113"/>
              <w:rPr>
                <w:b/>
                <w:sz w:val="15"/>
              </w:rPr>
            </w:pPr>
            <w:r>
              <w:rPr>
                <w:b/>
                <w:sz w:val="15"/>
              </w:rPr>
              <w:t>-22.1%</w:t>
            </w:r>
          </w:p>
        </w:tc>
      </w:tr>
      <w:tr>
        <w:trPr>
          <w:trHeight w:val="221" w:hRule="atLeast"/>
        </w:trPr>
        <w:tc>
          <w:tcPr>
            <w:tcW w:w="1705" w:type="dxa"/>
            <w:tcBorders>
              <w:bottom w:val="single" w:sz="4" w:space="0" w:color="005BAC"/>
            </w:tcBorders>
          </w:tcPr>
          <w:p>
            <w:pPr>
              <w:pStyle w:val="TableParagraph"/>
              <w:spacing w:line="179" w:lineRule="exact" w:before="22"/>
              <w:ind w:left="108"/>
              <w:jc w:val="left"/>
              <w:rPr>
                <w:b/>
                <w:sz w:val="15"/>
              </w:rPr>
            </w:pPr>
            <w:r>
              <w:rPr>
                <w:rFonts w:ascii="楷体" w:eastAsia="楷体" w:hint="eastAsia"/>
                <w:b/>
                <w:sz w:val="15"/>
              </w:rPr>
              <w:t>总股本 </w:t>
            </w:r>
            <w:r>
              <w:rPr>
                <w:b/>
                <w:sz w:val="15"/>
              </w:rPr>
              <w:t>(</w:t>
            </w:r>
            <w:r>
              <w:rPr>
                <w:rFonts w:ascii="楷体" w:eastAsia="楷体" w:hint="eastAsia"/>
                <w:b/>
                <w:sz w:val="15"/>
              </w:rPr>
              <w:t>百万股</w:t>
            </w:r>
            <w:r>
              <w:rPr>
                <w:b/>
                <w:sz w:val="15"/>
              </w:rPr>
              <w:t>)</w:t>
            </w:r>
          </w:p>
        </w:tc>
        <w:tc>
          <w:tcPr>
            <w:tcW w:w="1024" w:type="dxa"/>
            <w:tcBorders>
              <w:bottom w:val="single" w:sz="4" w:space="0" w:color="005BAC"/>
            </w:tcBorders>
          </w:tcPr>
          <w:p>
            <w:pPr>
              <w:pStyle w:val="TableParagraph"/>
              <w:spacing w:line="169" w:lineRule="exact" w:before="32"/>
              <w:ind w:right="261"/>
              <w:rPr>
                <w:b/>
                <w:sz w:val="15"/>
              </w:rPr>
            </w:pPr>
            <w:r>
              <w:rPr>
                <w:b/>
                <w:sz w:val="15"/>
              </w:rPr>
              <w:t>1,953</w:t>
            </w:r>
          </w:p>
        </w:tc>
        <w:tc>
          <w:tcPr>
            <w:tcW w:w="834" w:type="dxa"/>
            <w:tcBorders>
              <w:bottom w:val="single" w:sz="4" w:space="0" w:color="005BAC"/>
            </w:tcBorders>
          </w:tcPr>
          <w:p>
            <w:pPr>
              <w:pStyle w:val="TableParagraph"/>
              <w:spacing w:line="169" w:lineRule="exact" w:before="32"/>
              <w:ind w:right="111"/>
              <w:rPr>
                <w:b/>
                <w:sz w:val="15"/>
              </w:rPr>
            </w:pPr>
            <w:r>
              <w:rPr>
                <w:b/>
                <w:sz w:val="15"/>
              </w:rPr>
              <w:t>2,102</w:t>
            </w:r>
          </w:p>
        </w:tc>
        <w:tc>
          <w:tcPr>
            <w:tcW w:w="986" w:type="dxa"/>
            <w:tcBorders>
              <w:bottom w:val="single" w:sz="4" w:space="0" w:color="005BAC"/>
            </w:tcBorders>
            <w:shd w:val="clear" w:color="auto" w:fill="E6E6E6"/>
          </w:tcPr>
          <w:p>
            <w:pPr>
              <w:pStyle w:val="TableParagraph"/>
              <w:spacing w:line="169" w:lineRule="exact" w:before="32"/>
              <w:ind w:right="113"/>
              <w:rPr>
                <w:b/>
                <w:sz w:val="15"/>
              </w:rPr>
            </w:pPr>
            <w:r>
              <w:rPr>
                <w:b/>
                <w:sz w:val="15"/>
              </w:rPr>
              <w:t>2,103</w:t>
            </w:r>
          </w:p>
        </w:tc>
        <w:tc>
          <w:tcPr>
            <w:tcW w:w="1107" w:type="dxa"/>
            <w:tcBorders>
              <w:bottom w:val="single" w:sz="4" w:space="0" w:color="005BAC"/>
            </w:tcBorders>
          </w:tcPr>
          <w:p>
            <w:pPr>
              <w:pStyle w:val="TableParagraph"/>
              <w:spacing w:line="169" w:lineRule="exact" w:before="32"/>
              <w:ind w:right="233"/>
              <w:rPr>
                <w:b/>
                <w:sz w:val="15"/>
              </w:rPr>
            </w:pPr>
            <w:r>
              <w:rPr>
                <w:b/>
                <w:sz w:val="15"/>
              </w:rPr>
              <w:t>2,103</w:t>
            </w:r>
          </w:p>
        </w:tc>
        <w:tc>
          <w:tcPr>
            <w:tcW w:w="866" w:type="dxa"/>
            <w:tcBorders>
              <w:bottom w:val="single" w:sz="4" w:space="0" w:color="005BAC"/>
            </w:tcBorders>
          </w:tcPr>
          <w:p>
            <w:pPr>
              <w:pStyle w:val="TableParagraph"/>
              <w:spacing w:line="169" w:lineRule="exact" w:before="32"/>
              <w:ind w:right="113"/>
              <w:rPr>
                <w:b/>
                <w:sz w:val="15"/>
              </w:rPr>
            </w:pPr>
            <w:r>
              <w:rPr>
                <w:b/>
                <w:sz w:val="15"/>
              </w:rPr>
              <w:t>2,103</w:t>
            </w:r>
          </w:p>
        </w:tc>
      </w:tr>
    </w:tbl>
    <w:p>
      <w:pPr>
        <w:pStyle w:val="BodyText"/>
      </w:pPr>
    </w:p>
    <w:p>
      <w:pPr>
        <w:pStyle w:val="BodyText"/>
        <w:spacing w:before="8"/>
        <w:rPr>
          <w:sz w:val="24"/>
        </w:rPr>
      </w:pPr>
    </w:p>
    <w:p>
      <w:pPr>
        <w:spacing w:before="0"/>
        <w:ind w:left="500" w:right="0" w:firstLine="0"/>
        <w:jc w:val="left"/>
        <w:rPr>
          <w:rFonts w:ascii="楷体" w:eastAsia="楷体" w:hint="eastAsia"/>
          <w:b/>
          <w:sz w:val="18"/>
        </w:rPr>
      </w:pPr>
      <w:r>
        <w:rPr/>
        <w:pict>
          <v:rect style="position:absolute;margin-left:51.049999pt;margin-top:-1.639999pt;width:493.2pt;height:.48pt;mso-position-horizontal-relative:page;mso-position-vertical-relative:paragraph;z-index:15731712" filled="true" fillcolor="#005bc0" stroked="false">
            <v:fill type="solid"/>
            <w10:wrap type="none"/>
          </v:rect>
        </w:pict>
      </w:r>
      <w:r>
        <w:rPr>
          <w:rFonts w:ascii="楷体" w:eastAsia="楷体" w:hint="eastAsia"/>
          <w:b/>
          <w:color w:val="005BAC"/>
          <w:sz w:val="18"/>
        </w:rPr>
        <w:t>请务必阅读正文后的声明及说明</w:t>
      </w:r>
    </w:p>
    <w:p>
      <w:pPr>
        <w:spacing w:before="4"/>
        <w:ind w:left="0" w:right="203" w:firstLine="0"/>
        <w:jc w:val="center"/>
        <w:rPr>
          <w:rFonts w:ascii="楷体" w:eastAsia="楷体" w:hint="eastAsia"/>
          <w:b/>
          <w:sz w:val="36"/>
        </w:rPr>
      </w:pPr>
      <w:r>
        <w:rPr/>
        <w:br w:type="column"/>
      </w:r>
      <w:r>
        <w:rPr>
          <w:rFonts w:ascii="楷体" w:eastAsia="楷体" w:hint="eastAsia"/>
          <w:b/>
          <w:w w:val="95"/>
          <w:sz w:val="36"/>
        </w:rPr>
        <w:t>增持</w:t>
      </w:r>
    </w:p>
    <w:p>
      <w:pPr>
        <w:spacing w:before="288"/>
        <w:ind w:left="720" w:right="0" w:firstLine="0"/>
        <w:jc w:val="left"/>
        <w:rPr>
          <w:rFonts w:ascii="楷体" w:eastAsia="楷体" w:hint="eastAsia"/>
          <w:sz w:val="18"/>
        </w:rPr>
      </w:pPr>
      <w:r>
        <w:rPr/>
        <w:pict>
          <v:line style="position:absolute;mso-position-horizontal-relative:page;mso-position-vertical-relative:paragraph;z-index:15732224" from="384.149994pt,29.020004pt" to="545.749994pt,29.020004pt" stroked="true" strokeweight=".48pt" strokecolor="#005bac">
            <v:stroke dashstyle="solid"/>
            <w10:wrap type="none"/>
          </v:line>
        </w:pict>
      </w:r>
      <w:r>
        <w:rPr/>
        <w:pict>
          <v:shape style="position:absolute;margin-left:384.549988pt;margin-top:37.780006pt;width:161.2pt;height:14.45pt;mso-position-horizontal-relative:page;mso-position-vertical-relative:paragraph;z-index:15732736" type="#_x0000_t202" filled="true" fillcolor="#005bac" stroked="false">
            <v:textbox inset="0,0,0,0">
              <w:txbxContent>
                <w:p>
                  <w:pPr>
                    <w:tabs>
                      <w:tab w:pos="2388" w:val="left" w:leader="none"/>
                    </w:tabs>
                    <w:spacing w:before="4"/>
                    <w:ind w:left="121" w:right="0" w:firstLine="0"/>
                    <w:jc w:val="left"/>
                    <w:rPr>
                      <w:sz w:val="16"/>
                    </w:rPr>
                  </w:pPr>
                  <w:r>
                    <w:rPr>
                      <w:rFonts w:ascii="楷体" w:eastAsia="楷体" w:hint="eastAsia"/>
                      <w:color w:val="FFFFFF"/>
                      <w:sz w:val="20"/>
                    </w:rPr>
                    <w:t>股票数据</w:t>
                    <w:tab/>
                  </w:r>
                  <w:r>
                    <w:rPr>
                      <w:color w:val="FFFFFF"/>
                      <w:sz w:val="16"/>
                    </w:rPr>
                    <w:t>2022/03/21</w:t>
                  </w:r>
                </w:p>
              </w:txbxContent>
            </v:textbox>
            <v:fill type="solid"/>
            <w10:wrap type="none"/>
          </v:shape>
        </w:pict>
      </w:r>
      <w:r>
        <w:rPr>
          <w:rFonts w:ascii="楷体" w:eastAsia="楷体" w:hint="eastAsia"/>
          <w:sz w:val="18"/>
        </w:rPr>
        <w:t>上次评级：增持</w:t>
      </w:r>
    </w:p>
    <w:p>
      <w:pPr>
        <w:tabs>
          <w:tab w:pos="3131" w:val="right" w:leader="none"/>
        </w:tabs>
        <w:spacing w:before="535"/>
        <w:ind w:left="135" w:right="0" w:firstLine="0"/>
        <w:jc w:val="left"/>
        <w:rPr>
          <w:sz w:val="16"/>
        </w:rPr>
      </w:pPr>
      <w:r>
        <w:rPr>
          <w:sz w:val="16"/>
        </w:rPr>
        <w:t>6</w:t>
      </w:r>
      <w:r>
        <w:rPr>
          <w:spacing w:val="-1"/>
          <w:sz w:val="16"/>
        </w:rPr>
        <w:t> </w:t>
      </w:r>
      <w:r>
        <w:rPr>
          <w:rFonts w:ascii="楷体" w:eastAsia="楷体" w:hint="eastAsia"/>
          <w:sz w:val="16"/>
        </w:rPr>
        <w:t>个</w:t>
      </w:r>
      <w:r>
        <w:rPr>
          <w:rFonts w:ascii="楷体" w:eastAsia="楷体" w:hint="eastAsia"/>
          <w:spacing w:val="-3"/>
          <w:sz w:val="16"/>
        </w:rPr>
        <w:t>月</w:t>
      </w:r>
      <w:r>
        <w:rPr>
          <w:rFonts w:ascii="楷体" w:eastAsia="楷体" w:hint="eastAsia"/>
          <w:sz w:val="16"/>
        </w:rPr>
        <w:t>目标</w:t>
      </w:r>
      <w:r>
        <w:rPr>
          <w:rFonts w:ascii="楷体" w:eastAsia="楷体" w:hint="eastAsia"/>
          <w:spacing w:val="-3"/>
          <w:sz w:val="16"/>
        </w:rPr>
        <w:t>价</w:t>
      </w:r>
      <w:r>
        <w:rPr>
          <w:rFonts w:ascii="楷体" w:eastAsia="楷体" w:hint="eastAsia"/>
          <w:sz w:val="16"/>
        </w:rPr>
        <w:t>（港</w:t>
      </w:r>
      <w:r>
        <w:rPr>
          <w:rFonts w:ascii="楷体" w:eastAsia="楷体" w:hint="eastAsia"/>
          <w:spacing w:val="-3"/>
          <w:sz w:val="16"/>
        </w:rPr>
        <w:t>元</w:t>
      </w:r>
      <w:r>
        <w:rPr>
          <w:rFonts w:ascii="楷体" w:eastAsia="楷体" w:hint="eastAsia"/>
          <w:sz w:val="16"/>
        </w:rPr>
        <w:t>）</w:t>
      </w:r>
      <w:r>
        <w:rPr>
          <w:sz w:val="16"/>
        </w:rPr>
        <w:tab/>
        <w:t>37.1</w:t>
      </w:r>
    </w:p>
    <w:p>
      <w:pPr>
        <w:tabs>
          <w:tab w:pos="3131" w:val="right" w:leader="none"/>
        </w:tabs>
        <w:spacing w:before="23"/>
        <w:ind w:left="135" w:right="0" w:firstLine="0"/>
        <w:jc w:val="left"/>
        <w:rPr>
          <w:sz w:val="16"/>
        </w:rPr>
      </w:pPr>
      <w:r>
        <w:rPr>
          <w:rFonts w:ascii="楷体" w:eastAsia="楷体" w:hint="eastAsia"/>
          <w:sz w:val="16"/>
        </w:rPr>
        <w:t>收</w:t>
      </w:r>
      <w:r>
        <w:rPr>
          <w:rFonts w:ascii="楷体" w:eastAsia="楷体" w:hint="eastAsia"/>
          <w:spacing w:val="-3"/>
          <w:sz w:val="16"/>
        </w:rPr>
        <w:t>盘</w:t>
      </w:r>
      <w:r>
        <w:rPr>
          <w:rFonts w:ascii="楷体" w:eastAsia="楷体" w:hint="eastAsia"/>
          <w:sz w:val="16"/>
        </w:rPr>
        <w:t>价（</w:t>
      </w:r>
      <w:r>
        <w:rPr>
          <w:rFonts w:ascii="楷体" w:eastAsia="楷体" w:hint="eastAsia"/>
          <w:spacing w:val="-3"/>
          <w:sz w:val="16"/>
        </w:rPr>
        <w:t>港</w:t>
      </w:r>
      <w:r>
        <w:rPr>
          <w:rFonts w:ascii="楷体" w:eastAsia="楷体" w:hint="eastAsia"/>
          <w:sz w:val="16"/>
        </w:rPr>
        <w:t>元）</w:t>
      </w:r>
      <w:r>
        <w:rPr>
          <w:sz w:val="16"/>
        </w:rPr>
        <w:tab/>
        <w:t>25.10</w:t>
      </w:r>
    </w:p>
    <w:p>
      <w:pPr>
        <w:tabs>
          <w:tab w:pos="2324" w:val="left" w:leader="none"/>
        </w:tabs>
        <w:spacing w:before="21"/>
        <w:ind w:left="135" w:right="0" w:firstLine="0"/>
        <w:jc w:val="left"/>
        <w:rPr>
          <w:sz w:val="16"/>
        </w:rPr>
      </w:pPr>
      <w:r>
        <w:rPr>
          <w:sz w:val="16"/>
        </w:rPr>
        <w:t>12</w:t>
      </w:r>
      <w:r>
        <w:rPr>
          <w:spacing w:val="-1"/>
          <w:sz w:val="16"/>
        </w:rPr>
        <w:t> </w:t>
      </w:r>
      <w:r>
        <w:rPr>
          <w:rFonts w:ascii="楷体" w:eastAsia="楷体" w:hint="eastAsia"/>
          <w:sz w:val="16"/>
        </w:rPr>
        <w:t>个</w:t>
      </w:r>
      <w:r>
        <w:rPr>
          <w:rFonts w:ascii="楷体" w:eastAsia="楷体" w:hint="eastAsia"/>
          <w:spacing w:val="-3"/>
          <w:sz w:val="16"/>
        </w:rPr>
        <w:t>月</w:t>
      </w:r>
      <w:r>
        <w:rPr>
          <w:rFonts w:ascii="楷体" w:eastAsia="楷体" w:hint="eastAsia"/>
          <w:sz w:val="16"/>
        </w:rPr>
        <w:t>股价</w:t>
      </w:r>
      <w:r>
        <w:rPr>
          <w:rFonts w:ascii="楷体" w:eastAsia="楷体" w:hint="eastAsia"/>
          <w:spacing w:val="-3"/>
          <w:sz w:val="16"/>
        </w:rPr>
        <w:t>区</w:t>
      </w:r>
      <w:r>
        <w:rPr>
          <w:rFonts w:ascii="楷体" w:eastAsia="楷体" w:hint="eastAsia"/>
          <w:sz w:val="16"/>
        </w:rPr>
        <w:t>间（</w:t>
      </w:r>
      <w:r>
        <w:rPr>
          <w:rFonts w:ascii="楷体" w:eastAsia="楷体" w:hint="eastAsia"/>
          <w:spacing w:val="-3"/>
          <w:sz w:val="16"/>
        </w:rPr>
        <w:t>港</w:t>
      </w:r>
      <w:r>
        <w:rPr>
          <w:rFonts w:ascii="楷体" w:eastAsia="楷体" w:hint="eastAsia"/>
          <w:sz w:val="16"/>
        </w:rPr>
        <w:t>元）</w:t>
        <w:tab/>
      </w:r>
      <w:r>
        <w:rPr>
          <w:sz w:val="16"/>
        </w:rPr>
        <w:t>13.28~41.95</w:t>
      </w:r>
    </w:p>
    <w:p>
      <w:pPr>
        <w:tabs>
          <w:tab w:pos="2492" w:val="left" w:leader="none"/>
        </w:tabs>
        <w:spacing w:before="23"/>
        <w:ind w:left="135" w:right="0" w:firstLine="0"/>
        <w:jc w:val="left"/>
        <w:rPr>
          <w:sz w:val="16"/>
        </w:rPr>
      </w:pPr>
      <w:r>
        <w:rPr>
          <w:rFonts w:ascii="楷体" w:eastAsia="楷体" w:hint="eastAsia"/>
          <w:sz w:val="16"/>
        </w:rPr>
        <w:t>总</w:t>
      </w:r>
      <w:r>
        <w:rPr>
          <w:rFonts w:ascii="楷体" w:eastAsia="楷体" w:hint="eastAsia"/>
          <w:spacing w:val="-3"/>
          <w:sz w:val="16"/>
        </w:rPr>
        <w:t>市</w:t>
      </w:r>
      <w:r>
        <w:rPr>
          <w:rFonts w:ascii="楷体" w:eastAsia="楷体" w:hint="eastAsia"/>
          <w:sz w:val="16"/>
        </w:rPr>
        <w:t>值（</w:t>
      </w:r>
      <w:r>
        <w:rPr>
          <w:rFonts w:ascii="楷体" w:eastAsia="楷体" w:hint="eastAsia"/>
          <w:spacing w:val="-3"/>
          <w:sz w:val="16"/>
        </w:rPr>
        <w:t>百</w:t>
      </w:r>
      <w:r>
        <w:rPr>
          <w:rFonts w:ascii="楷体" w:eastAsia="楷体" w:hint="eastAsia"/>
          <w:sz w:val="16"/>
        </w:rPr>
        <w:t>万港</w:t>
      </w:r>
      <w:r>
        <w:rPr>
          <w:rFonts w:ascii="楷体" w:eastAsia="楷体" w:hint="eastAsia"/>
          <w:spacing w:val="-3"/>
          <w:sz w:val="16"/>
        </w:rPr>
        <w:t>元</w:t>
      </w:r>
      <w:r>
        <w:rPr>
          <w:rFonts w:ascii="楷体" w:eastAsia="楷体" w:hint="eastAsia"/>
          <w:sz w:val="16"/>
        </w:rPr>
        <w:t>）</w:t>
        <w:tab/>
      </w:r>
      <w:r>
        <w:rPr>
          <w:sz w:val="16"/>
        </w:rPr>
        <w:t>52,784.93</w:t>
      </w:r>
    </w:p>
    <w:p>
      <w:pPr>
        <w:tabs>
          <w:tab w:pos="2770" w:val="left" w:leader="none"/>
        </w:tabs>
        <w:spacing w:before="21"/>
        <w:ind w:left="135" w:right="0" w:firstLine="0"/>
        <w:jc w:val="left"/>
        <w:rPr>
          <w:sz w:val="16"/>
        </w:rPr>
      </w:pPr>
      <w:r>
        <w:rPr>
          <w:rFonts w:ascii="楷体" w:eastAsia="楷体" w:hint="eastAsia"/>
          <w:sz w:val="16"/>
        </w:rPr>
        <w:t>总</w:t>
      </w:r>
      <w:r>
        <w:rPr>
          <w:rFonts w:ascii="楷体" w:eastAsia="楷体" w:hint="eastAsia"/>
          <w:spacing w:val="-3"/>
          <w:sz w:val="16"/>
        </w:rPr>
        <w:t>股</w:t>
      </w:r>
      <w:r>
        <w:rPr>
          <w:rFonts w:ascii="楷体" w:eastAsia="楷体" w:hint="eastAsia"/>
          <w:sz w:val="16"/>
        </w:rPr>
        <w:t>本（</w:t>
      </w:r>
      <w:r>
        <w:rPr>
          <w:rFonts w:ascii="楷体" w:eastAsia="楷体" w:hint="eastAsia"/>
          <w:spacing w:val="-3"/>
          <w:sz w:val="16"/>
        </w:rPr>
        <w:t>百</w:t>
      </w:r>
      <w:r>
        <w:rPr>
          <w:rFonts w:ascii="楷体" w:eastAsia="楷体" w:hint="eastAsia"/>
          <w:sz w:val="16"/>
        </w:rPr>
        <w:t>万股）</w:t>
        <w:tab/>
      </w:r>
      <w:r>
        <w:rPr>
          <w:sz w:val="16"/>
        </w:rPr>
        <w:t>2,103</w:t>
      </w:r>
    </w:p>
    <w:p>
      <w:pPr>
        <w:tabs>
          <w:tab w:pos="2770" w:val="left" w:leader="none"/>
        </w:tabs>
        <w:spacing w:before="23"/>
        <w:ind w:left="135" w:right="0" w:firstLine="0"/>
        <w:jc w:val="left"/>
        <w:rPr>
          <w:sz w:val="16"/>
        </w:rPr>
      </w:pPr>
      <w:r>
        <w:rPr>
          <w:rFonts w:ascii="楷体" w:eastAsia="楷体" w:hint="eastAsia"/>
          <w:sz w:val="16"/>
        </w:rPr>
        <w:t>流</w:t>
      </w:r>
      <w:r>
        <w:rPr>
          <w:rFonts w:ascii="楷体" w:eastAsia="楷体" w:hint="eastAsia"/>
          <w:spacing w:val="-3"/>
          <w:sz w:val="16"/>
        </w:rPr>
        <w:t>通</w:t>
      </w:r>
      <w:r>
        <w:rPr>
          <w:rFonts w:ascii="楷体" w:eastAsia="楷体" w:hint="eastAsia"/>
          <w:sz w:val="16"/>
        </w:rPr>
        <w:t>股</w:t>
      </w:r>
      <w:r>
        <w:rPr>
          <w:rFonts w:ascii="楷体" w:eastAsia="楷体" w:hint="eastAsia"/>
          <w:spacing w:val="-3"/>
          <w:sz w:val="16"/>
        </w:rPr>
        <w:t>本</w:t>
      </w:r>
      <w:r>
        <w:rPr>
          <w:rFonts w:ascii="楷体" w:eastAsia="楷体" w:hint="eastAsia"/>
          <w:sz w:val="16"/>
        </w:rPr>
        <w:t>（</w:t>
      </w:r>
      <w:r>
        <w:rPr>
          <w:rFonts w:ascii="楷体" w:eastAsia="楷体" w:hint="eastAsia"/>
          <w:spacing w:val="-3"/>
          <w:sz w:val="16"/>
        </w:rPr>
        <w:t>百</w:t>
      </w:r>
      <w:r>
        <w:rPr>
          <w:rFonts w:ascii="楷体" w:eastAsia="楷体" w:hint="eastAsia"/>
          <w:sz w:val="16"/>
        </w:rPr>
        <w:t>万股）</w:t>
        <w:tab/>
      </w:r>
      <w:r>
        <w:rPr>
          <w:sz w:val="16"/>
        </w:rPr>
        <w:t>2,103</w:t>
      </w:r>
    </w:p>
    <w:p>
      <w:pPr>
        <w:tabs>
          <w:tab w:pos="3051" w:val="left" w:leader="none"/>
        </w:tabs>
        <w:spacing w:before="23"/>
        <w:ind w:left="135" w:right="0" w:firstLine="0"/>
        <w:jc w:val="left"/>
        <w:rPr>
          <w:sz w:val="16"/>
        </w:rPr>
      </w:pPr>
      <w:r>
        <w:rPr>
          <w:rFonts w:ascii="楷体" w:eastAsia="楷体" w:hint="eastAsia"/>
          <w:sz w:val="16"/>
        </w:rPr>
        <w:t>日</w:t>
      </w:r>
      <w:r>
        <w:rPr>
          <w:rFonts w:ascii="楷体" w:eastAsia="楷体" w:hint="eastAsia"/>
          <w:spacing w:val="-3"/>
          <w:sz w:val="16"/>
        </w:rPr>
        <w:t>均</w:t>
      </w:r>
      <w:r>
        <w:rPr>
          <w:rFonts w:ascii="楷体" w:eastAsia="楷体" w:hint="eastAsia"/>
          <w:sz w:val="16"/>
        </w:rPr>
        <w:t>成交</w:t>
      </w:r>
      <w:r>
        <w:rPr>
          <w:rFonts w:ascii="楷体" w:eastAsia="楷体" w:hint="eastAsia"/>
          <w:spacing w:val="-3"/>
          <w:sz w:val="16"/>
        </w:rPr>
        <w:t>量</w:t>
      </w:r>
      <w:r>
        <w:rPr>
          <w:rFonts w:ascii="楷体" w:eastAsia="楷体" w:hint="eastAsia"/>
          <w:sz w:val="16"/>
        </w:rPr>
        <w:t>（百</w:t>
      </w:r>
      <w:r>
        <w:rPr>
          <w:rFonts w:ascii="楷体" w:eastAsia="楷体" w:hint="eastAsia"/>
          <w:spacing w:val="-3"/>
          <w:sz w:val="16"/>
        </w:rPr>
        <w:t>万</w:t>
      </w:r>
      <w:r>
        <w:rPr>
          <w:rFonts w:ascii="楷体" w:eastAsia="楷体" w:hint="eastAsia"/>
          <w:sz w:val="16"/>
        </w:rPr>
        <w:t>股）</w:t>
      </w:r>
      <w:r>
        <w:rPr>
          <w:sz w:val="16"/>
        </w:rPr>
        <w:tab/>
        <w:t>8</w:t>
      </w:r>
    </w:p>
    <w:p>
      <w:pPr>
        <w:spacing w:line="240" w:lineRule="auto" w:before="0"/>
        <w:rPr>
          <w:sz w:val="18"/>
        </w:rPr>
      </w:pPr>
    </w:p>
    <w:p>
      <w:pPr>
        <w:spacing w:line="240" w:lineRule="auto" w:before="6"/>
        <w:rPr>
          <w:sz w:val="15"/>
        </w:rPr>
      </w:pPr>
    </w:p>
    <w:p>
      <w:pPr>
        <w:pStyle w:val="BodyText"/>
        <w:tabs>
          <w:tab w:pos="3210" w:val="left" w:leader="none"/>
        </w:tabs>
        <w:ind w:right="181"/>
        <w:jc w:val="center"/>
      </w:pPr>
      <w:r>
        <w:rPr>
          <w:color w:val="FFFFFF"/>
          <w:w w:val="95"/>
          <w:shd w:fill="005BAC" w:color="auto" w:val="clear"/>
        </w:rPr>
        <w:t>历史收益率曲线</w:t>
      </w:r>
      <w:r>
        <w:rPr>
          <w:color w:val="FFFFFF"/>
          <w:shd w:fill="005BAC" w:color="auto" w:val="clear"/>
        </w:rPr>
        <w:tab/>
      </w:r>
    </w:p>
    <w:p>
      <w:pPr>
        <w:pStyle w:val="BodyText"/>
        <w:spacing w:before="8"/>
        <w:rPr>
          <w:sz w:val="15"/>
        </w:rPr>
      </w:pPr>
      <w:r>
        <w:rPr/>
        <w:drawing>
          <wp:anchor distT="0" distB="0" distL="0" distR="0" allowOverlap="1" layoutInCell="1" locked="0" behindDoc="0" simplePos="0" relativeHeight="3">
            <wp:simplePos x="0" y="0"/>
            <wp:positionH relativeFrom="page">
              <wp:posOffset>4935054</wp:posOffset>
            </wp:positionH>
            <wp:positionV relativeFrom="paragraph">
              <wp:posOffset>151956</wp:posOffset>
            </wp:positionV>
            <wp:extent cx="1856845" cy="1539239"/>
            <wp:effectExtent l="0" t="0" r="0" b="0"/>
            <wp:wrapTopAndBottom/>
            <wp:docPr id="1" name="image3.jpeg"/>
            <wp:cNvGraphicFramePr>
              <a:graphicFrameLocks noChangeAspect="1"/>
            </wp:cNvGraphicFramePr>
            <a:graphic>
              <a:graphicData uri="http://schemas.openxmlformats.org/drawingml/2006/picture">
                <pic:pic>
                  <pic:nvPicPr>
                    <pic:cNvPr id="2" name="image3.jpeg"/>
                    <pic:cNvPicPr/>
                  </pic:nvPicPr>
                  <pic:blipFill>
                    <a:blip r:embed="rId7" cstate="print"/>
                    <a:stretch>
                      <a:fillRect/>
                    </a:stretch>
                  </pic:blipFill>
                  <pic:spPr>
                    <a:xfrm>
                      <a:off x="0" y="0"/>
                      <a:ext cx="1856845" cy="1539239"/>
                    </a:xfrm>
                    <a:prstGeom prst="rect">
                      <a:avLst/>
                    </a:prstGeom>
                  </pic:spPr>
                </pic:pic>
              </a:graphicData>
            </a:graphic>
          </wp:anchor>
        </w:drawing>
      </w:r>
    </w:p>
    <w:p>
      <w:pPr>
        <w:pStyle w:val="BodyText"/>
      </w:pPr>
    </w:p>
    <w:p>
      <w:pPr>
        <w:tabs>
          <w:tab w:pos="1544" w:val="left" w:leader="none"/>
          <w:tab w:pos="2276" w:val="left" w:leader="none"/>
          <w:tab w:pos="2926" w:val="left" w:leader="none"/>
        </w:tabs>
        <w:spacing w:before="169"/>
        <w:ind w:left="15" w:right="0" w:firstLine="0"/>
        <w:jc w:val="left"/>
        <w:rPr>
          <w:sz w:val="16"/>
        </w:rPr>
      </w:pPr>
      <w:r>
        <w:rPr>
          <w:rFonts w:ascii="楷体" w:eastAsia="楷体" w:hint="eastAsia"/>
          <w:sz w:val="16"/>
        </w:rPr>
        <w:t>涨</w:t>
      </w:r>
      <w:r>
        <w:rPr>
          <w:rFonts w:ascii="楷体" w:eastAsia="楷体" w:hint="eastAsia"/>
          <w:spacing w:val="-3"/>
          <w:sz w:val="16"/>
        </w:rPr>
        <w:t>跌</w:t>
      </w:r>
      <w:r>
        <w:rPr>
          <w:rFonts w:ascii="楷体" w:eastAsia="楷体" w:hint="eastAsia"/>
          <w:sz w:val="16"/>
        </w:rPr>
        <w:t>幅（</w:t>
      </w:r>
      <w:r>
        <w:rPr>
          <w:sz w:val="16"/>
        </w:rPr>
        <w:t>%</w:t>
      </w:r>
      <w:r>
        <w:rPr>
          <w:rFonts w:ascii="楷体" w:eastAsia="楷体" w:hint="eastAsia"/>
          <w:sz w:val="16"/>
        </w:rPr>
        <w:t>）</w:t>
        <w:tab/>
      </w:r>
      <w:r>
        <w:rPr>
          <w:sz w:val="16"/>
        </w:rPr>
        <w:t>1M</w:t>
        <w:tab/>
        <w:t>3M</w:t>
        <w:tab/>
        <w:t>12M</w:t>
      </w:r>
    </w:p>
    <w:p>
      <w:pPr>
        <w:tabs>
          <w:tab w:pos="1371" w:val="left" w:leader="none"/>
          <w:tab w:pos="2103" w:val="left" w:leader="none"/>
          <w:tab w:pos="2888" w:val="left" w:leader="none"/>
        </w:tabs>
        <w:spacing w:before="21"/>
        <w:ind w:left="15" w:right="0" w:firstLine="0"/>
        <w:jc w:val="left"/>
        <w:rPr>
          <w:sz w:val="16"/>
        </w:rPr>
      </w:pPr>
      <w:r>
        <w:rPr>
          <w:rFonts w:ascii="楷体" w:eastAsia="楷体" w:hint="eastAsia"/>
          <w:sz w:val="16"/>
        </w:rPr>
        <w:t>绝</w:t>
      </w:r>
      <w:r>
        <w:rPr>
          <w:rFonts w:ascii="楷体" w:eastAsia="楷体" w:hint="eastAsia"/>
          <w:spacing w:val="-3"/>
          <w:sz w:val="16"/>
        </w:rPr>
        <w:t>对</w:t>
      </w:r>
      <w:r>
        <w:rPr>
          <w:rFonts w:ascii="楷体" w:eastAsia="楷体" w:hint="eastAsia"/>
          <w:sz w:val="16"/>
        </w:rPr>
        <w:t>收益</w:t>
        <w:tab/>
      </w:r>
      <w:r>
        <w:rPr>
          <w:sz w:val="16"/>
        </w:rPr>
        <w:t>-13%</w:t>
        <w:tab/>
        <w:t>-27%</w:t>
        <w:tab/>
        <w:t>81%</w:t>
      </w:r>
    </w:p>
    <w:p>
      <w:pPr>
        <w:tabs>
          <w:tab w:pos="1452" w:val="left" w:leader="none"/>
          <w:tab w:pos="2103" w:val="left" w:leader="none"/>
          <w:tab w:pos="2808" w:val="left" w:leader="none"/>
        </w:tabs>
        <w:spacing w:before="23"/>
        <w:ind w:left="15" w:right="0" w:firstLine="0"/>
        <w:jc w:val="left"/>
        <w:rPr>
          <w:sz w:val="16"/>
        </w:rPr>
      </w:pPr>
      <w:r>
        <w:rPr>
          <w:rFonts w:ascii="楷体" w:eastAsia="楷体" w:hint="eastAsia"/>
          <w:sz w:val="16"/>
        </w:rPr>
        <w:t>相</w:t>
      </w:r>
      <w:r>
        <w:rPr>
          <w:rFonts w:ascii="楷体" w:eastAsia="楷体" w:hint="eastAsia"/>
          <w:spacing w:val="-3"/>
          <w:sz w:val="16"/>
        </w:rPr>
        <w:t>对</w:t>
      </w:r>
      <w:r>
        <w:rPr>
          <w:rFonts w:ascii="楷体" w:eastAsia="楷体" w:hint="eastAsia"/>
          <w:sz w:val="16"/>
        </w:rPr>
        <w:t>收益</w:t>
        <w:tab/>
      </w:r>
      <w:r>
        <w:rPr>
          <w:sz w:val="16"/>
        </w:rPr>
        <w:t>-2%</w:t>
        <w:tab/>
        <w:t>-20%</w:t>
        <w:tab/>
        <w:t>107%</w:t>
      </w:r>
    </w:p>
    <w:p>
      <w:pPr>
        <w:spacing w:line="240" w:lineRule="auto" w:before="3"/>
        <w:rPr>
          <w:sz w:val="25"/>
        </w:rPr>
      </w:pPr>
      <w:r>
        <w:rPr/>
        <w:pict>
          <v:group style="position:absolute;margin-left:384.049988pt;margin-top:16.481915pt;width:161.8pt;height:154.85pt;mso-position-horizontal-relative:page;mso-position-vertical-relative:paragraph;z-index:-15726592;mso-wrap-distance-left:0;mso-wrap-distance-right:0" coordorigin="7681,330" coordsize="3236,3097">
            <v:shape style="position:absolute;left:7681;top:613;width:3236;height:2813" coordorigin="7681,614" coordsize="3236,2813" path="m10917,614l7681,614,7681,1238,7681,1243,7681,3427,10917,3427,10917,1238,10917,614xe" filled="true" fillcolor="#ffffff" stroked="false">
              <v:path arrowok="t"/>
              <v:fill type="solid"/>
            </v:shape>
            <v:shape style="position:absolute;left:7681;top:613;width:3236;height:2813" type="#_x0000_t202" filled="false" stroked="false">
              <v:textbox inset="0,0,0,0">
                <w:txbxContent>
                  <w:p>
                    <w:pPr>
                      <w:spacing w:line="364" w:lineRule="auto" w:before="55"/>
                      <w:ind w:left="11" w:right="11" w:firstLine="0"/>
                      <w:jc w:val="left"/>
                      <w:rPr>
                        <w:rFonts w:ascii="楷体" w:eastAsia="楷体" w:hint="eastAsia"/>
                        <w:sz w:val="16"/>
                      </w:rPr>
                    </w:pPr>
                    <w:r>
                      <w:rPr>
                        <w:rFonts w:ascii="楷体" w:eastAsia="楷体" w:hint="eastAsia"/>
                        <w:sz w:val="16"/>
                      </w:rPr>
                      <w:t>《东北医药行业周报：新冠检测有望带动百亿市场，关注生长激素板块机会》</w:t>
                    </w:r>
                  </w:p>
                  <w:p>
                    <w:pPr>
                      <w:spacing w:before="11"/>
                      <w:ind w:left="0" w:right="10" w:firstLine="0"/>
                      <w:jc w:val="right"/>
                      <w:rPr>
                        <w:sz w:val="16"/>
                      </w:rPr>
                    </w:pPr>
                    <w:r>
                      <w:rPr>
                        <w:sz w:val="16"/>
                      </w:rPr>
                      <w:t>--20220315</w:t>
                    </w:r>
                  </w:p>
                  <w:p>
                    <w:pPr>
                      <w:spacing w:line="364" w:lineRule="auto" w:before="118"/>
                      <w:ind w:left="11" w:right="6" w:firstLine="0"/>
                      <w:jc w:val="left"/>
                      <w:rPr>
                        <w:rFonts w:ascii="楷体" w:eastAsia="楷体" w:hint="eastAsia"/>
                        <w:sz w:val="16"/>
                      </w:rPr>
                    </w:pPr>
                    <w:r>
                      <w:rPr>
                        <w:rFonts w:ascii="楷体" w:eastAsia="楷体" w:hint="eastAsia"/>
                        <w:spacing w:val="-10"/>
                        <w:sz w:val="16"/>
                      </w:rPr>
                      <w:t>《东北医药行业周报：国产械企进场 </w:t>
                    </w:r>
                    <w:r>
                      <w:rPr>
                        <w:sz w:val="16"/>
                      </w:rPr>
                      <w:t>ECMO </w:t>
                    </w:r>
                    <w:r>
                      <w:rPr>
                        <w:rFonts w:ascii="楷体" w:eastAsia="楷体" w:hint="eastAsia"/>
                        <w:sz w:val="16"/>
                      </w:rPr>
                      <w:t>赛道》</w:t>
                    </w:r>
                  </w:p>
                  <w:p>
                    <w:pPr>
                      <w:spacing w:before="11"/>
                      <w:ind w:left="0" w:right="10" w:firstLine="0"/>
                      <w:jc w:val="right"/>
                      <w:rPr>
                        <w:sz w:val="16"/>
                      </w:rPr>
                    </w:pPr>
                    <w:r>
                      <w:rPr>
                        <w:sz w:val="16"/>
                      </w:rPr>
                      <w:t>--20220308</w:t>
                    </w:r>
                  </w:p>
                  <w:p>
                    <w:pPr>
                      <w:spacing w:line="364" w:lineRule="auto" w:before="117"/>
                      <w:ind w:left="11" w:right="9" w:firstLine="0"/>
                      <w:jc w:val="left"/>
                      <w:rPr>
                        <w:rFonts w:ascii="楷体" w:eastAsia="楷体" w:hint="eastAsia"/>
                        <w:sz w:val="16"/>
                      </w:rPr>
                    </w:pPr>
                    <w:r>
                      <w:rPr>
                        <w:rFonts w:ascii="楷体" w:eastAsia="楷体" w:hint="eastAsia"/>
                        <w:spacing w:val="-12"/>
                        <w:sz w:val="16"/>
                      </w:rPr>
                      <w:t>《【东北医药】</w:t>
                    </w:r>
                    <w:r>
                      <w:rPr>
                        <w:sz w:val="16"/>
                      </w:rPr>
                      <w:t>CDE </w:t>
                    </w:r>
                    <w:r>
                      <w:rPr>
                        <w:rFonts w:ascii="楷体" w:eastAsia="楷体" w:hint="eastAsia"/>
                        <w:spacing w:val="-1"/>
                        <w:sz w:val="16"/>
                      </w:rPr>
                      <w:t>加快审批流程，为突破性</w:t>
                    </w:r>
                    <w:r>
                      <w:rPr>
                        <w:rFonts w:ascii="楷体" w:eastAsia="楷体" w:hint="eastAsia"/>
                        <w:spacing w:val="-3"/>
                        <w:sz w:val="16"/>
                      </w:rPr>
                      <w:t>治疗药物全程保驾护航》</w:t>
                    </w:r>
                  </w:p>
                  <w:p>
                    <w:pPr>
                      <w:spacing w:before="12"/>
                      <w:ind w:left="0" w:right="10" w:firstLine="0"/>
                      <w:jc w:val="right"/>
                      <w:rPr>
                        <w:sz w:val="16"/>
                      </w:rPr>
                    </w:pPr>
                    <w:r>
                      <w:rPr>
                        <w:sz w:val="16"/>
                      </w:rPr>
                      <w:t>--20220228</w:t>
                    </w:r>
                  </w:p>
                </w:txbxContent>
              </v:textbox>
              <w10:wrap type="none"/>
            </v:shape>
            <v:shape style="position:absolute;left:7681;top:329;width:3236;height:286" type="#_x0000_t202" filled="true" fillcolor="#005bac" stroked="false">
              <v:textbox inset="0,0,0,0">
                <w:txbxContent>
                  <w:p>
                    <w:pPr>
                      <w:spacing w:line="256" w:lineRule="exact" w:before="30"/>
                      <w:ind w:left="11" w:right="0" w:firstLine="0"/>
                      <w:jc w:val="left"/>
                      <w:rPr>
                        <w:rFonts w:ascii="楷体" w:eastAsia="楷体" w:hint="eastAsia"/>
                        <w:sz w:val="20"/>
                      </w:rPr>
                    </w:pPr>
                    <w:r>
                      <w:rPr>
                        <w:rFonts w:ascii="楷体" w:eastAsia="楷体" w:hint="eastAsia"/>
                        <w:color w:val="FFFFFF"/>
                        <w:sz w:val="20"/>
                      </w:rPr>
                      <w:t>相关报告</w:t>
                    </w:r>
                  </w:p>
                </w:txbxContent>
              </v:textbox>
              <v:fill type="solid"/>
              <w10:wrap type="none"/>
            </v:shape>
            <w10:wrap type="topAndBottom"/>
          </v:group>
        </w:pict>
      </w:r>
      <w:r>
        <w:rPr/>
        <w:pict>
          <v:group style="position:absolute;margin-left:384.049988pt;margin-top:183.233124pt;width:163.5pt;height:61.7pt;mso-position-horizontal-relative:page;mso-position-vertical-relative:paragraph;z-index:-15726080;mso-wrap-distance-left:0;mso-wrap-distance-right:0" coordorigin="7681,3665" coordsize="3270,1234">
            <v:rect style="position:absolute;left:7681;top:3761;width:3236;height:34" filled="true" fillcolor="#ffffff" stroked="false">
              <v:fill type="solid"/>
            </v:rect>
            <v:rect style="position:absolute;left:7681;top:3795;width:3236;height:286" filled="true" fillcolor="#005bac" stroked="false">
              <v:fill type="solid"/>
            </v:rect>
            <v:shape style="position:absolute;left:7681;top:4079;width:3236;height:819" coordorigin="7681,4080" coordsize="3236,819" path="m10917,4080l7681,4080,7681,4414,7681,4419,7681,4654,7681,4656,7681,4659,7681,4899,8959,4899,8964,4899,10892,4899,10892,4659,10917,4659,10917,4656,10917,4419,10917,4414,10917,4080xe" filled="true" fillcolor="#ffffff" stroked="false">
              <v:path arrowok="t"/>
              <v:fill type="solid"/>
            </v:shape>
            <v:shape style="position:absolute;left:7681;top:3664;width:3270;height:1234" type="#_x0000_t202" filled="false" stroked="false">
              <v:textbox inset="0,0,0,0">
                <w:txbxContent>
                  <w:p>
                    <w:pPr>
                      <w:tabs>
                        <w:tab w:pos="3269" w:val="left" w:leader="none"/>
                      </w:tabs>
                      <w:spacing w:line="165" w:lineRule="exact" w:before="0"/>
                      <w:ind w:left="1" w:right="0" w:firstLine="0"/>
                      <w:jc w:val="left"/>
                      <w:rPr>
                        <w:sz w:val="15"/>
                      </w:rPr>
                    </w:pPr>
                    <w:r>
                      <w:rPr>
                        <w:w w:val="99"/>
                        <w:sz w:val="15"/>
                        <w:u w:val="thick" w:color="999999"/>
                      </w:rPr>
                      <w:t> </w:t>
                    </w:r>
                    <w:r>
                      <w:rPr>
                        <w:sz w:val="15"/>
                        <w:u w:val="thick" w:color="999999"/>
                      </w:rPr>
                      <w:tab/>
                    </w:r>
                  </w:p>
                  <w:p>
                    <w:pPr>
                      <w:spacing w:line="240" w:lineRule="auto" w:before="0"/>
                      <w:rPr>
                        <w:sz w:val="16"/>
                      </w:rPr>
                    </w:pPr>
                  </w:p>
                  <w:p>
                    <w:pPr>
                      <w:spacing w:line="240" w:lineRule="auto" w:before="2"/>
                      <w:rPr>
                        <w:sz w:val="15"/>
                      </w:rPr>
                    </w:pPr>
                  </w:p>
                  <w:p>
                    <w:pPr>
                      <w:spacing w:before="0"/>
                      <w:ind w:left="11" w:right="0" w:firstLine="0"/>
                      <w:jc w:val="left"/>
                      <w:rPr>
                        <w:rFonts w:ascii="楷体" w:eastAsia="楷体" w:hint="eastAsia"/>
                        <w:b/>
                        <w:sz w:val="18"/>
                      </w:rPr>
                    </w:pPr>
                    <w:r>
                      <w:rPr>
                        <w:rFonts w:ascii="楷体" w:eastAsia="楷体" w:hint="eastAsia"/>
                        <w:b/>
                        <w:color w:val="005BAC"/>
                        <w:sz w:val="18"/>
                        <w:u w:val="single" w:color="005BAC"/>
                      </w:rPr>
                      <w:t>证券分析师：刘宇腾</w:t>
                    </w:r>
                  </w:p>
                  <w:p>
                    <w:pPr>
                      <w:tabs>
                        <w:tab w:pos="1290" w:val="left" w:leader="none"/>
                      </w:tabs>
                      <w:spacing w:line="292" w:lineRule="auto" w:before="24"/>
                      <w:ind w:left="11" w:right="1004" w:firstLine="0"/>
                      <w:jc w:val="left"/>
                      <w:rPr>
                        <w:sz w:val="16"/>
                      </w:rPr>
                    </w:pPr>
                    <w:r>
                      <w:rPr>
                        <w:rFonts w:ascii="楷体" w:eastAsia="楷体" w:hint="eastAsia"/>
                        <w:spacing w:val="-1"/>
                        <w:sz w:val="16"/>
                      </w:rPr>
                      <w:t>执</w:t>
                    </w:r>
                    <w:r>
                      <w:rPr>
                        <w:rFonts w:ascii="楷体" w:eastAsia="楷体" w:hint="eastAsia"/>
                        <w:spacing w:val="-3"/>
                        <w:sz w:val="16"/>
                      </w:rPr>
                      <w:t>业</w:t>
                    </w:r>
                    <w:r>
                      <w:rPr>
                        <w:rFonts w:ascii="楷体" w:eastAsia="楷体" w:hint="eastAsia"/>
                        <w:spacing w:val="-1"/>
                        <w:sz w:val="16"/>
                      </w:rPr>
                      <w:t>证书</w:t>
                    </w:r>
                    <w:r>
                      <w:rPr>
                        <w:rFonts w:ascii="楷体" w:eastAsia="楷体" w:hint="eastAsia"/>
                        <w:spacing w:val="-3"/>
                        <w:sz w:val="16"/>
                      </w:rPr>
                      <w:t>编</w:t>
                    </w:r>
                    <w:r>
                      <w:rPr>
                        <w:rFonts w:ascii="楷体" w:eastAsia="楷体" w:hint="eastAsia"/>
                        <w:spacing w:val="-1"/>
                        <w:sz w:val="16"/>
                      </w:rPr>
                      <w:t>号：</w:t>
                    </w:r>
                    <w:r>
                      <w:rPr>
                        <w:spacing w:val="-1"/>
                        <w:sz w:val="16"/>
                      </w:rPr>
                      <w:t>S0550521080003 </w:t>
                    </w:r>
                    <w:r>
                      <w:rPr>
                        <w:sz w:val="16"/>
                      </w:rPr>
                      <w:t>010-63210890</w:t>
                      <w:tab/>
                    </w:r>
                    <w:hyperlink r:id="rId8">
                      <w:r>
                        <w:rPr>
                          <w:sz w:val="16"/>
                        </w:rPr>
                        <w:t>liuyt@nesc.cn</w:t>
                      </w:r>
                    </w:hyperlink>
                  </w:p>
                </w:txbxContent>
              </v:textbox>
              <w10:wrap type="none"/>
            </v:shape>
            <w10:wrap type="topAndBottom"/>
          </v:group>
        </w:pict>
      </w:r>
    </w:p>
    <w:p>
      <w:pPr>
        <w:spacing w:line="240" w:lineRule="auto" w:before="9"/>
        <w:rPr>
          <w:sz w:val="14"/>
        </w:rPr>
      </w:pPr>
    </w:p>
    <w:p>
      <w:pPr>
        <w:spacing w:after="0" w:line="240" w:lineRule="auto"/>
        <w:rPr>
          <w:sz w:val="14"/>
        </w:rPr>
        <w:sectPr>
          <w:type w:val="continuous"/>
          <w:pgSz w:w="11910" w:h="16840"/>
          <w:pgMar w:top="540" w:bottom="280" w:left="880" w:right="780"/>
          <w:cols w:num="2" w:equalWidth="0">
            <w:col w:w="6757" w:space="40"/>
            <w:col w:w="3453"/>
          </w:cols>
        </w:sectPr>
      </w:pPr>
    </w:p>
    <w:p>
      <w:pPr>
        <w:spacing w:line="240" w:lineRule="auto" w:before="4"/>
        <w:rPr>
          <w:sz w:val="11"/>
        </w:rPr>
      </w:pPr>
    </w:p>
    <w:p>
      <w:pPr>
        <w:spacing w:before="69"/>
        <w:ind w:left="140" w:right="0" w:firstLine="0"/>
        <w:jc w:val="left"/>
        <w:rPr>
          <w:rFonts w:ascii="楷体" w:eastAsia="楷体" w:hint="eastAsia"/>
          <w:b/>
          <w:sz w:val="21"/>
        </w:rPr>
      </w:pPr>
      <w:r>
        <w:rPr/>
        <w:pict>
          <v:shape style="position:absolute;margin-left:425.400024pt;margin-top:118.469963pt;width:39.950pt;height:42.85pt;mso-position-horizontal-relative:page;mso-position-vertical-relative:paragraph;z-index:15733248" coordorigin="8508,2369" coordsize="799,857" path="m9307,2369l8508,2369,8508,2653,8508,2658,8508,2937,8508,2942,8508,3226,9307,3226,9307,2942,9307,2937,9307,2658,9307,2653,9307,2369xe" filled="true" fillcolor="#c0c0c0" stroked="false">
            <v:path arrowok="t"/>
            <v:fill type="solid"/>
            <w10:wrap type="none"/>
          </v:shape>
        </w:pict>
      </w:r>
      <w:r>
        <w:rPr/>
        <w:pict>
          <v:shape style="position:absolute;margin-left:49.5pt;margin-top:19.169994pt;width:244.05pt;height:383.9pt;mso-position-horizontal-relative:page;mso-position-vertical-relative:paragraph;z-index:1573478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6"/>
                    <w:gridCol w:w="697"/>
                    <w:gridCol w:w="798"/>
                    <w:gridCol w:w="930"/>
                    <w:gridCol w:w="656"/>
                  </w:tblGrid>
                  <w:tr>
                    <w:trPr>
                      <w:trHeight w:val="273" w:hRule="atLeast"/>
                    </w:trPr>
                    <w:tc>
                      <w:tcPr>
                        <w:tcW w:w="1796" w:type="dxa"/>
                        <w:tcBorders>
                          <w:top w:val="single" w:sz="4" w:space="0" w:color="000000"/>
                          <w:bottom w:val="single" w:sz="4" w:space="0" w:color="000000"/>
                        </w:tcBorders>
                        <w:shd w:val="clear" w:color="auto" w:fill="005BAC"/>
                      </w:tcPr>
                      <w:p>
                        <w:pPr>
                          <w:pStyle w:val="TableParagraph"/>
                          <w:spacing w:before="60"/>
                          <w:ind w:left="56"/>
                          <w:jc w:val="left"/>
                          <w:rPr>
                            <w:rFonts w:ascii="楷体" w:eastAsia="楷体" w:hint="eastAsia"/>
                            <w:b/>
                            <w:sz w:val="15"/>
                          </w:rPr>
                        </w:pPr>
                        <w:r>
                          <w:rPr>
                            <w:rFonts w:ascii="楷体" w:eastAsia="楷体" w:hint="eastAsia"/>
                            <w:b/>
                            <w:color w:val="FFFFFF"/>
                            <w:sz w:val="15"/>
                          </w:rPr>
                          <w:t>资产负债表（百万元）</w:t>
                        </w:r>
                      </w:p>
                    </w:tc>
                    <w:tc>
                      <w:tcPr>
                        <w:tcW w:w="697" w:type="dxa"/>
                        <w:tcBorders>
                          <w:top w:val="single" w:sz="4" w:space="0" w:color="000000"/>
                          <w:bottom w:val="single" w:sz="4" w:space="0" w:color="000000"/>
                        </w:tcBorders>
                        <w:shd w:val="clear" w:color="auto" w:fill="005BAC"/>
                      </w:tcPr>
                      <w:p>
                        <w:pPr>
                          <w:pStyle w:val="TableParagraph"/>
                          <w:spacing w:before="50"/>
                          <w:ind w:right="54"/>
                          <w:rPr>
                            <w:b/>
                            <w:sz w:val="15"/>
                          </w:rPr>
                        </w:pPr>
                        <w:r>
                          <w:rPr>
                            <w:b/>
                            <w:color w:val="FFFFFF"/>
                            <w:sz w:val="15"/>
                          </w:rPr>
                          <w:t>2021A</w:t>
                        </w:r>
                      </w:p>
                    </w:tc>
                    <w:tc>
                      <w:tcPr>
                        <w:tcW w:w="798" w:type="dxa"/>
                        <w:tcBorders>
                          <w:top w:val="single" w:sz="4" w:space="0" w:color="000000"/>
                          <w:bottom w:val="single" w:sz="4" w:space="0" w:color="000000"/>
                        </w:tcBorders>
                        <w:shd w:val="clear" w:color="auto" w:fill="005BAC"/>
                      </w:tcPr>
                      <w:p>
                        <w:pPr>
                          <w:pStyle w:val="TableParagraph"/>
                          <w:spacing w:before="50"/>
                          <w:ind w:right="58"/>
                          <w:rPr>
                            <w:b/>
                            <w:sz w:val="15"/>
                          </w:rPr>
                        </w:pPr>
                        <w:r>
                          <w:rPr>
                            <w:b/>
                            <w:color w:val="FFFFFF"/>
                            <w:sz w:val="15"/>
                          </w:rPr>
                          <w:t>2022E</w:t>
                        </w:r>
                      </w:p>
                    </w:tc>
                    <w:tc>
                      <w:tcPr>
                        <w:tcW w:w="930" w:type="dxa"/>
                        <w:tcBorders>
                          <w:top w:val="single" w:sz="4" w:space="0" w:color="000000"/>
                          <w:bottom w:val="single" w:sz="4" w:space="0" w:color="000000"/>
                        </w:tcBorders>
                        <w:shd w:val="clear" w:color="auto" w:fill="005BAC"/>
                      </w:tcPr>
                      <w:p>
                        <w:pPr>
                          <w:pStyle w:val="TableParagraph"/>
                          <w:spacing w:before="50"/>
                          <w:ind w:right="194"/>
                          <w:rPr>
                            <w:b/>
                            <w:sz w:val="15"/>
                          </w:rPr>
                        </w:pPr>
                        <w:r>
                          <w:rPr>
                            <w:b/>
                            <w:color w:val="FFFFFF"/>
                            <w:sz w:val="15"/>
                          </w:rPr>
                          <w:t>2023E</w:t>
                        </w:r>
                      </w:p>
                    </w:tc>
                    <w:tc>
                      <w:tcPr>
                        <w:tcW w:w="656" w:type="dxa"/>
                        <w:tcBorders>
                          <w:top w:val="single" w:sz="4" w:space="0" w:color="000000"/>
                          <w:bottom w:val="single" w:sz="4" w:space="0" w:color="000000"/>
                        </w:tcBorders>
                        <w:shd w:val="clear" w:color="auto" w:fill="005BAC"/>
                      </w:tcPr>
                      <w:p>
                        <w:pPr>
                          <w:pStyle w:val="TableParagraph"/>
                          <w:spacing w:before="50"/>
                          <w:ind w:right="56"/>
                          <w:rPr>
                            <w:b/>
                            <w:sz w:val="15"/>
                          </w:rPr>
                        </w:pPr>
                        <w:r>
                          <w:rPr>
                            <w:b/>
                            <w:color w:val="FFFFFF"/>
                            <w:sz w:val="15"/>
                          </w:rPr>
                          <w:t>2024E</w:t>
                        </w:r>
                      </w:p>
                    </w:tc>
                  </w:tr>
                  <w:tr>
                    <w:trPr>
                      <w:trHeight w:val="282" w:hRule="atLeast"/>
                    </w:trPr>
                    <w:tc>
                      <w:tcPr>
                        <w:tcW w:w="1796" w:type="dxa"/>
                        <w:tcBorders>
                          <w:top w:val="single" w:sz="4" w:space="0" w:color="000000"/>
                        </w:tcBorders>
                      </w:tcPr>
                      <w:p>
                        <w:pPr>
                          <w:pStyle w:val="TableParagraph"/>
                          <w:spacing w:before="59"/>
                          <w:ind w:left="58"/>
                          <w:jc w:val="left"/>
                          <w:rPr>
                            <w:rFonts w:ascii="楷体" w:eastAsia="楷体" w:hint="eastAsia"/>
                            <w:b/>
                            <w:sz w:val="15"/>
                          </w:rPr>
                        </w:pPr>
                        <w:r>
                          <w:rPr>
                            <w:rFonts w:ascii="楷体" w:eastAsia="楷体" w:hint="eastAsia"/>
                            <w:b/>
                            <w:sz w:val="15"/>
                          </w:rPr>
                          <w:t>流动资产</w:t>
                        </w:r>
                      </w:p>
                    </w:tc>
                    <w:tc>
                      <w:tcPr>
                        <w:tcW w:w="697" w:type="dxa"/>
                        <w:tcBorders>
                          <w:top w:val="single" w:sz="4" w:space="0" w:color="000000"/>
                        </w:tcBorders>
                      </w:tcPr>
                      <w:p>
                        <w:pPr>
                          <w:pStyle w:val="TableParagraph"/>
                          <w:spacing w:before="49"/>
                          <w:ind w:right="53"/>
                          <w:rPr>
                            <w:b/>
                            <w:sz w:val="15"/>
                          </w:rPr>
                        </w:pPr>
                        <w:r>
                          <w:rPr>
                            <w:b/>
                            <w:sz w:val="15"/>
                          </w:rPr>
                          <w:t>1,638</w:t>
                        </w:r>
                      </w:p>
                    </w:tc>
                    <w:tc>
                      <w:tcPr>
                        <w:tcW w:w="798" w:type="dxa"/>
                        <w:tcBorders>
                          <w:top w:val="single" w:sz="4" w:space="0" w:color="000000"/>
                        </w:tcBorders>
                        <w:shd w:val="clear" w:color="auto" w:fill="C0C0C0"/>
                      </w:tcPr>
                      <w:p>
                        <w:pPr>
                          <w:pStyle w:val="TableParagraph"/>
                          <w:spacing w:before="49"/>
                          <w:ind w:right="57"/>
                          <w:rPr>
                            <w:b/>
                            <w:sz w:val="15"/>
                          </w:rPr>
                        </w:pPr>
                        <w:r>
                          <w:rPr>
                            <w:b/>
                            <w:sz w:val="15"/>
                          </w:rPr>
                          <w:t>1,571</w:t>
                        </w:r>
                      </w:p>
                    </w:tc>
                    <w:tc>
                      <w:tcPr>
                        <w:tcW w:w="930" w:type="dxa"/>
                        <w:tcBorders>
                          <w:top w:val="single" w:sz="4" w:space="0" w:color="000000"/>
                        </w:tcBorders>
                      </w:tcPr>
                      <w:p>
                        <w:pPr>
                          <w:pStyle w:val="TableParagraph"/>
                          <w:spacing w:before="49"/>
                          <w:ind w:right="192"/>
                          <w:rPr>
                            <w:b/>
                            <w:sz w:val="15"/>
                          </w:rPr>
                        </w:pPr>
                        <w:r>
                          <w:rPr>
                            <w:b/>
                            <w:sz w:val="15"/>
                          </w:rPr>
                          <w:t>1,588</w:t>
                        </w:r>
                      </w:p>
                    </w:tc>
                    <w:tc>
                      <w:tcPr>
                        <w:tcW w:w="656" w:type="dxa"/>
                        <w:tcBorders>
                          <w:top w:val="single" w:sz="4" w:space="0" w:color="000000"/>
                        </w:tcBorders>
                      </w:tcPr>
                      <w:p>
                        <w:pPr>
                          <w:pStyle w:val="TableParagraph"/>
                          <w:spacing w:before="49"/>
                          <w:ind w:right="54"/>
                          <w:rPr>
                            <w:b/>
                            <w:sz w:val="15"/>
                          </w:rPr>
                        </w:pPr>
                        <w:r>
                          <w:rPr>
                            <w:b/>
                            <w:sz w:val="15"/>
                          </w:rPr>
                          <w:t>1,705</w:t>
                        </w:r>
                      </w:p>
                    </w:tc>
                  </w:tr>
                  <w:tr>
                    <w:trPr>
                      <w:trHeight w:val="285" w:hRule="atLeast"/>
                    </w:trPr>
                    <w:tc>
                      <w:tcPr>
                        <w:tcW w:w="1796" w:type="dxa"/>
                      </w:tcPr>
                      <w:p>
                        <w:pPr>
                          <w:pStyle w:val="TableParagraph"/>
                          <w:spacing w:before="62"/>
                          <w:ind w:left="58"/>
                          <w:jc w:val="left"/>
                          <w:rPr>
                            <w:rFonts w:ascii="楷体" w:eastAsia="楷体" w:hint="eastAsia"/>
                            <w:sz w:val="15"/>
                          </w:rPr>
                        </w:pPr>
                        <w:r>
                          <w:rPr>
                            <w:rFonts w:ascii="楷体" w:eastAsia="楷体" w:hint="eastAsia"/>
                            <w:sz w:val="15"/>
                          </w:rPr>
                          <w:t>现金</w:t>
                        </w:r>
                      </w:p>
                    </w:tc>
                    <w:tc>
                      <w:tcPr>
                        <w:tcW w:w="697" w:type="dxa"/>
                      </w:tcPr>
                      <w:p>
                        <w:pPr>
                          <w:pStyle w:val="TableParagraph"/>
                          <w:ind w:right="53"/>
                          <w:rPr>
                            <w:sz w:val="15"/>
                          </w:rPr>
                        </w:pPr>
                        <w:r>
                          <w:rPr>
                            <w:sz w:val="15"/>
                          </w:rPr>
                          <w:t>1,181</w:t>
                        </w:r>
                      </w:p>
                    </w:tc>
                    <w:tc>
                      <w:tcPr>
                        <w:tcW w:w="798" w:type="dxa"/>
                        <w:shd w:val="clear" w:color="auto" w:fill="C0C0C0"/>
                      </w:tcPr>
                      <w:p>
                        <w:pPr>
                          <w:pStyle w:val="TableParagraph"/>
                          <w:ind w:right="57"/>
                          <w:rPr>
                            <w:sz w:val="15"/>
                          </w:rPr>
                        </w:pPr>
                        <w:r>
                          <w:rPr>
                            <w:sz w:val="15"/>
                          </w:rPr>
                          <w:t>1,035</w:t>
                        </w:r>
                      </w:p>
                    </w:tc>
                    <w:tc>
                      <w:tcPr>
                        <w:tcW w:w="930" w:type="dxa"/>
                      </w:tcPr>
                      <w:p>
                        <w:pPr>
                          <w:pStyle w:val="TableParagraph"/>
                          <w:ind w:right="192"/>
                          <w:rPr>
                            <w:sz w:val="15"/>
                          </w:rPr>
                        </w:pPr>
                        <w:r>
                          <w:rPr>
                            <w:sz w:val="15"/>
                          </w:rPr>
                          <w:t>932</w:t>
                        </w:r>
                      </w:p>
                    </w:tc>
                    <w:tc>
                      <w:tcPr>
                        <w:tcW w:w="656" w:type="dxa"/>
                      </w:tcPr>
                      <w:p>
                        <w:pPr>
                          <w:pStyle w:val="TableParagraph"/>
                          <w:ind w:right="56"/>
                          <w:rPr>
                            <w:sz w:val="15"/>
                          </w:rPr>
                        </w:pPr>
                        <w:r>
                          <w:rPr>
                            <w:sz w:val="15"/>
                          </w:rPr>
                          <w:t>881</w:t>
                        </w:r>
                      </w:p>
                    </w:tc>
                  </w:tr>
                  <w:tr>
                    <w:trPr>
                      <w:trHeight w:val="283" w:hRule="atLeast"/>
                    </w:trPr>
                    <w:tc>
                      <w:tcPr>
                        <w:tcW w:w="1796" w:type="dxa"/>
                      </w:tcPr>
                      <w:p>
                        <w:pPr>
                          <w:pStyle w:val="TableParagraph"/>
                          <w:spacing w:before="59"/>
                          <w:ind w:left="58"/>
                          <w:jc w:val="left"/>
                          <w:rPr>
                            <w:rFonts w:ascii="楷体" w:eastAsia="楷体" w:hint="eastAsia"/>
                            <w:sz w:val="15"/>
                          </w:rPr>
                        </w:pPr>
                        <w:r>
                          <w:rPr>
                            <w:rFonts w:ascii="楷体" w:eastAsia="楷体" w:hint="eastAsia"/>
                            <w:sz w:val="15"/>
                          </w:rPr>
                          <w:t>应收账款</w:t>
                        </w:r>
                      </w:p>
                    </w:tc>
                    <w:tc>
                      <w:tcPr>
                        <w:tcW w:w="697" w:type="dxa"/>
                      </w:tcPr>
                      <w:p>
                        <w:pPr>
                          <w:pStyle w:val="TableParagraph"/>
                          <w:ind w:right="53"/>
                          <w:rPr>
                            <w:sz w:val="15"/>
                          </w:rPr>
                        </w:pPr>
                        <w:r>
                          <w:rPr>
                            <w:sz w:val="15"/>
                          </w:rPr>
                          <w:t>142</w:t>
                        </w:r>
                      </w:p>
                    </w:tc>
                    <w:tc>
                      <w:tcPr>
                        <w:tcW w:w="798" w:type="dxa"/>
                        <w:shd w:val="clear" w:color="auto" w:fill="C0C0C0"/>
                      </w:tcPr>
                      <w:p>
                        <w:pPr>
                          <w:pStyle w:val="TableParagraph"/>
                          <w:ind w:right="57"/>
                          <w:rPr>
                            <w:sz w:val="15"/>
                          </w:rPr>
                        </w:pPr>
                        <w:r>
                          <w:rPr>
                            <w:sz w:val="15"/>
                          </w:rPr>
                          <w:t>230</w:t>
                        </w:r>
                      </w:p>
                    </w:tc>
                    <w:tc>
                      <w:tcPr>
                        <w:tcW w:w="930" w:type="dxa"/>
                      </w:tcPr>
                      <w:p>
                        <w:pPr>
                          <w:pStyle w:val="TableParagraph"/>
                          <w:ind w:right="192"/>
                          <w:rPr>
                            <w:sz w:val="15"/>
                          </w:rPr>
                        </w:pPr>
                        <w:r>
                          <w:rPr>
                            <w:sz w:val="15"/>
                          </w:rPr>
                          <w:t>338</w:t>
                        </w:r>
                      </w:p>
                    </w:tc>
                    <w:tc>
                      <w:tcPr>
                        <w:tcW w:w="656" w:type="dxa"/>
                      </w:tcPr>
                      <w:p>
                        <w:pPr>
                          <w:pStyle w:val="TableParagraph"/>
                          <w:ind w:right="56"/>
                          <w:rPr>
                            <w:sz w:val="15"/>
                          </w:rPr>
                        </w:pPr>
                        <w:r>
                          <w:rPr>
                            <w:sz w:val="15"/>
                          </w:rPr>
                          <w:t>476</w:t>
                        </w:r>
                      </w:p>
                    </w:tc>
                  </w:tr>
                  <w:tr>
                    <w:trPr>
                      <w:trHeight w:val="283" w:hRule="atLeast"/>
                    </w:trPr>
                    <w:tc>
                      <w:tcPr>
                        <w:tcW w:w="1796" w:type="dxa"/>
                      </w:tcPr>
                      <w:p>
                        <w:pPr>
                          <w:pStyle w:val="TableParagraph"/>
                          <w:spacing w:before="59"/>
                          <w:ind w:left="58"/>
                          <w:jc w:val="left"/>
                          <w:rPr>
                            <w:rFonts w:ascii="楷体" w:eastAsia="楷体" w:hint="eastAsia"/>
                            <w:sz w:val="15"/>
                          </w:rPr>
                        </w:pPr>
                        <w:r>
                          <w:rPr>
                            <w:rFonts w:ascii="楷体" w:eastAsia="楷体" w:hint="eastAsia"/>
                            <w:sz w:val="15"/>
                          </w:rPr>
                          <w:t>存货</w:t>
                        </w:r>
                      </w:p>
                    </w:tc>
                    <w:tc>
                      <w:tcPr>
                        <w:tcW w:w="697" w:type="dxa"/>
                      </w:tcPr>
                      <w:p>
                        <w:pPr>
                          <w:pStyle w:val="TableParagraph"/>
                          <w:ind w:right="53"/>
                          <w:rPr>
                            <w:sz w:val="15"/>
                          </w:rPr>
                        </w:pPr>
                        <w:r>
                          <w:rPr>
                            <w:sz w:val="15"/>
                          </w:rPr>
                          <w:t>44</w:t>
                        </w:r>
                      </w:p>
                    </w:tc>
                    <w:tc>
                      <w:tcPr>
                        <w:tcW w:w="798" w:type="dxa"/>
                        <w:shd w:val="clear" w:color="auto" w:fill="C0C0C0"/>
                      </w:tcPr>
                      <w:p>
                        <w:pPr>
                          <w:pStyle w:val="TableParagraph"/>
                          <w:ind w:right="57"/>
                          <w:rPr>
                            <w:sz w:val="15"/>
                          </w:rPr>
                        </w:pPr>
                        <w:r>
                          <w:rPr>
                            <w:sz w:val="15"/>
                          </w:rPr>
                          <w:t>46</w:t>
                        </w:r>
                      </w:p>
                    </w:tc>
                    <w:tc>
                      <w:tcPr>
                        <w:tcW w:w="930" w:type="dxa"/>
                      </w:tcPr>
                      <w:p>
                        <w:pPr>
                          <w:pStyle w:val="TableParagraph"/>
                          <w:ind w:right="192"/>
                          <w:rPr>
                            <w:sz w:val="15"/>
                          </w:rPr>
                        </w:pPr>
                        <w:r>
                          <w:rPr>
                            <w:sz w:val="15"/>
                          </w:rPr>
                          <w:t>67</w:t>
                        </w:r>
                      </w:p>
                    </w:tc>
                    <w:tc>
                      <w:tcPr>
                        <w:tcW w:w="656" w:type="dxa"/>
                      </w:tcPr>
                      <w:p>
                        <w:pPr>
                          <w:pStyle w:val="TableParagraph"/>
                          <w:ind w:right="54"/>
                          <w:rPr>
                            <w:sz w:val="15"/>
                          </w:rPr>
                        </w:pPr>
                        <w:r>
                          <w:rPr>
                            <w:sz w:val="15"/>
                          </w:rPr>
                          <w:t>90</w:t>
                        </w:r>
                      </w:p>
                    </w:tc>
                  </w:tr>
                  <w:tr>
                    <w:trPr>
                      <w:trHeight w:val="285" w:hRule="atLeast"/>
                    </w:trPr>
                    <w:tc>
                      <w:tcPr>
                        <w:tcW w:w="1796" w:type="dxa"/>
                      </w:tcPr>
                      <w:p>
                        <w:pPr>
                          <w:pStyle w:val="TableParagraph"/>
                          <w:spacing w:before="62"/>
                          <w:ind w:left="58"/>
                          <w:jc w:val="left"/>
                          <w:rPr>
                            <w:rFonts w:ascii="楷体" w:eastAsia="楷体" w:hint="eastAsia"/>
                            <w:sz w:val="15"/>
                          </w:rPr>
                        </w:pPr>
                        <w:r>
                          <w:rPr>
                            <w:rFonts w:ascii="楷体" w:eastAsia="楷体" w:hint="eastAsia"/>
                            <w:sz w:val="15"/>
                          </w:rPr>
                          <w:t>其他</w:t>
                        </w:r>
                      </w:p>
                    </w:tc>
                    <w:tc>
                      <w:tcPr>
                        <w:tcW w:w="697" w:type="dxa"/>
                      </w:tcPr>
                      <w:p>
                        <w:pPr>
                          <w:pStyle w:val="TableParagraph"/>
                          <w:ind w:right="53"/>
                          <w:rPr>
                            <w:sz w:val="15"/>
                          </w:rPr>
                        </w:pPr>
                        <w:r>
                          <w:rPr>
                            <w:sz w:val="15"/>
                          </w:rPr>
                          <w:t>270</w:t>
                        </w:r>
                      </w:p>
                    </w:tc>
                    <w:tc>
                      <w:tcPr>
                        <w:tcW w:w="798" w:type="dxa"/>
                        <w:shd w:val="clear" w:color="auto" w:fill="C0C0C0"/>
                      </w:tcPr>
                      <w:p>
                        <w:pPr>
                          <w:pStyle w:val="TableParagraph"/>
                          <w:ind w:right="57"/>
                          <w:rPr>
                            <w:sz w:val="15"/>
                          </w:rPr>
                        </w:pPr>
                        <w:r>
                          <w:rPr>
                            <w:sz w:val="15"/>
                          </w:rPr>
                          <w:t>260</w:t>
                        </w:r>
                      </w:p>
                    </w:tc>
                    <w:tc>
                      <w:tcPr>
                        <w:tcW w:w="930" w:type="dxa"/>
                      </w:tcPr>
                      <w:p>
                        <w:pPr>
                          <w:pStyle w:val="TableParagraph"/>
                          <w:ind w:right="192"/>
                          <w:rPr>
                            <w:sz w:val="15"/>
                          </w:rPr>
                        </w:pPr>
                        <w:r>
                          <w:rPr>
                            <w:sz w:val="15"/>
                          </w:rPr>
                          <w:t>251</w:t>
                        </w:r>
                      </w:p>
                    </w:tc>
                    <w:tc>
                      <w:tcPr>
                        <w:tcW w:w="656" w:type="dxa"/>
                      </w:tcPr>
                      <w:p>
                        <w:pPr>
                          <w:pStyle w:val="TableParagraph"/>
                          <w:ind w:right="56"/>
                          <w:rPr>
                            <w:sz w:val="15"/>
                          </w:rPr>
                        </w:pPr>
                        <w:r>
                          <w:rPr>
                            <w:sz w:val="15"/>
                          </w:rPr>
                          <w:t>258</w:t>
                        </w:r>
                      </w:p>
                    </w:tc>
                  </w:tr>
                  <w:tr>
                    <w:trPr>
                      <w:trHeight w:val="283" w:hRule="atLeast"/>
                    </w:trPr>
                    <w:tc>
                      <w:tcPr>
                        <w:tcW w:w="1796" w:type="dxa"/>
                      </w:tcPr>
                      <w:p>
                        <w:pPr>
                          <w:pStyle w:val="TableParagraph"/>
                          <w:spacing w:before="59"/>
                          <w:ind w:left="56"/>
                          <w:jc w:val="left"/>
                          <w:rPr>
                            <w:rFonts w:ascii="楷体" w:eastAsia="楷体" w:hint="eastAsia"/>
                            <w:b/>
                            <w:sz w:val="15"/>
                          </w:rPr>
                        </w:pPr>
                        <w:r>
                          <w:rPr>
                            <w:rFonts w:ascii="楷体" w:eastAsia="楷体" w:hint="eastAsia"/>
                            <w:b/>
                            <w:sz w:val="15"/>
                          </w:rPr>
                          <w:t>非流动资产</w:t>
                        </w:r>
                      </w:p>
                    </w:tc>
                    <w:tc>
                      <w:tcPr>
                        <w:tcW w:w="697" w:type="dxa"/>
                      </w:tcPr>
                      <w:p>
                        <w:pPr>
                          <w:pStyle w:val="TableParagraph"/>
                          <w:ind w:right="53"/>
                          <w:rPr>
                            <w:b/>
                            <w:sz w:val="15"/>
                          </w:rPr>
                        </w:pPr>
                        <w:r>
                          <w:rPr>
                            <w:b/>
                            <w:sz w:val="15"/>
                          </w:rPr>
                          <w:t>595</w:t>
                        </w:r>
                      </w:p>
                    </w:tc>
                    <w:tc>
                      <w:tcPr>
                        <w:tcW w:w="798" w:type="dxa"/>
                        <w:shd w:val="clear" w:color="auto" w:fill="C0C0C0"/>
                      </w:tcPr>
                      <w:p>
                        <w:pPr>
                          <w:pStyle w:val="TableParagraph"/>
                          <w:ind w:right="57"/>
                          <w:rPr>
                            <w:b/>
                            <w:sz w:val="15"/>
                          </w:rPr>
                        </w:pPr>
                        <w:r>
                          <w:rPr>
                            <w:b/>
                            <w:sz w:val="15"/>
                          </w:rPr>
                          <w:t>595</w:t>
                        </w:r>
                      </w:p>
                    </w:tc>
                    <w:tc>
                      <w:tcPr>
                        <w:tcW w:w="930" w:type="dxa"/>
                      </w:tcPr>
                      <w:p>
                        <w:pPr>
                          <w:pStyle w:val="TableParagraph"/>
                          <w:ind w:right="192"/>
                          <w:rPr>
                            <w:b/>
                            <w:sz w:val="15"/>
                          </w:rPr>
                        </w:pPr>
                        <w:r>
                          <w:rPr>
                            <w:b/>
                            <w:sz w:val="15"/>
                          </w:rPr>
                          <w:t>595</w:t>
                        </w:r>
                      </w:p>
                    </w:tc>
                    <w:tc>
                      <w:tcPr>
                        <w:tcW w:w="656" w:type="dxa"/>
                      </w:tcPr>
                      <w:p>
                        <w:pPr>
                          <w:pStyle w:val="TableParagraph"/>
                          <w:ind w:right="56"/>
                          <w:rPr>
                            <w:b/>
                            <w:sz w:val="15"/>
                          </w:rPr>
                        </w:pPr>
                        <w:r>
                          <w:rPr>
                            <w:b/>
                            <w:sz w:val="15"/>
                          </w:rPr>
                          <w:t>596</w:t>
                        </w:r>
                      </w:p>
                    </w:tc>
                  </w:tr>
                  <w:tr>
                    <w:trPr>
                      <w:trHeight w:val="283" w:hRule="atLeast"/>
                    </w:trPr>
                    <w:tc>
                      <w:tcPr>
                        <w:tcW w:w="1796" w:type="dxa"/>
                      </w:tcPr>
                      <w:p>
                        <w:pPr>
                          <w:pStyle w:val="TableParagraph"/>
                          <w:spacing w:before="59"/>
                          <w:ind w:left="58"/>
                          <w:jc w:val="left"/>
                          <w:rPr>
                            <w:rFonts w:ascii="楷体" w:eastAsia="楷体" w:hint="eastAsia"/>
                            <w:sz w:val="15"/>
                          </w:rPr>
                        </w:pPr>
                        <w:r>
                          <w:rPr>
                            <w:rFonts w:ascii="楷体" w:eastAsia="楷体" w:hint="eastAsia"/>
                            <w:sz w:val="15"/>
                          </w:rPr>
                          <w:t>固定资产</w:t>
                        </w:r>
                      </w:p>
                    </w:tc>
                    <w:tc>
                      <w:tcPr>
                        <w:tcW w:w="697" w:type="dxa"/>
                      </w:tcPr>
                      <w:p>
                        <w:pPr>
                          <w:pStyle w:val="TableParagraph"/>
                          <w:ind w:right="53"/>
                          <w:rPr>
                            <w:sz w:val="15"/>
                          </w:rPr>
                        </w:pPr>
                        <w:r>
                          <w:rPr>
                            <w:sz w:val="15"/>
                          </w:rPr>
                          <w:t>440</w:t>
                        </w:r>
                      </w:p>
                    </w:tc>
                    <w:tc>
                      <w:tcPr>
                        <w:tcW w:w="798" w:type="dxa"/>
                        <w:shd w:val="clear" w:color="auto" w:fill="C0C0C0"/>
                      </w:tcPr>
                      <w:p>
                        <w:pPr>
                          <w:pStyle w:val="TableParagraph"/>
                          <w:ind w:right="57"/>
                          <w:rPr>
                            <w:sz w:val="15"/>
                          </w:rPr>
                        </w:pPr>
                        <w:r>
                          <w:rPr>
                            <w:sz w:val="15"/>
                          </w:rPr>
                          <w:t>440</w:t>
                        </w:r>
                      </w:p>
                    </w:tc>
                    <w:tc>
                      <w:tcPr>
                        <w:tcW w:w="930" w:type="dxa"/>
                      </w:tcPr>
                      <w:p>
                        <w:pPr>
                          <w:pStyle w:val="TableParagraph"/>
                          <w:ind w:right="192"/>
                          <w:rPr>
                            <w:sz w:val="15"/>
                          </w:rPr>
                        </w:pPr>
                        <w:r>
                          <w:rPr>
                            <w:sz w:val="15"/>
                          </w:rPr>
                          <w:t>440</w:t>
                        </w:r>
                      </w:p>
                    </w:tc>
                    <w:tc>
                      <w:tcPr>
                        <w:tcW w:w="656" w:type="dxa"/>
                      </w:tcPr>
                      <w:p>
                        <w:pPr>
                          <w:pStyle w:val="TableParagraph"/>
                          <w:ind w:right="56"/>
                          <w:rPr>
                            <w:sz w:val="15"/>
                          </w:rPr>
                        </w:pPr>
                        <w:r>
                          <w:rPr>
                            <w:sz w:val="15"/>
                          </w:rPr>
                          <w:t>440</w:t>
                        </w:r>
                      </w:p>
                    </w:tc>
                  </w:tr>
                  <w:tr>
                    <w:trPr>
                      <w:trHeight w:val="285" w:hRule="atLeast"/>
                    </w:trPr>
                    <w:tc>
                      <w:tcPr>
                        <w:tcW w:w="1796" w:type="dxa"/>
                      </w:tcPr>
                      <w:p>
                        <w:pPr>
                          <w:pStyle w:val="TableParagraph"/>
                          <w:spacing w:before="62"/>
                          <w:ind w:left="58"/>
                          <w:jc w:val="left"/>
                          <w:rPr>
                            <w:rFonts w:ascii="楷体" w:eastAsia="楷体" w:hint="eastAsia"/>
                            <w:sz w:val="15"/>
                          </w:rPr>
                        </w:pPr>
                        <w:r>
                          <w:rPr>
                            <w:rFonts w:ascii="楷体" w:eastAsia="楷体" w:hint="eastAsia"/>
                            <w:sz w:val="15"/>
                          </w:rPr>
                          <w:t>无形资产</w:t>
                        </w:r>
                      </w:p>
                    </w:tc>
                    <w:tc>
                      <w:tcPr>
                        <w:tcW w:w="697" w:type="dxa"/>
                      </w:tcPr>
                      <w:p>
                        <w:pPr>
                          <w:pStyle w:val="TableParagraph"/>
                          <w:ind w:right="53"/>
                          <w:rPr>
                            <w:sz w:val="15"/>
                          </w:rPr>
                        </w:pPr>
                        <w:r>
                          <w:rPr>
                            <w:sz w:val="15"/>
                          </w:rPr>
                          <w:t>100</w:t>
                        </w:r>
                      </w:p>
                    </w:tc>
                    <w:tc>
                      <w:tcPr>
                        <w:tcW w:w="798" w:type="dxa"/>
                        <w:shd w:val="clear" w:color="auto" w:fill="C0C0C0"/>
                      </w:tcPr>
                      <w:p>
                        <w:pPr>
                          <w:pStyle w:val="TableParagraph"/>
                          <w:ind w:right="57"/>
                          <w:rPr>
                            <w:sz w:val="15"/>
                          </w:rPr>
                        </w:pPr>
                        <w:r>
                          <w:rPr>
                            <w:sz w:val="15"/>
                          </w:rPr>
                          <w:t>100</w:t>
                        </w:r>
                      </w:p>
                    </w:tc>
                    <w:tc>
                      <w:tcPr>
                        <w:tcW w:w="930" w:type="dxa"/>
                      </w:tcPr>
                      <w:p>
                        <w:pPr>
                          <w:pStyle w:val="TableParagraph"/>
                          <w:ind w:right="192"/>
                          <w:rPr>
                            <w:sz w:val="15"/>
                          </w:rPr>
                        </w:pPr>
                        <w:r>
                          <w:rPr>
                            <w:sz w:val="15"/>
                          </w:rPr>
                          <w:t>100</w:t>
                        </w:r>
                      </w:p>
                    </w:tc>
                    <w:tc>
                      <w:tcPr>
                        <w:tcW w:w="656" w:type="dxa"/>
                      </w:tcPr>
                      <w:p>
                        <w:pPr>
                          <w:pStyle w:val="TableParagraph"/>
                          <w:ind w:right="56"/>
                          <w:rPr>
                            <w:sz w:val="15"/>
                          </w:rPr>
                        </w:pPr>
                        <w:r>
                          <w:rPr>
                            <w:sz w:val="15"/>
                          </w:rPr>
                          <w:t>100</w:t>
                        </w:r>
                      </w:p>
                    </w:tc>
                  </w:tr>
                  <w:tr>
                    <w:trPr>
                      <w:trHeight w:val="297" w:hRule="atLeast"/>
                    </w:trPr>
                    <w:tc>
                      <w:tcPr>
                        <w:tcW w:w="1796" w:type="dxa"/>
                      </w:tcPr>
                      <w:p>
                        <w:pPr>
                          <w:pStyle w:val="TableParagraph"/>
                          <w:spacing w:before="59"/>
                          <w:ind w:left="58"/>
                          <w:jc w:val="left"/>
                          <w:rPr>
                            <w:rFonts w:ascii="楷体" w:eastAsia="楷体" w:hint="eastAsia"/>
                            <w:sz w:val="15"/>
                          </w:rPr>
                        </w:pPr>
                        <w:r>
                          <w:rPr>
                            <w:rFonts w:ascii="楷体" w:eastAsia="楷体" w:hint="eastAsia"/>
                            <w:sz w:val="15"/>
                          </w:rPr>
                          <w:t>租金按金</w:t>
                        </w:r>
                      </w:p>
                    </w:tc>
                    <w:tc>
                      <w:tcPr>
                        <w:tcW w:w="697" w:type="dxa"/>
                      </w:tcPr>
                      <w:p>
                        <w:pPr>
                          <w:pStyle w:val="TableParagraph"/>
                          <w:ind w:right="53"/>
                          <w:rPr>
                            <w:sz w:val="15"/>
                          </w:rPr>
                        </w:pPr>
                        <w:r>
                          <w:rPr>
                            <w:w w:val="99"/>
                            <w:sz w:val="15"/>
                          </w:rPr>
                          <w:t>0</w:t>
                        </w:r>
                      </w:p>
                    </w:tc>
                    <w:tc>
                      <w:tcPr>
                        <w:tcW w:w="798" w:type="dxa"/>
                        <w:shd w:val="clear" w:color="auto" w:fill="C0C0C0"/>
                      </w:tcPr>
                      <w:p>
                        <w:pPr>
                          <w:pStyle w:val="TableParagraph"/>
                          <w:ind w:right="57"/>
                          <w:rPr>
                            <w:sz w:val="15"/>
                          </w:rPr>
                        </w:pPr>
                        <w:r>
                          <w:rPr>
                            <w:w w:val="99"/>
                            <w:sz w:val="15"/>
                          </w:rPr>
                          <w:t>0</w:t>
                        </w:r>
                      </w:p>
                    </w:tc>
                    <w:tc>
                      <w:tcPr>
                        <w:tcW w:w="930" w:type="dxa"/>
                      </w:tcPr>
                      <w:p>
                        <w:pPr>
                          <w:pStyle w:val="TableParagraph"/>
                          <w:ind w:right="192"/>
                          <w:rPr>
                            <w:sz w:val="15"/>
                          </w:rPr>
                        </w:pPr>
                        <w:r>
                          <w:rPr>
                            <w:w w:val="99"/>
                            <w:sz w:val="15"/>
                          </w:rPr>
                          <w:t>0</w:t>
                        </w:r>
                      </w:p>
                    </w:tc>
                    <w:tc>
                      <w:tcPr>
                        <w:tcW w:w="656" w:type="dxa"/>
                      </w:tcPr>
                      <w:p>
                        <w:pPr>
                          <w:pStyle w:val="TableParagraph"/>
                          <w:ind w:right="54"/>
                          <w:rPr>
                            <w:sz w:val="15"/>
                          </w:rPr>
                        </w:pPr>
                        <w:r>
                          <w:rPr>
                            <w:w w:val="99"/>
                            <w:sz w:val="15"/>
                          </w:rPr>
                          <w:t>0</w:t>
                        </w:r>
                      </w:p>
                    </w:tc>
                  </w:tr>
                  <w:tr>
                    <w:trPr>
                      <w:trHeight w:val="268" w:hRule="atLeast"/>
                    </w:trPr>
                    <w:tc>
                      <w:tcPr>
                        <w:tcW w:w="1796" w:type="dxa"/>
                      </w:tcPr>
                      <w:p>
                        <w:pPr>
                          <w:pStyle w:val="TableParagraph"/>
                          <w:ind w:left="58"/>
                          <w:jc w:val="left"/>
                          <w:rPr>
                            <w:rFonts w:ascii="楷体" w:eastAsia="楷体" w:hint="eastAsia"/>
                            <w:sz w:val="15"/>
                          </w:rPr>
                        </w:pPr>
                        <w:r>
                          <w:rPr>
                            <w:rFonts w:ascii="楷体" w:eastAsia="楷体" w:hint="eastAsia"/>
                            <w:sz w:val="15"/>
                          </w:rPr>
                          <w:t>使用权资产</w:t>
                        </w:r>
                      </w:p>
                    </w:tc>
                    <w:tc>
                      <w:tcPr>
                        <w:tcW w:w="697" w:type="dxa"/>
                      </w:tcPr>
                      <w:p>
                        <w:pPr>
                          <w:pStyle w:val="TableParagraph"/>
                          <w:spacing w:before="0"/>
                          <w:jc w:val="left"/>
                          <w:rPr>
                            <w:sz w:val="14"/>
                          </w:rPr>
                        </w:pPr>
                      </w:p>
                    </w:tc>
                    <w:tc>
                      <w:tcPr>
                        <w:tcW w:w="798" w:type="dxa"/>
                        <w:shd w:val="clear" w:color="auto" w:fill="C0C0C0"/>
                      </w:tcPr>
                      <w:p>
                        <w:pPr>
                          <w:pStyle w:val="TableParagraph"/>
                          <w:spacing w:before="0"/>
                          <w:jc w:val="left"/>
                          <w:rPr>
                            <w:sz w:val="14"/>
                          </w:rPr>
                        </w:pPr>
                      </w:p>
                    </w:tc>
                    <w:tc>
                      <w:tcPr>
                        <w:tcW w:w="930" w:type="dxa"/>
                      </w:tcPr>
                      <w:p>
                        <w:pPr>
                          <w:pStyle w:val="TableParagraph"/>
                          <w:spacing w:before="0"/>
                          <w:jc w:val="left"/>
                          <w:rPr>
                            <w:sz w:val="14"/>
                          </w:rPr>
                        </w:pPr>
                      </w:p>
                    </w:tc>
                    <w:tc>
                      <w:tcPr>
                        <w:tcW w:w="656" w:type="dxa"/>
                      </w:tcPr>
                      <w:p>
                        <w:pPr>
                          <w:pStyle w:val="TableParagraph"/>
                          <w:spacing w:before="0"/>
                          <w:jc w:val="left"/>
                          <w:rPr>
                            <w:sz w:val="14"/>
                          </w:rPr>
                        </w:pPr>
                      </w:p>
                    </w:tc>
                  </w:tr>
                  <w:tr>
                    <w:trPr>
                      <w:trHeight w:val="285" w:hRule="atLeast"/>
                    </w:trPr>
                    <w:tc>
                      <w:tcPr>
                        <w:tcW w:w="1796" w:type="dxa"/>
                      </w:tcPr>
                      <w:p>
                        <w:pPr>
                          <w:pStyle w:val="TableParagraph"/>
                          <w:spacing w:before="62"/>
                          <w:ind w:left="58"/>
                          <w:jc w:val="left"/>
                          <w:rPr>
                            <w:rFonts w:ascii="楷体" w:eastAsia="楷体" w:hint="eastAsia"/>
                            <w:sz w:val="15"/>
                          </w:rPr>
                        </w:pPr>
                        <w:r>
                          <w:rPr>
                            <w:rFonts w:ascii="楷体" w:eastAsia="楷体" w:hint="eastAsia"/>
                            <w:sz w:val="15"/>
                          </w:rPr>
                          <w:t>其他</w:t>
                        </w:r>
                      </w:p>
                    </w:tc>
                    <w:tc>
                      <w:tcPr>
                        <w:tcW w:w="697" w:type="dxa"/>
                      </w:tcPr>
                      <w:p>
                        <w:pPr>
                          <w:pStyle w:val="TableParagraph"/>
                          <w:ind w:right="53"/>
                          <w:rPr>
                            <w:sz w:val="15"/>
                          </w:rPr>
                        </w:pPr>
                        <w:r>
                          <w:rPr>
                            <w:sz w:val="15"/>
                          </w:rPr>
                          <w:t>55</w:t>
                        </w:r>
                      </w:p>
                    </w:tc>
                    <w:tc>
                      <w:tcPr>
                        <w:tcW w:w="798" w:type="dxa"/>
                        <w:shd w:val="clear" w:color="auto" w:fill="C0C0C0"/>
                      </w:tcPr>
                      <w:p>
                        <w:pPr>
                          <w:pStyle w:val="TableParagraph"/>
                          <w:ind w:right="57"/>
                          <w:rPr>
                            <w:sz w:val="15"/>
                          </w:rPr>
                        </w:pPr>
                        <w:r>
                          <w:rPr>
                            <w:sz w:val="15"/>
                          </w:rPr>
                          <w:t>55</w:t>
                        </w:r>
                      </w:p>
                    </w:tc>
                    <w:tc>
                      <w:tcPr>
                        <w:tcW w:w="930" w:type="dxa"/>
                      </w:tcPr>
                      <w:p>
                        <w:pPr>
                          <w:pStyle w:val="TableParagraph"/>
                          <w:ind w:right="192"/>
                          <w:rPr>
                            <w:sz w:val="15"/>
                          </w:rPr>
                        </w:pPr>
                        <w:r>
                          <w:rPr>
                            <w:sz w:val="15"/>
                          </w:rPr>
                          <w:t>56</w:t>
                        </w:r>
                      </w:p>
                    </w:tc>
                    <w:tc>
                      <w:tcPr>
                        <w:tcW w:w="656" w:type="dxa"/>
                      </w:tcPr>
                      <w:p>
                        <w:pPr>
                          <w:pStyle w:val="TableParagraph"/>
                          <w:ind w:right="54"/>
                          <w:rPr>
                            <w:sz w:val="15"/>
                          </w:rPr>
                        </w:pPr>
                        <w:r>
                          <w:rPr>
                            <w:sz w:val="15"/>
                          </w:rPr>
                          <w:t>56</w:t>
                        </w:r>
                      </w:p>
                    </w:tc>
                  </w:tr>
                  <w:tr>
                    <w:trPr>
                      <w:trHeight w:val="283" w:hRule="atLeast"/>
                    </w:trPr>
                    <w:tc>
                      <w:tcPr>
                        <w:tcW w:w="1796" w:type="dxa"/>
                      </w:tcPr>
                      <w:p>
                        <w:pPr>
                          <w:pStyle w:val="TableParagraph"/>
                          <w:spacing w:before="59"/>
                          <w:ind w:left="58"/>
                          <w:jc w:val="left"/>
                          <w:rPr>
                            <w:rFonts w:ascii="楷体" w:eastAsia="楷体" w:hint="eastAsia"/>
                            <w:b/>
                            <w:sz w:val="15"/>
                          </w:rPr>
                        </w:pPr>
                        <w:r>
                          <w:rPr>
                            <w:rFonts w:ascii="楷体" w:eastAsia="楷体" w:hint="eastAsia"/>
                            <w:b/>
                            <w:sz w:val="15"/>
                          </w:rPr>
                          <w:t>资产总计</w:t>
                        </w:r>
                      </w:p>
                    </w:tc>
                    <w:tc>
                      <w:tcPr>
                        <w:tcW w:w="697" w:type="dxa"/>
                      </w:tcPr>
                      <w:p>
                        <w:pPr>
                          <w:pStyle w:val="TableParagraph"/>
                          <w:ind w:right="53"/>
                          <w:rPr>
                            <w:b/>
                            <w:sz w:val="15"/>
                          </w:rPr>
                        </w:pPr>
                        <w:r>
                          <w:rPr>
                            <w:b/>
                            <w:sz w:val="15"/>
                          </w:rPr>
                          <w:t>2,233</w:t>
                        </w:r>
                      </w:p>
                    </w:tc>
                    <w:tc>
                      <w:tcPr>
                        <w:tcW w:w="798" w:type="dxa"/>
                        <w:shd w:val="clear" w:color="auto" w:fill="C0C0C0"/>
                      </w:tcPr>
                      <w:p>
                        <w:pPr>
                          <w:pStyle w:val="TableParagraph"/>
                          <w:ind w:right="57"/>
                          <w:rPr>
                            <w:b/>
                            <w:sz w:val="15"/>
                          </w:rPr>
                        </w:pPr>
                        <w:r>
                          <w:rPr>
                            <w:b/>
                            <w:sz w:val="15"/>
                          </w:rPr>
                          <w:t>2,166</w:t>
                        </w:r>
                      </w:p>
                    </w:tc>
                    <w:tc>
                      <w:tcPr>
                        <w:tcW w:w="930" w:type="dxa"/>
                      </w:tcPr>
                      <w:p>
                        <w:pPr>
                          <w:pStyle w:val="TableParagraph"/>
                          <w:ind w:right="192"/>
                          <w:rPr>
                            <w:b/>
                            <w:sz w:val="15"/>
                          </w:rPr>
                        </w:pPr>
                        <w:r>
                          <w:rPr>
                            <w:b/>
                            <w:sz w:val="15"/>
                          </w:rPr>
                          <w:t>2,183</w:t>
                        </w:r>
                      </w:p>
                    </w:tc>
                    <w:tc>
                      <w:tcPr>
                        <w:tcW w:w="656" w:type="dxa"/>
                      </w:tcPr>
                      <w:p>
                        <w:pPr>
                          <w:pStyle w:val="TableParagraph"/>
                          <w:ind w:right="54"/>
                          <w:rPr>
                            <w:b/>
                            <w:sz w:val="15"/>
                          </w:rPr>
                        </w:pPr>
                        <w:r>
                          <w:rPr>
                            <w:b/>
                            <w:sz w:val="15"/>
                          </w:rPr>
                          <w:t>2,301</w:t>
                        </w:r>
                      </w:p>
                    </w:tc>
                  </w:tr>
                  <w:tr>
                    <w:trPr>
                      <w:trHeight w:val="283" w:hRule="atLeast"/>
                    </w:trPr>
                    <w:tc>
                      <w:tcPr>
                        <w:tcW w:w="1796" w:type="dxa"/>
                      </w:tcPr>
                      <w:p>
                        <w:pPr>
                          <w:pStyle w:val="TableParagraph"/>
                          <w:spacing w:before="59"/>
                          <w:ind w:left="58"/>
                          <w:jc w:val="left"/>
                          <w:rPr>
                            <w:rFonts w:ascii="楷体" w:eastAsia="楷体" w:hint="eastAsia"/>
                            <w:b/>
                            <w:sz w:val="15"/>
                          </w:rPr>
                        </w:pPr>
                        <w:r>
                          <w:rPr>
                            <w:rFonts w:ascii="楷体" w:eastAsia="楷体" w:hint="eastAsia"/>
                            <w:b/>
                            <w:sz w:val="15"/>
                          </w:rPr>
                          <w:t>流动负债</w:t>
                        </w:r>
                      </w:p>
                    </w:tc>
                    <w:tc>
                      <w:tcPr>
                        <w:tcW w:w="697" w:type="dxa"/>
                      </w:tcPr>
                      <w:p>
                        <w:pPr>
                          <w:pStyle w:val="TableParagraph"/>
                          <w:ind w:right="53"/>
                          <w:rPr>
                            <w:b/>
                            <w:sz w:val="15"/>
                          </w:rPr>
                        </w:pPr>
                        <w:r>
                          <w:rPr>
                            <w:b/>
                            <w:sz w:val="15"/>
                          </w:rPr>
                          <w:t>464</w:t>
                        </w:r>
                      </w:p>
                    </w:tc>
                    <w:tc>
                      <w:tcPr>
                        <w:tcW w:w="798" w:type="dxa"/>
                        <w:shd w:val="clear" w:color="auto" w:fill="C0C0C0"/>
                      </w:tcPr>
                      <w:p>
                        <w:pPr>
                          <w:pStyle w:val="TableParagraph"/>
                          <w:ind w:right="57"/>
                          <w:rPr>
                            <w:b/>
                            <w:sz w:val="15"/>
                          </w:rPr>
                        </w:pPr>
                        <w:r>
                          <w:rPr>
                            <w:b/>
                            <w:sz w:val="15"/>
                          </w:rPr>
                          <w:t>659</w:t>
                        </w:r>
                      </w:p>
                    </w:tc>
                    <w:tc>
                      <w:tcPr>
                        <w:tcW w:w="930" w:type="dxa"/>
                      </w:tcPr>
                      <w:p>
                        <w:pPr>
                          <w:pStyle w:val="TableParagraph"/>
                          <w:ind w:right="192"/>
                          <w:rPr>
                            <w:b/>
                            <w:sz w:val="15"/>
                          </w:rPr>
                        </w:pPr>
                        <w:r>
                          <w:rPr>
                            <w:b/>
                            <w:sz w:val="15"/>
                          </w:rPr>
                          <w:t>916</w:t>
                        </w:r>
                      </w:p>
                    </w:tc>
                    <w:tc>
                      <w:tcPr>
                        <w:tcW w:w="656" w:type="dxa"/>
                      </w:tcPr>
                      <w:p>
                        <w:pPr>
                          <w:pStyle w:val="TableParagraph"/>
                          <w:ind w:right="54"/>
                          <w:rPr>
                            <w:b/>
                            <w:sz w:val="15"/>
                          </w:rPr>
                        </w:pPr>
                        <w:r>
                          <w:rPr>
                            <w:b/>
                            <w:sz w:val="15"/>
                          </w:rPr>
                          <w:t>1,262</w:t>
                        </w:r>
                      </w:p>
                    </w:tc>
                  </w:tr>
                  <w:tr>
                    <w:trPr>
                      <w:trHeight w:val="285" w:hRule="atLeast"/>
                    </w:trPr>
                    <w:tc>
                      <w:tcPr>
                        <w:tcW w:w="1796" w:type="dxa"/>
                      </w:tcPr>
                      <w:p>
                        <w:pPr>
                          <w:pStyle w:val="TableParagraph"/>
                          <w:spacing w:before="62"/>
                          <w:ind w:left="58"/>
                          <w:jc w:val="left"/>
                          <w:rPr>
                            <w:rFonts w:ascii="楷体" w:eastAsia="楷体" w:hint="eastAsia"/>
                            <w:sz w:val="15"/>
                          </w:rPr>
                        </w:pPr>
                        <w:r>
                          <w:rPr>
                            <w:rFonts w:ascii="楷体" w:eastAsia="楷体" w:hint="eastAsia"/>
                            <w:sz w:val="15"/>
                          </w:rPr>
                          <w:t>短期借款</w:t>
                        </w:r>
                      </w:p>
                    </w:tc>
                    <w:tc>
                      <w:tcPr>
                        <w:tcW w:w="697" w:type="dxa"/>
                      </w:tcPr>
                      <w:p>
                        <w:pPr>
                          <w:pStyle w:val="TableParagraph"/>
                          <w:ind w:right="53"/>
                          <w:rPr>
                            <w:sz w:val="15"/>
                          </w:rPr>
                        </w:pPr>
                        <w:r>
                          <w:rPr>
                            <w:w w:val="99"/>
                            <w:sz w:val="15"/>
                          </w:rPr>
                          <w:t>1</w:t>
                        </w:r>
                      </w:p>
                    </w:tc>
                    <w:tc>
                      <w:tcPr>
                        <w:tcW w:w="798" w:type="dxa"/>
                        <w:shd w:val="clear" w:color="auto" w:fill="C0C0C0"/>
                      </w:tcPr>
                      <w:p>
                        <w:pPr>
                          <w:pStyle w:val="TableParagraph"/>
                          <w:ind w:right="57"/>
                          <w:rPr>
                            <w:sz w:val="15"/>
                          </w:rPr>
                        </w:pPr>
                        <w:r>
                          <w:rPr>
                            <w:w w:val="99"/>
                            <w:sz w:val="15"/>
                          </w:rPr>
                          <w:t>0</w:t>
                        </w:r>
                      </w:p>
                    </w:tc>
                    <w:tc>
                      <w:tcPr>
                        <w:tcW w:w="930" w:type="dxa"/>
                      </w:tcPr>
                      <w:p>
                        <w:pPr>
                          <w:pStyle w:val="TableParagraph"/>
                          <w:ind w:right="192"/>
                          <w:rPr>
                            <w:sz w:val="15"/>
                          </w:rPr>
                        </w:pPr>
                        <w:r>
                          <w:rPr>
                            <w:w w:val="99"/>
                            <w:sz w:val="15"/>
                          </w:rPr>
                          <w:t>0</w:t>
                        </w:r>
                      </w:p>
                    </w:tc>
                    <w:tc>
                      <w:tcPr>
                        <w:tcW w:w="656" w:type="dxa"/>
                      </w:tcPr>
                      <w:p>
                        <w:pPr>
                          <w:pStyle w:val="TableParagraph"/>
                          <w:ind w:right="54"/>
                          <w:rPr>
                            <w:sz w:val="15"/>
                          </w:rPr>
                        </w:pPr>
                        <w:r>
                          <w:rPr>
                            <w:w w:val="99"/>
                            <w:sz w:val="15"/>
                          </w:rPr>
                          <w:t>0</w:t>
                        </w:r>
                      </w:p>
                    </w:tc>
                  </w:tr>
                  <w:tr>
                    <w:trPr>
                      <w:trHeight w:val="283" w:hRule="atLeast"/>
                    </w:trPr>
                    <w:tc>
                      <w:tcPr>
                        <w:tcW w:w="1796" w:type="dxa"/>
                      </w:tcPr>
                      <w:p>
                        <w:pPr>
                          <w:pStyle w:val="TableParagraph"/>
                          <w:spacing w:before="59"/>
                          <w:ind w:left="58"/>
                          <w:jc w:val="left"/>
                          <w:rPr>
                            <w:rFonts w:ascii="楷体" w:eastAsia="楷体" w:hint="eastAsia"/>
                            <w:sz w:val="15"/>
                          </w:rPr>
                        </w:pPr>
                        <w:r>
                          <w:rPr>
                            <w:rFonts w:ascii="楷体" w:eastAsia="楷体" w:hint="eastAsia"/>
                            <w:sz w:val="15"/>
                          </w:rPr>
                          <w:t>应付账款</w:t>
                        </w:r>
                      </w:p>
                    </w:tc>
                    <w:tc>
                      <w:tcPr>
                        <w:tcW w:w="697" w:type="dxa"/>
                      </w:tcPr>
                      <w:p>
                        <w:pPr>
                          <w:pStyle w:val="TableParagraph"/>
                          <w:ind w:right="53"/>
                          <w:rPr>
                            <w:sz w:val="15"/>
                          </w:rPr>
                        </w:pPr>
                        <w:r>
                          <w:rPr>
                            <w:sz w:val="15"/>
                          </w:rPr>
                          <w:t>30</w:t>
                        </w:r>
                      </w:p>
                    </w:tc>
                    <w:tc>
                      <w:tcPr>
                        <w:tcW w:w="798" w:type="dxa"/>
                        <w:shd w:val="clear" w:color="auto" w:fill="C0C0C0"/>
                      </w:tcPr>
                      <w:p>
                        <w:pPr>
                          <w:pStyle w:val="TableParagraph"/>
                          <w:ind w:right="57"/>
                          <w:rPr>
                            <w:sz w:val="15"/>
                          </w:rPr>
                        </w:pPr>
                        <w:r>
                          <w:rPr>
                            <w:sz w:val="15"/>
                          </w:rPr>
                          <w:t>33</w:t>
                        </w:r>
                      </w:p>
                    </w:tc>
                    <w:tc>
                      <w:tcPr>
                        <w:tcW w:w="930" w:type="dxa"/>
                      </w:tcPr>
                      <w:p>
                        <w:pPr>
                          <w:pStyle w:val="TableParagraph"/>
                          <w:ind w:right="192"/>
                          <w:rPr>
                            <w:sz w:val="15"/>
                          </w:rPr>
                        </w:pPr>
                        <w:r>
                          <w:rPr>
                            <w:sz w:val="15"/>
                          </w:rPr>
                          <w:t>48</w:t>
                        </w:r>
                      </w:p>
                    </w:tc>
                    <w:tc>
                      <w:tcPr>
                        <w:tcW w:w="656" w:type="dxa"/>
                      </w:tcPr>
                      <w:p>
                        <w:pPr>
                          <w:pStyle w:val="TableParagraph"/>
                          <w:ind w:right="54"/>
                          <w:rPr>
                            <w:sz w:val="15"/>
                          </w:rPr>
                        </w:pPr>
                        <w:r>
                          <w:rPr>
                            <w:sz w:val="15"/>
                          </w:rPr>
                          <w:t>64</w:t>
                        </w:r>
                      </w:p>
                    </w:tc>
                  </w:tr>
                  <w:tr>
                    <w:trPr>
                      <w:trHeight w:val="285" w:hRule="atLeast"/>
                    </w:trPr>
                    <w:tc>
                      <w:tcPr>
                        <w:tcW w:w="1796" w:type="dxa"/>
                      </w:tcPr>
                      <w:p>
                        <w:pPr>
                          <w:pStyle w:val="TableParagraph"/>
                          <w:spacing w:before="59"/>
                          <w:ind w:left="56"/>
                          <w:jc w:val="left"/>
                          <w:rPr>
                            <w:rFonts w:ascii="楷体" w:eastAsia="楷体" w:hint="eastAsia"/>
                            <w:sz w:val="15"/>
                          </w:rPr>
                        </w:pPr>
                        <w:r>
                          <w:rPr>
                            <w:rFonts w:ascii="楷体" w:eastAsia="楷体" w:hint="eastAsia"/>
                            <w:sz w:val="15"/>
                          </w:rPr>
                          <w:t>其他</w:t>
                        </w:r>
                      </w:p>
                    </w:tc>
                    <w:tc>
                      <w:tcPr>
                        <w:tcW w:w="697" w:type="dxa"/>
                      </w:tcPr>
                      <w:p>
                        <w:pPr>
                          <w:pStyle w:val="TableParagraph"/>
                          <w:ind w:right="53"/>
                          <w:rPr>
                            <w:b/>
                            <w:sz w:val="15"/>
                          </w:rPr>
                        </w:pPr>
                        <w:r>
                          <w:rPr>
                            <w:b/>
                            <w:sz w:val="15"/>
                          </w:rPr>
                          <w:t>434</w:t>
                        </w:r>
                      </w:p>
                    </w:tc>
                    <w:tc>
                      <w:tcPr>
                        <w:tcW w:w="798" w:type="dxa"/>
                        <w:shd w:val="clear" w:color="auto" w:fill="C0C0C0"/>
                      </w:tcPr>
                      <w:p>
                        <w:pPr>
                          <w:pStyle w:val="TableParagraph"/>
                          <w:ind w:right="57"/>
                          <w:rPr>
                            <w:b/>
                            <w:sz w:val="15"/>
                          </w:rPr>
                        </w:pPr>
                        <w:r>
                          <w:rPr>
                            <w:b/>
                            <w:sz w:val="15"/>
                          </w:rPr>
                          <w:t>626</w:t>
                        </w:r>
                      </w:p>
                    </w:tc>
                    <w:tc>
                      <w:tcPr>
                        <w:tcW w:w="930" w:type="dxa"/>
                      </w:tcPr>
                      <w:p>
                        <w:pPr>
                          <w:pStyle w:val="TableParagraph"/>
                          <w:ind w:right="192"/>
                          <w:rPr>
                            <w:b/>
                            <w:sz w:val="15"/>
                          </w:rPr>
                        </w:pPr>
                        <w:r>
                          <w:rPr>
                            <w:b/>
                            <w:sz w:val="15"/>
                          </w:rPr>
                          <w:t>868</w:t>
                        </w:r>
                      </w:p>
                    </w:tc>
                    <w:tc>
                      <w:tcPr>
                        <w:tcW w:w="656" w:type="dxa"/>
                      </w:tcPr>
                      <w:p>
                        <w:pPr>
                          <w:pStyle w:val="TableParagraph"/>
                          <w:ind w:right="54"/>
                          <w:rPr>
                            <w:b/>
                            <w:sz w:val="15"/>
                          </w:rPr>
                        </w:pPr>
                        <w:r>
                          <w:rPr>
                            <w:b/>
                            <w:sz w:val="15"/>
                          </w:rPr>
                          <w:t>1,198</w:t>
                        </w:r>
                      </w:p>
                    </w:tc>
                  </w:tr>
                  <w:tr>
                    <w:trPr>
                      <w:trHeight w:val="283" w:hRule="atLeast"/>
                    </w:trPr>
                    <w:tc>
                      <w:tcPr>
                        <w:tcW w:w="1796" w:type="dxa"/>
                      </w:tcPr>
                      <w:p>
                        <w:pPr>
                          <w:pStyle w:val="TableParagraph"/>
                          <w:spacing w:before="59"/>
                          <w:ind w:left="56"/>
                          <w:jc w:val="left"/>
                          <w:rPr>
                            <w:rFonts w:ascii="楷体" w:eastAsia="楷体" w:hint="eastAsia"/>
                            <w:b/>
                            <w:sz w:val="15"/>
                          </w:rPr>
                        </w:pPr>
                        <w:r>
                          <w:rPr>
                            <w:rFonts w:ascii="楷体" w:eastAsia="楷体" w:hint="eastAsia"/>
                            <w:b/>
                            <w:sz w:val="15"/>
                          </w:rPr>
                          <w:t>非流动负债</w:t>
                        </w:r>
                      </w:p>
                    </w:tc>
                    <w:tc>
                      <w:tcPr>
                        <w:tcW w:w="697" w:type="dxa"/>
                      </w:tcPr>
                      <w:p>
                        <w:pPr>
                          <w:pStyle w:val="TableParagraph"/>
                          <w:spacing w:before="48"/>
                          <w:ind w:right="53"/>
                          <w:rPr>
                            <w:b/>
                            <w:sz w:val="15"/>
                          </w:rPr>
                        </w:pPr>
                        <w:r>
                          <w:rPr>
                            <w:b/>
                            <w:sz w:val="15"/>
                          </w:rPr>
                          <w:t>675</w:t>
                        </w:r>
                      </w:p>
                    </w:tc>
                    <w:tc>
                      <w:tcPr>
                        <w:tcW w:w="798" w:type="dxa"/>
                        <w:shd w:val="clear" w:color="auto" w:fill="C0C0C0"/>
                      </w:tcPr>
                      <w:p>
                        <w:pPr>
                          <w:pStyle w:val="TableParagraph"/>
                          <w:spacing w:before="48"/>
                          <w:ind w:right="57"/>
                          <w:rPr>
                            <w:b/>
                            <w:sz w:val="15"/>
                          </w:rPr>
                        </w:pPr>
                        <w:r>
                          <w:rPr>
                            <w:b/>
                            <w:sz w:val="15"/>
                          </w:rPr>
                          <w:t>675</w:t>
                        </w:r>
                      </w:p>
                    </w:tc>
                    <w:tc>
                      <w:tcPr>
                        <w:tcW w:w="930" w:type="dxa"/>
                      </w:tcPr>
                      <w:p>
                        <w:pPr>
                          <w:pStyle w:val="TableParagraph"/>
                          <w:spacing w:before="48"/>
                          <w:ind w:right="192"/>
                          <w:rPr>
                            <w:b/>
                            <w:sz w:val="15"/>
                          </w:rPr>
                        </w:pPr>
                        <w:r>
                          <w:rPr>
                            <w:b/>
                            <w:sz w:val="15"/>
                          </w:rPr>
                          <w:t>675</w:t>
                        </w:r>
                      </w:p>
                    </w:tc>
                    <w:tc>
                      <w:tcPr>
                        <w:tcW w:w="656" w:type="dxa"/>
                      </w:tcPr>
                      <w:p>
                        <w:pPr>
                          <w:pStyle w:val="TableParagraph"/>
                          <w:spacing w:before="48"/>
                          <w:ind w:right="56"/>
                          <w:rPr>
                            <w:b/>
                            <w:sz w:val="15"/>
                          </w:rPr>
                        </w:pPr>
                        <w:r>
                          <w:rPr>
                            <w:b/>
                            <w:sz w:val="15"/>
                          </w:rPr>
                          <w:t>675</w:t>
                        </w:r>
                      </w:p>
                    </w:tc>
                  </w:tr>
                  <w:tr>
                    <w:trPr>
                      <w:trHeight w:val="297" w:hRule="atLeast"/>
                    </w:trPr>
                    <w:tc>
                      <w:tcPr>
                        <w:tcW w:w="1796" w:type="dxa"/>
                      </w:tcPr>
                      <w:p>
                        <w:pPr>
                          <w:pStyle w:val="TableParagraph"/>
                          <w:spacing w:before="59"/>
                          <w:ind w:left="56"/>
                          <w:jc w:val="left"/>
                          <w:rPr>
                            <w:rFonts w:ascii="楷体" w:eastAsia="楷体" w:hint="eastAsia"/>
                            <w:sz w:val="15"/>
                          </w:rPr>
                        </w:pPr>
                        <w:r>
                          <w:rPr>
                            <w:rFonts w:ascii="楷体" w:eastAsia="楷体" w:hint="eastAsia"/>
                            <w:sz w:val="15"/>
                          </w:rPr>
                          <w:t>长期借款</w:t>
                        </w:r>
                      </w:p>
                    </w:tc>
                    <w:tc>
                      <w:tcPr>
                        <w:tcW w:w="697" w:type="dxa"/>
                      </w:tcPr>
                      <w:p>
                        <w:pPr>
                          <w:pStyle w:val="TableParagraph"/>
                          <w:ind w:right="53"/>
                          <w:rPr>
                            <w:b/>
                            <w:sz w:val="15"/>
                          </w:rPr>
                        </w:pPr>
                        <w:r>
                          <w:rPr>
                            <w:b/>
                            <w:sz w:val="15"/>
                          </w:rPr>
                          <w:t>121</w:t>
                        </w:r>
                      </w:p>
                    </w:tc>
                    <w:tc>
                      <w:tcPr>
                        <w:tcW w:w="798" w:type="dxa"/>
                        <w:shd w:val="clear" w:color="auto" w:fill="C0C0C0"/>
                      </w:tcPr>
                      <w:p>
                        <w:pPr>
                          <w:pStyle w:val="TableParagraph"/>
                          <w:ind w:right="57"/>
                          <w:rPr>
                            <w:b/>
                            <w:sz w:val="15"/>
                          </w:rPr>
                        </w:pPr>
                        <w:r>
                          <w:rPr>
                            <w:b/>
                            <w:sz w:val="15"/>
                          </w:rPr>
                          <w:t>121</w:t>
                        </w:r>
                      </w:p>
                    </w:tc>
                    <w:tc>
                      <w:tcPr>
                        <w:tcW w:w="930" w:type="dxa"/>
                      </w:tcPr>
                      <w:p>
                        <w:pPr>
                          <w:pStyle w:val="TableParagraph"/>
                          <w:ind w:right="192"/>
                          <w:rPr>
                            <w:b/>
                            <w:sz w:val="15"/>
                          </w:rPr>
                        </w:pPr>
                        <w:r>
                          <w:rPr>
                            <w:b/>
                            <w:sz w:val="15"/>
                          </w:rPr>
                          <w:t>121</w:t>
                        </w:r>
                      </w:p>
                    </w:tc>
                    <w:tc>
                      <w:tcPr>
                        <w:tcW w:w="656" w:type="dxa"/>
                      </w:tcPr>
                      <w:p>
                        <w:pPr>
                          <w:pStyle w:val="TableParagraph"/>
                          <w:ind w:right="56"/>
                          <w:rPr>
                            <w:b/>
                            <w:sz w:val="15"/>
                          </w:rPr>
                        </w:pPr>
                        <w:r>
                          <w:rPr>
                            <w:b/>
                            <w:sz w:val="15"/>
                          </w:rPr>
                          <w:t>121</w:t>
                        </w:r>
                      </w:p>
                    </w:tc>
                  </w:tr>
                  <w:tr>
                    <w:trPr>
                      <w:trHeight w:val="271" w:hRule="atLeast"/>
                    </w:trPr>
                    <w:tc>
                      <w:tcPr>
                        <w:tcW w:w="1796" w:type="dxa"/>
                      </w:tcPr>
                      <w:p>
                        <w:pPr>
                          <w:pStyle w:val="TableParagraph"/>
                          <w:ind w:left="56"/>
                          <w:jc w:val="left"/>
                          <w:rPr>
                            <w:rFonts w:ascii="楷体" w:eastAsia="楷体" w:hint="eastAsia"/>
                            <w:sz w:val="15"/>
                          </w:rPr>
                        </w:pPr>
                        <w:r>
                          <w:rPr>
                            <w:rFonts w:ascii="楷体" w:eastAsia="楷体" w:hint="eastAsia"/>
                            <w:sz w:val="15"/>
                          </w:rPr>
                          <w:t>租赁负债</w:t>
                        </w:r>
                      </w:p>
                    </w:tc>
                    <w:tc>
                      <w:tcPr>
                        <w:tcW w:w="697" w:type="dxa"/>
                      </w:tcPr>
                      <w:p>
                        <w:pPr>
                          <w:pStyle w:val="TableParagraph"/>
                          <w:spacing w:before="0"/>
                          <w:jc w:val="left"/>
                          <w:rPr>
                            <w:sz w:val="14"/>
                          </w:rPr>
                        </w:pPr>
                      </w:p>
                    </w:tc>
                    <w:tc>
                      <w:tcPr>
                        <w:tcW w:w="798" w:type="dxa"/>
                        <w:shd w:val="clear" w:color="auto" w:fill="C0C0C0"/>
                      </w:tcPr>
                      <w:p>
                        <w:pPr>
                          <w:pStyle w:val="TableParagraph"/>
                          <w:spacing w:before="0"/>
                          <w:jc w:val="left"/>
                          <w:rPr>
                            <w:sz w:val="14"/>
                          </w:rPr>
                        </w:pPr>
                      </w:p>
                    </w:tc>
                    <w:tc>
                      <w:tcPr>
                        <w:tcW w:w="930" w:type="dxa"/>
                      </w:tcPr>
                      <w:p>
                        <w:pPr>
                          <w:pStyle w:val="TableParagraph"/>
                          <w:spacing w:before="0"/>
                          <w:jc w:val="left"/>
                          <w:rPr>
                            <w:sz w:val="14"/>
                          </w:rPr>
                        </w:pPr>
                      </w:p>
                    </w:tc>
                    <w:tc>
                      <w:tcPr>
                        <w:tcW w:w="656" w:type="dxa"/>
                      </w:tcPr>
                      <w:p>
                        <w:pPr>
                          <w:pStyle w:val="TableParagraph"/>
                          <w:spacing w:before="0"/>
                          <w:jc w:val="left"/>
                          <w:rPr>
                            <w:sz w:val="14"/>
                          </w:rPr>
                        </w:pPr>
                      </w:p>
                    </w:tc>
                  </w:tr>
                  <w:tr>
                    <w:trPr>
                      <w:trHeight w:val="285" w:hRule="atLeast"/>
                    </w:trPr>
                    <w:tc>
                      <w:tcPr>
                        <w:tcW w:w="1796" w:type="dxa"/>
                      </w:tcPr>
                      <w:p>
                        <w:pPr>
                          <w:pStyle w:val="TableParagraph"/>
                          <w:spacing w:before="59"/>
                          <w:ind w:left="58"/>
                          <w:jc w:val="left"/>
                          <w:rPr>
                            <w:rFonts w:ascii="楷体" w:eastAsia="楷体" w:hint="eastAsia"/>
                            <w:sz w:val="15"/>
                          </w:rPr>
                        </w:pPr>
                        <w:r>
                          <w:rPr>
                            <w:rFonts w:ascii="楷体" w:eastAsia="楷体" w:hint="eastAsia"/>
                            <w:sz w:val="15"/>
                          </w:rPr>
                          <w:t>其他</w:t>
                        </w:r>
                      </w:p>
                    </w:tc>
                    <w:tc>
                      <w:tcPr>
                        <w:tcW w:w="697" w:type="dxa"/>
                      </w:tcPr>
                      <w:p>
                        <w:pPr>
                          <w:pStyle w:val="TableParagraph"/>
                          <w:spacing w:before="48"/>
                          <w:ind w:right="53"/>
                          <w:rPr>
                            <w:b/>
                            <w:sz w:val="15"/>
                          </w:rPr>
                        </w:pPr>
                        <w:r>
                          <w:rPr>
                            <w:b/>
                            <w:sz w:val="15"/>
                          </w:rPr>
                          <w:t>554</w:t>
                        </w:r>
                      </w:p>
                    </w:tc>
                    <w:tc>
                      <w:tcPr>
                        <w:tcW w:w="798" w:type="dxa"/>
                        <w:shd w:val="clear" w:color="auto" w:fill="C0C0C0"/>
                      </w:tcPr>
                      <w:p>
                        <w:pPr>
                          <w:pStyle w:val="TableParagraph"/>
                          <w:spacing w:before="48"/>
                          <w:ind w:right="57"/>
                          <w:rPr>
                            <w:b/>
                            <w:sz w:val="15"/>
                          </w:rPr>
                        </w:pPr>
                        <w:r>
                          <w:rPr>
                            <w:b/>
                            <w:sz w:val="15"/>
                          </w:rPr>
                          <w:t>554</w:t>
                        </w:r>
                      </w:p>
                    </w:tc>
                    <w:tc>
                      <w:tcPr>
                        <w:tcW w:w="930" w:type="dxa"/>
                      </w:tcPr>
                      <w:p>
                        <w:pPr>
                          <w:pStyle w:val="TableParagraph"/>
                          <w:spacing w:before="48"/>
                          <w:ind w:right="192"/>
                          <w:rPr>
                            <w:b/>
                            <w:sz w:val="15"/>
                          </w:rPr>
                        </w:pPr>
                        <w:r>
                          <w:rPr>
                            <w:b/>
                            <w:sz w:val="15"/>
                          </w:rPr>
                          <w:t>554</w:t>
                        </w:r>
                      </w:p>
                    </w:tc>
                    <w:tc>
                      <w:tcPr>
                        <w:tcW w:w="656" w:type="dxa"/>
                      </w:tcPr>
                      <w:p>
                        <w:pPr>
                          <w:pStyle w:val="TableParagraph"/>
                          <w:spacing w:before="48"/>
                          <w:ind w:right="56"/>
                          <w:rPr>
                            <w:b/>
                            <w:sz w:val="15"/>
                          </w:rPr>
                        </w:pPr>
                        <w:r>
                          <w:rPr>
                            <w:b/>
                            <w:sz w:val="15"/>
                          </w:rPr>
                          <w:t>554</w:t>
                        </w:r>
                      </w:p>
                    </w:tc>
                  </w:tr>
                  <w:tr>
                    <w:trPr>
                      <w:trHeight w:val="280" w:hRule="atLeast"/>
                    </w:trPr>
                    <w:tc>
                      <w:tcPr>
                        <w:tcW w:w="1796" w:type="dxa"/>
                      </w:tcPr>
                      <w:p>
                        <w:pPr>
                          <w:pStyle w:val="TableParagraph"/>
                          <w:spacing w:before="57"/>
                          <w:ind w:left="58"/>
                          <w:jc w:val="left"/>
                          <w:rPr>
                            <w:rFonts w:ascii="楷体" w:eastAsia="楷体" w:hint="eastAsia"/>
                            <w:b/>
                            <w:sz w:val="15"/>
                          </w:rPr>
                        </w:pPr>
                        <w:r>
                          <w:rPr>
                            <w:rFonts w:ascii="楷体" w:eastAsia="楷体" w:hint="eastAsia"/>
                            <w:b/>
                            <w:sz w:val="15"/>
                          </w:rPr>
                          <w:t>负债合计</w:t>
                        </w:r>
                      </w:p>
                    </w:tc>
                    <w:tc>
                      <w:tcPr>
                        <w:tcW w:w="697" w:type="dxa"/>
                      </w:tcPr>
                      <w:p>
                        <w:pPr>
                          <w:pStyle w:val="TableParagraph"/>
                          <w:spacing w:before="48"/>
                          <w:ind w:right="53"/>
                          <w:rPr>
                            <w:b/>
                            <w:sz w:val="15"/>
                          </w:rPr>
                        </w:pPr>
                        <w:r>
                          <w:rPr>
                            <w:b/>
                            <w:sz w:val="15"/>
                          </w:rPr>
                          <w:t>1,140</w:t>
                        </w:r>
                      </w:p>
                    </w:tc>
                    <w:tc>
                      <w:tcPr>
                        <w:tcW w:w="798" w:type="dxa"/>
                        <w:shd w:val="clear" w:color="auto" w:fill="C0C0C0"/>
                      </w:tcPr>
                      <w:p>
                        <w:pPr>
                          <w:pStyle w:val="TableParagraph"/>
                          <w:spacing w:before="48"/>
                          <w:ind w:right="57"/>
                          <w:rPr>
                            <w:b/>
                            <w:sz w:val="15"/>
                          </w:rPr>
                        </w:pPr>
                        <w:r>
                          <w:rPr>
                            <w:b/>
                            <w:sz w:val="15"/>
                          </w:rPr>
                          <w:t>1,335</w:t>
                        </w:r>
                      </w:p>
                    </w:tc>
                    <w:tc>
                      <w:tcPr>
                        <w:tcW w:w="930" w:type="dxa"/>
                      </w:tcPr>
                      <w:p>
                        <w:pPr>
                          <w:pStyle w:val="TableParagraph"/>
                          <w:spacing w:before="48"/>
                          <w:ind w:right="192"/>
                          <w:rPr>
                            <w:b/>
                            <w:sz w:val="15"/>
                          </w:rPr>
                        </w:pPr>
                        <w:r>
                          <w:rPr>
                            <w:b/>
                            <w:sz w:val="15"/>
                          </w:rPr>
                          <w:t>1,592</w:t>
                        </w:r>
                      </w:p>
                    </w:tc>
                    <w:tc>
                      <w:tcPr>
                        <w:tcW w:w="656" w:type="dxa"/>
                      </w:tcPr>
                      <w:p>
                        <w:pPr>
                          <w:pStyle w:val="TableParagraph"/>
                          <w:spacing w:before="48"/>
                          <w:ind w:right="54"/>
                          <w:rPr>
                            <w:b/>
                            <w:sz w:val="15"/>
                          </w:rPr>
                        </w:pPr>
                        <w:r>
                          <w:rPr>
                            <w:b/>
                            <w:sz w:val="15"/>
                          </w:rPr>
                          <w:t>1,937</w:t>
                        </w:r>
                      </w:p>
                    </w:tc>
                  </w:tr>
                  <w:tr>
                    <w:trPr>
                      <w:trHeight w:val="283" w:hRule="atLeast"/>
                    </w:trPr>
                    <w:tc>
                      <w:tcPr>
                        <w:tcW w:w="1796" w:type="dxa"/>
                      </w:tcPr>
                      <w:p>
                        <w:pPr>
                          <w:pStyle w:val="TableParagraph"/>
                          <w:spacing w:before="59"/>
                          <w:ind w:left="58"/>
                          <w:jc w:val="left"/>
                          <w:rPr>
                            <w:rFonts w:ascii="楷体" w:eastAsia="楷体" w:hint="eastAsia"/>
                            <w:sz w:val="15"/>
                          </w:rPr>
                        </w:pPr>
                        <w:r>
                          <w:rPr>
                            <w:rFonts w:ascii="楷体" w:eastAsia="楷体" w:hint="eastAsia"/>
                            <w:sz w:val="15"/>
                          </w:rPr>
                          <w:t>少数股东权益</w:t>
                        </w:r>
                      </w:p>
                    </w:tc>
                    <w:tc>
                      <w:tcPr>
                        <w:tcW w:w="697" w:type="dxa"/>
                      </w:tcPr>
                      <w:p>
                        <w:pPr>
                          <w:pStyle w:val="TableParagraph"/>
                          <w:ind w:right="53"/>
                          <w:rPr>
                            <w:sz w:val="15"/>
                          </w:rPr>
                        </w:pPr>
                        <w:r>
                          <w:rPr>
                            <w:sz w:val="15"/>
                          </w:rPr>
                          <w:t>213</w:t>
                        </w:r>
                      </w:p>
                    </w:tc>
                    <w:tc>
                      <w:tcPr>
                        <w:tcW w:w="798" w:type="dxa"/>
                        <w:shd w:val="clear" w:color="auto" w:fill="C0C0C0"/>
                      </w:tcPr>
                      <w:p>
                        <w:pPr>
                          <w:pStyle w:val="TableParagraph"/>
                          <w:ind w:right="57"/>
                          <w:rPr>
                            <w:sz w:val="15"/>
                          </w:rPr>
                        </w:pPr>
                        <w:r>
                          <w:rPr>
                            <w:sz w:val="15"/>
                          </w:rPr>
                          <w:t>108</w:t>
                        </w:r>
                      </w:p>
                    </w:tc>
                    <w:tc>
                      <w:tcPr>
                        <w:tcW w:w="930" w:type="dxa"/>
                      </w:tcPr>
                      <w:p>
                        <w:pPr>
                          <w:pStyle w:val="TableParagraph"/>
                          <w:ind w:right="192"/>
                          <w:rPr>
                            <w:sz w:val="15"/>
                          </w:rPr>
                        </w:pPr>
                        <w:r>
                          <w:rPr>
                            <w:sz w:val="15"/>
                          </w:rPr>
                          <w:t>-9</w:t>
                        </w:r>
                      </w:p>
                    </w:tc>
                    <w:tc>
                      <w:tcPr>
                        <w:tcW w:w="656" w:type="dxa"/>
                      </w:tcPr>
                      <w:p>
                        <w:pPr>
                          <w:pStyle w:val="TableParagraph"/>
                          <w:ind w:right="54"/>
                          <w:rPr>
                            <w:sz w:val="15"/>
                          </w:rPr>
                        </w:pPr>
                        <w:r>
                          <w:rPr>
                            <w:sz w:val="15"/>
                          </w:rPr>
                          <w:t>-128</w:t>
                        </w:r>
                      </w:p>
                    </w:tc>
                  </w:tr>
                  <w:tr>
                    <w:trPr>
                      <w:trHeight w:val="285" w:hRule="atLeast"/>
                    </w:trPr>
                    <w:tc>
                      <w:tcPr>
                        <w:tcW w:w="1796" w:type="dxa"/>
                      </w:tcPr>
                      <w:p>
                        <w:pPr>
                          <w:pStyle w:val="TableParagraph"/>
                          <w:spacing w:before="62"/>
                          <w:ind w:left="58"/>
                          <w:jc w:val="left"/>
                          <w:rPr>
                            <w:rFonts w:ascii="楷体" w:eastAsia="楷体" w:hint="eastAsia"/>
                            <w:sz w:val="15"/>
                          </w:rPr>
                        </w:pPr>
                        <w:r>
                          <w:rPr>
                            <w:rFonts w:ascii="楷体" w:eastAsia="楷体" w:hint="eastAsia"/>
                            <w:sz w:val="15"/>
                          </w:rPr>
                          <w:t>股本</w:t>
                        </w:r>
                      </w:p>
                    </w:tc>
                    <w:tc>
                      <w:tcPr>
                        <w:tcW w:w="697" w:type="dxa"/>
                      </w:tcPr>
                      <w:p>
                        <w:pPr>
                          <w:pStyle w:val="TableParagraph"/>
                          <w:ind w:right="53"/>
                          <w:rPr>
                            <w:sz w:val="15"/>
                          </w:rPr>
                        </w:pPr>
                        <w:r>
                          <w:rPr>
                            <w:w w:val="99"/>
                            <w:sz w:val="15"/>
                          </w:rPr>
                          <w:t>2</w:t>
                        </w:r>
                      </w:p>
                    </w:tc>
                    <w:tc>
                      <w:tcPr>
                        <w:tcW w:w="798" w:type="dxa"/>
                        <w:shd w:val="clear" w:color="auto" w:fill="C0C0C0"/>
                      </w:tcPr>
                      <w:p>
                        <w:pPr>
                          <w:pStyle w:val="TableParagraph"/>
                          <w:ind w:right="57"/>
                          <w:rPr>
                            <w:sz w:val="15"/>
                          </w:rPr>
                        </w:pPr>
                        <w:r>
                          <w:rPr>
                            <w:w w:val="99"/>
                            <w:sz w:val="15"/>
                          </w:rPr>
                          <w:t>2</w:t>
                        </w:r>
                      </w:p>
                    </w:tc>
                    <w:tc>
                      <w:tcPr>
                        <w:tcW w:w="930" w:type="dxa"/>
                      </w:tcPr>
                      <w:p>
                        <w:pPr>
                          <w:pStyle w:val="TableParagraph"/>
                          <w:ind w:right="192"/>
                          <w:rPr>
                            <w:sz w:val="15"/>
                          </w:rPr>
                        </w:pPr>
                        <w:r>
                          <w:rPr>
                            <w:w w:val="99"/>
                            <w:sz w:val="15"/>
                          </w:rPr>
                          <w:t>2</w:t>
                        </w:r>
                      </w:p>
                    </w:tc>
                    <w:tc>
                      <w:tcPr>
                        <w:tcW w:w="656" w:type="dxa"/>
                      </w:tcPr>
                      <w:p>
                        <w:pPr>
                          <w:pStyle w:val="TableParagraph"/>
                          <w:ind w:right="54"/>
                          <w:rPr>
                            <w:sz w:val="15"/>
                          </w:rPr>
                        </w:pPr>
                        <w:r>
                          <w:rPr>
                            <w:w w:val="99"/>
                            <w:sz w:val="15"/>
                          </w:rPr>
                          <w:t>2</w:t>
                        </w:r>
                      </w:p>
                    </w:tc>
                  </w:tr>
                  <w:tr>
                    <w:trPr>
                      <w:trHeight w:val="283" w:hRule="atLeast"/>
                    </w:trPr>
                    <w:tc>
                      <w:tcPr>
                        <w:tcW w:w="1796" w:type="dxa"/>
                      </w:tcPr>
                      <w:p>
                        <w:pPr>
                          <w:pStyle w:val="TableParagraph"/>
                          <w:spacing w:before="59"/>
                          <w:ind w:left="56"/>
                          <w:jc w:val="left"/>
                          <w:rPr>
                            <w:rFonts w:ascii="楷体" w:eastAsia="楷体" w:hint="eastAsia"/>
                            <w:sz w:val="15"/>
                          </w:rPr>
                        </w:pPr>
                        <w:r>
                          <w:rPr>
                            <w:rFonts w:ascii="楷体" w:eastAsia="楷体" w:hint="eastAsia"/>
                            <w:sz w:val="15"/>
                          </w:rPr>
                          <w:t>留存收益和资本公积</w:t>
                        </w:r>
                      </w:p>
                    </w:tc>
                    <w:tc>
                      <w:tcPr>
                        <w:tcW w:w="697" w:type="dxa"/>
                      </w:tcPr>
                      <w:p>
                        <w:pPr>
                          <w:pStyle w:val="TableParagraph"/>
                          <w:ind w:right="53"/>
                          <w:rPr>
                            <w:sz w:val="15"/>
                          </w:rPr>
                        </w:pPr>
                        <w:r>
                          <w:rPr>
                            <w:sz w:val="15"/>
                          </w:rPr>
                          <w:t>893</w:t>
                        </w:r>
                      </w:p>
                    </w:tc>
                    <w:tc>
                      <w:tcPr>
                        <w:tcW w:w="798" w:type="dxa"/>
                        <w:shd w:val="clear" w:color="auto" w:fill="C0C0C0"/>
                      </w:tcPr>
                      <w:p>
                        <w:pPr>
                          <w:pStyle w:val="TableParagraph"/>
                          <w:ind w:right="57"/>
                          <w:rPr>
                            <w:sz w:val="15"/>
                          </w:rPr>
                        </w:pPr>
                        <w:r>
                          <w:rPr>
                            <w:sz w:val="15"/>
                          </w:rPr>
                          <w:t>737</w:t>
                        </w:r>
                      </w:p>
                    </w:tc>
                    <w:tc>
                      <w:tcPr>
                        <w:tcW w:w="930" w:type="dxa"/>
                      </w:tcPr>
                      <w:p>
                        <w:pPr>
                          <w:pStyle w:val="TableParagraph"/>
                          <w:ind w:right="192"/>
                          <w:rPr>
                            <w:sz w:val="15"/>
                          </w:rPr>
                        </w:pPr>
                        <w:r>
                          <w:rPr>
                            <w:sz w:val="15"/>
                          </w:rPr>
                          <w:t>614</w:t>
                        </w:r>
                      </w:p>
                    </w:tc>
                    <w:tc>
                      <w:tcPr>
                        <w:tcW w:w="656" w:type="dxa"/>
                      </w:tcPr>
                      <w:p>
                        <w:pPr>
                          <w:pStyle w:val="TableParagraph"/>
                          <w:ind w:right="56"/>
                          <w:rPr>
                            <w:sz w:val="15"/>
                          </w:rPr>
                        </w:pPr>
                        <w:r>
                          <w:rPr>
                            <w:sz w:val="15"/>
                          </w:rPr>
                          <w:t>505</w:t>
                        </w:r>
                      </w:p>
                    </w:tc>
                  </w:tr>
                  <w:tr>
                    <w:trPr>
                      <w:trHeight w:val="283" w:hRule="atLeast"/>
                    </w:trPr>
                    <w:tc>
                      <w:tcPr>
                        <w:tcW w:w="1796" w:type="dxa"/>
                      </w:tcPr>
                      <w:p>
                        <w:pPr>
                          <w:pStyle w:val="TableParagraph"/>
                          <w:spacing w:before="59"/>
                          <w:ind w:left="58"/>
                          <w:jc w:val="left"/>
                          <w:rPr>
                            <w:rFonts w:ascii="楷体" w:eastAsia="楷体" w:hint="eastAsia"/>
                            <w:sz w:val="15"/>
                          </w:rPr>
                        </w:pPr>
                        <w:r>
                          <w:rPr>
                            <w:rFonts w:ascii="楷体" w:eastAsia="楷体" w:hint="eastAsia"/>
                            <w:sz w:val="15"/>
                          </w:rPr>
                          <w:t>归属母公司股东权益</w:t>
                        </w:r>
                      </w:p>
                    </w:tc>
                    <w:tc>
                      <w:tcPr>
                        <w:tcW w:w="697" w:type="dxa"/>
                      </w:tcPr>
                      <w:p>
                        <w:pPr>
                          <w:pStyle w:val="TableParagraph"/>
                          <w:ind w:right="53"/>
                          <w:rPr>
                            <w:sz w:val="15"/>
                          </w:rPr>
                        </w:pPr>
                        <w:r>
                          <w:rPr>
                            <w:sz w:val="15"/>
                          </w:rPr>
                          <w:t>880</w:t>
                        </w:r>
                      </w:p>
                    </w:tc>
                    <w:tc>
                      <w:tcPr>
                        <w:tcW w:w="798" w:type="dxa"/>
                        <w:shd w:val="clear" w:color="auto" w:fill="C0C0C0"/>
                      </w:tcPr>
                      <w:p>
                        <w:pPr>
                          <w:pStyle w:val="TableParagraph"/>
                          <w:ind w:right="57"/>
                          <w:rPr>
                            <w:sz w:val="15"/>
                          </w:rPr>
                        </w:pPr>
                        <w:r>
                          <w:rPr>
                            <w:sz w:val="15"/>
                          </w:rPr>
                          <w:t>723</w:t>
                        </w:r>
                      </w:p>
                    </w:tc>
                    <w:tc>
                      <w:tcPr>
                        <w:tcW w:w="930" w:type="dxa"/>
                      </w:tcPr>
                      <w:p>
                        <w:pPr>
                          <w:pStyle w:val="TableParagraph"/>
                          <w:ind w:right="192"/>
                          <w:rPr>
                            <w:sz w:val="15"/>
                          </w:rPr>
                        </w:pPr>
                        <w:r>
                          <w:rPr>
                            <w:sz w:val="15"/>
                          </w:rPr>
                          <w:t>600</w:t>
                        </w:r>
                      </w:p>
                    </w:tc>
                    <w:tc>
                      <w:tcPr>
                        <w:tcW w:w="656" w:type="dxa"/>
                      </w:tcPr>
                      <w:p>
                        <w:pPr>
                          <w:pStyle w:val="TableParagraph"/>
                          <w:ind w:right="56"/>
                          <w:rPr>
                            <w:sz w:val="15"/>
                          </w:rPr>
                        </w:pPr>
                        <w:r>
                          <w:rPr>
                            <w:sz w:val="15"/>
                          </w:rPr>
                          <w:t>492</w:t>
                        </w:r>
                      </w:p>
                    </w:tc>
                  </w:tr>
                  <w:tr>
                    <w:trPr>
                      <w:trHeight w:val="275" w:hRule="atLeast"/>
                    </w:trPr>
                    <w:tc>
                      <w:tcPr>
                        <w:tcW w:w="1796" w:type="dxa"/>
                        <w:tcBorders>
                          <w:bottom w:val="single" w:sz="4" w:space="0" w:color="000000"/>
                        </w:tcBorders>
                      </w:tcPr>
                      <w:p>
                        <w:pPr>
                          <w:pStyle w:val="TableParagraph"/>
                          <w:spacing w:before="62"/>
                          <w:ind w:left="58"/>
                          <w:jc w:val="left"/>
                          <w:rPr>
                            <w:rFonts w:ascii="楷体" w:eastAsia="楷体" w:hint="eastAsia"/>
                            <w:b/>
                            <w:sz w:val="15"/>
                          </w:rPr>
                        </w:pPr>
                        <w:r>
                          <w:rPr>
                            <w:rFonts w:ascii="楷体" w:eastAsia="楷体" w:hint="eastAsia"/>
                            <w:b/>
                            <w:sz w:val="15"/>
                          </w:rPr>
                          <w:t>负债和股东权益</w:t>
                        </w:r>
                      </w:p>
                    </w:tc>
                    <w:tc>
                      <w:tcPr>
                        <w:tcW w:w="697" w:type="dxa"/>
                        <w:tcBorders>
                          <w:bottom w:val="single" w:sz="4" w:space="0" w:color="000000"/>
                        </w:tcBorders>
                      </w:tcPr>
                      <w:p>
                        <w:pPr>
                          <w:pStyle w:val="TableParagraph"/>
                          <w:ind w:right="53"/>
                          <w:rPr>
                            <w:b/>
                            <w:sz w:val="15"/>
                          </w:rPr>
                        </w:pPr>
                        <w:r>
                          <w:rPr>
                            <w:b/>
                            <w:sz w:val="15"/>
                          </w:rPr>
                          <w:t>2,233</w:t>
                        </w:r>
                      </w:p>
                    </w:tc>
                    <w:tc>
                      <w:tcPr>
                        <w:tcW w:w="798" w:type="dxa"/>
                        <w:tcBorders>
                          <w:bottom w:val="single" w:sz="4" w:space="0" w:color="000000"/>
                        </w:tcBorders>
                        <w:shd w:val="clear" w:color="auto" w:fill="C0C0C0"/>
                      </w:tcPr>
                      <w:p>
                        <w:pPr>
                          <w:pStyle w:val="TableParagraph"/>
                          <w:ind w:right="57"/>
                          <w:rPr>
                            <w:b/>
                            <w:sz w:val="15"/>
                          </w:rPr>
                        </w:pPr>
                        <w:r>
                          <w:rPr>
                            <w:b/>
                            <w:sz w:val="15"/>
                          </w:rPr>
                          <w:t>2,166</w:t>
                        </w:r>
                      </w:p>
                    </w:tc>
                    <w:tc>
                      <w:tcPr>
                        <w:tcW w:w="930" w:type="dxa"/>
                        <w:tcBorders>
                          <w:bottom w:val="single" w:sz="4" w:space="0" w:color="000000"/>
                        </w:tcBorders>
                      </w:tcPr>
                      <w:p>
                        <w:pPr>
                          <w:pStyle w:val="TableParagraph"/>
                          <w:ind w:right="192"/>
                          <w:rPr>
                            <w:b/>
                            <w:sz w:val="15"/>
                          </w:rPr>
                        </w:pPr>
                        <w:r>
                          <w:rPr>
                            <w:b/>
                            <w:sz w:val="15"/>
                          </w:rPr>
                          <w:t>2,183</w:t>
                        </w:r>
                      </w:p>
                    </w:tc>
                    <w:tc>
                      <w:tcPr>
                        <w:tcW w:w="656" w:type="dxa"/>
                        <w:tcBorders>
                          <w:bottom w:val="single" w:sz="4" w:space="0" w:color="000000"/>
                        </w:tcBorders>
                      </w:tcPr>
                      <w:p>
                        <w:pPr>
                          <w:pStyle w:val="TableParagraph"/>
                          <w:ind w:right="54"/>
                          <w:rPr>
                            <w:b/>
                            <w:sz w:val="15"/>
                          </w:rPr>
                        </w:pPr>
                        <w:r>
                          <w:rPr>
                            <w:b/>
                            <w:sz w:val="15"/>
                          </w:rPr>
                          <w:t>2,301</w:t>
                        </w:r>
                      </w:p>
                    </w:tc>
                  </w:tr>
                </w:tbl>
                <w:p>
                  <w:pPr>
                    <w:pStyle w:val="BodyText"/>
                  </w:pPr>
                </w:p>
              </w:txbxContent>
            </v:textbox>
            <w10:wrap type="none"/>
          </v:shape>
        </w:pict>
      </w:r>
      <w:r>
        <w:rPr/>
        <w:pict>
          <v:shape style="position:absolute;margin-left:300.649994pt;margin-top:19.169994pt;width:245.2pt;height:85.35pt;mso-position-horizontal-relative:page;mso-position-vertical-relative:paragraph;z-index:1573529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45"/>
                    <w:gridCol w:w="849"/>
                    <w:gridCol w:w="798"/>
                    <w:gridCol w:w="940"/>
                    <w:gridCol w:w="668"/>
                  </w:tblGrid>
                  <w:tr>
                    <w:trPr>
                      <w:trHeight w:val="273" w:hRule="atLeast"/>
                    </w:trPr>
                    <w:tc>
                      <w:tcPr>
                        <w:tcW w:w="1645" w:type="dxa"/>
                        <w:tcBorders>
                          <w:top w:val="single" w:sz="4" w:space="0" w:color="000000"/>
                          <w:bottom w:val="single" w:sz="4" w:space="0" w:color="000000"/>
                        </w:tcBorders>
                        <w:shd w:val="clear" w:color="auto" w:fill="005BAC"/>
                      </w:tcPr>
                      <w:p>
                        <w:pPr>
                          <w:pStyle w:val="TableParagraph"/>
                          <w:spacing w:before="60"/>
                          <w:ind w:left="56"/>
                          <w:jc w:val="left"/>
                          <w:rPr>
                            <w:rFonts w:ascii="楷体" w:eastAsia="楷体" w:hint="eastAsia"/>
                            <w:b/>
                            <w:sz w:val="15"/>
                          </w:rPr>
                        </w:pPr>
                        <w:r>
                          <w:rPr>
                            <w:rFonts w:ascii="楷体" w:eastAsia="楷体" w:hint="eastAsia"/>
                            <w:b/>
                            <w:color w:val="FFFFFF"/>
                            <w:sz w:val="15"/>
                          </w:rPr>
                          <w:t>利润表（百万元）</w:t>
                        </w:r>
                      </w:p>
                    </w:tc>
                    <w:tc>
                      <w:tcPr>
                        <w:tcW w:w="849" w:type="dxa"/>
                        <w:tcBorders>
                          <w:top w:val="single" w:sz="4" w:space="0" w:color="000000"/>
                          <w:bottom w:val="single" w:sz="4" w:space="0" w:color="000000"/>
                        </w:tcBorders>
                        <w:shd w:val="clear" w:color="auto" w:fill="005BAC"/>
                      </w:tcPr>
                      <w:p>
                        <w:pPr>
                          <w:pStyle w:val="TableParagraph"/>
                          <w:spacing w:before="50"/>
                          <w:ind w:right="55"/>
                          <w:rPr>
                            <w:b/>
                            <w:sz w:val="15"/>
                          </w:rPr>
                        </w:pPr>
                        <w:r>
                          <w:rPr>
                            <w:b/>
                            <w:color w:val="FFFFFF"/>
                            <w:sz w:val="15"/>
                          </w:rPr>
                          <w:t>2021A</w:t>
                        </w:r>
                      </w:p>
                    </w:tc>
                    <w:tc>
                      <w:tcPr>
                        <w:tcW w:w="798" w:type="dxa"/>
                        <w:tcBorders>
                          <w:top w:val="single" w:sz="4" w:space="0" w:color="000000"/>
                          <w:bottom w:val="single" w:sz="4" w:space="0" w:color="000000"/>
                        </w:tcBorders>
                        <w:shd w:val="clear" w:color="auto" w:fill="005BAC"/>
                      </w:tcPr>
                      <w:p>
                        <w:pPr>
                          <w:pStyle w:val="TableParagraph"/>
                          <w:spacing w:before="50"/>
                          <w:ind w:right="59"/>
                          <w:rPr>
                            <w:b/>
                            <w:sz w:val="15"/>
                          </w:rPr>
                        </w:pPr>
                        <w:r>
                          <w:rPr>
                            <w:b/>
                            <w:color w:val="FFFFFF"/>
                            <w:sz w:val="15"/>
                          </w:rPr>
                          <w:t>2022E</w:t>
                        </w:r>
                      </w:p>
                    </w:tc>
                    <w:tc>
                      <w:tcPr>
                        <w:tcW w:w="940" w:type="dxa"/>
                        <w:tcBorders>
                          <w:top w:val="single" w:sz="4" w:space="0" w:color="000000"/>
                          <w:bottom w:val="single" w:sz="4" w:space="0" w:color="000000"/>
                        </w:tcBorders>
                        <w:shd w:val="clear" w:color="auto" w:fill="005BAC"/>
                      </w:tcPr>
                      <w:p>
                        <w:pPr>
                          <w:pStyle w:val="TableParagraph"/>
                          <w:spacing w:before="50"/>
                          <w:ind w:right="205"/>
                          <w:rPr>
                            <w:b/>
                            <w:sz w:val="15"/>
                          </w:rPr>
                        </w:pPr>
                        <w:r>
                          <w:rPr>
                            <w:b/>
                            <w:color w:val="FFFFFF"/>
                            <w:sz w:val="15"/>
                          </w:rPr>
                          <w:t>2023E</w:t>
                        </w:r>
                      </w:p>
                    </w:tc>
                    <w:tc>
                      <w:tcPr>
                        <w:tcW w:w="668" w:type="dxa"/>
                        <w:tcBorders>
                          <w:top w:val="single" w:sz="4" w:space="0" w:color="000000"/>
                          <w:bottom w:val="single" w:sz="4" w:space="0" w:color="000000"/>
                        </w:tcBorders>
                        <w:shd w:val="clear" w:color="auto" w:fill="005BAC"/>
                      </w:tcPr>
                      <w:p>
                        <w:pPr>
                          <w:pStyle w:val="TableParagraph"/>
                          <w:spacing w:before="50"/>
                          <w:ind w:right="57"/>
                          <w:rPr>
                            <w:b/>
                            <w:sz w:val="15"/>
                          </w:rPr>
                        </w:pPr>
                        <w:r>
                          <w:rPr>
                            <w:b/>
                            <w:color w:val="FFFFFF"/>
                            <w:sz w:val="15"/>
                          </w:rPr>
                          <w:t>2024E</w:t>
                        </w:r>
                      </w:p>
                    </w:tc>
                  </w:tr>
                  <w:tr>
                    <w:trPr>
                      <w:trHeight w:val="278" w:hRule="atLeast"/>
                    </w:trPr>
                    <w:tc>
                      <w:tcPr>
                        <w:tcW w:w="1645" w:type="dxa"/>
                        <w:tcBorders>
                          <w:top w:val="single" w:sz="4" w:space="0" w:color="000000"/>
                        </w:tcBorders>
                      </w:tcPr>
                      <w:p>
                        <w:pPr>
                          <w:pStyle w:val="TableParagraph"/>
                          <w:spacing w:before="40"/>
                          <w:ind w:left="56"/>
                          <w:jc w:val="left"/>
                          <w:rPr>
                            <w:rFonts w:ascii="楷体" w:eastAsia="楷体" w:hint="eastAsia"/>
                            <w:b/>
                            <w:sz w:val="15"/>
                          </w:rPr>
                        </w:pPr>
                        <w:r>
                          <w:rPr>
                            <w:rFonts w:ascii="楷体" w:eastAsia="楷体" w:hint="eastAsia"/>
                            <w:b/>
                            <w:sz w:val="15"/>
                          </w:rPr>
                          <w:t>营业总收入</w:t>
                        </w:r>
                      </w:p>
                    </w:tc>
                    <w:tc>
                      <w:tcPr>
                        <w:tcW w:w="849" w:type="dxa"/>
                        <w:tcBorders>
                          <w:top w:val="single" w:sz="4" w:space="0" w:color="000000"/>
                        </w:tcBorders>
                      </w:tcPr>
                      <w:p>
                        <w:pPr>
                          <w:pStyle w:val="TableParagraph"/>
                          <w:spacing w:before="49"/>
                          <w:ind w:right="54"/>
                          <w:rPr>
                            <w:b/>
                            <w:sz w:val="15"/>
                          </w:rPr>
                        </w:pPr>
                        <w:r>
                          <w:rPr>
                            <w:b/>
                            <w:sz w:val="15"/>
                          </w:rPr>
                          <w:t>512</w:t>
                        </w:r>
                      </w:p>
                    </w:tc>
                    <w:tc>
                      <w:tcPr>
                        <w:tcW w:w="798" w:type="dxa"/>
                        <w:tcBorders>
                          <w:top w:val="single" w:sz="4" w:space="0" w:color="000000"/>
                        </w:tcBorders>
                        <w:shd w:val="clear" w:color="auto" w:fill="C0C0C0"/>
                      </w:tcPr>
                      <w:p>
                        <w:pPr>
                          <w:pStyle w:val="TableParagraph"/>
                          <w:spacing w:before="49"/>
                          <w:ind w:right="58"/>
                          <w:rPr>
                            <w:b/>
                            <w:sz w:val="15"/>
                          </w:rPr>
                        </w:pPr>
                        <w:r>
                          <w:rPr>
                            <w:b/>
                            <w:sz w:val="15"/>
                          </w:rPr>
                          <w:t>769</w:t>
                        </w:r>
                      </w:p>
                    </w:tc>
                    <w:tc>
                      <w:tcPr>
                        <w:tcW w:w="940" w:type="dxa"/>
                        <w:tcBorders>
                          <w:top w:val="single" w:sz="4" w:space="0" w:color="000000"/>
                        </w:tcBorders>
                      </w:tcPr>
                      <w:p>
                        <w:pPr>
                          <w:pStyle w:val="TableParagraph"/>
                          <w:spacing w:before="49"/>
                          <w:ind w:right="203"/>
                          <w:rPr>
                            <w:b/>
                            <w:sz w:val="15"/>
                          </w:rPr>
                        </w:pPr>
                        <w:r>
                          <w:rPr>
                            <w:b/>
                            <w:sz w:val="15"/>
                          </w:rPr>
                          <w:t>1,124</w:t>
                        </w:r>
                      </w:p>
                    </w:tc>
                    <w:tc>
                      <w:tcPr>
                        <w:tcW w:w="668" w:type="dxa"/>
                        <w:tcBorders>
                          <w:top w:val="single" w:sz="4" w:space="0" w:color="000000"/>
                        </w:tcBorders>
                      </w:tcPr>
                      <w:p>
                        <w:pPr>
                          <w:pStyle w:val="TableParagraph"/>
                          <w:spacing w:before="49"/>
                          <w:ind w:right="55"/>
                          <w:rPr>
                            <w:b/>
                            <w:sz w:val="15"/>
                          </w:rPr>
                        </w:pPr>
                        <w:r>
                          <w:rPr>
                            <w:b/>
                            <w:sz w:val="15"/>
                          </w:rPr>
                          <w:t>1,608</w:t>
                        </w:r>
                      </w:p>
                    </w:tc>
                  </w:tr>
                  <w:tr>
                    <w:trPr>
                      <w:trHeight w:val="289" w:hRule="atLeast"/>
                    </w:trPr>
                    <w:tc>
                      <w:tcPr>
                        <w:tcW w:w="1645" w:type="dxa"/>
                      </w:tcPr>
                      <w:p>
                        <w:pPr>
                          <w:pStyle w:val="TableParagraph"/>
                          <w:spacing w:before="66"/>
                          <w:ind w:left="59"/>
                          <w:jc w:val="left"/>
                          <w:rPr>
                            <w:rFonts w:ascii="楷体" w:eastAsia="楷体" w:hint="eastAsia"/>
                            <w:sz w:val="15"/>
                          </w:rPr>
                        </w:pPr>
                        <w:r>
                          <w:rPr>
                            <w:rFonts w:ascii="楷体" w:eastAsia="楷体" w:hint="eastAsia"/>
                            <w:sz w:val="15"/>
                          </w:rPr>
                          <w:t>营业成本</w:t>
                        </w:r>
                      </w:p>
                    </w:tc>
                    <w:tc>
                      <w:tcPr>
                        <w:tcW w:w="849" w:type="dxa"/>
                      </w:tcPr>
                      <w:p>
                        <w:pPr>
                          <w:pStyle w:val="TableParagraph"/>
                          <w:spacing w:before="49"/>
                          <w:ind w:right="54"/>
                          <w:rPr>
                            <w:sz w:val="15"/>
                          </w:rPr>
                        </w:pPr>
                        <w:r>
                          <w:rPr>
                            <w:sz w:val="15"/>
                          </w:rPr>
                          <w:t>208</w:t>
                        </w:r>
                      </w:p>
                    </w:tc>
                    <w:tc>
                      <w:tcPr>
                        <w:tcW w:w="798" w:type="dxa"/>
                        <w:shd w:val="clear" w:color="auto" w:fill="C0C0C0"/>
                      </w:tcPr>
                      <w:p>
                        <w:pPr>
                          <w:pStyle w:val="TableParagraph"/>
                          <w:spacing w:before="49"/>
                          <w:ind w:right="58"/>
                          <w:rPr>
                            <w:sz w:val="15"/>
                          </w:rPr>
                        </w:pPr>
                        <w:r>
                          <w:rPr>
                            <w:sz w:val="15"/>
                          </w:rPr>
                          <w:t>207</w:t>
                        </w:r>
                      </w:p>
                    </w:tc>
                    <w:tc>
                      <w:tcPr>
                        <w:tcW w:w="940" w:type="dxa"/>
                      </w:tcPr>
                      <w:p>
                        <w:pPr>
                          <w:pStyle w:val="TableParagraph"/>
                          <w:spacing w:before="49"/>
                          <w:ind w:right="203"/>
                          <w:rPr>
                            <w:sz w:val="15"/>
                          </w:rPr>
                        </w:pPr>
                        <w:r>
                          <w:rPr>
                            <w:sz w:val="15"/>
                          </w:rPr>
                          <w:t>305</w:t>
                        </w:r>
                      </w:p>
                    </w:tc>
                    <w:tc>
                      <w:tcPr>
                        <w:tcW w:w="668" w:type="dxa"/>
                      </w:tcPr>
                      <w:p>
                        <w:pPr>
                          <w:pStyle w:val="TableParagraph"/>
                          <w:spacing w:before="49"/>
                          <w:ind w:right="53"/>
                          <w:rPr>
                            <w:sz w:val="15"/>
                          </w:rPr>
                        </w:pPr>
                        <w:r>
                          <w:rPr>
                            <w:sz w:val="15"/>
                          </w:rPr>
                          <w:t>411</w:t>
                        </w:r>
                      </w:p>
                    </w:tc>
                  </w:tr>
                  <w:tr>
                    <w:trPr>
                      <w:trHeight w:val="283" w:hRule="atLeast"/>
                    </w:trPr>
                    <w:tc>
                      <w:tcPr>
                        <w:tcW w:w="1645" w:type="dxa"/>
                      </w:tcPr>
                      <w:p>
                        <w:pPr>
                          <w:pStyle w:val="TableParagraph"/>
                          <w:spacing w:before="59"/>
                          <w:ind w:left="59"/>
                          <w:jc w:val="left"/>
                          <w:rPr>
                            <w:rFonts w:ascii="楷体" w:eastAsia="楷体" w:hint="eastAsia"/>
                            <w:sz w:val="15"/>
                          </w:rPr>
                        </w:pPr>
                        <w:r>
                          <w:rPr>
                            <w:rFonts w:ascii="楷体" w:eastAsia="楷体" w:hint="eastAsia"/>
                            <w:sz w:val="15"/>
                          </w:rPr>
                          <w:t>销售费用</w:t>
                        </w:r>
                      </w:p>
                    </w:tc>
                    <w:tc>
                      <w:tcPr>
                        <w:tcW w:w="849" w:type="dxa"/>
                      </w:tcPr>
                      <w:p>
                        <w:pPr>
                          <w:pStyle w:val="TableParagraph"/>
                          <w:ind w:right="54"/>
                          <w:rPr>
                            <w:sz w:val="15"/>
                          </w:rPr>
                        </w:pPr>
                        <w:r>
                          <w:rPr>
                            <w:sz w:val="15"/>
                          </w:rPr>
                          <w:t>168</w:t>
                        </w:r>
                      </w:p>
                    </w:tc>
                    <w:tc>
                      <w:tcPr>
                        <w:tcW w:w="798" w:type="dxa"/>
                        <w:shd w:val="clear" w:color="auto" w:fill="C0C0C0"/>
                      </w:tcPr>
                      <w:p>
                        <w:pPr>
                          <w:pStyle w:val="TableParagraph"/>
                          <w:ind w:right="58"/>
                          <w:rPr>
                            <w:sz w:val="15"/>
                          </w:rPr>
                        </w:pPr>
                        <w:r>
                          <w:rPr>
                            <w:sz w:val="15"/>
                          </w:rPr>
                          <w:t>230</w:t>
                        </w:r>
                      </w:p>
                    </w:tc>
                    <w:tc>
                      <w:tcPr>
                        <w:tcW w:w="940" w:type="dxa"/>
                      </w:tcPr>
                      <w:p>
                        <w:pPr>
                          <w:pStyle w:val="TableParagraph"/>
                          <w:ind w:right="203"/>
                          <w:rPr>
                            <w:sz w:val="15"/>
                          </w:rPr>
                        </w:pPr>
                        <w:r>
                          <w:rPr>
                            <w:sz w:val="15"/>
                          </w:rPr>
                          <w:t>120</w:t>
                        </w:r>
                      </w:p>
                    </w:tc>
                    <w:tc>
                      <w:tcPr>
                        <w:tcW w:w="668" w:type="dxa"/>
                      </w:tcPr>
                      <w:p>
                        <w:pPr>
                          <w:pStyle w:val="TableParagraph"/>
                          <w:ind w:right="55"/>
                          <w:rPr>
                            <w:sz w:val="15"/>
                          </w:rPr>
                        </w:pPr>
                        <w:r>
                          <w:rPr>
                            <w:sz w:val="15"/>
                          </w:rPr>
                          <w:t>160</w:t>
                        </w:r>
                      </w:p>
                    </w:tc>
                  </w:tr>
                  <w:tr>
                    <w:trPr>
                      <w:trHeight w:val="283" w:hRule="atLeast"/>
                    </w:trPr>
                    <w:tc>
                      <w:tcPr>
                        <w:tcW w:w="1645" w:type="dxa"/>
                      </w:tcPr>
                      <w:p>
                        <w:pPr>
                          <w:pStyle w:val="TableParagraph"/>
                          <w:spacing w:before="59"/>
                          <w:ind w:left="59"/>
                          <w:jc w:val="left"/>
                          <w:rPr>
                            <w:rFonts w:ascii="楷体" w:eastAsia="楷体" w:hint="eastAsia"/>
                            <w:sz w:val="15"/>
                          </w:rPr>
                        </w:pPr>
                        <w:r>
                          <w:rPr>
                            <w:rFonts w:ascii="楷体" w:eastAsia="楷体" w:hint="eastAsia"/>
                            <w:sz w:val="15"/>
                          </w:rPr>
                          <w:t>管理费用</w:t>
                        </w:r>
                      </w:p>
                    </w:tc>
                    <w:tc>
                      <w:tcPr>
                        <w:tcW w:w="849" w:type="dxa"/>
                      </w:tcPr>
                      <w:p>
                        <w:pPr>
                          <w:pStyle w:val="TableParagraph"/>
                          <w:ind w:right="54"/>
                          <w:rPr>
                            <w:sz w:val="15"/>
                          </w:rPr>
                        </w:pPr>
                        <w:r>
                          <w:rPr>
                            <w:sz w:val="15"/>
                          </w:rPr>
                          <w:t>135</w:t>
                        </w:r>
                      </w:p>
                    </w:tc>
                    <w:tc>
                      <w:tcPr>
                        <w:tcW w:w="798" w:type="dxa"/>
                        <w:shd w:val="clear" w:color="auto" w:fill="C0C0C0"/>
                      </w:tcPr>
                      <w:p>
                        <w:pPr>
                          <w:pStyle w:val="TableParagraph"/>
                          <w:ind w:right="58"/>
                          <w:rPr>
                            <w:sz w:val="15"/>
                          </w:rPr>
                        </w:pPr>
                        <w:r>
                          <w:rPr>
                            <w:sz w:val="15"/>
                          </w:rPr>
                          <w:t>186</w:t>
                        </w:r>
                      </w:p>
                    </w:tc>
                    <w:tc>
                      <w:tcPr>
                        <w:tcW w:w="940" w:type="dxa"/>
                      </w:tcPr>
                      <w:p>
                        <w:pPr>
                          <w:pStyle w:val="TableParagraph"/>
                          <w:ind w:right="203"/>
                          <w:rPr>
                            <w:sz w:val="15"/>
                          </w:rPr>
                        </w:pPr>
                        <w:r>
                          <w:rPr>
                            <w:sz w:val="15"/>
                          </w:rPr>
                          <w:t>278</w:t>
                        </w:r>
                      </w:p>
                    </w:tc>
                    <w:tc>
                      <w:tcPr>
                        <w:tcW w:w="668" w:type="dxa"/>
                      </w:tcPr>
                      <w:p>
                        <w:pPr>
                          <w:pStyle w:val="TableParagraph"/>
                          <w:ind w:right="55"/>
                          <w:rPr>
                            <w:sz w:val="15"/>
                          </w:rPr>
                        </w:pPr>
                        <w:r>
                          <w:rPr>
                            <w:sz w:val="15"/>
                          </w:rPr>
                          <w:t>200</w:t>
                        </w:r>
                      </w:p>
                    </w:tc>
                  </w:tr>
                  <w:tr>
                    <w:trPr>
                      <w:trHeight w:val="278" w:hRule="atLeast"/>
                    </w:trPr>
                    <w:tc>
                      <w:tcPr>
                        <w:tcW w:w="1645" w:type="dxa"/>
                      </w:tcPr>
                      <w:p>
                        <w:pPr>
                          <w:pStyle w:val="TableParagraph"/>
                          <w:spacing w:before="62"/>
                          <w:ind w:left="59"/>
                          <w:jc w:val="left"/>
                          <w:rPr>
                            <w:rFonts w:ascii="楷体" w:eastAsia="楷体" w:hint="eastAsia"/>
                            <w:sz w:val="15"/>
                          </w:rPr>
                        </w:pPr>
                        <w:r>
                          <w:rPr>
                            <w:rFonts w:ascii="楷体" w:eastAsia="楷体" w:hint="eastAsia"/>
                            <w:sz w:val="15"/>
                          </w:rPr>
                          <w:t>财务费用</w:t>
                        </w:r>
                      </w:p>
                    </w:tc>
                    <w:tc>
                      <w:tcPr>
                        <w:tcW w:w="849" w:type="dxa"/>
                      </w:tcPr>
                      <w:p>
                        <w:pPr>
                          <w:pStyle w:val="TableParagraph"/>
                          <w:ind w:right="52"/>
                          <w:rPr>
                            <w:sz w:val="15"/>
                          </w:rPr>
                        </w:pPr>
                        <w:r>
                          <w:rPr>
                            <w:w w:val="99"/>
                            <w:sz w:val="15"/>
                          </w:rPr>
                          <w:t>0</w:t>
                        </w:r>
                      </w:p>
                    </w:tc>
                    <w:tc>
                      <w:tcPr>
                        <w:tcW w:w="798" w:type="dxa"/>
                        <w:shd w:val="clear" w:color="auto" w:fill="C0C0C0"/>
                      </w:tcPr>
                      <w:p>
                        <w:pPr>
                          <w:pStyle w:val="TableParagraph"/>
                          <w:ind w:right="55"/>
                          <w:rPr>
                            <w:sz w:val="15"/>
                          </w:rPr>
                        </w:pPr>
                        <w:r>
                          <w:rPr>
                            <w:w w:val="99"/>
                            <w:sz w:val="15"/>
                          </w:rPr>
                          <w:t>0</w:t>
                        </w:r>
                      </w:p>
                    </w:tc>
                    <w:tc>
                      <w:tcPr>
                        <w:tcW w:w="940" w:type="dxa"/>
                      </w:tcPr>
                      <w:p>
                        <w:pPr>
                          <w:pStyle w:val="TableParagraph"/>
                          <w:ind w:right="203"/>
                          <w:rPr>
                            <w:sz w:val="15"/>
                          </w:rPr>
                        </w:pPr>
                        <w:r>
                          <w:rPr>
                            <w:w w:val="99"/>
                            <w:sz w:val="15"/>
                          </w:rPr>
                          <w:t>0</w:t>
                        </w:r>
                      </w:p>
                    </w:tc>
                    <w:tc>
                      <w:tcPr>
                        <w:tcW w:w="668" w:type="dxa"/>
                      </w:tcPr>
                      <w:p>
                        <w:pPr>
                          <w:pStyle w:val="TableParagraph"/>
                          <w:ind w:right="55"/>
                          <w:rPr>
                            <w:sz w:val="15"/>
                          </w:rPr>
                        </w:pPr>
                        <w:r>
                          <w:rPr>
                            <w:w w:val="99"/>
                            <w:sz w:val="15"/>
                          </w:rPr>
                          <w:t>0</w:t>
                        </w:r>
                      </w:p>
                    </w:tc>
                  </w:tr>
                </w:tbl>
                <w:p>
                  <w:pPr>
                    <w:pStyle w:val="BodyText"/>
                  </w:pPr>
                </w:p>
              </w:txbxContent>
            </v:textbox>
            <w10:wrap type="none"/>
          </v:shape>
        </w:pict>
      </w:r>
      <w:r>
        <w:rPr/>
        <w:pict>
          <v:shape style="position:absolute;margin-left:300.649994pt;margin-top:303.169983pt;width:245.2pt;height:383.9pt;mso-position-horizontal-relative:page;mso-position-vertical-relative:paragraph;z-index:1573580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18"/>
                    <w:gridCol w:w="877"/>
                    <w:gridCol w:w="799"/>
                    <w:gridCol w:w="887"/>
                    <w:gridCol w:w="723"/>
                  </w:tblGrid>
                  <w:tr>
                    <w:trPr>
                      <w:trHeight w:val="273" w:hRule="atLeast"/>
                    </w:trPr>
                    <w:tc>
                      <w:tcPr>
                        <w:tcW w:w="1618" w:type="dxa"/>
                        <w:tcBorders>
                          <w:top w:val="single" w:sz="4" w:space="0" w:color="000000"/>
                          <w:bottom w:val="single" w:sz="4" w:space="0" w:color="000000"/>
                        </w:tcBorders>
                        <w:shd w:val="clear" w:color="auto" w:fill="005BAC"/>
                      </w:tcPr>
                      <w:p>
                        <w:pPr>
                          <w:pStyle w:val="TableParagraph"/>
                          <w:spacing w:before="60"/>
                          <w:ind w:left="56"/>
                          <w:jc w:val="left"/>
                          <w:rPr>
                            <w:rFonts w:ascii="楷体" w:eastAsia="楷体" w:hint="eastAsia"/>
                            <w:b/>
                            <w:sz w:val="15"/>
                          </w:rPr>
                        </w:pPr>
                        <w:r>
                          <w:rPr>
                            <w:rFonts w:ascii="楷体" w:eastAsia="楷体" w:hint="eastAsia"/>
                            <w:b/>
                            <w:color w:val="FFFFFF"/>
                            <w:sz w:val="15"/>
                          </w:rPr>
                          <w:t>主要财务比率</w:t>
                        </w:r>
                      </w:p>
                    </w:tc>
                    <w:tc>
                      <w:tcPr>
                        <w:tcW w:w="877" w:type="dxa"/>
                        <w:tcBorders>
                          <w:top w:val="single" w:sz="4" w:space="0" w:color="000000"/>
                          <w:bottom w:val="single" w:sz="4" w:space="0" w:color="000000"/>
                        </w:tcBorders>
                        <w:shd w:val="clear" w:color="auto" w:fill="005BAC"/>
                      </w:tcPr>
                      <w:p>
                        <w:pPr>
                          <w:pStyle w:val="TableParagraph"/>
                          <w:spacing w:before="49"/>
                          <w:ind w:right="56"/>
                          <w:rPr>
                            <w:b/>
                            <w:sz w:val="15"/>
                          </w:rPr>
                        </w:pPr>
                        <w:r>
                          <w:rPr>
                            <w:b/>
                            <w:color w:val="FFFFFF"/>
                            <w:sz w:val="15"/>
                          </w:rPr>
                          <w:t>2021A</w:t>
                        </w:r>
                      </w:p>
                    </w:tc>
                    <w:tc>
                      <w:tcPr>
                        <w:tcW w:w="799" w:type="dxa"/>
                        <w:tcBorders>
                          <w:top w:val="single" w:sz="4" w:space="0" w:color="000000"/>
                          <w:bottom w:val="single" w:sz="4" w:space="0" w:color="000000"/>
                        </w:tcBorders>
                        <w:shd w:val="clear" w:color="auto" w:fill="005BAC"/>
                      </w:tcPr>
                      <w:p>
                        <w:pPr>
                          <w:pStyle w:val="TableParagraph"/>
                          <w:spacing w:before="49"/>
                          <w:ind w:right="61"/>
                          <w:rPr>
                            <w:b/>
                            <w:sz w:val="15"/>
                          </w:rPr>
                        </w:pPr>
                        <w:r>
                          <w:rPr>
                            <w:b/>
                            <w:color w:val="FFFFFF"/>
                            <w:sz w:val="15"/>
                          </w:rPr>
                          <w:t>2022E</w:t>
                        </w:r>
                      </w:p>
                    </w:tc>
                    <w:tc>
                      <w:tcPr>
                        <w:tcW w:w="887" w:type="dxa"/>
                        <w:tcBorders>
                          <w:top w:val="single" w:sz="4" w:space="0" w:color="000000"/>
                          <w:bottom w:val="single" w:sz="4" w:space="0" w:color="000000"/>
                        </w:tcBorders>
                        <w:shd w:val="clear" w:color="auto" w:fill="005BAC"/>
                      </w:tcPr>
                      <w:p>
                        <w:pPr>
                          <w:pStyle w:val="TableParagraph"/>
                          <w:spacing w:before="49"/>
                          <w:ind w:right="154"/>
                          <w:rPr>
                            <w:b/>
                            <w:sz w:val="15"/>
                          </w:rPr>
                        </w:pPr>
                        <w:r>
                          <w:rPr>
                            <w:b/>
                            <w:color w:val="FFFFFF"/>
                            <w:sz w:val="15"/>
                          </w:rPr>
                          <w:t>2023E</w:t>
                        </w:r>
                      </w:p>
                    </w:tc>
                    <w:tc>
                      <w:tcPr>
                        <w:tcW w:w="723" w:type="dxa"/>
                        <w:tcBorders>
                          <w:top w:val="single" w:sz="4" w:space="0" w:color="000000"/>
                          <w:bottom w:val="single" w:sz="4" w:space="0" w:color="000000"/>
                        </w:tcBorders>
                        <w:shd w:val="clear" w:color="auto" w:fill="005BAC"/>
                      </w:tcPr>
                      <w:p>
                        <w:pPr>
                          <w:pStyle w:val="TableParagraph"/>
                          <w:spacing w:before="49"/>
                          <w:ind w:right="61"/>
                          <w:rPr>
                            <w:b/>
                            <w:sz w:val="15"/>
                          </w:rPr>
                        </w:pPr>
                        <w:r>
                          <w:rPr>
                            <w:b/>
                            <w:color w:val="FFFFFF"/>
                            <w:sz w:val="15"/>
                          </w:rPr>
                          <w:t>2024E</w:t>
                        </w:r>
                      </w:p>
                    </w:tc>
                  </w:tr>
                  <w:tr>
                    <w:trPr>
                      <w:trHeight w:val="273" w:hRule="atLeast"/>
                    </w:trPr>
                    <w:tc>
                      <w:tcPr>
                        <w:tcW w:w="1618" w:type="dxa"/>
                        <w:tcBorders>
                          <w:top w:val="single" w:sz="4" w:space="0" w:color="000000"/>
                        </w:tcBorders>
                      </w:tcPr>
                      <w:p>
                        <w:pPr>
                          <w:pStyle w:val="TableParagraph"/>
                          <w:spacing w:before="40"/>
                          <w:ind w:left="56"/>
                          <w:jc w:val="left"/>
                          <w:rPr>
                            <w:rFonts w:ascii="楷体" w:eastAsia="楷体" w:hint="eastAsia"/>
                            <w:b/>
                            <w:sz w:val="15"/>
                          </w:rPr>
                        </w:pPr>
                        <w:r>
                          <w:rPr>
                            <w:rFonts w:ascii="楷体" w:eastAsia="楷体" w:hint="eastAsia"/>
                            <w:b/>
                            <w:sz w:val="15"/>
                          </w:rPr>
                          <w:t>成长能力</w:t>
                        </w:r>
                      </w:p>
                    </w:tc>
                    <w:tc>
                      <w:tcPr>
                        <w:tcW w:w="877" w:type="dxa"/>
                        <w:tcBorders>
                          <w:top w:val="single" w:sz="4" w:space="0" w:color="000000"/>
                        </w:tcBorders>
                      </w:tcPr>
                      <w:p>
                        <w:pPr>
                          <w:pStyle w:val="TableParagraph"/>
                          <w:spacing w:before="0"/>
                          <w:jc w:val="left"/>
                          <w:rPr>
                            <w:sz w:val="14"/>
                          </w:rPr>
                        </w:pPr>
                      </w:p>
                    </w:tc>
                    <w:tc>
                      <w:tcPr>
                        <w:tcW w:w="799" w:type="dxa"/>
                        <w:tcBorders>
                          <w:top w:val="single" w:sz="4" w:space="0" w:color="000000"/>
                        </w:tcBorders>
                        <w:shd w:val="clear" w:color="auto" w:fill="C0C0C0"/>
                      </w:tcPr>
                      <w:p>
                        <w:pPr>
                          <w:pStyle w:val="TableParagraph"/>
                          <w:spacing w:before="0"/>
                          <w:jc w:val="left"/>
                          <w:rPr>
                            <w:sz w:val="14"/>
                          </w:rPr>
                        </w:pPr>
                      </w:p>
                    </w:tc>
                    <w:tc>
                      <w:tcPr>
                        <w:tcW w:w="887" w:type="dxa"/>
                        <w:tcBorders>
                          <w:top w:val="single" w:sz="4" w:space="0" w:color="000000"/>
                        </w:tcBorders>
                      </w:tcPr>
                      <w:p>
                        <w:pPr>
                          <w:pStyle w:val="TableParagraph"/>
                          <w:spacing w:before="0"/>
                          <w:jc w:val="left"/>
                          <w:rPr>
                            <w:sz w:val="14"/>
                          </w:rPr>
                        </w:pPr>
                      </w:p>
                    </w:tc>
                    <w:tc>
                      <w:tcPr>
                        <w:tcW w:w="723" w:type="dxa"/>
                        <w:tcBorders>
                          <w:top w:val="single" w:sz="4" w:space="0" w:color="000000"/>
                        </w:tcBorders>
                      </w:tcPr>
                      <w:p>
                        <w:pPr>
                          <w:pStyle w:val="TableParagraph"/>
                          <w:spacing w:before="0"/>
                          <w:jc w:val="left"/>
                          <w:rPr>
                            <w:sz w:val="14"/>
                          </w:rPr>
                        </w:pPr>
                      </w:p>
                    </w:tc>
                  </w:tr>
                  <w:tr>
                    <w:trPr>
                      <w:trHeight w:val="283" w:hRule="atLeast"/>
                    </w:trPr>
                    <w:tc>
                      <w:tcPr>
                        <w:tcW w:w="1618" w:type="dxa"/>
                      </w:tcPr>
                      <w:p>
                        <w:pPr>
                          <w:pStyle w:val="TableParagraph"/>
                          <w:spacing w:before="69"/>
                          <w:ind w:left="59"/>
                          <w:jc w:val="left"/>
                          <w:rPr>
                            <w:rFonts w:ascii="楷体" w:eastAsia="楷体" w:hint="eastAsia"/>
                            <w:sz w:val="15"/>
                          </w:rPr>
                        </w:pPr>
                        <w:r>
                          <w:rPr>
                            <w:rFonts w:ascii="楷体" w:eastAsia="楷体" w:hint="eastAsia"/>
                            <w:sz w:val="15"/>
                          </w:rPr>
                          <w:t>营业收入</w:t>
                        </w:r>
                      </w:p>
                    </w:tc>
                    <w:tc>
                      <w:tcPr>
                        <w:tcW w:w="877" w:type="dxa"/>
                      </w:tcPr>
                      <w:p>
                        <w:pPr>
                          <w:pStyle w:val="TableParagraph"/>
                          <w:spacing w:before="55"/>
                          <w:ind w:right="53"/>
                          <w:rPr>
                            <w:sz w:val="15"/>
                          </w:rPr>
                        </w:pPr>
                        <w:r>
                          <w:rPr>
                            <w:sz w:val="15"/>
                          </w:rPr>
                          <w:t>30.6%</w:t>
                        </w:r>
                      </w:p>
                    </w:tc>
                    <w:tc>
                      <w:tcPr>
                        <w:tcW w:w="799" w:type="dxa"/>
                        <w:shd w:val="clear" w:color="auto" w:fill="C0C0C0"/>
                      </w:tcPr>
                      <w:p>
                        <w:pPr>
                          <w:pStyle w:val="TableParagraph"/>
                          <w:spacing w:before="55"/>
                          <w:ind w:right="58"/>
                          <w:rPr>
                            <w:sz w:val="15"/>
                          </w:rPr>
                        </w:pPr>
                        <w:r>
                          <w:rPr>
                            <w:sz w:val="15"/>
                          </w:rPr>
                          <w:t>50.3%</w:t>
                        </w:r>
                      </w:p>
                    </w:tc>
                    <w:tc>
                      <w:tcPr>
                        <w:tcW w:w="887" w:type="dxa"/>
                      </w:tcPr>
                      <w:p>
                        <w:pPr>
                          <w:pStyle w:val="TableParagraph"/>
                          <w:spacing w:before="55"/>
                          <w:ind w:right="151"/>
                          <w:rPr>
                            <w:sz w:val="15"/>
                          </w:rPr>
                        </w:pPr>
                        <w:r>
                          <w:rPr>
                            <w:sz w:val="15"/>
                          </w:rPr>
                          <w:t>46.2%</w:t>
                        </w:r>
                      </w:p>
                    </w:tc>
                    <w:tc>
                      <w:tcPr>
                        <w:tcW w:w="723" w:type="dxa"/>
                      </w:tcPr>
                      <w:p>
                        <w:pPr>
                          <w:pStyle w:val="TableParagraph"/>
                          <w:spacing w:before="55"/>
                          <w:ind w:right="58"/>
                          <w:rPr>
                            <w:sz w:val="15"/>
                          </w:rPr>
                        </w:pPr>
                        <w:r>
                          <w:rPr>
                            <w:sz w:val="15"/>
                          </w:rPr>
                          <w:t>43.0%</w:t>
                        </w:r>
                      </w:p>
                    </w:tc>
                  </w:tr>
                  <w:tr>
                    <w:trPr>
                      <w:trHeight w:val="278" w:hRule="atLeast"/>
                    </w:trPr>
                    <w:tc>
                      <w:tcPr>
                        <w:tcW w:w="1618" w:type="dxa"/>
                      </w:tcPr>
                      <w:p>
                        <w:pPr>
                          <w:pStyle w:val="TableParagraph"/>
                          <w:spacing w:before="21"/>
                          <w:ind w:left="59"/>
                          <w:jc w:val="left"/>
                          <w:rPr>
                            <w:rFonts w:ascii="楷体" w:eastAsia="楷体" w:hint="eastAsia"/>
                            <w:sz w:val="15"/>
                          </w:rPr>
                        </w:pPr>
                        <w:r>
                          <w:rPr>
                            <w:rFonts w:ascii="楷体" w:eastAsia="楷体" w:hint="eastAsia"/>
                            <w:sz w:val="15"/>
                          </w:rPr>
                          <w:t>营业利润</w:t>
                        </w:r>
                      </w:p>
                    </w:tc>
                    <w:tc>
                      <w:tcPr>
                        <w:tcW w:w="877" w:type="dxa"/>
                      </w:tcPr>
                      <w:p>
                        <w:pPr>
                          <w:pStyle w:val="TableParagraph"/>
                          <w:spacing w:before="55"/>
                          <w:ind w:right="53"/>
                          <w:rPr>
                            <w:sz w:val="15"/>
                          </w:rPr>
                        </w:pPr>
                        <w:r>
                          <w:rPr>
                            <w:sz w:val="15"/>
                          </w:rPr>
                          <w:t>67.9%</w:t>
                        </w:r>
                      </w:p>
                    </w:tc>
                    <w:tc>
                      <w:tcPr>
                        <w:tcW w:w="799" w:type="dxa"/>
                        <w:shd w:val="clear" w:color="auto" w:fill="C0C0C0"/>
                      </w:tcPr>
                      <w:p>
                        <w:pPr>
                          <w:pStyle w:val="TableParagraph"/>
                          <w:spacing w:before="55"/>
                          <w:ind w:right="58"/>
                          <w:rPr>
                            <w:sz w:val="15"/>
                          </w:rPr>
                        </w:pPr>
                        <w:r>
                          <w:rPr>
                            <w:sz w:val="15"/>
                          </w:rPr>
                          <w:t>-2.9%</w:t>
                        </w:r>
                      </w:p>
                    </w:tc>
                    <w:tc>
                      <w:tcPr>
                        <w:tcW w:w="887" w:type="dxa"/>
                      </w:tcPr>
                      <w:p>
                        <w:pPr>
                          <w:pStyle w:val="TableParagraph"/>
                          <w:spacing w:before="55"/>
                          <w:ind w:right="151"/>
                          <w:rPr>
                            <w:sz w:val="15"/>
                          </w:rPr>
                        </w:pPr>
                        <w:r>
                          <w:rPr>
                            <w:sz w:val="15"/>
                          </w:rPr>
                          <w:t>-6.1%</w:t>
                        </w:r>
                      </w:p>
                    </w:tc>
                    <w:tc>
                      <w:tcPr>
                        <w:tcW w:w="723" w:type="dxa"/>
                      </w:tcPr>
                      <w:p>
                        <w:pPr>
                          <w:pStyle w:val="TableParagraph"/>
                          <w:spacing w:before="55"/>
                          <w:ind w:right="58"/>
                          <w:rPr>
                            <w:sz w:val="15"/>
                          </w:rPr>
                        </w:pPr>
                        <w:r>
                          <w:rPr>
                            <w:sz w:val="15"/>
                          </w:rPr>
                          <w:t>-27.5%</w:t>
                        </w:r>
                      </w:p>
                    </w:tc>
                  </w:tr>
                  <w:tr>
                    <w:trPr>
                      <w:trHeight w:val="296" w:hRule="atLeast"/>
                    </w:trPr>
                    <w:tc>
                      <w:tcPr>
                        <w:tcW w:w="1618" w:type="dxa"/>
                      </w:tcPr>
                      <w:p>
                        <w:pPr>
                          <w:pStyle w:val="TableParagraph"/>
                          <w:spacing w:before="28"/>
                          <w:ind w:left="59"/>
                          <w:jc w:val="left"/>
                          <w:rPr>
                            <w:rFonts w:ascii="楷体" w:eastAsia="楷体" w:hint="eastAsia"/>
                            <w:sz w:val="15"/>
                          </w:rPr>
                        </w:pPr>
                        <w:r>
                          <w:rPr>
                            <w:rFonts w:ascii="楷体" w:eastAsia="楷体" w:hint="eastAsia"/>
                            <w:sz w:val="15"/>
                          </w:rPr>
                          <w:t>归属母公司净利润</w:t>
                        </w:r>
                      </w:p>
                    </w:tc>
                    <w:tc>
                      <w:tcPr>
                        <w:tcW w:w="877" w:type="dxa"/>
                      </w:tcPr>
                      <w:p>
                        <w:pPr>
                          <w:pStyle w:val="TableParagraph"/>
                          <w:spacing w:before="62"/>
                          <w:ind w:right="53"/>
                          <w:rPr>
                            <w:sz w:val="15"/>
                          </w:rPr>
                        </w:pPr>
                        <w:r>
                          <w:rPr>
                            <w:sz w:val="15"/>
                          </w:rPr>
                          <w:t>69.7%</w:t>
                        </w:r>
                      </w:p>
                    </w:tc>
                    <w:tc>
                      <w:tcPr>
                        <w:tcW w:w="799" w:type="dxa"/>
                        <w:shd w:val="clear" w:color="auto" w:fill="C0C0C0"/>
                      </w:tcPr>
                      <w:p>
                        <w:pPr>
                          <w:pStyle w:val="TableParagraph"/>
                          <w:spacing w:before="62"/>
                          <w:ind w:right="58"/>
                          <w:rPr>
                            <w:sz w:val="15"/>
                          </w:rPr>
                        </w:pPr>
                        <w:r>
                          <w:rPr>
                            <w:sz w:val="15"/>
                          </w:rPr>
                          <w:t>-55.1%</w:t>
                        </w:r>
                      </w:p>
                    </w:tc>
                    <w:tc>
                      <w:tcPr>
                        <w:tcW w:w="887" w:type="dxa"/>
                      </w:tcPr>
                      <w:p>
                        <w:pPr>
                          <w:pStyle w:val="TableParagraph"/>
                          <w:spacing w:before="62"/>
                          <w:ind w:right="151"/>
                          <w:rPr>
                            <w:sz w:val="15"/>
                          </w:rPr>
                        </w:pPr>
                        <w:r>
                          <w:rPr>
                            <w:sz w:val="15"/>
                          </w:rPr>
                          <w:t>-21.1%</w:t>
                        </w:r>
                      </w:p>
                    </w:tc>
                    <w:tc>
                      <w:tcPr>
                        <w:tcW w:w="723" w:type="dxa"/>
                      </w:tcPr>
                      <w:p>
                        <w:pPr>
                          <w:pStyle w:val="TableParagraph"/>
                          <w:spacing w:before="62"/>
                          <w:ind w:right="55"/>
                          <w:rPr>
                            <w:sz w:val="15"/>
                          </w:rPr>
                        </w:pPr>
                        <w:r>
                          <w:rPr>
                            <w:sz w:val="15"/>
                          </w:rPr>
                          <w:t>-11.9%</w:t>
                        </w:r>
                      </w:p>
                    </w:tc>
                  </w:tr>
                  <w:tr>
                    <w:trPr>
                      <w:trHeight w:val="275" w:hRule="atLeast"/>
                    </w:trPr>
                    <w:tc>
                      <w:tcPr>
                        <w:tcW w:w="1618" w:type="dxa"/>
                      </w:tcPr>
                      <w:p>
                        <w:pPr>
                          <w:pStyle w:val="TableParagraph"/>
                          <w:spacing w:before="39"/>
                          <w:ind w:left="59"/>
                          <w:jc w:val="left"/>
                          <w:rPr>
                            <w:rFonts w:ascii="楷体" w:eastAsia="楷体" w:hint="eastAsia"/>
                            <w:b/>
                            <w:sz w:val="15"/>
                          </w:rPr>
                        </w:pPr>
                        <w:r>
                          <w:rPr>
                            <w:rFonts w:ascii="楷体" w:eastAsia="楷体" w:hint="eastAsia"/>
                            <w:b/>
                            <w:sz w:val="15"/>
                          </w:rPr>
                          <w:t>获利能力</w:t>
                        </w:r>
                      </w:p>
                    </w:tc>
                    <w:tc>
                      <w:tcPr>
                        <w:tcW w:w="877" w:type="dxa"/>
                      </w:tcPr>
                      <w:p>
                        <w:pPr>
                          <w:pStyle w:val="TableParagraph"/>
                          <w:spacing w:before="0"/>
                          <w:jc w:val="left"/>
                          <w:rPr>
                            <w:sz w:val="14"/>
                          </w:rPr>
                        </w:pPr>
                      </w:p>
                    </w:tc>
                    <w:tc>
                      <w:tcPr>
                        <w:tcW w:w="799" w:type="dxa"/>
                        <w:shd w:val="clear" w:color="auto" w:fill="C0C0C0"/>
                      </w:tcPr>
                      <w:p>
                        <w:pPr>
                          <w:pStyle w:val="TableParagraph"/>
                          <w:spacing w:before="0"/>
                          <w:jc w:val="left"/>
                          <w:rPr>
                            <w:sz w:val="14"/>
                          </w:rPr>
                        </w:pPr>
                      </w:p>
                    </w:tc>
                    <w:tc>
                      <w:tcPr>
                        <w:tcW w:w="887" w:type="dxa"/>
                      </w:tcPr>
                      <w:p>
                        <w:pPr>
                          <w:pStyle w:val="TableParagraph"/>
                          <w:spacing w:before="0"/>
                          <w:jc w:val="left"/>
                          <w:rPr>
                            <w:sz w:val="14"/>
                          </w:rPr>
                        </w:pPr>
                      </w:p>
                    </w:tc>
                    <w:tc>
                      <w:tcPr>
                        <w:tcW w:w="723" w:type="dxa"/>
                      </w:tcPr>
                      <w:p>
                        <w:pPr>
                          <w:pStyle w:val="TableParagraph"/>
                          <w:spacing w:before="0"/>
                          <w:jc w:val="left"/>
                          <w:rPr>
                            <w:sz w:val="14"/>
                          </w:rPr>
                        </w:pPr>
                      </w:p>
                    </w:tc>
                  </w:tr>
                  <w:tr>
                    <w:trPr>
                      <w:trHeight w:val="292" w:hRule="atLeast"/>
                    </w:trPr>
                    <w:tc>
                      <w:tcPr>
                        <w:tcW w:w="1618" w:type="dxa"/>
                      </w:tcPr>
                      <w:p>
                        <w:pPr>
                          <w:pStyle w:val="TableParagraph"/>
                          <w:spacing w:before="47"/>
                          <w:ind w:left="59"/>
                          <w:jc w:val="left"/>
                          <w:rPr>
                            <w:rFonts w:ascii="楷体" w:eastAsia="楷体" w:hint="eastAsia"/>
                            <w:sz w:val="15"/>
                          </w:rPr>
                        </w:pPr>
                        <w:r>
                          <w:rPr>
                            <w:rFonts w:ascii="楷体" w:eastAsia="楷体" w:hint="eastAsia"/>
                            <w:sz w:val="15"/>
                          </w:rPr>
                          <w:t>毛利率</w:t>
                        </w:r>
                      </w:p>
                    </w:tc>
                    <w:tc>
                      <w:tcPr>
                        <w:tcW w:w="877" w:type="dxa"/>
                      </w:tcPr>
                      <w:p>
                        <w:pPr>
                          <w:pStyle w:val="TableParagraph"/>
                          <w:spacing w:before="57"/>
                          <w:ind w:right="53"/>
                          <w:rPr>
                            <w:sz w:val="15"/>
                          </w:rPr>
                        </w:pPr>
                        <w:r>
                          <w:rPr>
                            <w:sz w:val="15"/>
                          </w:rPr>
                          <w:t>59.4%</w:t>
                        </w:r>
                      </w:p>
                    </w:tc>
                    <w:tc>
                      <w:tcPr>
                        <w:tcW w:w="799" w:type="dxa"/>
                        <w:shd w:val="clear" w:color="auto" w:fill="C0C0C0"/>
                      </w:tcPr>
                      <w:p>
                        <w:pPr>
                          <w:pStyle w:val="TableParagraph"/>
                          <w:spacing w:before="57"/>
                          <w:ind w:right="58"/>
                          <w:rPr>
                            <w:sz w:val="15"/>
                          </w:rPr>
                        </w:pPr>
                        <w:r>
                          <w:rPr>
                            <w:sz w:val="15"/>
                          </w:rPr>
                          <w:t>73.0%</w:t>
                        </w:r>
                      </w:p>
                    </w:tc>
                    <w:tc>
                      <w:tcPr>
                        <w:tcW w:w="887" w:type="dxa"/>
                      </w:tcPr>
                      <w:p>
                        <w:pPr>
                          <w:pStyle w:val="TableParagraph"/>
                          <w:spacing w:before="57"/>
                          <w:ind w:right="151"/>
                          <w:rPr>
                            <w:sz w:val="15"/>
                          </w:rPr>
                        </w:pPr>
                        <w:r>
                          <w:rPr>
                            <w:sz w:val="15"/>
                          </w:rPr>
                          <w:t>72.8%</w:t>
                        </w:r>
                      </w:p>
                    </w:tc>
                    <w:tc>
                      <w:tcPr>
                        <w:tcW w:w="723" w:type="dxa"/>
                      </w:tcPr>
                      <w:p>
                        <w:pPr>
                          <w:pStyle w:val="TableParagraph"/>
                          <w:spacing w:before="57"/>
                          <w:ind w:right="58"/>
                          <w:rPr>
                            <w:sz w:val="15"/>
                          </w:rPr>
                        </w:pPr>
                        <w:r>
                          <w:rPr>
                            <w:sz w:val="15"/>
                          </w:rPr>
                          <w:t>74.5%</w:t>
                        </w:r>
                      </w:p>
                    </w:tc>
                  </w:tr>
                  <w:tr>
                    <w:trPr>
                      <w:trHeight w:val="286" w:hRule="atLeast"/>
                    </w:trPr>
                    <w:tc>
                      <w:tcPr>
                        <w:tcW w:w="1618" w:type="dxa"/>
                      </w:tcPr>
                      <w:p>
                        <w:pPr>
                          <w:pStyle w:val="TableParagraph"/>
                          <w:ind w:left="59"/>
                          <w:jc w:val="left"/>
                          <w:rPr>
                            <w:rFonts w:ascii="楷体" w:eastAsia="楷体" w:hint="eastAsia"/>
                            <w:sz w:val="15"/>
                          </w:rPr>
                        </w:pPr>
                        <w:r>
                          <w:rPr>
                            <w:rFonts w:ascii="楷体" w:eastAsia="楷体" w:hint="eastAsia"/>
                            <w:sz w:val="15"/>
                          </w:rPr>
                          <w:t>净利率</w:t>
                        </w:r>
                      </w:p>
                    </w:tc>
                    <w:tc>
                      <w:tcPr>
                        <w:tcW w:w="877" w:type="dxa"/>
                      </w:tcPr>
                      <w:p>
                        <w:pPr>
                          <w:pStyle w:val="TableParagraph"/>
                          <w:spacing w:before="55"/>
                          <w:ind w:right="51"/>
                          <w:rPr>
                            <w:sz w:val="15"/>
                          </w:rPr>
                        </w:pPr>
                        <w:r>
                          <w:rPr>
                            <w:sz w:val="15"/>
                          </w:rPr>
                          <w:t>-97.9%</w:t>
                        </w:r>
                      </w:p>
                    </w:tc>
                    <w:tc>
                      <w:tcPr>
                        <w:tcW w:w="799" w:type="dxa"/>
                        <w:shd w:val="clear" w:color="auto" w:fill="C0C0C0"/>
                      </w:tcPr>
                      <w:p>
                        <w:pPr>
                          <w:pStyle w:val="TableParagraph"/>
                          <w:spacing w:before="55"/>
                          <w:ind w:right="58"/>
                          <w:rPr>
                            <w:sz w:val="15"/>
                          </w:rPr>
                        </w:pPr>
                        <w:r>
                          <w:rPr>
                            <w:sz w:val="15"/>
                          </w:rPr>
                          <w:t>-34.0%</w:t>
                        </w:r>
                      </w:p>
                    </w:tc>
                    <w:tc>
                      <w:tcPr>
                        <w:tcW w:w="887" w:type="dxa"/>
                      </w:tcPr>
                      <w:p>
                        <w:pPr>
                          <w:pStyle w:val="TableParagraph"/>
                          <w:spacing w:before="55"/>
                          <w:ind w:right="151"/>
                          <w:rPr>
                            <w:sz w:val="15"/>
                          </w:rPr>
                        </w:pPr>
                        <w:r>
                          <w:rPr>
                            <w:sz w:val="15"/>
                          </w:rPr>
                          <w:t>-21.3%</w:t>
                        </w:r>
                      </w:p>
                    </w:tc>
                    <w:tc>
                      <w:tcPr>
                        <w:tcW w:w="723" w:type="dxa"/>
                      </w:tcPr>
                      <w:p>
                        <w:pPr>
                          <w:pStyle w:val="TableParagraph"/>
                          <w:spacing w:before="55"/>
                          <w:ind w:right="58"/>
                          <w:rPr>
                            <w:sz w:val="15"/>
                          </w:rPr>
                        </w:pPr>
                        <w:r>
                          <w:rPr>
                            <w:sz w:val="15"/>
                          </w:rPr>
                          <w:t>-14.1%</w:t>
                        </w:r>
                      </w:p>
                    </w:tc>
                  </w:tr>
                  <w:tr>
                    <w:trPr>
                      <w:trHeight w:val="283" w:hRule="atLeast"/>
                    </w:trPr>
                    <w:tc>
                      <w:tcPr>
                        <w:tcW w:w="1618" w:type="dxa"/>
                      </w:tcPr>
                      <w:p>
                        <w:pPr>
                          <w:pStyle w:val="TableParagraph"/>
                          <w:spacing w:before="52"/>
                          <w:ind w:left="59"/>
                          <w:jc w:val="left"/>
                          <w:rPr>
                            <w:b/>
                            <w:sz w:val="15"/>
                          </w:rPr>
                        </w:pPr>
                        <w:r>
                          <w:rPr>
                            <w:b/>
                            <w:sz w:val="15"/>
                          </w:rPr>
                          <w:t>ROE</w:t>
                        </w:r>
                      </w:p>
                    </w:tc>
                    <w:tc>
                      <w:tcPr>
                        <w:tcW w:w="877" w:type="dxa"/>
                      </w:tcPr>
                      <w:p>
                        <w:pPr>
                          <w:pStyle w:val="TableParagraph"/>
                          <w:spacing w:before="52"/>
                          <w:ind w:right="53"/>
                          <w:rPr>
                            <w:b/>
                            <w:sz w:val="15"/>
                          </w:rPr>
                        </w:pPr>
                        <w:r>
                          <w:rPr>
                            <w:b/>
                            <w:sz w:val="15"/>
                          </w:rPr>
                          <w:t>-39.5%</w:t>
                        </w:r>
                      </w:p>
                    </w:tc>
                    <w:tc>
                      <w:tcPr>
                        <w:tcW w:w="799" w:type="dxa"/>
                        <w:shd w:val="clear" w:color="auto" w:fill="C0C0C0"/>
                      </w:tcPr>
                      <w:p>
                        <w:pPr>
                          <w:pStyle w:val="TableParagraph"/>
                          <w:spacing w:before="52"/>
                          <w:ind w:right="57"/>
                          <w:rPr>
                            <w:b/>
                            <w:sz w:val="15"/>
                          </w:rPr>
                        </w:pPr>
                        <w:r>
                          <w:rPr>
                            <w:b/>
                            <w:sz w:val="15"/>
                          </w:rPr>
                          <w:t>-21.6%</w:t>
                        </w:r>
                      </w:p>
                    </w:tc>
                    <w:tc>
                      <w:tcPr>
                        <w:tcW w:w="887" w:type="dxa"/>
                      </w:tcPr>
                      <w:p>
                        <w:pPr>
                          <w:pStyle w:val="TableParagraph"/>
                          <w:spacing w:before="52"/>
                          <w:ind w:right="150"/>
                          <w:rPr>
                            <w:b/>
                            <w:sz w:val="15"/>
                          </w:rPr>
                        </w:pPr>
                        <w:r>
                          <w:rPr>
                            <w:b/>
                            <w:sz w:val="15"/>
                          </w:rPr>
                          <w:t>-20.5%</w:t>
                        </w:r>
                      </w:p>
                    </w:tc>
                    <w:tc>
                      <w:tcPr>
                        <w:tcW w:w="723" w:type="dxa"/>
                      </w:tcPr>
                      <w:p>
                        <w:pPr>
                          <w:pStyle w:val="TableParagraph"/>
                          <w:spacing w:before="52"/>
                          <w:ind w:right="57"/>
                          <w:rPr>
                            <w:b/>
                            <w:sz w:val="15"/>
                          </w:rPr>
                        </w:pPr>
                        <w:r>
                          <w:rPr>
                            <w:b/>
                            <w:sz w:val="15"/>
                          </w:rPr>
                          <w:t>-22.1%</w:t>
                        </w:r>
                      </w:p>
                    </w:tc>
                  </w:tr>
                  <w:tr>
                    <w:trPr>
                      <w:trHeight w:val="284" w:hRule="atLeast"/>
                    </w:trPr>
                    <w:tc>
                      <w:tcPr>
                        <w:tcW w:w="1618" w:type="dxa"/>
                      </w:tcPr>
                      <w:p>
                        <w:pPr>
                          <w:pStyle w:val="TableParagraph"/>
                          <w:spacing w:before="52"/>
                          <w:ind w:left="59"/>
                          <w:jc w:val="left"/>
                          <w:rPr>
                            <w:b/>
                            <w:sz w:val="15"/>
                          </w:rPr>
                        </w:pPr>
                        <w:r>
                          <w:rPr>
                            <w:b/>
                            <w:sz w:val="15"/>
                          </w:rPr>
                          <w:t>ROIC</w:t>
                        </w:r>
                      </w:p>
                    </w:tc>
                    <w:tc>
                      <w:tcPr>
                        <w:tcW w:w="877" w:type="dxa"/>
                      </w:tcPr>
                      <w:p>
                        <w:pPr>
                          <w:pStyle w:val="TableParagraph"/>
                          <w:spacing w:before="52"/>
                          <w:ind w:right="53"/>
                          <w:rPr>
                            <w:b/>
                            <w:sz w:val="15"/>
                          </w:rPr>
                        </w:pPr>
                        <w:r>
                          <w:rPr>
                            <w:b/>
                            <w:sz w:val="15"/>
                          </w:rPr>
                          <w:t>-15.6%</w:t>
                        </w:r>
                      </w:p>
                    </w:tc>
                    <w:tc>
                      <w:tcPr>
                        <w:tcW w:w="799" w:type="dxa"/>
                        <w:shd w:val="clear" w:color="auto" w:fill="C0C0C0"/>
                      </w:tcPr>
                      <w:p>
                        <w:pPr>
                          <w:pStyle w:val="TableParagraph"/>
                          <w:spacing w:before="52"/>
                          <w:ind w:right="57"/>
                          <w:rPr>
                            <w:b/>
                            <w:sz w:val="15"/>
                          </w:rPr>
                        </w:pPr>
                        <w:r>
                          <w:rPr>
                            <w:b/>
                            <w:sz w:val="15"/>
                          </w:rPr>
                          <w:t>-7.2%</w:t>
                        </w:r>
                      </w:p>
                    </w:tc>
                    <w:tc>
                      <w:tcPr>
                        <w:tcW w:w="887" w:type="dxa"/>
                      </w:tcPr>
                      <w:p>
                        <w:pPr>
                          <w:pStyle w:val="TableParagraph"/>
                          <w:spacing w:before="52"/>
                          <w:ind w:right="150"/>
                          <w:rPr>
                            <w:b/>
                            <w:sz w:val="15"/>
                          </w:rPr>
                        </w:pPr>
                        <w:r>
                          <w:rPr>
                            <w:b/>
                            <w:sz w:val="15"/>
                          </w:rPr>
                          <w:t>-5.6%</w:t>
                        </w:r>
                      </w:p>
                    </w:tc>
                    <w:tc>
                      <w:tcPr>
                        <w:tcW w:w="723" w:type="dxa"/>
                      </w:tcPr>
                      <w:p>
                        <w:pPr>
                          <w:pStyle w:val="TableParagraph"/>
                          <w:spacing w:before="52"/>
                          <w:ind w:right="57"/>
                          <w:rPr>
                            <w:b/>
                            <w:sz w:val="15"/>
                          </w:rPr>
                        </w:pPr>
                        <w:r>
                          <w:rPr>
                            <w:b/>
                            <w:sz w:val="15"/>
                          </w:rPr>
                          <w:t>-4.7%</w:t>
                        </w:r>
                      </w:p>
                    </w:tc>
                  </w:tr>
                  <w:tr>
                    <w:trPr>
                      <w:trHeight w:val="273" w:hRule="atLeast"/>
                    </w:trPr>
                    <w:tc>
                      <w:tcPr>
                        <w:tcW w:w="1618" w:type="dxa"/>
                      </w:tcPr>
                      <w:p>
                        <w:pPr>
                          <w:pStyle w:val="TableParagraph"/>
                          <w:spacing w:before="38"/>
                          <w:ind w:left="59"/>
                          <w:jc w:val="left"/>
                          <w:rPr>
                            <w:rFonts w:ascii="楷体" w:eastAsia="楷体" w:hint="eastAsia"/>
                            <w:b/>
                            <w:sz w:val="15"/>
                          </w:rPr>
                        </w:pPr>
                        <w:r>
                          <w:rPr>
                            <w:rFonts w:ascii="楷体" w:eastAsia="楷体" w:hint="eastAsia"/>
                            <w:b/>
                            <w:sz w:val="15"/>
                          </w:rPr>
                          <w:t>偿债能力</w:t>
                        </w:r>
                      </w:p>
                    </w:tc>
                    <w:tc>
                      <w:tcPr>
                        <w:tcW w:w="877" w:type="dxa"/>
                      </w:tcPr>
                      <w:p>
                        <w:pPr>
                          <w:pStyle w:val="TableParagraph"/>
                          <w:spacing w:before="0"/>
                          <w:jc w:val="left"/>
                          <w:rPr>
                            <w:sz w:val="14"/>
                          </w:rPr>
                        </w:pPr>
                      </w:p>
                    </w:tc>
                    <w:tc>
                      <w:tcPr>
                        <w:tcW w:w="799" w:type="dxa"/>
                        <w:shd w:val="clear" w:color="auto" w:fill="C0C0C0"/>
                      </w:tcPr>
                      <w:p>
                        <w:pPr>
                          <w:pStyle w:val="TableParagraph"/>
                          <w:spacing w:before="0"/>
                          <w:jc w:val="left"/>
                          <w:rPr>
                            <w:sz w:val="14"/>
                          </w:rPr>
                        </w:pPr>
                      </w:p>
                    </w:tc>
                    <w:tc>
                      <w:tcPr>
                        <w:tcW w:w="887" w:type="dxa"/>
                      </w:tcPr>
                      <w:p>
                        <w:pPr>
                          <w:pStyle w:val="TableParagraph"/>
                          <w:spacing w:before="0"/>
                          <w:jc w:val="left"/>
                          <w:rPr>
                            <w:sz w:val="14"/>
                          </w:rPr>
                        </w:pPr>
                      </w:p>
                    </w:tc>
                    <w:tc>
                      <w:tcPr>
                        <w:tcW w:w="723" w:type="dxa"/>
                      </w:tcPr>
                      <w:p>
                        <w:pPr>
                          <w:pStyle w:val="TableParagraph"/>
                          <w:spacing w:before="0"/>
                          <w:jc w:val="left"/>
                          <w:rPr>
                            <w:sz w:val="14"/>
                          </w:rPr>
                        </w:pPr>
                      </w:p>
                    </w:tc>
                  </w:tr>
                  <w:tr>
                    <w:trPr>
                      <w:trHeight w:val="288" w:hRule="atLeast"/>
                    </w:trPr>
                    <w:tc>
                      <w:tcPr>
                        <w:tcW w:w="1618" w:type="dxa"/>
                      </w:tcPr>
                      <w:p>
                        <w:pPr>
                          <w:pStyle w:val="TableParagraph"/>
                          <w:spacing w:before="47"/>
                          <w:ind w:left="59"/>
                          <w:jc w:val="left"/>
                          <w:rPr>
                            <w:rFonts w:ascii="楷体" w:eastAsia="楷体" w:hint="eastAsia"/>
                            <w:sz w:val="15"/>
                          </w:rPr>
                        </w:pPr>
                        <w:r>
                          <w:rPr>
                            <w:rFonts w:ascii="楷体" w:eastAsia="楷体" w:hint="eastAsia"/>
                            <w:sz w:val="15"/>
                          </w:rPr>
                          <w:t>资产负债率</w:t>
                        </w:r>
                      </w:p>
                    </w:tc>
                    <w:tc>
                      <w:tcPr>
                        <w:tcW w:w="877" w:type="dxa"/>
                      </w:tcPr>
                      <w:p>
                        <w:pPr>
                          <w:pStyle w:val="TableParagraph"/>
                          <w:spacing w:before="57"/>
                          <w:ind w:right="53"/>
                          <w:rPr>
                            <w:sz w:val="15"/>
                          </w:rPr>
                        </w:pPr>
                        <w:r>
                          <w:rPr>
                            <w:sz w:val="15"/>
                          </w:rPr>
                          <w:t>51.0%</w:t>
                        </w:r>
                      </w:p>
                    </w:tc>
                    <w:tc>
                      <w:tcPr>
                        <w:tcW w:w="799" w:type="dxa"/>
                        <w:shd w:val="clear" w:color="auto" w:fill="C0C0C0"/>
                      </w:tcPr>
                      <w:p>
                        <w:pPr>
                          <w:pStyle w:val="TableParagraph"/>
                          <w:spacing w:before="57"/>
                          <w:ind w:right="58"/>
                          <w:rPr>
                            <w:sz w:val="15"/>
                          </w:rPr>
                        </w:pPr>
                        <w:r>
                          <w:rPr>
                            <w:sz w:val="15"/>
                          </w:rPr>
                          <w:t>61.6%</w:t>
                        </w:r>
                      </w:p>
                    </w:tc>
                    <w:tc>
                      <w:tcPr>
                        <w:tcW w:w="887" w:type="dxa"/>
                      </w:tcPr>
                      <w:p>
                        <w:pPr>
                          <w:pStyle w:val="TableParagraph"/>
                          <w:spacing w:before="57"/>
                          <w:ind w:right="151"/>
                          <w:rPr>
                            <w:sz w:val="15"/>
                          </w:rPr>
                        </w:pPr>
                        <w:r>
                          <w:rPr>
                            <w:sz w:val="15"/>
                          </w:rPr>
                          <w:t>72.9%</w:t>
                        </w:r>
                      </w:p>
                    </w:tc>
                    <w:tc>
                      <w:tcPr>
                        <w:tcW w:w="723" w:type="dxa"/>
                      </w:tcPr>
                      <w:p>
                        <w:pPr>
                          <w:pStyle w:val="TableParagraph"/>
                          <w:spacing w:before="57"/>
                          <w:ind w:right="58"/>
                          <w:rPr>
                            <w:sz w:val="15"/>
                          </w:rPr>
                        </w:pPr>
                        <w:r>
                          <w:rPr>
                            <w:sz w:val="15"/>
                          </w:rPr>
                          <w:t>84.2%</w:t>
                        </w:r>
                      </w:p>
                    </w:tc>
                  </w:tr>
                  <w:tr>
                    <w:trPr>
                      <w:trHeight w:val="284" w:hRule="atLeast"/>
                    </w:trPr>
                    <w:tc>
                      <w:tcPr>
                        <w:tcW w:w="1618" w:type="dxa"/>
                      </w:tcPr>
                      <w:p>
                        <w:pPr>
                          <w:pStyle w:val="TableParagraph"/>
                          <w:spacing w:before="42"/>
                          <w:ind w:left="59"/>
                          <w:jc w:val="left"/>
                          <w:rPr>
                            <w:rFonts w:ascii="楷体" w:eastAsia="楷体" w:hint="eastAsia"/>
                            <w:sz w:val="15"/>
                          </w:rPr>
                        </w:pPr>
                        <w:r>
                          <w:rPr>
                            <w:rFonts w:ascii="楷体" w:eastAsia="楷体" w:hint="eastAsia"/>
                            <w:sz w:val="15"/>
                          </w:rPr>
                          <w:t>净负债比率</w:t>
                        </w:r>
                      </w:p>
                    </w:tc>
                    <w:tc>
                      <w:tcPr>
                        <w:tcW w:w="877" w:type="dxa"/>
                      </w:tcPr>
                      <w:p>
                        <w:pPr>
                          <w:pStyle w:val="TableParagraph"/>
                          <w:spacing w:before="52"/>
                          <w:ind w:right="51"/>
                          <w:rPr>
                            <w:sz w:val="15"/>
                          </w:rPr>
                        </w:pPr>
                        <w:r>
                          <w:rPr>
                            <w:sz w:val="15"/>
                          </w:rPr>
                          <w:t>-96.9%</w:t>
                        </w:r>
                      </w:p>
                    </w:tc>
                    <w:tc>
                      <w:tcPr>
                        <w:tcW w:w="799" w:type="dxa"/>
                        <w:shd w:val="clear" w:color="auto" w:fill="C0C0C0"/>
                      </w:tcPr>
                      <w:p>
                        <w:pPr>
                          <w:pStyle w:val="TableParagraph"/>
                          <w:spacing w:before="52"/>
                          <w:ind w:right="56"/>
                          <w:rPr>
                            <w:sz w:val="15"/>
                          </w:rPr>
                        </w:pPr>
                        <w:r>
                          <w:rPr>
                            <w:sz w:val="15"/>
                          </w:rPr>
                          <w:t>-110.0%</w:t>
                        </w:r>
                      </w:p>
                    </w:tc>
                    <w:tc>
                      <w:tcPr>
                        <w:tcW w:w="887" w:type="dxa"/>
                      </w:tcPr>
                      <w:p>
                        <w:pPr>
                          <w:pStyle w:val="TableParagraph"/>
                          <w:spacing w:before="52"/>
                          <w:ind w:right="151"/>
                          <w:rPr>
                            <w:sz w:val="15"/>
                          </w:rPr>
                        </w:pPr>
                        <w:r>
                          <w:rPr>
                            <w:sz w:val="15"/>
                          </w:rPr>
                          <w:t>-137.1%</w:t>
                        </w:r>
                      </w:p>
                    </w:tc>
                    <w:tc>
                      <w:tcPr>
                        <w:tcW w:w="723" w:type="dxa"/>
                      </w:tcPr>
                      <w:p>
                        <w:pPr>
                          <w:pStyle w:val="TableParagraph"/>
                          <w:spacing w:before="52"/>
                          <w:ind w:right="58"/>
                          <w:rPr>
                            <w:sz w:val="15"/>
                          </w:rPr>
                        </w:pPr>
                        <w:r>
                          <w:rPr>
                            <w:sz w:val="15"/>
                          </w:rPr>
                          <w:t>-208.8%</w:t>
                        </w:r>
                      </w:p>
                    </w:tc>
                  </w:tr>
                  <w:tr>
                    <w:trPr>
                      <w:trHeight w:val="284" w:hRule="atLeast"/>
                    </w:trPr>
                    <w:tc>
                      <w:tcPr>
                        <w:tcW w:w="1618" w:type="dxa"/>
                      </w:tcPr>
                      <w:p>
                        <w:pPr>
                          <w:pStyle w:val="TableParagraph"/>
                          <w:spacing w:before="43"/>
                          <w:ind w:left="59"/>
                          <w:jc w:val="left"/>
                          <w:rPr>
                            <w:rFonts w:ascii="楷体" w:eastAsia="楷体" w:hint="eastAsia"/>
                            <w:sz w:val="15"/>
                          </w:rPr>
                        </w:pPr>
                        <w:r>
                          <w:rPr>
                            <w:rFonts w:ascii="楷体" w:eastAsia="楷体" w:hint="eastAsia"/>
                            <w:sz w:val="15"/>
                          </w:rPr>
                          <w:t>流动比率</w:t>
                        </w:r>
                      </w:p>
                    </w:tc>
                    <w:tc>
                      <w:tcPr>
                        <w:tcW w:w="877" w:type="dxa"/>
                      </w:tcPr>
                      <w:p>
                        <w:pPr>
                          <w:pStyle w:val="TableParagraph"/>
                          <w:spacing w:before="53"/>
                          <w:ind w:right="53"/>
                          <w:rPr>
                            <w:sz w:val="15"/>
                          </w:rPr>
                        </w:pPr>
                        <w:r>
                          <w:rPr>
                            <w:sz w:val="15"/>
                          </w:rPr>
                          <w:t>3.53</w:t>
                        </w:r>
                      </w:p>
                    </w:tc>
                    <w:tc>
                      <w:tcPr>
                        <w:tcW w:w="799" w:type="dxa"/>
                        <w:shd w:val="clear" w:color="auto" w:fill="C0C0C0"/>
                      </w:tcPr>
                      <w:p>
                        <w:pPr>
                          <w:pStyle w:val="TableParagraph"/>
                          <w:spacing w:before="53"/>
                          <w:ind w:right="57"/>
                          <w:rPr>
                            <w:sz w:val="15"/>
                          </w:rPr>
                        </w:pPr>
                        <w:r>
                          <w:rPr>
                            <w:sz w:val="15"/>
                          </w:rPr>
                          <w:t>2.38</w:t>
                        </w:r>
                      </w:p>
                    </w:tc>
                    <w:tc>
                      <w:tcPr>
                        <w:tcW w:w="887" w:type="dxa"/>
                      </w:tcPr>
                      <w:p>
                        <w:pPr>
                          <w:pStyle w:val="TableParagraph"/>
                          <w:spacing w:before="53"/>
                          <w:ind w:right="150"/>
                          <w:rPr>
                            <w:sz w:val="15"/>
                          </w:rPr>
                        </w:pPr>
                        <w:r>
                          <w:rPr>
                            <w:sz w:val="15"/>
                          </w:rPr>
                          <w:t>1.73</w:t>
                        </w:r>
                      </w:p>
                    </w:tc>
                    <w:tc>
                      <w:tcPr>
                        <w:tcW w:w="723" w:type="dxa"/>
                      </w:tcPr>
                      <w:p>
                        <w:pPr>
                          <w:pStyle w:val="TableParagraph"/>
                          <w:spacing w:before="53"/>
                          <w:ind w:right="57"/>
                          <w:rPr>
                            <w:sz w:val="15"/>
                          </w:rPr>
                        </w:pPr>
                        <w:r>
                          <w:rPr>
                            <w:sz w:val="15"/>
                          </w:rPr>
                          <w:t>1.35</w:t>
                        </w:r>
                      </w:p>
                    </w:tc>
                  </w:tr>
                  <w:tr>
                    <w:trPr>
                      <w:trHeight w:val="285" w:hRule="atLeast"/>
                    </w:trPr>
                    <w:tc>
                      <w:tcPr>
                        <w:tcW w:w="1618" w:type="dxa"/>
                      </w:tcPr>
                      <w:p>
                        <w:pPr>
                          <w:pStyle w:val="TableParagraph"/>
                          <w:spacing w:before="42"/>
                          <w:ind w:left="59"/>
                          <w:jc w:val="left"/>
                          <w:rPr>
                            <w:rFonts w:ascii="楷体" w:eastAsia="楷体" w:hint="eastAsia"/>
                            <w:sz w:val="15"/>
                          </w:rPr>
                        </w:pPr>
                        <w:r>
                          <w:rPr>
                            <w:rFonts w:ascii="楷体" w:eastAsia="楷体" w:hint="eastAsia"/>
                            <w:sz w:val="15"/>
                          </w:rPr>
                          <w:t>速动比率</w:t>
                        </w:r>
                      </w:p>
                    </w:tc>
                    <w:tc>
                      <w:tcPr>
                        <w:tcW w:w="877" w:type="dxa"/>
                      </w:tcPr>
                      <w:p>
                        <w:pPr>
                          <w:pStyle w:val="TableParagraph"/>
                          <w:spacing w:before="52"/>
                          <w:ind w:right="53"/>
                          <w:rPr>
                            <w:sz w:val="15"/>
                          </w:rPr>
                        </w:pPr>
                        <w:r>
                          <w:rPr>
                            <w:sz w:val="15"/>
                          </w:rPr>
                          <w:t>3.41</w:t>
                        </w:r>
                      </w:p>
                    </w:tc>
                    <w:tc>
                      <w:tcPr>
                        <w:tcW w:w="799" w:type="dxa"/>
                        <w:shd w:val="clear" w:color="auto" w:fill="C0C0C0"/>
                      </w:tcPr>
                      <w:p>
                        <w:pPr>
                          <w:pStyle w:val="TableParagraph"/>
                          <w:spacing w:before="52"/>
                          <w:ind w:right="57"/>
                          <w:rPr>
                            <w:sz w:val="15"/>
                          </w:rPr>
                        </w:pPr>
                        <w:r>
                          <w:rPr>
                            <w:sz w:val="15"/>
                          </w:rPr>
                          <w:t>2.29</w:t>
                        </w:r>
                      </w:p>
                    </w:tc>
                    <w:tc>
                      <w:tcPr>
                        <w:tcW w:w="887" w:type="dxa"/>
                      </w:tcPr>
                      <w:p>
                        <w:pPr>
                          <w:pStyle w:val="TableParagraph"/>
                          <w:spacing w:before="52"/>
                          <w:ind w:right="150"/>
                          <w:rPr>
                            <w:sz w:val="15"/>
                          </w:rPr>
                        </w:pPr>
                        <w:r>
                          <w:rPr>
                            <w:sz w:val="15"/>
                          </w:rPr>
                          <w:t>1.63</w:t>
                        </w:r>
                      </w:p>
                    </w:tc>
                    <w:tc>
                      <w:tcPr>
                        <w:tcW w:w="723" w:type="dxa"/>
                      </w:tcPr>
                      <w:p>
                        <w:pPr>
                          <w:pStyle w:val="TableParagraph"/>
                          <w:spacing w:before="52"/>
                          <w:ind w:right="57"/>
                          <w:rPr>
                            <w:sz w:val="15"/>
                          </w:rPr>
                        </w:pPr>
                        <w:r>
                          <w:rPr>
                            <w:sz w:val="15"/>
                          </w:rPr>
                          <w:t>1.25</w:t>
                        </w:r>
                      </w:p>
                    </w:tc>
                  </w:tr>
                  <w:tr>
                    <w:trPr>
                      <w:trHeight w:val="276" w:hRule="atLeast"/>
                    </w:trPr>
                    <w:tc>
                      <w:tcPr>
                        <w:tcW w:w="1618" w:type="dxa"/>
                      </w:tcPr>
                      <w:p>
                        <w:pPr>
                          <w:pStyle w:val="TableParagraph"/>
                          <w:spacing w:before="39"/>
                          <w:ind w:left="56"/>
                          <w:jc w:val="left"/>
                          <w:rPr>
                            <w:rFonts w:ascii="楷体" w:eastAsia="楷体" w:hint="eastAsia"/>
                            <w:b/>
                            <w:sz w:val="15"/>
                          </w:rPr>
                        </w:pPr>
                        <w:r>
                          <w:rPr>
                            <w:rFonts w:ascii="楷体" w:eastAsia="楷体" w:hint="eastAsia"/>
                            <w:b/>
                            <w:sz w:val="15"/>
                          </w:rPr>
                          <w:t>营运能力</w:t>
                        </w:r>
                      </w:p>
                    </w:tc>
                    <w:tc>
                      <w:tcPr>
                        <w:tcW w:w="877" w:type="dxa"/>
                      </w:tcPr>
                      <w:p>
                        <w:pPr>
                          <w:pStyle w:val="TableParagraph"/>
                          <w:spacing w:before="0"/>
                          <w:jc w:val="left"/>
                          <w:rPr>
                            <w:sz w:val="14"/>
                          </w:rPr>
                        </w:pPr>
                      </w:p>
                    </w:tc>
                    <w:tc>
                      <w:tcPr>
                        <w:tcW w:w="799" w:type="dxa"/>
                        <w:shd w:val="clear" w:color="auto" w:fill="C0C0C0"/>
                      </w:tcPr>
                      <w:p>
                        <w:pPr>
                          <w:pStyle w:val="TableParagraph"/>
                          <w:spacing w:before="0"/>
                          <w:jc w:val="left"/>
                          <w:rPr>
                            <w:sz w:val="14"/>
                          </w:rPr>
                        </w:pPr>
                      </w:p>
                    </w:tc>
                    <w:tc>
                      <w:tcPr>
                        <w:tcW w:w="887" w:type="dxa"/>
                      </w:tcPr>
                      <w:p>
                        <w:pPr>
                          <w:pStyle w:val="TableParagraph"/>
                          <w:spacing w:before="0"/>
                          <w:jc w:val="left"/>
                          <w:rPr>
                            <w:sz w:val="14"/>
                          </w:rPr>
                        </w:pPr>
                      </w:p>
                    </w:tc>
                    <w:tc>
                      <w:tcPr>
                        <w:tcW w:w="723" w:type="dxa"/>
                      </w:tcPr>
                      <w:p>
                        <w:pPr>
                          <w:pStyle w:val="TableParagraph"/>
                          <w:spacing w:before="0"/>
                          <w:jc w:val="left"/>
                          <w:rPr>
                            <w:sz w:val="14"/>
                          </w:rPr>
                        </w:pPr>
                      </w:p>
                    </w:tc>
                  </w:tr>
                  <w:tr>
                    <w:trPr>
                      <w:trHeight w:val="290" w:hRule="atLeast"/>
                    </w:trPr>
                    <w:tc>
                      <w:tcPr>
                        <w:tcW w:w="1618" w:type="dxa"/>
                      </w:tcPr>
                      <w:p>
                        <w:pPr>
                          <w:pStyle w:val="TableParagraph"/>
                          <w:spacing w:before="48"/>
                          <w:ind w:left="59"/>
                          <w:jc w:val="left"/>
                          <w:rPr>
                            <w:rFonts w:ascii="楷体" w:eastAsia="楷体" w:hint="eastAsia"/>
                            <w:sz w:val="15"/>
                          </w:rPr>
                        </w:pPr>
                        <w:r>
                          <w:rPr>
                            <w:rFonts w:ascii="楷体" w:eastAsia="楷体" w:hint="eastAsia"/>
                            <w:sz w:val="15"/>
                          </w:rPr>
                          <w:t>总资产周转率</w:t>
                        </w:r>
                      </w:p>
                    </w:tc>
                    <w:tc>
                      <w:tcPr>
                        <w:tcW w:w="877" w:type="dxa"/>
                      </w:tcPr>
                      <w:p>
                        <w:pPr>
                          <w:pStyle w:val="TableParagraph"/>
                          <w:spacing w:before="58"/>
                          <w:ind w:right="53"/>
                          <w:rPr>
                            <w:sz w:val="15"/>
                          </w:rPr>
                        </w:pPr>
                        <w:r>
                          <w:rPr>
                            <w:sz w:val="15"/>
                          </w:rPr>
                          <w:t>0.23</w:t>
                        </w:r>
                      </w:p>
                    </w:tc>
                    <w:tc>
                      <w:tcPr>
                        <w:tcW w:w="799" w:type="dxa"/>
                        <w:shd w:val="clear" w:color="auto" w:fill="C0C0C0"/>
                      </w:tcPr>
                      <w:p>
                        <w:pPr>
                          <w:pStyle w:val="TableParagraph"/>
                          <w:spacing w:before="58"/>
                          <w:ind w:right="57"/>
                          <w:rPr>
                            <w:sz w:val="15"/>
                          </w:rPr>
                        </w:pPr>
                        <w:r>
                          <w:rPr>
                            <w:sz w:val="15"/>
                          </w:rPr>
                          <w:t>0.36</w:t>
                        </w:r>
                      </w:p>
                    </w:tc>
                    <w:tc>
                      <w:tcPr>
                        <w:tcW w:w="887" w:type="dxa"/>
                      </w:tcPr>
                      <w:p>
                        <w:pPr>
                          <w:pStyle w:val="TableParagraph"/>
                          <w:spacing w:before="58"/>
                          <w:ind w:right="150"/>
                          <w:rPr>
                            <w:sz w:val="15"/>
                          </w:rPr>
                        </w:pPr>
                        <w:r>
                          <w:rPr>
                            <w:sz w:val="15"/>
                          </w:rPr>
                          <w:t>0.52</w:t>
                        </w:r>
                      </w:p>
                    </w:tc>
                    <w:tc>
                      <w:tcPr>
                        <w:tcW w:w="723" w:type="dxa"/>
                      </w:tcPr>
                      <w:p>
                        <w:pPr>
                          <w:pStyle w:val="TableParagraph"/>
                          <w:spacing w:before="58"/>
                          <w:ind w:right="57"/>
                          <w:rPr>
                            <w:sz w:val="15"/>
                          </w:rPr>
                        </w:pPr>
                        <w:r>
                          <w:rPr>
                            <w:sz w:val="15"/>
                          </w:rPr>
                          <w:t>0.70</w:t>
                        </w:r>
                      </w:p>
                    </w:tc>
                  </w:tr>
                  <w:tr>
                    <w:trPr>
                      <w:trHeight w:val="283" w:hRule="atLeast"/>
                    </w:trPr>
                    <w:tc>
                      <w:tcPr>
                        <w:tcW w:w="1618" w:type="dxa"/>
                      </w:tcPr>
                      <w:p>
                        <w:pPr>
                          <w:pStyle w:val="TableParagraph"/>
                          <w:spacing w:before="42"/>
                          <w:ind w:left="59"/>
                          <w:jc w:val="left"/>
                          <w:rPr>
                            <w:rFonts w:ascii="楷体" w:eastAsia="楷体" w:hint="eastAsia"/>
                            <w:sz w:val="15"/>
                          </w:rPr>
                        </w:pPr>
                        <w:r>
                          <w:rPr>
                            <w:rFonts w:ascii="楷体" w:eastAsia="楷体" w:hint="eastAsia"/>
                            <w:sz w:val="15"/>
                          </w:rPr>
                          <w:t>应收账款周转率</w:t>
                        </w:r>
                      </w:p>
                    </w:tc>
                    <w:tc>
                      <w:tcPr>
                        <w:tcW w:w="877" w:type="dxa"/>
                      </w:tcPr>
                      <w:p>
                        <w:pPr>
                          <w:pStyle w:val="TableParagraph"/>
                          <w:spacing w:before="52"/>
                          <w:ind w:right="53"/>
                          <w:rPr>
                            <w:sz w:val="15"/>
                          </w:rPr>
                        </w:pPr>
                        <w:r>
                          <w:rPr>
                            <w:sz w:val="15"/>
                          </w:rPr>
                          <w:t>3.60</w:t>
                        </w:r>
                      </w:p>
                    </w:tc>
                    <w:tc>
                      <w:tcPr>
                        <w:tcW w:w="799" w:type="dxa"/>
                        <w:shd w:val="clear" w:color="auto" w:fill="C0C0C0"/>
                      </w:tcPr>
                      <w:p>
                        <w:pPr>
                          <w:pStyle w:val="TableParagraph"/>
                          <w:spacing w:before="52"/>
                          <w:ind w:right="57"/>
                          <w:rPr>
                            <w:sz w:val="15"/>
                          </w:rPr>
                        </w:pPr>
                        <w:r>
                          <w:rPr>
                            <w:sz w:val="15"/>
                          </w:rPr>
                          <w:t>3.34</w:t>
                        </w:r>
                      </w:p>
                    </w:tc>
                    <w:tc>
                      <w:tcPr>
                        <w:tcW w:w="887" w:type="dxa"/>
                      </w:tcPr>
                      <w:p>
                        <w:pPr>
                          <w:pStyle w:val="TableParagraph"/>
                          <w:spacing w:before="52"/>
                          <w:ind w:right="150"/>
                          <w:rPr>
                            <w:sz w:val="15"/>
                          </w:rPr>
                        </w:pPr>
                        <w:r>
                          <w:rPr>
                            <w:sz w:val="15"/>
                          </w:rPr>
                          <w:t>3.33</w:t>
                        </w:r>
                      </w:p>
                    </w:tc>
                    <w:tc>
                      <w:tcPr>
                        <w:tcW w:w="723" w:type="dxa"/>
                      </w:tcPr>
                      <w:p>
                        <w:pPr>
                          <w:pStyle w:val="TableParagraph"/>
                          <w:spacing w:before="52"/>
                          <w:ind w:right="57"/>
                          <w:rPr>
                            <w:sz w:val="15"/>
                          </w:rPr>
                        </w:pPr>
                        <w:r>
                          <w:rPr>
                            <w:sz w:val="15"/>
                          </w:rPr>
                          <w:t>3.38</w:t>
                        </w:r>
                      </w:p>
                    </w:tc>
                  </w:tr>
                  <w:tr>
                    <w:trPr>
                      <w:trHeight w:val="286" w:hRule="atLeast"/>
                    </w:trPr>
                    <w:tc>
                      <w:tcPr>
                        <w:tcW w:w="1618" w:type="dxa"/>
                      </w:tcPr>
                      <w:p>
                        <w:pPr>
                          <w:pStyle w:val="TableParagraph"/>
                          <w:spacing w:before="42"/>
                          <w:ind w:left="59"/>
                          <w:jc w:val="left"/>
                          <w:rPr>
                            <w:rFonts w:ascii="楷体" w:eastAsia="楷体" w:hint="eastAsia"/>
                            <w:sz w:val="15"/>
                          </w:rPr>
                        </w:pPr>
                        <w:r>
                          <w:rPr>
                            <w:rFonts w:ascii="楷体" w:eastAsia="楷体" w:hint="eastAsia"/>
                            <w:sz w:val="15"/>
                          </w:rPr>
                          <w:t>应付账款周转率</w:t>
                        </w:r>
                      </w:p>
                    </w:tc>
                    <w:tc>
                      <w:tcPr>
                        <w:tcW w:w="877" w:type="dxa"/>
                      </w:tcPr>
                      <w:p>
                        <w:pPr>
                          <w:pStyle w:val="TableParagraph"/>
                          <w:spacing w:before="52"/>
                          <w:ind w:right="53"/>
                          <w:rPr>
                            <w:sz w:val="15"/>
                          </w:rPr>
                        </w:pPr>
                        <w:r>
                          <w:rPr>
                            <w:sz w:val="15"/>
                          </w:rPr>
                          <w:t>6.88</w:t>
                        </w:r>
                      </w:p>
                    </w:tc>
                    <w:tc>
                      <w:tcPr>
                        <w:tcW w:w="799" w:type="dxa"/>
                        <w:shd w:val="clear" w:color="auto" w:fill="C0C0C0"/>
                      </w:tcPr>
                      <w:p>
                        <w:pPr>
                          <w:pStyle w:val="TableParagraph"/>
                          <w:spacing w:before="52"/>
                          <w:ind w:right="57"/>
                          <w:rPr>
                            <w:sz w:val="15"/>
                          </w:rPr>
                        </w:pPr>
                        <w:r>
                          <w:rPr>
                            <w:sz w:val="15"/>
                          </w:rPr>
                          <w:t>6.24</w:t>
                        </w:r>
                      </w:p>
                    </w:tc>
                    <w:tc>
                      <w:tcPr>
                        <w:tcW w:w="887" w:type="dxa"/>
                      </w:tcPr>
                      <w:p>
                        <w:pPr>
                          <w:pStyle w:val="TableParagraph"/>
                          <w:spacing w:before="52"/>
                          <w:ind w:right="150"/>
                          <w:rPr>
                            <w:sz w:val="15"/>
                          </w:rPr>
                        </w:pPr>
                        <w:r>
                          <w:rPr>
                            <w:sz w:val="15"/>
                          </w:rPr>
                          <w:t>6.38</w:t>
                        </w:r>
                      </w:p>
                    </w:tc>
                    <w:tc>
                      <w:tcPr>
                        <w:tcW w:w="723" w:type="dxa"/>
                      </w:tcPr>
                      <w:p>
                        <w:pPr>
                          <w:pStyle w:val="TableParagraph"/>
                          <w:spacing w:before="52"/>
                          <w:ind w:right="57"/>
                          <w:rPr>
                            <w:sz w:val="15"/>
                          </w:rPr>
                        </w:pPr>
                        <w:r>
                          <w:rPr>
                            <w:sz w:val="15"/>
                          </w:rPr>
                          <w:t>6.42</w:t>
                        </w:r>
                      </w:p>
                    </w:tc>
                  </w:tr>
                  <w:tr>
                    <w:trPr>
                      <w:trHeight w:val="276" w:hRule="atLeast"/>
                    </w:trPr>
                    <w:tc>
                      <w:tcPr>
                        <w:tcW w:w="1618" w:type="dxa"/>
                      </w:tcPr>
                      <w:p>
                        <w:pPr>
                          <w:pStyle w:val="TableParagraph"/>
                          <w:spacing w:before="40"/>
                          <w:ind w:left="59"/>
                          <w:jc w:val="left"/>
                          <w:rPr>
                            <w:rFonts w:ascii="楷体" w:eastAsia="楷体" w:hint="eastAsia"/>
                            <w:b/>
                            <w:sz w:val="15"/>
                          </w:rPr>
                        </w:pPr>
                        <w:r>
                          <w:rPr>
                            <w:rFonts w:ascii="楷体" w:eastAsia="楷体" w:hint="eastAsia"/>
                            <w:b/>
                            <w:sz w:val="15"/>
                          </w:rPr>
                          <w:t>每股指标（元）</w:t>
                        </w:r>
                      </w:p>
                    </w:tc>
                    <w:tc>
                      <w:tcPr>
                        <w:tcW w:w="877" w:type="dxa"/>
                      </w:tcPr>
                      <w:p>
                        <w:pPr>
                          <w:pStyle w:val="TableParagraph"/>
                          <w:spacing w:before="0"/>
                          <w:jc w:val="left"/>
                          <w:rPr>
                            <w:sz w:val="14"/>
                          </w:rPr>
                        </w:pPr>
                      </w:p>
                    </w:tc>
                    <w:tc>
                      <w:tcPr>
                        <w:tcW w:w="799" w:type="dxa"/>
                        <w:shd w:val="clear" w:color="auto" w:fill="C0C0C0"/>
                      </w:tcPr>
                      <w:p>
                        <w:pPr>
                          <w:pStyle w:val="TableParagraph"/>
                          <w:spacing w:before="0"/>
                          <w:jc w:val="left"/>
                          <w:rPr>
                            <w:sz w:val="14"/>
                          </w:rPr>
                        </w:pPr>
                      </w:p>
                    </w:tc>
                    <w:tc>
                      <w:tcPr>
                        <w:tcW w:w="887" w:type="dxa"/>
                      </w:tcPr>
                      <w:p>
                        <w:pPr>
                          <w:pStyle w:val="TableParagraph"/>
                          <w:spacing w:before="0"/>
                          <w:jc w:val="left"/>
                          <w:rPr>
                            <w:sz w:val="14"/>
                          </w:rPr>
                        </w:pPr>
                      </w:p>
                    </w:tc>
                    <w:tc>
                      <w:tcPr>
                        <w:tcW w:w="723" w:type="dxa"/>
                      </w:tcPr>
                      <w:p>
                        <w:pPr>
                          <w:pStyle w:val="TableParagraph"/>
                          <w:spacing w:before="0"/>
                          <w:jc w:val="left"/>
                          <w:rPr>
                            <w:sz w:val="14"/>
                          </w:rPr>
                        </w:pPr>
                      </w:p>
                    </w:tc>
                  </w:tr>
                  <w:tr>
                    <w:trPr>
                      <w:trHeight w:val="279" w:hRule="atLeast"/>
                    </w:trPr>
                    <w:tc>
                      <w:tcPr>
                        <w:tcW w:w="1618" w:type="dxa"/>
                      </w:tcPr>
                      <w:p>
                        <w:pPr>
                          <w:pStyle w:val="TableParagraph"/>
                          <w:spacing w:before="47"/>
                          <w:ind w:left="56"/>
                          <w:jc w:val="left"/>
                          <w:rPr>
                            <w:rFonts w:ascii="楷体" w:eastAsia="楷体" w:hint="eastAsia"/>
                            <w:sz w:val="15"/>
                          </w:rPr>
                        </w:pPr>
                        <w:r>
                          <w:rPr>
                            <w:rFonts w:ascii="楷体" w:eastAsia="楷体" w:hint="eastAsia"/>
                            <w:sz w:val="15"/>
                          </w:rPr>
                          <w:t>每股收益</w:t>
                        </w:r>
                      </w:p>
                    </w:tc>
                    <w:tc>
                      <w:tcPr>
                        <w:tcW w:w="877" w:type="dxa"/>
                      </w:tcPr>
                      <w:p>
                        <w:pPr>
                          <w:pStyle w:val="TableParagraph"/>
                          <w:spacing w:before="57"/>
                          <w:ind w:right="53"/>
                          <w:rPr>
                            <w:sz w:val="15"/>
                          </w:rPr>
                        </w:pPr>
                        <w:r>
                          <w:rPr>
                            <w:sz w:val="15"/>
                          </w:rPr>
                          <w:t>-0.17</w:t>
                        </w:r>
                      </w:p>
                    </w:tc>
                    <w:tc>
                      <w:tcPr>
                        <w:tcW w:w="799" w:type="dxa"/>
                        <w:shd w:val="clear" w:color="auto" w:fill="C0C0C0"/>
                      </w:tcPr>
                      <w:p>
                        <w:pPr>
                          <w:pStyle w:val="TableParagraph"/>
                          <w:spacing w:before="57"/>
                          <w:ind w:right="57"/>
                          <w:rPr>
                            <w:sz w:val="15"/>
                          </w:rPr>
                        </w:pPr>
                        <w:r>
                          <w:rPr>
                            <w:sz w:val="15"/>
                          </w:rPr>
                          <w:t>-0.07</w:t>
                        </w:r>
                      </w:p>
                    </w:tc>
                    <w:tc>
                      <w:tcPr>
                        <w:tcW w:w="887" w:type="dxa"/>
                      </w:tcPr>
                      <w:p>
                        <w:pPr>
                          <w:pStyle w:val="TableParagraph"/>
                          <w:spacing w:before="57"/>
                          <w:ind w:right="150"/>
                          <w:rPr>
                            <w:sz w:val="15"/>
                          </w:rPr>
                        </w:pPr>
                        <w:r>
                          <w:rPr>
                            <w:sz w:val="15"/>
                          </w:rPr>
                          <w:t>-0.06</w:t>
                        </w:r>
                      </w:p>
                    </w:tc>
                    <w:tc>
                      <w:tcPr>
                        <w:tcW w:w="723" w:type="dxa"/>
                      </w:tcPr>
                      <w:p>
                        <w:pPr>
                          <w:pStyle w:val="TableParagraph"/>
                          <w:spacing w:before="57"/>
                          <w:ind w:right="57"/>
                          <w:rPr>
                            <w:sz w:val="15"/>
                          </w:rPr>
                        </w:pPr>
                        <w:r>
                          <w:rPr>
                            <w:sz w:val="15"/>
                          </w:rPr>
                          <w:t>-0.05</w:t>
                        </w:r>
                      </w:p>
                    </w:tc>
                  </w:tr>
                  <w:tr>
                    <w:trPr>
                      <w:trHeight w:val="284" w:hRule="atLeast"/>
                    </w:trPr>
                    <w:tc>
                      <w:tcPr>
                        <w:tcW w:w="1618" w:type="dxa"/>
                      </w:tcPr>
                      <w:p>
                        <w:pPr>
                          <w:pStyle w:val="TableParagraph"/>
                          <w:spacing w:before="27"/>
                          <w:ind w:left="56"/>
                          <w:jc w:val="left"/>
                          <w:rPr>
                            <w:rFonts w:ascii="楷体" w:eastAsia="楷体" w:hint="eastAsia"/>
                            <w:sz w:val="15"/>
                          </w:rPr>
                        </w:pPr>
                        <w:r>
                          <w:rPr>
                            <w:rFonts w:ascii="楷体" w:eastAsia="楷体" w:hint="eastAsia"/>
                            <w:sz w:val="15"/>
                          </w:rPr>
                          <w:t>每股经营现金</w:t>
                        </w:r>
                      </w:p>
                    </w:tc>
                    <w:tc>
                      <w:tcPr>
                        <w:tcW w:w="877" w:type="dxa"/>
                      </w:tcPr>
                      <w:p>
                        <w:pPr>
                          <w:pStyle w:val="TableParagraph"/>
                          <w:spacing w:before="61"/>
                          <w:ind w:right="53"/>
                          <w:rPr>
                            <w:sz w:val="15"/>
                          </w:rPr>
                        </w:pPr>
                        <w:r>
                          <w:rPr>
                            <w:sz w:val="15"/>
                          </w:rPr>
                          <w:t>-0.07</w:t>
                        </w:r>
                      </w:p>
                    </w:tc>
                    <w:tc>
                      <w:tcPr>
                        <w:tcW w:w="799" w:type="dxa"/>
                        <w:shd w:val="clear" w:color="auto" w:fill="C0C0C0"/>
                      </w:tcPr>
                      <w:p>
                        <w:pPr>
                          <w:pStyle w:val="TableParagraph"/>
                          <w:spacing w:before="61"/>
                          <w:ind w:right="57"/>
                          <w:rPr>
                            <w:sz w:val="15"/>
                          </w:rPr>
                        </w:pPr>
                        <w:r>
                          <w:rPr>
                            <w:sz w:val="15"/>
                          </w:rPr>
                          <w:t>-0.14</w:t>
                        </w:r>
                      </w:p>
                    </w:tc>
                    <w:tc>
                      <w:tcPr>
                        <w:tcW w:w="887" w:type="dxa"/>
                      </w:tcPr>
                      <w:p>
                        <w:pPr>
                          <w:pStyle w:val="TableParagraph"/>
                          <w:spacing w:before="61"/>
                          <w:ind w:right="150"/>
                          <w:rPr>
                            <w:sz w:val="15"/>
                          </w:rPr>
                        </w:pPr>
                        <w:r>
                          <w:rPr>
                            <w:sz w:val="15"/>
                          </w:rPr>
                          <w:t>-0.12</w:t>
                        </w:r>
                      </w:p>
                    </w:tc>
                    <w:tc>
                      <w:tcPr>
                        <w:tcW w:w="723" w:type="dxa"/>
                      </w:tcPr>
                      <w:p>
                        <w:pPr>
                          <w:pStyle w:val="TableParagraph"/>
                          <w:spacing w:before="61"/>
                          <w:ind w:right="57"/>
                          <w:rPr>
                            <w:sz w:val="15"/>
                          </w:rPr>
                        </w:pPr>
                        <w:r>
                          <w:rPr>
                            <w:sz w:val="15"/>
                          </w:rPr>
                          <w:t>-0.06</w:t>
                        </w:r>
                      </w:p>
                    </w:tc>
                  </w:tr>
                  <w:tr>
                    <w:trPr>
                      <w:trHeight w:val="296" w:hRule="atLeast"/>
                    </w:trPr>
                    <w:tc>
                      <w:tcPr>
                        <w:tcW w:w="1618" w:type="dxa"/>
                      </w:tcPr>
                      <w:p>
                        <w:pPr>
                          <w:pStyle w:val="TableParagraph"/>
                          <w:spacing w:before="28"/>
                          <w:ind w:left="56"/>
                          <w:jc w:val="left"/>
                          <w:rPr>
                            <w:rFonts w:ascii="楷体" w:eastAsia="楷体" w:hint="eastAsia"/>
                            <w:sz w:val="15"/>
                          </w:rPr>
                        </w:pPr>
                        <w:r>
                          <w:rPr>
                            <w:rFonts w:ascii="楷体" w:eastAsia="楷体" w:hint="eastAsia"/>
                            <w:sz w:val="15"/>
                          </w:rPr>
                          <w:t>每股净资产</w:t>
                        </w:r>
                      </w:p>
                    </w:tc>
                    <w:tc>
                      <w:tcPr>
                        <w:tcW w:w="877" w:type="dxa"/>
                      </w:tcPr>
                      <w:p>
                        <w:pPr>
                          <w:pStyle w:val="TableParagraph"/>
                          <w:spacing w:before="62"/>
                          <w:ind w:right="53"/>
                          <w:rPr>
                            <w:sz w:val="15"/>
                          </w:rPr>
                        </w:pPr>
                        <w:r>
                          <w:rPr>
                            <w:sz w:val="15"/>
                          </w:rPr>
                          <w:t>0.52</w:t>
                        </w:r>
                      </w:p>
                    </w:tc>
                    <w:tc>
                      <w:tcPr>
                        <w:tcW w:w="799" w:type="dxa"/>
                        <w:shd w:val="clear" w:color="auto" w:fill="C0C0C0"/>
                      </w:tcPr>
                      <w:p>
                        <w:pPr>
                          <w:pStyle w:val="TableParagraph"/>
                          <w:spacing w:before="62"/>
                          <w:ind w:right="57"/>
                          <w:rPr>
                            <w:sz w:val="15"/>
                          </w:rPr>
                        </w:pPr>
                        <w:r>
                          <w:rPr>
                            <w:sz w:val="15"/>
                          </w:rPr>
                          <w:t>0.40</w:t>
                        </w:r>
                      </w:p>
                    </w:tc>
                    <w:tc>
                      <w:tcPr>
                        <w:tcW w:w="887" w:type="dxa"/>
                      </w:tcPr>
                      <w:p>
                        <w:pPr>
                          <w:pStyle w:val="TableParagraph"/>
                          <w:spacing w:before="62"/>
                          <w:ind w:right="150"/>
                          <w:rPr>
                            <w:sz w:val="15"/>
                          </w:rPr>
                        </w:pPr>
                        <w:r>
                          <w:rPr>
                            <w:sz w:val="15"/>
                          </w:rPr>
                          <w:t>0.28</w:t>
                        </w:r>
                      </w:p>
                    </w:tc>
                    <w:tc>
                      <w:tcPr>
                        <w:tcW w:w="723" w:type="dxa"/>
                      </w:tcPr>
                      <w:p>
                        <w:pPr>
                          <w:pStyle w:val="TableParagraph"/>
                          <w:spacing w:before="62"/>
                          <w:ind w:right="57"/>
                          <w:rPr>
                            <w:sz w:val="15"/>
                          </w:rPr>
                        </w:pPr>
                        <w:r>
                          <w:rPr>
                            <w:sz w:val="15"/>
                          </w:rPr>
                          <w:t>0.17</w:t>
                        </w:r>
                      </w:p>
                    </w:tc>
                  </w:tr>
                  <w:tr>
                    <w:trPr>
                      <w:trHeight w:val="275" w:hRule="atLeast"/>
                    </w:trPr>
                    <w:tc>
                      <w:tcPr>
                        <w:tcW w:w="1618" w:type="dxa"/>
                      </w:tcPr>
                      <w:p>
                        <w:pPr>
                          <w:pStyle w:val="TableParagraph"/>
                          <w:spacing w:before="39"/>
                          <w:ind w:left="59"/>
                          <w:jc w:val="left"/>
                          <w:rPr>
                            <w:rFonts w:ascii="楷体" w:eastAsia="楷体" w:hint="eastAsia"/>
                            <w:b/>
                            <w:sz w:val="15"/>
                          </w:rPr>
                        </w:pPr>
                        <w:r>
                          <w:rPr>
                            <w:rFonts w:ascii="楷体" w:eastAsia="楷体" w:hint="eastAsia"/>
                            <w:b/>
                            <w:sz w:val="15"/>
                          </w:rPr>
                          <w:t>估值比率</w:t>
                        </w:r>
                      </w:p>
                    </w:tc>
                    <w:tc>
                      <w:tcPr>
                        <w:tcW w:w="877" w:type="dxa"/>
                      </w:tcPr>
                      <w:p>
                        <w:pPr>
                          <w:pStyle w:val="TableParagraph"/>
                          <w:spacing w:before="0"/>
                          <w:jc w:val="left"/>
                          <w:rPr>
                            <w:sz w:val="14"/>
                          </w:rPr>
                        </w:pPr>
                      </w:p>
                    </w:tc>
                    <w:tc>
                      <w:tcPr>
                        <w:tcW w:w="799" w:type="dxa"/>
                        <w:shd w:val="clear" w:color="auto" w:fill="C0C0C0"/>
                      </w:tcPr>
                      <w:p>
                        <w:pPr>
                          <w:pStyle w:val="TableParagraph"/>
                          <w:spacing w:before="0"/>
                          <w:jc w:val="left"/>
                          <w:rPr>
                            <w:sz w:val="14"/>
                          </w:rPr>
                        </w:pPr>
                      </w:p>
                    </w:tc>
                    <w:tc>
                      <w:tcPr>
                        <w:tcW w:w="887" w:type="dxa"/>
                      </w:tcPr>
                      <w:p>
                        <w:pPr>
                          <w:pStyle w:val="TableParagraph"/>
                          <w:spacing w:before="0"/>
                          <w:jc w:val="left"/>
                          <w:rPr>
                            <w:sz w:val="14"/>
                          </w:rPr>
                        </w:pPr>
                      </w:p>
                    </w:tc>
                    <w:tc>
                      <w:tcPr>
                        <w:tcW w:w="723" w:type="dxa"/>
                      </w:tcPr>
                      <w:p>
                        <w:pPr>
                          <w:pStyle w:val="TableParagraph"/>
                          <w:spacing w:before="0"/>
                          <w:jc w:val="left"/>
                          <w:rPr>
                            <w:sz w:val="14"/>
                          </w:rPr>
                        </w:pPr>
                      </w:p>
                    </w:tc>
                  </w:tr>
                  <w:tr>
                    <w:trPr>
                      <w:trHeight w:val="290" w:hRule="atLeast"/>
                    </w:trPr>
                    <w:tc>
                      <w:tcPr>
                        <w:tcW w:w="1618" w:type="dxa"/>
                      </w:tcPr>
                      <w:p>
                        <w:pPr>
                          <w:pStyle w:val="TableParagraph"/>
                          <w:spacing w:before="57"/>
                          <w:ind w:left="59"/>
                          <w:jc w:val="left"/>
                          <w:rPr>
                            <w:sz w:val="15"/>
                          </w:rPr>
                        </w:pPr>
                        <w:r>
                          <w:rPr>
                            <w:sz w:val="15"/>
                          </w:rPr>
                          <w:t>P/E</w:t>
                        </w:r>
                      </w:p>
                    </w:tc>
                    <w:tc>
                      <w:tcPr>
                        <w:tcW w:w="877" w:type="dxa"/>
                      </w:tcPr>
                      <w:p>
                        <w:pPr>
                          <w:pStyle w:val="TableParagraph"/>
                          <w:spacing w:before="57"/>
                          <w:ind w:right="53"/>
                          <w:rPr>
                            <w:sz w:val="15"/>
                          </w:rPr>
                        </w:pPr>
                        <w:r>
                          <w:rPr>
                            <w:sz w:val="15"/>
                          </w:rPr>
                          <w:t>-170.91</w:t>
                        </w:r>
                      </w:p>
                    </w:tc>
                    <w:tc>
                      <w:tcPr>
                        <w:tcW w:w="799" w:type="dxa"/>
                        <w:shd w:val="clear" w:color="auto" w:fill="C0C0C0"/>
                      </w:tcPr>
                      <w:p>
                        <w:pPr>
                          <w:pStyle w:val="TableParagraph"/>
                          <w:spacing w:before="57"/>
                          <w:ind w:right="57"/>
                          <w:rPr>
                            <w:sz w:val="15"/>
                          </w:rPr>
                        </w:pPr>
                        <w:r>
                          <w:rPr>
                            <w:sz w:val="15"/>
                          </w:rPr>
                          <w:t>-276.93</w:t>
                        </w:r>
                      </w:p>
                    </w:tc>
                    <w:tc>
                      <w:tcPr>
                        <w:tcW w:w="887" w:type="dxa"/>
                      </w:tcPr>
                      <w:p>
                        <w:pPr>
                          <w:pStyle w:val="TableParagraph"/>
                          <w:spacing w:before="57"/>
                          <w:ind w:right="150"/>
                          <w:rPr>
                            <w:sz w:val="15"/>
                          </w:rPr>
                        </w:pPr>
                        <w:r>
                          <w:rPr>
                            <w:sz w:val="15"/>
                          </w:rPr>
                          <w:t>-350.99</w:t>
                        </w:r>
                      </w:p>
                    </w:tc>
                    <w:tc>
                      <w:tcPr>
                        <w:tcW w:w="723" w:type="dxa"/>
                      </w:tcPr>
                      <w:p>
                        <w:pPr>
                          <w:pStyle w:val="TableParagraph"/>
                          <w:spacing w:before="57"/>
                          <w:ind w:right="57"/>
                          <w:rPr>
                            <w:sz w:val="15"/>
                          </w:rPr>
                        </w:pPr>
                        <w:r>
                          <w:rPr>
                            <w:sz w:val="15"/>
                          </w:rPr>
                          <w:t>-398.45</w:t>
                        </w:r>
                      </w:p>
                    </w:tc>
                  </w:tr>
                  <w:tr>
                    <w:trPr>
                      <w:trHeight w:val="284" w:hRule="atLeast"/>
                    </w:trPr>
                    <w:tc>
                      <w:tcPr>
                        <w:tcW w:w="1618" w:type="dxa"/>
                      </w:tcPr>
                      <w:p>
                        <w:pPr>
                          <w:pStyle w:val="TableParagraph"/>
                          <w:spacing w:before="53"/>
                          <w:ind w:left="59"/>
                          <w:jc w:val="left"/>
                          <w:rPr>
                            <w:sz w:val="15"/>
                          </w:rPr>
                        </w:pPr>
                        <w:r>
                          <w:rPr>
                            <w:sz w:val="15"/>
                          </w:rPr>
                          <w:t>P/B</w:t>
                        </w:r>
                      </w:p>
                    </w:tc>
                    <w:tc>
                      <w:tcPr>
                        <w:tcW w:w="877" w:type="dxa"/>
                      </w:tcPr>
                      <w:p>
                        <w:pPr>
                          <w:pStyle w:val="TableParagraph"/>
                          <w:spacing w:before="53"/>
                          <w:ind w:right="53"/>
                          <w:rPr>
                            <w:sz w:val="15"/>
                          </w:rPr>
                        </w:pPr>
                        <w:r>
                          <w:rPr>
                            <w:sz w:val="15"/>
                          </w:rPr>
                          <w:t>54.40</w:t>
                        </w:r>
                      </w:p>
                    </w:tc>
                    <w:tc>
                      <w:tcPr>
                        <w:tcW w:w="799" w:type="dxa"/>
                        <w:shd w:val="clear" w:color="auto" w:fill="C0C0C0"/>
                      </w:tcPr>
                      <w:p>
                        <w:pPr>
                          <w:pStyle w:val="TableParagraph"/>
                          <w:spacing w:before="53"/>
                          <w:ind w:right="60"/>
                          <w:rPr>
                            <w:sz w:val="15"/>
                          </w:rPr>
                        </w:pPr>
                        <w:r>
                          <w:rPr>
                            <w:sz w:val="15"/>
                          </w:rPr>
                          <w:t>52.07</w:t>
                        </w:r>
                      </w:p>
                    </w:tc>
                    <w:tc>
                      <w:tcPr>
                        <w:tcW w:w="887" w:type="dxa"/>
                      </w:tcPr>
                      <w:p>
                        <w:pPr>
                          <w:pStyle w:val="TableParagraph"/>
                          <w:spacing w:before="53"/>
                          <w:ind w:right="152"/>
                          <w:rPr>
                            <w:sz w:val="15"/>
                          </w:rPr>
                        </w:pPr>
                        <w:r>
                          <w:rPr>
                            <w:sz w:val="15"/>
                          </w:rPr>
                          <w:t>73.19</w:t>
                        </w:r>
                      </w:p>
                    </w:tc>
                    <w:tc>
                      <w:tcPr>
                        <w:tcW w:w="723" w:type="dxa"/>
                      </w:tcPr>
                      <w:p>
                        <w:pPr>
                          <w:pStyle w:val="TableParagraph"/>
                          <w:spacing w:before="53"/>
                          <w:ind w:right="57"/>
                          <w:rPr>
                            <w:sz w:val="15"/>
                          </w:rPr>
                        </w:pPr>
                        <w:r>
                          <w:rPr>
                            <w:sz w:val="15"/>
                          </w:rPr>
                          <w:t>118.98</w:t>
                        </w:r>
                      </w:p>
                    </w:tc>
                  </w:tr>
                  <w:tr>
                    <w:trPr>
                      <w:trHeight w:val="280" w:hRule="atLeast"/>
                    </w:trPr>
                    <w:tc>
                      <w:tcPr>
                        <w:tcW w:w="1618" w:type="dxa"/>
                        <w:tcBorders>
                          <w:bottom w:val="single" w:sz="4" w:space="0" w:color="000000"/>
                        </w:tcBorders>
                      </w:tcPr>
                      <w:p>
                        <w:pPr>
                          <w:pStyle w:val="TableParagraph"/>
                          <w:spacing w:before="52"/>
                          <w:ind w:left="59"/>
                          <w:jc w:val="left"/>
                          <w:rPr>
                            <w:sz w:val="15"/>
                          </w:rPr>
                        </w:pPr>
                        <w:r>
                          <w:rPr>
                            <w:sz w:val="15"/>
                          </w:rPr>
                          <w:t>EV/EBITDA</w:t>
                        </w:r>
                      </w:p>
                    </w:tc>
                    <w:tc>
                      <w:tcPr>
                        <w:tcW w:w="877" w:type="dxa"/>
                        <w:tcBorders>
                          <w:bottom w:val="single" w:sz="4" w:space="0" w:color="000000"/>
                        </w:tcBorders>
                      </w:tcPr>
                      <w:p>
                        <w:pPr>
                          <w:pStyle w:val="TableParagraph"/>
                          <w:spacing w:before="52"/>
                          <w:ind w:right="53"/>
                          <w:rPr>
                            <w:sz w:val="15"/>
                          </w:rPr>
                        </w:pPr>
                        <w:r>
                          <w:rPr>
                            <w:sz w:val="15"/>
                          </w:rPr>
                          <w:t>-158.01</w:t>
                        </w:r>
                      </w:p>
                    </w:tc>
                    <w:tc>
                      <w:tcPr>
                        <w:tcW w:w="799" w:type="dxa"/>
                        <w:tcBorders>
                          <w:bottom w:val="single" w:sz="4" w:space="0" w:color="000000"/>
                        </w:tcBorders>
                        <w:shd w:val="clear" w:color="auto" w:fill="C0C0C0"/>
                      </w:tcPr>
                      <w:p>
                        <w:pPr>
                          <w:pStyle w:val="TableParagraph"/>
                          <w:spacing w:before="52"/>
                          <w:ind w:right="52"/>
                          <w:rPr>
                            <w:sz w:val="15"/>
                          </w:rPr>
                        </w:pPr>
                        <w:r>
                          <w:rPr>
                            <w:sz w:val="15"/>
                          </w:rPr>
                          <w:t>-118.11</w:t>
                        </w:r>
                      </w:p>
                    </w:tc>
                    <w:tc>
                      <w:tcPr>
                        <w:tcW w:w="887" w:type="dxa"/>
                        <w:tcBorders>
                          <w:bottom w:val="single" w:sz="4" w:space="0" w:color="000000"/>
                        </w:tcBorders>
                      </w:tcPr>
                      <w:p>
                        <w:pPr>
                          <w:pStyle w:val="TableParagraph"/>
                          <w:spacing w:before="52"/>
                          <w:ind w:right="150"/>
                          <w:rPr>
                            <w:sz w:val="15"/>
                          </w:rPr>
                        </w:pPr>
                        <w:r>
                          <w:rPr>
                            <w:sz w:val="15"/>
                          </w:rPr>
                          <w:t>-154.35</w:t>
                        </w:r>
                      </w:p>
                    </w:tc>
                    <w:tc>
                      <w:tcPr>
                        <w:tcW w:w="723" w:type="dxa"/>
                        <w:tcBorders>
                          <w:bottom w:val="single" w:sz="4" w:space="0" w:color="000000"/>
                        </w:tcBorders>
                      </w:tcPr>
                      <w:p>
                        <w:pPr>
                          <w:pStyle w:val="TableParagraph"/>
                          <w:spacing w:before="52"/>
                          <w:ind w:right="57"/>
                          <w:rPr>
                            <w:sz w:val="15"/>
                          </w:rPr>
                        </w:pPr>
                        <w:r>
                          <w:rPr>
                            <w:sz w:val="15"/>
                          </w:rPr>
                          <w:t>-213.03</w:t>
                        </w:r>
                      </w:p>
                    </w:tc>
                  </w:tr>
                </w:tbl>
                <w:p>
                  <w:pPr>
                    <w:pStyle w:val="BodyText"/>
                  </w:pPr>
                </w:p>
              </w:txbxContent>
            </v:textbox>
            <w10:wrap type="none"/>
          </v:shape>
        </w:pict>
      </w:r>
      <w:r>
        <w:rPr/>
        <w:pict>
          <v:shape style="position:absolute;margin-left:300.75pt;margin-top:118.469994pt;width:244.95pt;height:142.85pt;mso-position-horizontal-relative:page;mso-position-vertical-relative:paragraph;z-index:15736832"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91"/>
                    <w:gridCol w:w="794"/>
                    <w:gridCol w:w="805"/>
                    <w:gridCol w:w="986"/>
                    <w:gridCol w:w="620"/>
                  </w:tblGrid>
                  <w:tr>
                    <w:trPr>
                      <w:trHeight w:val="288" w:hRule="atLeast"/>
                    </w:trPr>
                    <w:tc>
                      <w:tcPr>
                        <w:tcW w:w="1691" w:type="dxa"/>
                      </w:tcPr>
                      <w:p>
                        <w:pPr>
                          <w:pStyle w:val="TableParagraph"/>
                          <w:spacing w:before="46"/>
                          <w:ind w:left="57"/>
                          <w:jc w:val="left"/>
                          <w:rPr>
                            <w:rFonts w:ascii="楷体" w:eastAsia="楷体" w:hint="eastAsia"/>
                            <w:sz w:val="15"/>
                          </w:rPr>
                        </w:pPr>
                        <w:r>
                          <w:rPr>
                            <w:rFonts w:ascii="楷体" w:eastAsia="楷体" w:hint="eastAsia"/>
                            <w:sz w:val="15"/>
                          </w:rPr>
                          <w:t>营业利润</w:t>
                        </w:r>
                      </w:p>
                    </w:tc>
                    <w:tc>
                      <w:tcPr>
                        <w:tcW w:w="794" w:type="dxa"/>
                      </w:tcPr>
                      <w:p>
                        <w:pPr>
                          <w:pStyle w:val="TableParagraph"/>
                          <w:spacing w:before="56"/>
                          <w:ind w:right="45"/>
                          <w:rPr>
                            <w:sz w:val="15"/>
                          </w:rPr>
                        </w:pPr>
                        <w:r>
                          <w:rPr>
                            <w:sz w:val="15"/>
                          </w:rPr>
                          <w:t>-370</w:t>
                        </w:r>
                      </w:p>
                    </w:tc>
                    <w:tc>
                      <w:tcPr>
                        <w:tcW w:w="805" w:type="dxa"/>
                        <w:shd w:val="clear" w:color="auto" w:fill="C0C0C0"/>
                      </w:tcPr>
                      <w:p>
                        <w:pPr>
                          <w:pStyle w:val="TableParagraph"/>
                          <w:spacing w:before="56"/>
                          <w:ind w:right="55"/>
                          <w:rPr>
                            <w:sz w:val="15"/>
                          </w:rPr>
                        </w:pPr>
                        <w:r>
                          <w:rPr>
                            <w:sz w:val="15"/>
                          </w:rPr>
                          <w:t>-359</w:t>
                        </w:r>
                      </w:p>
                    </w:tc>
                    <w:tc>
                      <w:tcPr>
                        <w:tcW w:w="986" w:type="dxa"/>
                      </w:tcPr>
                      <w:p>
                        <w:pPr>
                          <w:pStyle w:val="TableParagraph"/>
                          <w:spacing w:before="56"/>
                          <w:ind w:right="249"/>
                          <w:rPr>
                            <w:sz w:val="15"/>
                          </w:rPr>
                        </w:pPr>
                        <w:r>
                          <w:rPr>
                            <w:sz w:val="15"/>
                          </w:rPr>
                          <w:t>-337</w:t>
                        </w:r>
                      </w:p>
                    </w:tc>
                    <w:tc>
                      <w:tcPr>
                        <w:tcW w:w="620" w:type="dxa"/>
                      </w:tcPr>
                      <w:p>
                        <w:pPr>
                          <w:pStyle w:val="TableParagraph"/>
                          <w:spacing w:before="56"/>
                          <w:ind w:right="53"/>
                          <w:rPr>
                            <w:sz w:val="15"/>
                          </w:rPr>
                        </w:pPr>
                        <w:r>
                          <w:rPr>
                            <w:sz w:val="15"/>
                          </w:rPr>
                          <w:t>-244</w:t>
                        </w:r>
                      </w:p>
                    </w:tc>
                  </w:tr>
                  <w:tr>
                    <w:trPr>
                      <w:trHeight w:val="291" w:hRule="atLeast"/>
                    </w:trPr>
                    <w:tc>
                      <w:tcPr>
                        <w:tcW w:w="1691" w:type="dxa"/>
                      </w:tcPr>
                      <w:p>
                        <w:pPr>
                          <w:pStyle w:val="TableParagraph"/>
                          <w:spacing w:before="68"/>
                          <w:ind w:left="57"/>
                          <w:jc w:val="left"/>
                          <w:rPr>
                            <w:rFonts w:ascii="楷体" w:eastAsia="楷体" w:hint="eastAsia"/>
                            <w:sz w:val="15"/>
                          </w:rPr>
                        </w:pPr>
                        <w:r>
                          <w:rPr>
                            <w:rFonts w:ascii="楷体" w:eastAsia="楷体" w:hint="eastAsia"/>
                            <w:sz w:val="15"/>
                          </w:rPr>
                          <w:t>利润总额</w:t>
                        </w:r>
                      </w:p>
                    </w:tc>
                    <w:tc>
                      <w:tcPr>
                        <w:tcW w:w="794" w:type="dxa"/>
                      </w:tcPr>
                      <w:p>
                        <w:pPr>
                          <w:pStyle w:val="TableParagraph"/>
                          <w:spacing w:before="52"/>
                          <w:ind w:right="45"/>
                          <w:rPr>
                            <w:sz w:val="15"/>
                          </w:rPr>
                        </w:pPr>
                        <w:r>
                          <w:rPr>
                            <w:sz w:val="15"/>
                          </w:rPr>
                          <w:t>-496</w:t>
                        </w:r>
                      </w:p>
                    </w:tc>
                    <w:tc>
                      <w:tcPr>
                        <w:tcW w:w="805" w:type="dxa"/>
                        <w:shd w:val="clear" w:color="auto" w:fill="C0C0C0"/>
                      </w:tcPr>
                      <w:p>
                        <w:pPr>
                          <w:pStyle w:val="TableParagraph"/>
                          <w:spacing w:before="52"/>
                          <w:ind w:right="55"/>
                          <w:rPr>
                            <w:sz w:val="15"/>
                          </w:rPr>
                        </w:pPr>
                        <w:r>
                          <w:rPr>
                            <w:sz w:val="15"/>
                          </w:rPr>
                          <w:t>-259</w:t>
                        </w:r>
                      </w:p>
                    </w:tc>
                    <w:tc>
                      <w:tcPr>
                        <w:tcW w:w="986" w:type="dxa"/>
                      </w:tcPr>
                      <w:p>
                        <w:pPr>
                          <w:pStyle w:val="TableParagraph"/>
                          <w:spacing w:before="52"/>
                          <w:ind w:right="249"/>
                          <w:rPr>
                            <w:sz w:val="15"/>
                          </w:rPr>
                        </w:pPr>
                        <w:r>
                          <w:rPr>
                            <w:sz w:val="15"/>
                          </w:rPr>
                          <w:t>-237</w:t>
                        </w:r>
                      </w:p>
                    </w:tc>
                    <w:tc>
                      <w:tcPr>
                        <w:tcW w:w="620" w:type="dxa"/>
                      </w:tcPr>
                      <w:p>
                        <w:pPr>
                          <w:pStyle w:val="TableParagraph"/>
                          <w:spacing w:before="52"/>
                          <w:ind w:right="53"/>
                          <w:rPr>
                            <w:sz w:val="15"/>
                          </w:rPr>
                        </w:pPr>
                        <w:r>
                          <w:rPr>
                            <w:sz w:val="15"/>
                          </w:rPr>
                          <w:t>-224</w:t>
                        </w:r>
                      </w:p>
                    </w:tc>
                  </w:tr>
                  <w:tr>
                    <w:trPr>
                      <w:trHeight w:val="555" w:hRule="atLeast"/>
                    </w:trPr>
                    <w:tc>
                      <w:tcPr>
                        <w:tcW w:w="1691" w:type="dxa"/>
                      </w:tcPr>
                      <w:p>
                        <w:pPr>
                          <w:pStyle w:val="TableParagraph"/>
                          <w:spacing w:before="59"/>
                          <w:ind w:left="54"/>
                          <w:jc w:val="left"/>
                          <w:rPr>
                            <w:rFonts w:ascii="楷体" w:eastAsia="楷体" w:hint="eastAsia"/>
                            <w:sz w:val="15"/>
                          </w:rPr>
                        </w:pPr>
                        <w:r>
                          <w:rPr>
                            <w:rFonts w:ascii="楷体" w:eastAsia="楷体" w:hint="eastAsia"/>
                            <w:sz w:val="15"/>
                          </w:rPr>
                          <w:t>所得税</w:t>
                        </w:r>
                      </w:p>
                    </w:tc>
                    <w:tc>
                      <w:tcPr>
                        <w:tcW w:w="794" w:type="dxa"/>
                      </w:tcPr>
                      <w:p>
                        <w:pPr>
                          <w:pStyle w:val="TableParagraph"/>
                          <w:ind w:right="45"/>
                          <w:rPr>
                            <w:sz w:val="15"/>
                          </w:rPr>
                        </w:pPr>
                        <w:r>
                          <w:rPr>
                            <w:w w:val="99"/>
                            <w:sz w:val="15"/>
                          </w:rPr>
                          <w:t>5</w:t>
                        </w:r>
                      </w:p>
                    </w:tc>
                    <w:tc>
                      <w:tcPr>
                        <w:tcW w:w="805" w:type="dxa"/>
                      </w:tcPr>
                      <w:p>
                        <w:pPr>
                          <w:pStyle w:val="TableParagraph"/>
                          <w:ind w:right="55"/>
                          <w:rPr>
                            <w:sz w:val="15"/>
                          </w:rPr>
                        </w:pPr>
                        <w:r>
                          <w:rPr>
                            <w:w w:val="99"/>
                            <w:sz w:val="15"/>
                          </w:rPr>
                          <w:t>3</w:t>
                        </w:r>
                      </w:p>
                    </w:tc>
                    <w:tc>
                      <w:tcPr>
                        <w:tcW w:w="986" w:type="dxa"/>
                      </w:tcPr>
                      <w:p>
                        <w:pPr>
                          <w:pStyle w:val="TableParagraph"/>
                          <w:ind w:right="249"/>
                          <w:rPr>
                            <w:sz w:val="15"/>
                          </w:rPr>
                        </w:pPr>
                        <w:r>
                          <w:rPr>
                            <w:w w:val="99"/>
                            <w:sz w:val="15"/>
                          </w:rPr>
                          <w:t>3</w:t>
                        </w:r>
                      </w:p>
                    </w:tc>
                    <w:tc>
                      <w:tcPr>
                        <w:tcW w:w="620" w:type="dxa"/>
                      </w:tcPr>
                      <w:p>
                        <w:pPr>
                          <w:pStyle w:val="TableParagraph"/>
                          <w:ind w:right="53"/>
                          <w:rPr>
                            <w:sz w:val="15"/>
                          </w:rPr>
                        </w:pPr>
                        <w:r>
                          <w:rPr>
                            <w:w w:val="99"/>
                            <w:sz w:val="15"/>
                          </w:rPr>
                          <w:t>3</w:t>
                        </w:r>
                      </w:p>
                    </w:tc>
                  </w:tr>
                  <w:tr>
                    <w:trPr>
                      <w:trHeight w:val="288" w:hRule="atLeast"/>
                    </w:trPr>
                    <w:tc>
                      <w:tcPr>
                        <w:tcW w:w="1691" w:type="dxa"/>
                      </w:tcPr>
                      <w:p>
                        <w:pPr>
                          <w:pStyle w:val="TableParagraph"/>
                          <w:spacing w:before="46"/>
                          <w:ind w:left="54"/>
                          <w:jc w:val="left"/>
                          <w:rPr>
                            <w:rFonts w:ascii="楷体" w:eastAsia="楷体" w:hint="eastAsia"/>
                            <w:b/>
                            <w:sz w:val="15"/>
                          </w:rPr>
                        </w:pPr>
                        <w:r>
                          <w:rPr>
                            <w:rFonts w:ascii="楷体" w:eastAsia="楷体" w:hint="eastAsia"/>
                            <w:b/>
                            <w:sz w:val="15"/>
                          </w:rPr>
                          <w:t>净利润</w:t>
                        </w:r>
                      </w:p>
                    </w:tc>
                    <w:tc>
                      <w:tcPr>
                        <w:tcW w:w="794" w:type="dxa"/>
                      </w:tcPr>
                      <w:p>
                        <w:pPr>
                          <w:pStyle w:val="TableParagraph"/>
                          <w:spacing w:before="56"/>
                          <w:ind w:right="45"/>
                          <w:rPr>
                            <w:b/>
                            <w:sz w:val="15"/>
                          </w:rPr>
                        </w:pPr>
                        <w:r>
                          <w:rPr>
                            <w:b/>
                            <w:sz w:val="15"/>
                          </w:rPr>
                          <w:t>-501</w:t>
                        </w:r>
                      </w:p>
                    </w:tc>
                    <w:tc>
                      <w:tcPr>
                        <w:tcW w:w="805" w:type="dxa"/>
                        <w:shd w:val="clear" w:color="auto" w:fill="C0C0C0"/>
                      </w:tcPr>
                      <w:p>
                        <w:pPr>
                          <w:pStyle w:val="TableParagraph"/>
                          <w:spacing w:before="56"/>
                          <w:ind w:right="55"/>
                          <w:rPr>
                            <w:b/>
                            <w:sz w:val="15"/>
                          </w:rPr>
                        </w:pPr>
                        <w:r>
                          <w:rPr>
                            <w:b/>
                            <w:sz w:val="15"/>
                          </w:rPr>
                          <w:t>-262</w:t>
                        </w:r>
                      </w:p>
                    </w:tc>
                    <w:tc>
                      <w:tcPr>
                        <w:tcW w:w="986" w:type="dxa"/>
                      </w:tcPr>
                      <w:p>
                        <w:pPr>
                          <w:pStyle w:val="TableParagraph"/>
                          <w:spacing w:before="56"/>
                          <w:ind w:right="247"/>
                          <w:rPr>
                            <w:b/>
                            <w:sz w:val="15"/>
                          </w:rPr>
                        </w:pPr>
                        <w:r>
                          <w:rPr>
                            <w:b/>
                            <w:sz w:val="15"/>
                          </w:rPr>
                          <w:t>-240</w:t>
                        </w:r>
                      </w:p>
                    </w:tc>
                    <w:tc>
                      <w:tcPr>
                        <w:tcW w:w="620" w:type="dxa"/>
                      </w:tcPr>
                      <w:p>
                        <w:pPr>
                          <w:pStyle w:val="TableParagraph"/>
                          <w:spacing w:before="56"/>
                          <w:ind w:right="51"/>
                          <w:rPr>
                            <w:b/>
                            <w:sz w:val="15"/>
                          </w:rPr>
                        </w:pPr>
                        <w:r>
                          <w:rPr>
                            <w:b/>
                            <w:sz w:val="15"/>
                          </w:rPr>
                          <w:t>-228</w:t>
                        </w:r>
                      </w:p>
                    </w:tc>
                  </w:tr>
                  <w:tr>
                    <w:trPr>
                      <w:trHeight w:val="284" w:hRule="atLeast"/>
                    </w:trPr>
                    <w:tc>
                      <w:tcPr>
                        <w:tcW w:w="1691" w:type="dxa"/>
                      </w:tcPr>
                      <w:p>
                        <w:pPr>
                          <w:pStyle w:val="TableParagraph"/>
                          <w:spacing w:before="67"/>
                          <w:ind w:left="54"/>
                          <w:jc w:val="left"/>
                          <w:rPr>
                            <w:rFonts w:ascii="楷体" w:eastAsia="楷体" w:hint="eastAsia"/>
                            <w:sz w:val="15"/>
                          </w:rPr>
                        </w:pPr>
                        <w:r>
                          <w:rPr>
                            <w:rFonts w:ascii="楷体" w:eastAsia="楷体" w:hint="eastAsia"/>
                            <w:sz w:val="15"/>
                          </w:rPr>
                          <w:t>少数股东损益</w:t>
                        </w:r>
                      </w:p>
                    </w:tc>
                    <w:tc>
                      <w:tcPr>
                        <w:tcW w:w="794" w:type="dxa"/>
                      </w:tcPr>
                      <w:p>
                        <w:pPr>
                          <w:pStyle w:val="TableParagraph"/>
                          <w:spacing w:before="53"/>
                          <w:ind w:right="45"/>
                          <w:rPr>
                            <w:sz w:val="15"/>
                          </w:rPr>
                        </w:pPr>
                        <w:r>
                          <w:rPr>
                            <w:sz w:val="15"/>
                          </w:rPr>
                          <w:t>-153</w:t>
                        </w:r>
                      </w:p>
                    </w:tc>
                    <w:tc>
                      <w:tcPr>
                        <w:tcW w:w="805" w:type="dxa"/>
                        <w:shd w:val="clear" w:color="auto" w:fill="C0C0C0"/>
                      </w:tcPr>
                      <w:p>
                        <w:pPr>
                          <w:pStyle w:val="TableParagraph"/>
                          <w:spacing w:before="53"/>
                          <w:ind w:right="55"/>
                          <w:rPr>
                            <w:sz w:val="15"/>
                          </w:rPr>
                        </w:pPr>
                        <w:r>
                          <w:rPr>
                            <w:sz w:val="15"/>
                          </w:rPr>
                          <w:t>-105</w:t>
                        </w:r>
                      </w:p>
                    </w:tc>
                    <w:tc>
                      <w:tcPr>
                        <w:tcW w:w="986" w:type="dxa"/>
                      </w:tcPr>
                      <w:p>
                        <w:pPr>
                          <w:pStyle w:val="TableParagraph"/>
                          <w:spacing w:before="53"/>
                          <w:ind w:right="247"/>
                          <w:rPr>
                            <w:sz w:val="15"/>
                          </w:rPr>
                        </w:pPr>
                        <w:r>
                          <w:rPr>
                            <w:sz w:val="15"/>
                          </w:rPr>
                          <w:t>-117</w:t>
                        </w:r>
                      </w:p>
                    </w:tc>
                    <w:tc>
                      <w:tcPr>
                        <w:tcW w:w="620" w:type="dxa"/>
                      </w:tcPr>
                      <w:p>
                        <w:pPr>
                          <w:pStyle w:val="TableParagraph"/>
                          <w:spacing w:before="53"/>
                          <w:ind w:right="51"/>
                          <w:rPr>
                            <w:sz w:val="15"/>
                          </w:rPr>
                        </w:pPr>
                        <w:r>
                          <w:rPr>
                            <w:sz w:val="15"/>
                          </w:rPr>
                          <w:t>-119</w:t>
                        </w:r>
                      </w:p>
                    </w:tc>
                  </w:tr>
                  <w:tr>
                    <w:trPr>
                      <w:trHeight w:val="279" w:hRule="atLeast"/>
                    </w:trPr>
                    <w:tc>
                      <w:tcPr>
                        <w:tcW w:w="1691" w:type="dxa"/>
                      </w:tcPr>
                      <w:p>
                        <w:pPr>
                          <w:pStyle w:val="TableParagraph"/>
                          <w:spacing w:before="0"/>
                          <w:jc w:val="left"/>
                          <w:rPr>
                            <w:sz w:val="14"/>
                          </w:rPr>
                        </w:pPr>
                      </w:p>
                    </w:tc>
                    <w:tc>
                      <w:tcPr>
                        <w:tcW w:w="794" w:type="dxa"/>
                      </w:tcPr>
                      <w:p>
                        <w:pPr>
                          <w:pStyle w:val="TableParagraph"/>
                          <w:spacing w:before="0"/>
                          <w:jc w:val="left"/>
                          <w:rPr>
                            <w:sz w:val="14"/>
                          </w:rPr>
                        </w:pPr>
                      </w:p>
                    </w:tc>
                    <w:tc>
                      <w:tcPr>
                        <w:tcW w:w="805" w:type="dxa"/>
                      </w:tcPr>
                      <w:p>
                        <w:pPr>
                          <w:pStyle w:val="TableParagraph"/>
                          <w:spacing w:before="0"/>
                          <w:jc w:val="left"/>
                          <w:rPr>
                            <w:sz w:val="14"/>
                          </w:rPr>
                        </w:pPr>
                      </w:p>
                    </w:tc>
                    <w:tc>
                      <w:tcPr>
                        <w:tcW w:w="986" w:type="dxa"/>
                      </w:tcPr>
                      <w:p>
                        <w:pPr>
                          <w:pStyle w:val="TableParagraph"/>
                          <w:spacing w:before="0"/>
                          <w:jc w:val="left"/>
                          <w:rPr>
                            <w:sz w:val="14"/>
                          </w:rPr>
                        </w:pPr>
                      </w:p>
                    </w:tc>
                    <w:tc>
                      <w:tcPr>
                        <w:tcW w:w="620" w:type="dxa"/>
                      </w:tcPr>
                      <w:p>
                        <w:pPr>
                          <w:pStyle w:val="TableParagraph"/>
                          <w:spacing w:before="0"/>
                          <w:jc w:val="left"/>
                          <w:rPr>
                            <w:sz w:val="14"/>
                          </w:rPr>
                        </w:pPr>
                      </w:p>
                    </w:tc>
                  </w:tr>
                  <w:tr>
                    <w:trPr>
                      <w:trHeight w:val="288" w:hRule="atLeast"/>
                    </w:trPr>
                    <w:tc>
                      <w:tcPr>
                        <w:tcW w:w="1691" w:type="dxa"/>
                      </w:tcPr>
                      <w:p>
                        <w:pPr>
                          <w:pStyle w:val="TableParagraph"/>
                          <w:spacing w:before="46"/>
                          <w:ind w:left="54"/>
                          <w:jc w:val="left"/>
                          <w:rPr>
                            <w:rFonts w:ascii="楷体" w:eastAsia="楷体" w:hint="eastAsia"/>
                            <w:b/>
                            <w:sz w:val="15"/>
                          </w:rPr>
                        </w:pPr>
                        <w:r>
                          <w:rPr>
                            <w:rFonts w:ascii="楷体" w:eastAsia="楷体" w:hint="eastAsia"/>
                            <w:b/>
                            <w:sz w:val="15"/>
                          </w:rPr>
                          <w:t>归属母公司净利润</w:t>
                        </w:r>
                      </w:p>
                    </w:tc>
                    <w:tc>
                      <w:tcPr>
                        <w:tcW w:w="794" w:type="dxa"/>
                      </w:tcPr>
                      <w:p>
                        <w:pPr>
                          <w:pStyle w:val="TableParagraph"/>
                          <w:spacing w:before="56"/>
                          <w:ind w:right="45"/>
                          <w:rPr>
                            <w:b/>
                            <w:sz w:val="15"/>
                          </w:rPr>
                        </w:pPr>
                        <w:r>
                          <w:rPr>
                            <w:b/>
                            <w:sz w:val="15"/>
                          </w:rPr>
                          <w:t>-348</w:t>
                        </w:r>
                      </w:p>
                    </w:tc>
                    <w:tc>
                      <w:tcPr>
                        <w:tcW w:w="805" w:type="dxa"/>
                        <w:shd w:val="clear" w:color="auto" w:fill="C0C0C0"/>
                      </w:tcPr>
                      <w:p>
                        <w:pPr>
                          <w:pStyle w:val="TableParagraph"/>
                          <w:spacing w:before="56"/>
                          <w:ind w:right="55"/>
                          <w:rPr>
                            <w:b/>
                            <w:sz w:val="15"/>
                          </w:rPr>
                        </w:pPr>
                        <w:r>
                          <w:rPr>
                            <w:b/>
                            <w:sz w:val="15"/>
                          </w:rPr>
                          <w:t>-156</w:t>
                        </w:r>
                      </w:p>
                    </w:tc>
                    <w:tc>
                      <w:tcPr>
                        <w:tcW w:w="986" w:type="dxa"/>
                      </w:tcPr>
                      <w:p>
                        <w:pPr>
                          <w:pStyle w:val="TableParagraph"/>
                          <w:spacing w:before="56"/>
                          <w:ind w:right="247"/>
                          <w:rPr>
                            <w:b/>
                            <w:sz w:val="15"/>
                          </w:rPr>
                        </w:pPr>
                        <w:r>
                          <w:rPr>
                            <w:b/>
                            <w:sz w:val="15"/>
                          </w:rPr>
                          <w:t>-123</w:t>
                        </w:r>
                      </w:p>
                    </w:tc>
                    <w:tc>
                      <w:tcPr>
                        <w:tcW w:w="620" w:type="dxa"/>
                      </w:tcPr>
                      <w:p>
                        <w:pPr>
                          <w:pStyle w:val="TableParagraph"/>
                          <w:spacing w:before="56"/>
                          <w:ind w:right="51"/>
                          <w:rPr>
                            <w:b/>
                            <w:sz w:val="15"/>
                          </w:rPr>
                        </w:pPr>
                        <w:r>
                          <w:rPr>
                            <w:b/>
                            <w:sz w:val="15"/>
                          </w:rPr>
                          <w:t>-109</w:t>
                        </w:r>
                      </w:p>
                    </w:tc>
                  </w:tr>
                  <w:tr>
                    <w:trPr>
                      <w:trHeight w:val="284" w:hRule="atLeast"/>
                    </w:trPr>
                    <w:tc>
                      <w:tcPr>
                        <w:tcW w:w="1691" w:type="dxa"/>
                      </w:tcPr>
                      <w:p>
                        <w:pPr>
                          <w:pStyle w:val="TableParagraph"/>
                          <w:spacing w:before="53"/>
                          <w:ind w:left="54"/>
                          <w:jc w:val="left"/>
                          <w:rPr>
                            <w:sz w:val="15"/>
                          </w:rPr>
                        </w:pPr>
                        <w:r>
                          <w:rPr>
                            <w:sz w:val="15"/>
                          </w:rPr>
                          <w:t>EBITDA</w:t>
                        </w:r>
                      </w:p>
                    </w:tc>
                    <w:tc>
                      <w:tcPr>
                        <w:tcW w:w="794" w:type="dxa"/>
                      </w:tcPr>
                      <w:p>
                        <w:pPr>
                          <w:pStyle w:val="TableParagraph"/>
                          <w:spacing w:before="53"/>
                          <w:ind w:right="45"/>
                          <w:rPr>
                            <w:sz w:val="15"/>
                          </w:rPr>
                        </w:pPr>
                        <w:r>
                          <w:rPr>
                            <w:sz w:val="15"/>
                          </w:rPr>
                          <w:t>-370</w:t>
                        </w:r>
                      </w:p>
                    </w:tc>
                    <w:tc>
                      <w:tcPr>
                        <w:tcW w:w="805" w:type="dxa"/>
                        <w:shd w:val="clear" w:color="auto" w:fill="C0C0C0"/>
                      </w:tcPr>
                      <w:p>
                        <w:pPr>
                          <w:pStyle w:val="TableParagraph"/>
                          <w:spacing w:before="53"/>
                          <w:ind w:right="55"/>
                          <w:rPr>
                            <w:sz w:val="15"/>
                          </w:rPr>
                        </w:pPr>
                        <w:r>
                          <w:rPr>
                            <w:sz w:val="15"/>
                          </w:rPr>
                          <w:t>-359</w:t>
                        </w:r>
                      </w:p>
                    </w:tc>
                    <w:tc>
                      <w:tcPr>
                        <w:tcW w:w="986" w:type="dxa"/>
                      </w:tcPr>
                      <w:p>
                        <w:pPr>
                          <w:pStyle w:val="TableParagraph"/>
                          <w:spacing w:before="53"/>
                          <w:ind w:right="249"/>
                          <w:rPr>
                            <w:sz w:val="15"/>
                          </w:rPr>
                        </w:pPr>
                        <w:r>
                          <w:rPr>
                            <w:sz w:val="15"/>
                          </w:rPr>
                          <w:t>-337</w:t>
                        </w:r>
                      </w:p>
                    </w:tc>
                    <w:tc>
                      <w:tcPr>
                        <w:tcW w:w="620" w:type="dxa"/>
                      </w:tcPr>
                      <w:p>
                        <w:pPr>
                          <w:pStyle w:val="TableParagraph"/>
                          <w:spacing w:before="53"/>
                          <w:ind w:right="53"/>
                          <w:rPr>
                            <w:sz w:val="15"/>
                          </w:rPr>
                        </w:pPr>
                        <w:r>
                          <w:rPr>
                            <w:sz w:val="15"/>
                          </w:rPr>
                          <w:t>-244</w:t>
                        </w:r>
                      </w:p>
                    </w:tc>
                  </w:tr>
                  <w:tr>
                    <w:trPr>
                      <w:trHeight w:val="280" w:hRule="atLeast"/>
                    </w:trPr>
                    <w:tc>
                      <w:tcPr>
                        <w:tcW w:w="1691" w:type="dxa"/>
                        <w:tcBorders>
                          <w:bottom w:val="single" w:sz="4" w:space="0" w:color="000000"/>
                        </w:tcBorders>
                      </w:tcPr>
                      <w:p>
                        <w:pPr>
                          <w:pStyle w:val="TableParagraph"/>
                          <w:spacing w:before="66"/>
                          <w:ind w:left="57"/>
                          <w:jc w:val="left"/>
                          <w:rPr>
                            <w:rFonts w:ascii="楷体" w:eastAsia="楷体" w:hint="eastAsia"/>
                            <w:sz w:val="15"/>
                          </w:rPr>
                        </w:pPr>
                        <w:r>
                          <w:rPr>
                            <w:sz w:val="15"/>
                          </w:rPr>
                          <w:t>EPS</w:t>
                        </w:r>
                        <w:r>
                          <w:rPr>
                            <w:rFonts w:ascii="楷体" w:eastAsia="楷体" w:hint="eastAsia"/>
                            <w:sz w:val="15"/>
                          </w:rPr>
                          <w:t>（元）</w:t>
                        </w:r>
                      </w:p>
                    </w:tc>
                    <w:tc>
                      <w:tcPr>
                        <w:tcW w:w="794" w:type="dxa"/>
                        <w:tcBorders>
                          <w:bottom w:val="single" w:sz="4" w:space="0" w:color="000000"/>
                        </w:tcBorders>
                      </w:tcPr>
                      <w:p>
                        <w:pPr>
                          <w:pStyle w:val="TableParagraph"/>
                          <w:spacing w:before="52"/>
                          <w:ind w:right="45"/>
                          <w:rPr>
                            <w:sz w:val="15"/>
                          </w:rPr>
                        </w:pPr>
                        <w:r>
                          <w:rPr>
                            <w:sz w:val="15"/>
                          </w:rPr>
                          <w:t>-0.17</w:t>
                        </w:r>
                      </w:p>
                    </w:tc>
                    <w:tc>
                      <w:tcPr>
                        <w:tcW w:w="805" w:type="dxa"/>
                        <w:tcBorders>
                          <w:bottom w:val="single" w:sz="4" w:space="0" w:color="000000"/>
                        </w:tcBorders>
                        <w:shd w:val="clear" w:color="auto" w:fill="C0C0C0"/>
                      </w:tcPr>
                      <w:p>
                        <w:pPr>
                          <w:pStyle w:val="TableParagraph"/>
                          <w:spacing w:before="52"/>
                          <w:ind w:right="55"/>
                          <w:rPr>
                            <w:sz w:val="15"/>
                          </w:rPr>
                        </w:pPr>
                        <w:r>
                          <w:rPr>
                            <w:sz w:val="15"/>
                          </w:rPr>
                          <w:t>-0.07</w:t>
                        </w:r>
                      </w:p>
                    </w:tc>
                    <w:tc>
                      <w:tcPr>
                        <w:tcW w:w="986" w:type="dxa"/>
                        <w:tcBorders>
                          <w:bottom w:val="single" w:sz="4" w:space="0" w:color="000000"/>
                        </w:tcBorders>
                      </w:tcPr>
                      <w:p>
                        <w:pPr>
                          <w:pStyle w:val="TableParagraph"/>
                          <w:spacing w:before="52"/>
                          <w:ind w:right="247"/>
                          <w:rPr>
                            <w:sz w:val="15"/>
                          </w:rPr>
                        </w:pPr>
                        <w:r>
                          <w:rPr>
                            <w:sz w:val="15"/>
                          </w:rPr>
                          <w:t>-0.06</w:t>
                        </w:r>
                      </w:p>
                    </w:tc>
                    <w:tc>
                      <w:tcPr>
                        <w:tcW w:w="620" w:type="dxa"/>
                        <w:tcBorders>
                          <w:bottom w:val="single" w:sz="4" w:space="0" w:color="000000"/>
                        </w:tcBorders>
                      </w:tcPr>
                      <w:p>
                        <w:pPr>
                          <w:pStyle w:val="TableParagraph"/>
                          <w:spacing w:before="52"/>
                          <w:ind w:right="51"/>
                          <w:rPr>
                            <w:sz w:val="15"/>
                          </w:rPr>
                        </w:pPr>
                        <w:r>
                          <w:rPr>
                            <w:sz w:val="15"/>
                          </w:rPr>
                          <w:t>-0.05</w:t>
                        </w:r>
                      </w:p>
                    </w:tc>
                  </w:tr>
                </w:tbl>
                <w:p>
                  <w:pPr>
                    <w:pStyle w:val="BodyText"/>
                  </w:pPr>
                </w:p>
              </w:txbxContent>
            </v:textbox>
            <w10:wrap type="none"/>
          </v:shape>
        </w:pict>
      </w:r>
      <w:r>
        <w:rPr>
          <w:rFonts w:ascii="楷体" w:eastAsia="楷体" w:hint="eastAsia"/>
          <w:b/>
          <w:sz w:val="21"/>
        </w:rPr>
        <w:t>附表：财务报表预测摘要及指标</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spacing w:before="157"/>
        <w:ind w:left="168" w:right="0" w:firstLine="0"/>
        <w:jc w:val="left"/>
        <w:rPr>
          <w:rFonts w:ascii="楷体" w:eastAsia="楷体" w:hint="eastAsia"/>
          <w:sz w:val="18"/>
        </w:rPr>
      </w:pPr>
      <w:r>
        <w:rPr/>
        <w:pict>
          <v:shape style="position:absolute;margin-left:174.200012pt;margin-top:-167.069016pt;width:39.950pt;height:42.85pt;mso-position-horizontal-relative:page;mso-position-vertical-relative:paragraph;z-index:15733760" coordorigin="3484,-3341" coordsize="799,857" path="m4283,-3341l3484,-3341,3484,-3057,3484,-3052,3484,-2773,3484,-2768,3484,-2484,4283,-2484,4283,-2768,4283,-2773,4283,-3052,4283,-3057,4283,-3341xe" filled="true" fillcolor="#c0c0c0" stroked="false">
            <v:path arrowok="t"/>
            <v:fill type="solid"/>
            <w10:wrap type="none"/>
          </v:shape>
        </w:pict>
      </w:r>
      <w:r>
        <w:rPr/>
        <w:pict>
          <v:line style="position:absolute;mso-position-horizontal-relative:page;mso-position-vertical-relative:paragraph;z-index:15734272" from="49.599998pt,3.671001pt" to="293.399998pt,3.671001pt" stroked="true" strokeweight=".48pt" strokecolor="#000000">
            <v:stroke dashstyle="solid"/>
            <w10:wrap type="none"/>
          </v:line>
        </w:pict>
      </w:r>
      <w:r>
        <w:rPr/>
        <w:pict>
          <v:shape style="position:absolute;margin-left:49.5pt;margin-top:-266.368988pt;width:244.05pt;height:85.35pt;mso-position-horizontal-relative:page;mso-position-vertical-relative:paragraph;z-index:1573632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6"/>
                    <w:gridCol w:w="697"/>
                    <w:gridCol w:w="798"/>
                    <w:gridCol w:w="931"/>
                    <w:gridCol w:w="655"/>
                  </w:tblGrid>
                  <w:tr>
                    <w:trPr>
                      <w:trHeight w:val="274" w:hRule="atLeast"/>
                    </w:trPr>
                    <w:tc>
                      <w:tcPr>
                        <w:tcW w:w="1796" w:type="dxa"/>
                        <w:tcBorders>
                          <w:top w:val="single" w:sz="4" w:space="0" w:color="000000"/>
                          <w:bottom w:val="single" w:sz="4" w:space="0" w:color="000000"/>
                        </w:tcBorders>
                        <w:shd w:val="clear" w:color="auto" w:fill="005BAC"/>
                      </w:tcPr>
                      <w:p>
                        <w:pPr>
                          <w:pStyle w:val="TableParagraph"/>
                          <w:spacing w:before="39"/>
                          <w:ind w:left="56"/>
                          <w:jc w:val="left"/>
                          <w:rPr>
                            <w:rFonts w:ascii="楷体" w:eastAsia="楷体" w:hint="eastAsia"/>
                            <w:b/>
                            <w:sz w:val="15"/>
                          </w:rPr>
                        </w:pPr>
                        <w:r>
                          <w:rPr>
                            <w:rFonts w:ascii="楷体" w:eastAsia="楷体" w:hint="eastAsia"/>
                            <w:b/>
                            <w:color w:val="FFFFFF"/>
                            <w:sz w:val="15"/>
                          </w:rPr>
                          <w:t>现金流量表（百万元）</w:t>
                        </w:r>
                      </w:p>
                    </w:tc>
                    <w:tc>
                      <w:tcPr>
                        <w:tcW w:w="697" w:type="dxa"/>
                        <w:tcBorders>
                          <w:top w:val="single" w:sz="4" w:space="0" w:color="000000"/>
                          <w:bottom w:val="single" w:sz="4" w:space="0" w:color="000000"/>
                        </w:tcBorders>
                        <w:shd w:val="clear" w:color="auto" w:fill="005BAC"/>
                      </w:tcPr>
                      <w:p>
                        <w:pPr>
                          <w:pStyle w:val="TableParagraph"/>
                          <w:spacing w:before="49"/>
                          <w:ind w:right="54"/>
                          <w:rPr>
                            <w:b/>
                            <w:sz w:val="15"/>
                          </w:rPr>
                        </w:pPr>
                        <w:r>
                          <w:rPr>
                            <w:b/>
                            <w:color w:val="FFFFFF"/>
                            <w:sz w:val="15"/>
                          </w:rPr>
                          <w:t>2021A</w:t>
                        </w:r>
                      </w:p>
                    </w:tc>
                    <w:tc>
                      <w:tcPr>
                        <w:tcW w:w="798" w:type="dxa"/>
                        <w:tcBorders>
                          <w:top w:val="single" w:sz="4" w:space="0" w:color="000000"/>
                          <w:bottom w:val="single" w:sz="4" w:space="0" w:color="000000"/>
                        </w:tcBorders>
                        <w:shd w:val="clear" w:color="auto" w:fill="005BAC"/>
                      </w:tcPr>
                      <w:p>
                        <w:pPr>
                          <w:pStyle w:val="TableParagraph"/>
                          <w:spacing w:before="49"/>
                          <w:ind w:right="58"/>
                          <w:rPr>
                            <w:b/>
                            <w:sz w:val="15"/>
                          </w:rPr>
                        </w:pPr>
                        <w:r>
                          <w:rPr>
                            <w:b/>
                            <w:color w:val="FFFFFF"/>
                            <w:sz w:val="15"/>
                          </w:rPr>
                          <w:t>2022E</w:t>
                        </w:r>
                      </w:p>
                    </w:tc>
                    <w:tc>
                      <w:tcPr>
                        <w:tcW w:w="931" w:type="dxa"/>
                        <w:tcBorders>
                          <w:top w:val="single" w:sz="4" w:space="0" w:color="000000"/>
                          <w:bottom w:val="single" w:sz="4" w:space="0" w:color="000000"/>
                        </w:tcBorders>
                        <w:shd w:val="clear" w:color="auto" w:fill="005BAC"/>
                      </w:tcPr>
                      <w:p>
                        <w:pPr>
                          <w:pStyle w:val="TableParagraph"/>
                          <w:spacing w:before="49"/>
                          <w:ind w:right="195"/>
                          <w:rPr>
                            <w:b/>
                            <w:sz w:val="15"/>
                          </w:rPr>
                        </w:pPr>
                        <w:r>
                          <w:rPr>
                            <w:b/>
                            <w:color w:val="FFFFFF"/>
                            <w:sz w:val="15"/>
                          </w:rPr>
                          <w:t>2023E</w:t>
                        </w:r>
                      </w:p>
                    </w:tc>
                    <w:tc>
                      <w:tcPr>
                        <w:tcW w:w="655" w:type="dxa"/>
                        <w:tcBorders>
                          <w:top w:val="single" w:sz="4" w:space="0" w:color="000000"/>
                          <w:bottom w:val="single" w:sz="4" w:space="0" w:color="000000"/>
                        </w:tcBorders>
                        <w:shd w:val="clear" w:color="auto" w:fill="005BAC"/>
                      </w:tcPr>
                      <w:p>
                        <w:pPr>
                          <w:pStyle w:val="TableParagraph"/>
                          <w:spacing w:before="49"/>
                          <w:ind w:right="56"/>
                          <w:rPr>
                            <w:b/>
                            <w:sz w:val="15"/>
                          </w:rPr>
                        </w:pPr>
                        <w:r>
                          <w:rPr>
                            <w:b/>
                            <w:color w:val="FFFFFF"/>
                            <w:sz w:val="15"/>
                          </w:rPr>
                          <w:t>2024E</w:t>
                        </w:r>
                      </w:p>
                    </w:tc>
                  </w:tr>
                  <w:tr>
                    <w:trPr>
                      <w:trHeight w:val="279" w:hRule="atLeast"/>
                    </w:trPr>
                    <w:tc>
                      <w:tcPr>
                        <w:tcW w:w="1796" w:type="dxa"/>
                        <w:tcBorders>
                          <w:top w:val="single" w:sz="4" w:space="0" w:color="000000"/>
                        </w:tcBorders>
                      </w:tcPr>
                      <w:p>
                        <w:pPr>
                          <w:pStyle w:val="TableParagraph"/>
                          <w:spacing w:before="39"/>
                          <w:ind w:left="58"/>
                          <w:jc w:val="left"/>
                          <w:rPr>
                            <w:rFonts w:ascii="楷体" w:eastAsia="楷体" w:hint="eastAsia"/>
                            <w:b/>
                            <w:sz w:val="15"/>
                          </w:rPr>
                        </w:pPr>
                        <w:r>
                          <w:rPr>
                            <w:rFonts w:ascii="楷体" w:eastAsia="楷体" w:hint="eastAsia"/>
                            <w:b/>
                            <w:sz w:val="15"/>
                          </w:rPr>
                          <w:t>经营活动净现金流</w:t>
                        </w:r>
                      </w:p>
                    </w:tc>
                    <w:tc>
                      <w:tcPr>
                        <w:tcW w:w="697" w:type="dxa"/>
                        <w:tcBorders>
                          <w:top w:val="single" w:sz="4" w:space="0" w:color="000000"/>
                        </w:tcBorders>
                      </w:tcPr>
                      <w:p>
                        <w:pPr>
                          <w:pStyle w:val="TableParagraph"/>
                          <w:spacing w:before="49"/>
                          <w:ind w:right="51"/>
                          <w:rPr>
                            <w:b/>
                            <w:sz w:val="15"/>
                          </w:rPr>
                        </w:pPr>
                        <w:r>
                          <w:rPr>
                            <w:b/>
                            <w:sz w:val="15"/>
                          </w:rPr>
                          <w:t>-137</w:t>
                        </w:r>
                      </w:p>
                    </w:tc>
                    <w:tc>
                      <w:tcPr>
                        <w:tcW w:w="798" w:type="dxa"/>
                        <w:tcBorders>
                          <w:top w:val="single" w:sz="4" w:space="0" w:color="000000"/>
                        </w:tcBorders>
                        <w:shd w:val="clear" w:color="auto" w:fill="C0C0C0"/>
                      </w:tcPr>
                      <w:p>
                        <w:pPr>
                          <w:pStyle w:val="TableParagraph"/>
                          <w:spacing w:before="49"/>
                          <w:ind w:right="57"/>
                          <w:rPr>
                            <w:b/>
                            <w:sz w:val="15"/>
                          </w:rPr>
                        </w:pPr>
                        <w:r>
                          <w:rPr>
                            <w:b/>
                            <w:sz w:val="15"/>
                          </w:rPr>
                          <w:t>-304</w:t>
                        </w:r>
                      </w:p>
                    </w:tc>
                    <w:tc>
                      <w:tcPr>
                        <w:tcW w:w="931" w:type="dxa"/>
                        <w:tcBorders>
                          <w:top w:val="single" w:sz="4" w:space="0" w:color="000000"/>
                        </w:tcBorders>
                      </w:tcPr>
                      <w:p>
                        <w:pPr>
                          <w:pStyle w:val="TableParagraph"/>
                          <w:spacing w:before="49"/>
                          <w:ind w:right="193"/>
                          <w:rPr>
                            <w:b/>
                            <w:sz w:val="15"/>
                          </w:rPr>
                        </w:pPr>
                        <w:r>
                          <w:rPr>
                            <w:b/>
                            <w:sz w:val="15"/>
                          </w:rPr>
                          <w:t>-262</w:t>
                        </w:r>
                      </w:p>
                    </w:tc>
                    <w:tc>
                      <w:tcPr>
                        <w:tcW w:w="655" w:type="dxa"/>
                        <w:tcBorders>
                          <w:top w:val="single" w:sz="4" w:space="0" w:color="000000"/>
                        </w:tcBorders>
                      </w:tcPr>
                      <w:p>
                        <w:pPr>
                          <w:pStyle w:val="TableParagraph"/>
                          <w:spacing w:before="49"/>
                          <w:ind w:right="54"/>
                          <w:rPr>
                            <w:b/>
                            <w:sz w:val="15"/>
                          </w:rPr>
                        </w:pPr>
                        <w:r>
                          <w:rPr>
                            <w:b/>
                            <w:sz w:val="15"/>
                          </w:rPr>
                          <w:t>-128</w:t>
                        </w:r>
                      </w:p>
                    </w:tc>
                  </w:tr>
                  <w:tr>
                    <w:trPr>
                      <w:trHeight w:val="288" w:hRule="atLeast"/>
                    </w:trPr>
                    <w:tc>
                      <w:tcPr>
                        <w:tcW w:w="1796" w:type="dxa"/>
                      </w:tcPr>
                      <w:p>
                        <w:pPr>
                          <w:pStyle w:val="TableParagraph"/>
                          <w:spacing w:before="64"/>
                          <w:ind w:left="58"/>
                          <w:jc w:val="left"/>
                          <w:rPr>
                            <w:rFonts w:ascii="楷体" w:eastAsia="楷体" w:hint="eastAsia"/>
                            <w:sz w:val="15"/>
                          </w:rPr>
                        </w:pPr>
                        <w:r>
                          <w:rPr>
                            <w:rFonts w:ascii="楷体" w:eastAsia="楷体" w:hint="eastAsia"/>
                            <w:sz w:val="15"/>
                          </w:rPr>
                          <w:t>净利润</w:t>
                        </w:r>
                      </w:p>
                    </w:tc>
                    <w:tc>
                      <w:tcPr>
                        <w:tcW w:w="697" w:type="dxa"/>
                      </w:tcPr>
                      <w:p>
                        <w:pPr>
                          <w:pStyle w:val="TableParagraph"/>
                          <w:spacing w:before="50"/>
                          <w:ind w:right="53"/>
                          <w:rPr>
                            <w:sz w:val="15"/>
                          </w:rPr>
                        </w:pPr>
                        <w:r>
                          <w:rPr>
                            <w:sz w:val="15"/>
                          </w:rPr>
                          <w:t>-348</w:t>
                        </w:r>
                      </w:p>
                    </w:tc>
                    <w:tc>
                      <w:tcPr>
                        <w:tcW w:w="798" w:type="dxa"/>
                        <w:shd w:val="clear" w:color="auto" w:fill="C0C0C0"/>
                      </w:tcPr>
                      <w:p>
                        <w:pPr>
                          <w:pStyle w:val="TableParagraph"/>
                          <w:spacing w:before="50"/>
                          <w:ind w:right="57"/>
                          <w:rPr>
                            <w:sz w:val="15"/>
                          </w:rPr>
                        </w:pPr>
                        <w:r>
                          <w:rPr>
                            <w:sz w:val="15"/>
                          </w:rPr>
                          <w:t>-156</w:t>
                        </w:r>
                      </w:p>
                    </w:tc>
                    <w:tc>
                      <w:tcPr>
                        <w:tcW w:w="931" w:type="dxa"/>
                      </w:tcPr>
                      <w:p>
                        <w:pPr>
                          <w:pStyle w:val="TableParagraph"/>
                          <w:spacing w:before="50"/>
                          <w:ind w:right="193"/>
                          <w:rPr>
                            <w:sz w:val="15"/>
                          </w:rPr>
                        </w:pPr>
                        <w:r>
                          <w:rPr>
                            <w:sz w:val="15"/>
                          </w:rPr>
                          <w:t>-123</w:t>
                        </w:r>
                      </w:p>
                    </w:tc>
                    <w:tc>
                      <w:tcPr>
                        <w:tcW w:w="655" w:type="dxa"/>
                      </w:tcPr>
                      <w:p>
                        <w:pPr>
                          <w:pStyle w:val="TableParagraph"/>
                          <w:spacing w:before="50"/>
                          <w:ind w:right="54"/>
                          <w:rPr>
                            <w:sz w:val="15"/>
                          </w:rPr>
                        </w:pPr>
                        <w:r>
                          <w:rPr>
                            <w:sz w:val="15"/>
                          </w:rPr>
                          <w:t>-109</w:t>
                        </w:r>
                      </w:p>
                    </w:tc>
                  </w:tr>
                  <w:tr>
                    <w:trPr>
                      <w:trHeight w:val="283" w:hRule="atLeast"/>
                    </w:trPr>
                    <w:tc>
                      <w:tcPr>
                        <w:tcW w:w="1796" w:type="dxa"/>
                      </w:tcPr>
                      <w:p>
                        <w:pPr>
                          <w:pStyle w:val="TableParagraph"/>
                          <w:spacing w:before="59"/>
                          <w:ind w:left="58"/>
                          <w:jc w:val="left"/>
                          <w:rPr>
                            <w:rFonts w:ascii="楷体" w:eastAsia="楷体" w:hint="eastAsia"/>
                            <w:sz w:val="15"/>
                          </w:rPr>
                        </w:pPr>
                        <w:r>
                          <w:rPr>
                            <w:rFonts w:ascii="楷体" w:eastAsia="楷体" w:hint="eastAsia"/>
                            <w:sz w:val="15"/>
                          </w:rPr>
                          <w:t>折旧摊销</w:t>
                        </w:r>
                      </w:p>
                    </w:tc>
                    <w:tc>
                      <w:tcPr>
                        <w:tcW w:w="697" w:type="dxa"/>
                      </w:tcPr>
                      <w:p>
                        <w:pPr>
                          <w:pStyle w:val="TableParagraph"/>
                          <w:ind w:right="53"/>
                          <w:rPr>
                            <w:sz w:val="15"/>
                          </w:rPr>
                        </w:pPr>
                        <w:r>
                          <w:rPr>
                            <w:w w:val="99"/>
                            <w:sz w:val="15"/>
                          </w:rPr>
                          <w:t>0</w:t>
                        </w:r>
                      </w:p>
                    </w:tc>
                    <w:tc>
                      <w:tcPr>
                        <w:tcW w:w="798" w:type="dxa"/>
                        <w:shd w:val="clear" w:color="auto" w:fill="C0C0C0"/>
                      </w:tcPr>
                      <w:p>
                        <w:pPr>
                          <w:pStyle w:val="TableParagraph"/>
                          <w:ind w:right="57"/>
                          <w:rPr>
                            <w:sz w:val="15"/>
                          </w:rPr>
                        </w:pPr>
                        <w:r>
                          <w:rPr>
                            <w:w w:val="99"/>
                            <w:sz w:val="15"/>
                          </w:rPr>
                          <w:t>0</w:t>
                        </w:r>
                      </w:p>
                    </w:tc>
                    <w:tc>
                      <w:tcPr>
                        <w:tcW w:w="931" w:type="dxa"/>
                      </w:tcPr>
                      <w:p>
                        <w:pPr>
                          <w:pStyle w:val="TableParagraph"/>
                          <w:ind w:right="193"/>
                          <w:rPr>
                            <w:sz w:val="15"/>
                          </w:rPr>
                        </w:pPr>
                        <w:r>
                          <w:rPr>
                            <w:w w:val="99"/>
                            <w:sz w:val="15"/>
                          </w:rPr>
                          <w:t>0</w:t>
                        </w:r>
                      </w:p>
                    </w:tc>
                    <w:tc>
                      <w:tcPr>
                        <w:tcW w:w="655" w:type="dxa"/>
                      </w:tcPr>
                      <w:p>
                        <w:pPr>
                          <w:pStyle w:val="TableParagraph"/>
                          <w:ind w:right="54"/>
                          <w:rPr>
                            <w:sz w:val="15"/>
                          </w:rPr>
                        </w:pPr>
                        <w:r>
                          <w:rPr>
                            <w:w w:val="99"/>
                            <w:sz w:val="15"/>
                          </w:rPr>
                          <w:t>0</w:t>
                        </w:r>
                      </w:p>
                    </w:tc>
                  </w:tr>
                  <w:tr>
                    <w:trPr>
                      <w:trHeight w:val="285" w:hRule="atLeast"/>
                    </w:trPr>
                    <w:tc>
                      <w:tcPr>
                        <w:tcW w:w="1796" w:type="dxa"/>
                      </w:tcPr>
                      <w:p>
                        <w:pPr>
                          <w:pStyle w:val="TableParagraph"/>
                          <w:spacing w:before="62"/>
                          <w:ind w:left="56"/>
                          <w:jc w:val="left"/>
                          <w:rPr>
                            <w:rFonts w:ascii="楷体" w:eastAsia="楷体" w:hint="eastAsia"/>
                            <w:sz w:val="15"/>
                          </w:rPr>
                        </w:pPr>
                        <w:r>
                          <w:rPr>
                            <w:rFonts w:ascii="楷体" w:eastAsia="楷体" w:hint="eastAsia"/>
                            <w:sz w:val="15"/>
                          </w:rPr>
                          <w:t>少数股东权益</w:t>
                        </w:r>
                      </w:p>
                    </w:tc>
                    <w:tc>
                      <w:tcPr>
                        <w:tcW w:w="697" w:type="dxa"/>
                      </w:tcPr>
                      <w:p>
                        <w:pPr>
                          <w:pStyle w:val="TableParagraph"/>
                          <w:ind w:right="53"/>
                          <w:rPr>
                            <w:sz w:val="15"/>
                          </w:rPr>
                        </w:pPr>
                        <w:r>
                          <w:rPr>
                            <w:sz w:val="15"/>
                          </w:rPr>
                          <w:t>-153</w:t>
                        </w:r>
                      </w:p>
                    </w:tc>
                    <w:tc>
                      <w:tcPr>
                        <w:tcW w:w="798" w:type="dxa"/>
                        <w:shd w:val="clear" w:color="auto" w:fill="C0C0C0"/>
                      </w:tcPr>
                      <w:p>
                        <w:pPr>
                          <w:pStyle w:val="TableParagraph"/>
                          <w:ind w:right="57"/>
                          <w:rPr>
                            <w:sz w:val="15"/>
                          </w:rPr>
                        </w:pPr>
                        <w:r>
                          <w:rPr>
                            <w:sz w:val="15"/>
                          </w:rPr>
                          <w:t>-105</w:t>
                        </w:r>
                      </w:p>
                    </w:tc>
                    <w:tc>
                      <w:tcPr>
                        <w:tcW w:w="931" w:type="dxa"/>
                      </w:tcPr>
                      <w:p>
                        <w:pPr>
                          <w:pStyle w:val="TableParagraph"/>
                          <w:ind w:right="191"/>
                          <w:rPr>
                            <w:sz w:val="15"/>
                          </w:rPr>
                        </w:pPr>
                        <w:r>
                          <w:rPr>
                            <w:sz w:val="15"/>
                          </w:rPr>
                          <w:t>-117</w:t>
                        </w:r>
                      </w:p>
                    </w:tc>
                    <w:tc>
                      <w:tcPr>
                        <w:tcW w:w="655" w:type="dxa"/>
                      </w:tcPr>
                      <w:p>
                        <w:pPr>
                          <w:pStyle w:val="TableParagraph"/>
                          <w:ind w:right="52"/>
                          <w:rPr>
                            <w:sz w:val="15"/>
                          </w:rPr>
                        </w:pPr>
                        <w:r>
                          <w:rPr>
                            <w:sz w:val="15"/>
                          </w:rPr>
                          <w:t>-119</w:t>
                        </w:r>
                      </w:p>
                    </w:tc>
                  </w:tr>
                  <w:tr>
                    <w:trPr>
                      <w:trHeight w:val="276" w:hRule="atLeast"/>
                    </w:trPr>
                    <w:tc>
                      <w:tcPr>
                        <w:tcW w:w="1796" w:type="dxa"/>
                      </w:tcPr>
                      <w:p>
                        <w:pPr>
                          <w:pStyle w:val="TableParagraph"/>
                          <w:spacing w:before="35"/>
                          <w:ind w:left="58"/>
                          <w:jc w:val="left"/>
                          <w:rPr>
                            <w:rFonts w:ascii="楷体" w:eastAsia="楷体" w:hint="eastAsia"/>
                            <w:sz w:val="15"/>
                          </w:rPr>
                        </w:pPr>
                        <w:r>
                          <w:rPr>
                            <w:rFonts w:ascii="楷体" w:eastAsia="楷体" w:hint="eastAsia"/>
                            <w:sz w:val="15"/>
                          </w:rPr>
                          <w:t>营运资金变动及其他</w:t>
                        </w:r>
                      </w:p>
                    </w:tc>
                    <w:tc>
                      <w:tcPr>
                        <w:tcW w:w="697" w:type="dxa"/>
                      </w:tcPr>
                      <w:p>
                        <w:pPr>
                          <w:pStyle w:val="TableParagraph"/>
                          <w:ind w:right="53"/>
                          <w:rPr>
                            <w:sz w:val="15"/>
                          </w:rPr>
                        </w:pPr>
                        <w:r>
                          <w:rPr>
                            <w:sz w:val="15"/>
                          </w:rPr>
                          <w:t>364</w:t>
                        </w:r>
                      </w:p>
                    </w:tc>
                    <w:tc>
                      <w:tcPr>
                        <w:tcW w:w="798" w:type="dxa"/>
                        <w:shd w:val="clear" w:color="auto" w:fill="C0C0C0"/>
                      </w:tcPr>
                      <w:p>
                        <w:pPr>
                          <w:pStyle w:val="TableParagraph"/>
                          <w:ind w:right="57"/>
                          <w:rPr>
                            <w:sz w:val="15"/>
                          </w:rPr>
                        </w:pPr>
                        <w:r>
                          <w:rPr>
                            <w:sz w:val="15"/>
                          </w:rPr>
                          <w:t>-42</w:t>
                        </w:r>
                      </w:p>
                    </w:tc>
                    <w:tc>
                      <w:tcPr>
                        <w:tcW w:w="931" w:type="dxa"/>
                      </w:tcPr>
                      <w:p>
                        <w:pPr>
                          <w:pStyle w:val="TableParagraph"/>
                          <w:ind w:right="193"/>
                          <w:rPr>
                            <w:sz w:val="15"/>
                          </w:rPr>
                        </w:pPr>
                        <w:r>
                          <w:rPr>
                            <w:sz w:val="15"/>
                          </w:rPr>
                          <w:t>-22</w:t>
                        </w:r>
                      </w:p>
                    </w:tc>
                    <w:tc>
                      <w:tcPr>
                        <w:tcW w:w="655" w:type="dxa"/>
                      </w:tcPr>
                      <w:p>
                        <w:pPr>
                          <w:pStyle w:val="TableParagraph"/>
                          <w:ind w:right="54"/>
                          <w:rPr>
                            <w:sz w:val="15"/>
                          </w:rPr>
                        </w:pPr>
                        <w:r>
                          <w:rPr>
                            <w:sz w:val="15"/>
                          </w:rPr>
                          <w:t>99</w:t>
                        </w:r>
                      </w:p>
                    </w:tc>
                  </w:tr>
                </w:tbl>
                <w:p>
                  <w:pPr>
                    <w:pStyle w:val="BodyText"/>
                  </w:pPr>
                </w:p>
              </w:txbxContent>
            </v:textbox>
            <w10:wrap type="none"/>
          </v:shape>
        </w:pict>
      </w:r>
      <w:r>
        <w:rPr/>
        <w:pict>
          <v:shape style="position:absolute;margin-left:49.82pt;margin-top:-167.069pt;width:243.25pt;height:142.25pt;mso-position-horizontal-relative:page;mso-position-vertical-relative:paragraph;z-index:1573734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7"/>
                    <w:gridCol w:w="773"/>
                    <w:gridCol w:w="805"/>
                    <w:gridCol w:w="1030"/>
                    <w:gridCol w:w="546"/>
                  </w:tblGrid>
                  <w:tr>
                    <w:trPr>
                      <w:trHeight w:val="288" w:hRule="atLeast"/>
                    </w:trPr>
                    <w:tc>
                      <w:tcPr>
                        <w:tcW w:w="1707" w:type="dxa"/>
                      </w:tcPr>
                      <w:p>
                        <w:pPr>
                          <w:pStyle w:val="TableParagraph"/>
                          <w:spacing w:before="46"/>
                          <w:ind w:left="50"/>
                          <w:jc w:val="left"/>
                          <w:rPr>
                            <w:rFonts w:ascii="楷体" w:eastAsia="楷体" w:hint="eastAsia"/>
                            <w:b/>
                            <w:sz w:val="15"/>
                          </w:rPr>
                        </w:pPr>
                        <w:r>
                          <w:rPr>
                            <w:rFonts w:ascii="楷体" w:eastAsia="楷体" w:hint="eastAsia"/>
                            <w:b/>
                            <w:sz w:val="15"/>
                          </w:rPr>
                          <w:t>投资活动净现金流</w:t>
                        </w:r>
                      </w:p>
                    </w:tc>
                    <w:tc>
                      <w:tcPr>
                        <w:tcW w:w="773" w:type="dxa"/>
                      </w:tcPr>
                      <w:p>
                        <w:pPr>
                          <w:pStyle w:val="TableParagraph"/>
                          <w:spacing w:before="56"/>
                          <w:ind w:right="44"/>
                          <w:rPr>
                            <w:b/>
                            <w:sz w:val="15"/>
                          </w:rPr>
                        </w:pPr>
                        <w:r>
                          <w:rPr>
                            <w:b/>
                            <w:sz w:val="15"/>
                          </w:rPr>
                          <w:t>-213</w:t>
                        </w:r>
                      </w:p>
                    </w:tc>
                    <w:tc>
                      <w:tcPr>
                        <w:tcW w:w="805" w:type="dxa"/>
                        <w:shd w:val="clear" w:color="auto" w:fill="C0C0C0"/>
                      </w:tcPr>
                      <w:p>
                        <w:pPr>
                          <w:pStyle w:val="TableParagraph"/>
                          <w:spacing w:before="56"/>
                          <w:ind w:right="57"/>
                          <w:rPr>
                            <w:b/>
                            <w:sz w:val="15"/>
                          </w:rPr>
                        </w:pPr>
                        <w:r>
                          <w:rPr>
                            <w:b/>
                            <w:sz w:val="15"/>
                          </w:rPr>
                          <w:t>158</w:t>
                        </w:r>
                      </w:p>
                    </w:tc>
                    <w:tc>
                      <w:tcPr>
                        <w:tcW w:w="1030" w:type="dxa"/>
                      </w:tcPr>
                      <w:p>
                        <w:pPr>
                          <w:pStyle w:val="TableParagraph"/>
                          <w:spacing w:before="56"/>
                          <w:ind w:right="293"/>
                          <w:rPr>
                            <w:b/>
                            <w:sz w:val="15"/>
                          </w:rPr>
                        </w:pPr>
                        <w:r>
                          <w:rPr>
                            <w:b/>
                            <w:sz w:val="15"/>
                          </w:rPr>
                          <w:t>159</w:t>
                        </w:r>
                      </w:p>
                    </w:tc>
                    <w:tc>
                      <w:tcPr>
                        <w:tcW w:w="546" w:type="dxa"/>
                      </w:tcPr>
                      <w:p>
                        <w:pPr>
                          <w:pStyle w:val="TableParagraph"/>
                          <w:spacing w:before="56"/>
                          <w:ind w:right="44"/>
                          <w:rPr>
                            <w:b/>
                            <w:sz w:val="15"/>
                          </w:rPr>
                        </w:pPr>
                        <w:r>
                          <w:rPr>
                            <w:b/>
                            <w:sz w:val="15"/>
                          </w:rPr>
                          <w:t>77</w:t>
                        </w:r>
                      </w:p>
                    </w:tc>
                  </w:tr>
                  <w:tr>
                    <w:trPr>
                      <w:trHeight w:val="290" w:hRule="atLeast"/>
                    </w:trPr>
                    <w:tc>
                      <w:tcPr>
                        <w:tcW w:w="1707" w:type="dxa"/>
                      </w:tcPr>
                      <w:p>
                        <w:pPr>
                          <w:pStyle w:val="TableParagraph"/>
                          <w:spacing w:before="67"/>
                          <w:ind w:left="52"/>
                          <w:jc w:val="left"/>
                          <w:rPr>
                            <w:rFonts w:ascii="楷体" w:eastAsia="楷体" w:hint="eastAsia"/>
                            <w:sz w:val="15"/>
                          </w:rPr>
                        </w:pPr>
                        <w:r>
                          <w:rPr>
                            <w:rFonts w:ascii="楷体" w:eastAsia="楷体" w:hint="eastAsia"/>
                            <w:sz w:val="15"/>
                          </w:rPr>
                          <w:t>资本支出</w:t>
                        </w:r>
                      </w:p>
                    </w:tc>
                    <w:tc>
                      <w:tcPr>
                        <w:tcW w:w="773" w:type="dxa"/>
                      </w:tcPr>
                      <w:p>
                        <w:pPr>
                          <w:pStyle w:val="TableParagraph"/>
                          <w:spacing w:before="53"/>
                          <w:ind w:right="47"/>
                          <w:rPr>
                            <w:sz w:val="15"/>
                          </w:rPr>
                        </w:pPr>
                        <w:r>
                          <w:rPr>
                            <w:w w:val="99"/>
                            <w:sz w:val="15"/>
                          </w:rPr>
                          <w:t>0</w:t>
                        </w:r>
                      </w:p>
                    </w:tc>
                    <w:tc>
                      <w:tcPr>
                        <w:tcW w:w="805" w:type="dxa"/>
                        <w:shd w:val="clear" w:color="auto" w:fill="C0C0C0"/>
                      </w:tcPr>
                      <w:p>
                        <w:pPr>
                          <w:pStyle w:val="TableParagraph"/>
                          <w:spacing w:before="53"/>
                          <w:ind w:right="57"/>
                          <w:rPr>
                            <w:sz w:val="15"/>
                          </w:rPr>
                        </w:pPr>
                        <w:r>
                          <w:rPr>
                            <w:w w:val="99"/>
                            <w:sz w:val="15"/>
                          </w:rPr>
                          <w:t>0</w:t>
                        </w:r>
                      </w:p>
                    </w:tc>
                    <w:tc>
                      <w:tcPr>
                        <w:tcW w:w="1030" w:type="dxa"/>
                      </w:tcPr>
                      <w:p>
                        <w:pPr>
                          <w:pStyle w:val="TableParagraph"/>
                          <w:spacing w:before="53"/>
                          <w:ind w:right="293"/>
                          <w:rPr>
                            <w:sz w:val="15"/>
                          </w:rPr>
                        </w:pPr>
                        <w:r>
                          <w:rPr>
                            <w:w w:val="99"/>
                            <w:sz w:val="15"/>
                          </w:rPr>
                          <w:t>0</w:t>
                        </w:r>
                      </w:p>
                    </w:tc>
                    <w:tc>
                      <w:tcPr>
                        <w:tcW w:w="546" w:type="dxa"/>
                      </w:tcPr>
                      <w:p>
                        <w:pPr>
                          <w:pStyle w:val="TableParagraph"/>
                          <w:spacing w:before="53"/>
                          <w:ind w:right="44"/>
                          <w:rPr>
                            <w:sz w:val="15"/>
                          </w:rPr>
                        </w:pPr>
                        <w:r>
                          <w:rPr>
                            <w:w w:val="99"/>
                            <w:sz w:val="15"/>
                          </w:rPr>
                          <w:t>0</w:t>
                        </w:r>
                      </w:p>
                    </w:tc>
                  </w:tr>
                  <w:tr>
                    <w:trPr>
                      <w:trHeight w:val="556" w:hRule="atLeast"/>
                    </w:trPr>
                    <w:tc>
                      <w:tcPr>
                        <w:tcW w:w="1707" w:type="dxa"/>
                      </w:tcPr>
                      <w:p>
                        <w:pPr>
                          <w:pStyle w:val="TableParagraph"/>
                          <w:spacing w:before="59"/>
                          <w:ind w:left="52"/>
                          <w:jc w:val="left"/>
                          <w:rPr>
                            <w:rFonts w:ascii="楷体" w:eastAsia="楷体" w:hint="eastAsia"/>
                            <w:sz w:val="15"/>
                          </w:rPr>
                        </w:pPr>
                        <w:r>
                          <w:rPr>
                            <w:rFonts w:ascii="楷体" w:eastAsia="楷体" w:hint="eastAsia"/>
                            <w:sz w:val="15"/>
                          </w:rPr>
                          <w:t>其他投资</w:t>
                        </w:r>
                      </w:p>
                    </w:tc>
                    <w:tc>
                      <w:tcPr>
                        <w:tcW w:w="773" w:type="dxa"/>
                      </w:tcPr>
                      <w:p>
                        <w:pPr>
                          <w:pStyle w:val="TableParagraph"/>
                          <w:ind w:right="47"/>
                          <w:rPr>
                            <w:sz w:val="15"/>
                          </w:rPr>
                        </w:pPr>
                        <w:r>
                          <w:rPr>
                            <w:sz w:val="15"/>
                          </w:rPr>
                          <w:t>-213</w:t>
                        </w:r>
                      </w:p>
                    </w:tc>
                    <w:tc>
                      <w:tcPr>
                        <w:tcW w:w="805" w:type="dxa"/>
                      </w:tcPr>
                      <w:p>
                        <w:pPr>
                          <w:pStyle w:val="TableParagraph"/>
                          <w:ind w:right="57"/>
                          <w:rPr>
                            <w:sz w:val="15"/>
                          </w:rPr>
                        </w:pPr>
                        <w:r>
                          <w:rPr>
                            <w:sz w:val="15"/>
                          </w:rPr>
                          <w:t>158</w:t>
                        </w:r>
                      </w:p>
                    </w:tc>
                    <w:tc>
                      <w:tcPr>
                        <w:tcW w:w="1030" w:type="dxa"/>
                      </w:tcPr>
                      <w:p>
                        <w:pPr>
                          <w:pStyle w:val="TableParagraph"/>
                          <w:ind w:right="293"/>
                          <w:rPr>
                            <w:sz w:val="15"/>
                          </w:rPr>
                        </w:pPr>
                        <w:r>
                          <w:rPr>
                            <w:sz w:val="15"/>
                          </w:rPr>
                          <w:t>159</w:t>
                        </w:r>
                      </w:p>
                    </w:tc>
                    <w:tc>
                      <w:tcPr>
                        <w:tcW w:w="546" w:type="dxa"/>
                      </w:tcPr>
                      <w:p>
                        <w:pPr>
                          <w:pStyle w:val="TableParagraph"/>
                          <w:ind w:right="44"/>
                          <w:rPr>
                            <w:sz w:val="15"/>
                          </w:rPr>
                        </w:pPr>
                        <w:r>
                          <w:rPr>
                            <w:sz w:val="15"/>
                          </w:rPr>
                          <w:t>77</w:t>
                        </w:r>
                      </w:p>
                    </w:tc>
                  </w:tr>
                  <w:tr>
                    <w:trPr>
                      <w:trHeight w:val="288" w:hRule="atLeast"/>
                    </w:trPr>
                    <w:tc>
                      <w:tcPr>
                        <w:tcW w:w="1707" w:type="dxa"/>
                      </w:tcPr>
                      <w:p>
                        <w:pPr>
                          <w:pStyle w:val="TableParagraph"/>
                          <w:spacing w:before="47"/>
                          <w:ind w:left="52"/>
                          <w:jc w:val="left"/>
                          <w:rPr>
                            <w:rFonts w:ascii="楷体" w:eastAsia="楷体" w:hint="eastAsia"/>
                            <w:b/>
                            <w:sz w:val="15"/>
                          </w:rPr>
                        </w:pPr>
                        <w:r>
                          <w:rPr>
                            <w:rFonts w:ascii="楷体" w:eastAsia="楷体" w:hint="eastAsia"/>
                            <w:b/>
                            <w:sz w:val="15"/>
                          </w:rPr>
                          <w:t>筹资活动净现金流</w:t>
                        </w:r>
                      </w:p>
                    </w:tc>
                    <w:tc>
                      <w:tcPr>
                        <w:tcW w:w="773" w:type="dxa"/>
                      </w:tcPr>
                      <w:p>
                        <w:pPr>
                          <w:pStyle w:val="TableParagraph"/>
                          <w:spacing w:before="57"/>
                          <w:ind w:right="47"/>
                          <w:rPr>
                            <w:b/>
                            <w:sz w:val="15"/>
                          </w:rPr>
                        </w:pPr>
                        <w:r>
                          <w:rPr>
                            <w:b/>
                            <w:sz w:val="15"/>
                          </w:rPr>
                          <w:t>902</w:t>
                        </w:r>
                      </w:p>
                    </w:tc>
                    <w:tc>
                      <w:tcPr>
                        <w:tcW w:w="805" w:type="dxa"/>
                        <w:shd w:val="clear" w:color="auto" w:fill="C0C0C0"/>
                      </w:tcPr>
                      <w:p>
                        <w:pPr>
                          <w:pStyle w:val="TableParagraph"/>
                          <w:spacing w:before="57"/>
                          <w:ind w:right="55"/>
                          <w:rPr>
                            <w:b/>
                            <w:sz w:val="15"/>
                          </w:rPr>
                        </w:pPr>
                        <w:r>
                          <w:rPr>
                            <w:b/>
                            <w:sz w:val="15"/>
                          </w:rPr>
                          <w:t>-1</w:t>
                        </w:r>
                      </w:p>
                    </w:tc>
                    <w:tc>
                      <w:tcPr>
                        <w:tcW w:w="1030" w:type="dxa"/>
                      </w:tcPr>
                      <w:p>
                        <w:pPr>
                          <w:pStyle w:val="TableParagraph"/>
                          <w:spacing w:before="57"/>
                          <w:ind w:right="293"/>
                          <w:rPr>
                            <w:b/>
                            <w:sz w:val="15"/>
                          </w:rPr>
                        </w:pPr>
                        <w:r>
                          <w:rPr>
                            <w:b/>
                            <w:w w:val="99"/>
                            <w:sz w:val="15"/>
                          </w:rPr>
                          <w:t>0</w:t>
                        </w:r>
                      </w:p>
                    </w:tc>
                    <w:tc>
                      <w:tcPr>
                        <w:tcW w:w="546" w:type="dxa"/>
                      </w:tcPr>
                      <w:p>
                        <w:pPr>
                          <w:pStyle w:val="TableParagraph"/>
                          <w:spacing w:before="57"/>
                          <w:ind w:right="44"/>
                          <w:rPr>
                            <w:b/>
                            <w:sz w:val="15"/>
                          </w:rPr>
                        </w:pPr>
                        <w:r>
                          <w:rPr>
                            <w:b/>
                            <w:w w:val="99"/>
                            <w:sz w:val="15"/>
                          </w:rPr>
                          <w:t>0</w:t>
                        </w:r>
                      </w:p>
                    </w:tc>
                  </w:tr>
                  <w:tr>
                    <w:trPr>
                      <w:trHeight w:val="289" w:hRule="atLeast"/>
                    </w:trPr>
                    <w:tc>
                      <w:tcPr>
                        <w:tcW w:w="1707" w:type="dxa"/>
                      </w:tcPr>
                      <w:p>
                        <w:pPr>
                          <w:pStyle w:val="TableParagraph"/>
                          <w:spacing w:before="66"/>
                          <w:ind w:left="52"/>
                          <w:jc w:val="left"/>
                          <w:rPr>
                            <w:rFonts w:ascii="楷体" w:eastAsia="楷体" w:hint="eastAsia"/>
                            <w:sz w:val="15"/>
                          </w:rPr>
                        </w:pPr>
                        <w:r>
                          <w:rPr>
                            <w:rFonts w:ascii="楷体" w:eastAsia="楷体" w:hint="eastAsia"/>
                            <w:sz w:val="15"/>
                          </w:rPr>
                          <w:t>借款增加</w:t>
                        </w:r>
                      </w:p>
                    </w:tc>
                    <w:tc>
                      <w:tcPr>
                        <w:tcW w:w="773" w:type="dxa"/>
                      </w:tcPr>
                      <w:p>
                        <w:pPr>
                          <w:pStyle w:val="TableParagraph"/>
                          <w:spacing w:before="52"/>
                          <w:ind w:right="47"/>
                          <w:rPr>
                            <w:sz w:val="15"/>
                          </w:rPr>
                        </w:pPr>
                        <w:r>
                          <w:rPr>
                            <w:sz w:val="15"/>
                          </w:rPr>
                          <w:t>76</w:t>
                        </w:r>
                      </w:p>
                    </w:tc>
                    <w:tc>
                      <w:tcPr>
                        <w:tcW w:w="805" w:type="dxa"/>
                        <w:shd w:val="clear" w:color="auto" w:fill="C0C0C0"/>
                      </w:tcPr>
                      <w:p>
                        <w:pPr>
                          <w:pStyle w:val="TableParagraph"/>
                          <w:spacing w:before="52"/>
                          <w:ind w:right="57"/>
                          <w:rPr>
                            <w:sz w:val="15"/>
                          </w:rPr>
                        </w:pPr>
                        <w:r>
                          <w:rPr>
                            <w:sz w:val="15"/>
                          </w:rPr>
                          <w:t>-1</w:t>
                        </w:r>
                      </w:p>
                    </w:tc>
                    <w:tc>
                      <w:tcPr>
                        <w:tcW w:w="1030" w:type="dxa"/>
                      </w:tcPr>
                      <w:p>
                        <w:pPr>
                          <w:pStyle w:val="TableParagraph"/>
                          <w:spacing w:before="52"/>
                          <w:ind w:right="293"/>
                          <w:rPr>
                            <w:sz w:val="15"/>
                          </w:rPr>
                        </w:pPr>
                        <w:r>
                          <w:rPr>
                            <w:w w:val="99"/>
                            <w:sz w:val="15"/>
                          </w:rPr>
                          <w:t>0</w:t>
                        </w:r>
                      </w:p>
                    </w:tc>
                    <w:tc>
                      <w:tcPr>
                        <w:tcW w:w="546" w:type="dxa"/>
                      </w:tcPr>
                      <w:p>
                        <w:pPr>
                          <w:pStyle w:val="TableParagraph"/>
                          <w:spacing w:before="52"/>
                          <w:ind w:right="44"/>
                          <w:rPr>
                            <w:sz w:val="15"/>
                          </w:rPr>
                        </w:pPr>
                        <w:r>
                          <w:rPr>
                            <w:w w:val="99"/>
                            <w:sz w:val="15"/>
                          </w:rPr>
                          <w:t>0</w:t>
                        </w:r>
                      </w:p>
                    </w:tc>
                  </w:tr>
                  <w:tr>
                    <w:trPr>
                      <w:trHeight w:val="285" w:hRule="atLeast"/>
                    </w:trPr>
                    <w:tc>
                      <w:tcPr>
                        <w:tcW w:w="1707" w:type="dxa"/>
                      </w:tcPr>
                      <w:p>
                        <w:pPr>
                          <w:pStyle w:val="TableParagraph"/>
                          <w:spacing w:before="62"/>
                          <w:ind w:left="52"/>
                          <w:jc w:val="left"/>
                          <w:rPr>
                            <w:rFonts w:ascii="楷体" w:eastAsia="楷体" w:hint="eastAsia"/>
                            <w:sz w:val="15"/>
                          </w:rPr>
                        </w:pPr>
                        <w:r>
                          <w:rPr>
                            <w:rFonts w:ascii="楷体" w:eastAsia="楷体" w:hint="eastAsia"/>
                            <w:sz w:val="15"/>
                          </w:rPr>
                          <w:t>普通股增加</w:t>
                        </w:r>
                      </w:p>
                    </w:tc>
                    <w:tc>
                      <w:tcPr>
                        <w:tcW w:w="773" w:type="dxa"/>
                      </w:tcPr>
                      <w:p>
                        <w:pPr>
                          <w:pStyle w:val="TableParagraph"/>
                          <w:ind w:right="47"/>
                          <w:rPr>
                            <w:sz w:val="15"/>
                          </w:rPr>
                        </w:pPr>
                        <w:r>
                          <w:rPr>
                            <w:w w:val="99"/>
                            <w:sz w:val="15"/>
                          </w:rPr>
                          <w:t>0</w:t>
                        </w:r>
                      </w:p>
                    </w:tc>
                    <w:tc>
                      <w:tcPr>
                        <w:tcW w:w="805" w:type="dxa"/>
                        <w:shd w:val="clear" w:color="auto" w:fill="C0C0C0"/>
                      </w:tcPr>
                      <w:p>
                        <w:pPr>
                          <w:pStyle w:val="TableParagraph"/>
                          <w:ind w:right="57"/>
                          <w:rPr>
                            <w:sz w:val="15"/>
                          </w:rPr>
                        </w:pPr>
                        <w:r>
                          <w:rPr>
                            <w:w w:val="99"/>
                            <w:sz w:val="15"/>
                          </w:rPr>
                          <w:t>0</w:t>
                        </w:r>
                      </w:p>
                    </w:tc>
                    <w:tc>
                      <w:tcPr>
                        <w:tcW w:w="1030" w:type="dxa"/>
                      </w:tcPr>
                      <w:p>
                        <w:pPr>
                          <w:pStyle w:val="TableParagraph"/>
                          <w:ind w:right="293"/>
                          <w:rPr>
                            <w:sz w:val="15"/>
                          </w:rPr>
                        </w:pPr>
                        <w:r>
                          <w:rPr>
                            <w:w w:val="99"/>
                            <w:sz w:val="15"/>
                          </w:rPr>
                          <w:t>0</w:t>
                        </w:r>
                      </w:p>
                    </w:tc>
                    <w:tc>
                      <w:tcPr>
                        <w:tcW w:w="546" w:type="dxa"/>
                      </w:tcPr>
                      <w:p>
                        <w:pPr>
                          <w:pStyle w:val="TableParagraph"/>
                          <w:ind w:right="44"/>
                          <w:rPr>
                            <w:sz w:val="15"/>
                          </w:rPr>
                        </w:pPr>
                        <w:r>
                          <w:rPr>
                            <w:w w:val="99"/>
                            <w:sz w:val="15"/>
                          </w:rPr>
                          <w:t>0</w:t>
                        </w:r>
                      </w:p>
                    </w:tc>
                  </w:tr>
                  <w:tr>
                    <w:trPr>
                      <w:trHeight w:val="283" w:hRule="atLeast"/>
                    </w:trPr>
                    <w:tc>
                      <w:tcPr>
                        <w:tcW w:w="1707" w:type="dxa"/>
                      </w:tcPr>
                      <w:p>
                        <w:pPr>
                          <w:pStyle w:val="TableParagraph"/>
                          <w:spacing w:before="59"/>
                          <w:ind w:left="52"/>
                          <w:jc w:val="left"/>
                          <w:rPr>
                            <w:rFonts w:ascii="楷体" w:eastAsia="楷体" w:hint="eastAsia"/>
                            <w:sz w:val="15"/>
                          </w:rPr>
                        </w:pPr>
                        <w:r>
                          <w:rPr>
                            <w:rFonts w:ascii="楷体" w:eastAsia="楷体" w:hint="eastAsia"/>
                            <w:sz w:val="15"/>
                          </w:rPr>
                          <w:t>已付股利</w:t>
                        </w:r>
                      </w:p>
                    </w:tc>
                    <w:tc>
                      <w:tcPr>
                        <w:tcW w:w="773" w:type="dxa"/>
                      </w:tcPr>
                      <w:p>
                        <w:pPr>
                          <w:pStyle w:val="TableParagraph"/>
                          <w:ind w:right="47"/>
                          <w:rPr>
                            <w:sz w:val="15"/>
                          </w:rPr>
                        </w:pPr>
                        <w:r>
                          <w:rPr>
                            <w:w w:val="99"/>
                            <w:sz w:val="15"/>
                          </w:rPr>
                          <w:t>0</w:t>
                        </w:r>
                      </w:p>
                    </w:tc>
                    <w:tc>
                      <w:tcPr>
                        <w:tcW w:w="805" w:type="dxa"/>
                        <w:shd w:val="clear" w:color="auto" w:fill="C0C0C0"/>
                      </w:tcPr>
                      <w:p>
                        <w:pPr>
                          <w:pStyle w:val="TableParagraph"/>
                          <w:ind w:right="57"/>
                          <w:rPr>
                            <w:sz w:val="15"/>
                          </w:rPr>
                        </w:pPr>
                        <w:r>
                          <w:rPr>
                            <w:w w:val="99"/>
                            <w:sz w:val="15"/>
                          </w:rPr>
                          <w:t>0</w:t>
                        </w:r>
                      </w:p>
                    </w:tc>
                    <w:tc>
                      <w:tcPr>
                        <w:tcW w:w="1030" w:type="dxa"/>
                      </w:tcPr>
                      <w:p>
                        <w:pPr>
                          <w:pStyle w:val="TableParagraph"/>
                          <w:ind w:right="293"/>
                          <w:rPr>
                            <w:sz w:val="15"/>
                          </w:rPr>
                        </w:pPr>
                        <w:r>
                          <w:rPr>
                            <w:w w:val="99"/>
                            <w:sz w:val="15"/>
                          </w:rPr>
                          <w:t>0</w:t>
                        </w:r>
                      </w:p>
                    </w:tc>
                    <w:tc>
                      <w:tcPr>
                        <w:tcW w:w="546" w:type="dxa"/>
                      </w:tcPr>
                      <w:p>
                        <w:pPr>
                          <w:pStyle w:val="TableParagraph"/>
                          <w:ind w:right="44"/>
                          <w:rPr>
                            <w:sz w:val="15"/>
                          </w:rPr>
                        </w:pPr>
                        <w:r>
                          <w:rPr>
                            <w:w w:val="99"/>
                            <w:sz w:val="15"/>
                          </w:rPr>
                          <w:t>0</w:t>
                        </w:r>
                      </w:p>
                    </w:tc>
                  </w:tr>
                  <w:tr>
                    <w:trPr>
                      <w:trHeight w:val="283" w:hRule="atLeast"/>
                    </w:trPr>
                    <w:tc>
                      <w:tcPr>
                        <w:tcW w:w="1707" w:type="dxa"/>
                      </w:tcPr>
                      <w:p>
                        <w:pPr>
                          <w:pStyle w:val="TableParagraph"/>
                          <w:spacing w:before="59"/>
                          <w:ind w:left="52"/>
                          <w:jc w:val="left"/>
                          <w:rPr>
                            <w:rFonts w:ascii="楷体" w:eastAsia="楷体" w:hint="eastAsia"/>
                            <w:sz w:val="15"/>
                          </w:rPr>
                        </w:pPr>
                        <w:r>
                          <w:rPr>
                            <w:rFonts w:ascii="楷体" w:eastAsia="楷体" w:hint="eastAsia"/>
                            <w:sz w:val="15"/>
                          </w:rPr>
                          <w:t>其他</w:t>
                        </w:r>
                      </w:p>
                    </w:tc>
                    <w:tc>
                      <w:tcPr>
                        <w:tcW w:w="773" w:type="dxa"/>
                      </w:tcPr>
                      <w:p>
                        <w:pPr>
                          <w:pStyle w:val="TableParagraph"/>
                          <w:ind w:right="47"/>
                          <w:rPr>
                            <w:sz w:val="15"/>
                          </w:rPr>
                        </w:pPr>
                        <w:r>
                          <w:rPr>
                            <w:sz w:val="15"/>
                          </w:rPr>
                          <w:t>826</w:t>
                        </w:r>
                      </w:p>
                    </w:tc>
                    <w:tc>
                      <w:tcPr>
                        <w:tcW w:w="805" w:type="dxa"/>
                        <w:shd w:val="clear" w:color="auto" w:fill="C0C0C0"/>
                      </w:tcPr>
                      <w:p>
                        <w:pPr>
                          <w:pStyle w:val="TableParagraph"/>
                          <w:ind w:right="57"/>
                          <w:rPr>
                            <w:sz w:val="15"/>
                          </w:rPr>
                        </w:pPr>
                        <w:r>
                          <w:rPr>
                            <w:w w:val="99"/>
                            <w:sz w:val="15"/>
                          </w:rPr>
                          <w:t>0</w:t>
                        </w:r>
                      </w:p>
                    </w:tc>
                    <w:tc>
                      <w:tcPr>
                        <w:tcW w:w="1030" w:type="dxa"/>
                      </w:tcPr>
                      <w:p>
                        <w:pPr>
                          <w:pStyle w:val="TableParagraph"/>
                          <w:ind w:right="293"/>
                          <w:rPr>
                            <w:sz w:val="15"/>
                          </w:rPr>
                        </w:pPr>
                        <w:r>
                          <w:rPr>
                            <w:w w:val="99"/>
                            <w:sz w:val="15"/>
                          </w:rPr>
                          <w:t>0</w:t>
                        </w:r>
                      </w:p>
                    </w:tc>
                    <w:tc>
                      <w:tcPr>
                        <w:tcW w:w="546" w:type="dxa"/>
                      </w:tcPr>
                      <w:p>
                        <w:pPr>
                          <w:pStyle w:val="TableParagraph"/>
                          <w:ind w:right="44"/>
                          <w:rPr>
                            <w:sz w:val="15"/>
                          </w:rPr>
                        </w:pPr>
                        <w:r>
                          <w:rPr>
                            <w:w w:val="99"/>
                            <w:sz w:val="15"/>
                          </w:rPr>
                          <w:t>0</w:t>
                        </w:r>
                      </w:p>
                    </w:tc>
                  </w:tr>
                  <w:tr>
                    <w:trPr>
                      <w:trHeight w:val="278" w:hRule="atLeast"/>
                    </w:trPr>
                    <w:tc>
                      <w:tcPr>
                        <w:tcW w:w="1707" w:type="dxa"/>
                      </w:tcPr>
                      <w:p>
                        <w:pPr>
                          <w:pStyle w:val="TableParagraph"/>
                          <w:spacing w:before="62"/>
                          <w:ind w:left="52"/>
                          <w:jc w:val="left"/>
                          <w:rPr>
                            <w:rFonts w:ascii="楷体" w:eastAsia="楷体" w:hint="eastAsia"/>
                            <w:b/>
                            <w:sz w:val="15"/>
                          </w:rPr>
                        </w:pPr>
                        <w:r>
                          <w:rPr>
                            <w:rFonts w:ascii="楷体" w:eastAsia="楷体" w:hint="eastAsia"/>
                            <w:b/>
                            <w:sz w:val="15"/>
                          </w:rPr>
                          <w:t>现金净增加额</w:t>
                        </w:r>
                      </w:p>
                    </w:tc>
                    <w:tc>
                      <w:tcPr>
                        <w:tcW w:w="773" w:type="dxa"/>
                      </w:tcPr>
                      <w:p>
                        <w:pPr>
                          <w:pStyle w:val="TableParagraph"/>
                          <w:ind w:right="47"/>
                          <w:rPr>
                            <w:b/>
                            <w:sz w:val="15"/>
                          </w:rPr>
                        </w:pPr>
                        <w:r>
                          <w:rPr>
                            <w:b/>
                            <w:sz w:val="15"/>
                          </w:rPr>
                          <w:t>552</w:t>
                        </w:r>
                      </w:p>
                    </w:tc>
                    <w:tc>
                      <w:tcPr>
                        <w:tcW w:w="805" w:type="dxa"/>
                        <w:shd w:val="clear" w:color="auto" w:fill="C0C0C0"/>
                      </w:tcPr>
                      <w:p>
                        <w:pPr>
                          <w:pStyle w:val="TableParagraph"/>
                          <w:ind w:right="57"/>
                          <w:rPr>
                            <w:b/>
                            <w:sz w:val="15"/>
                          </w:rPr>
                        </w:pPr>
                        <w:r>
                          <w:rPr>
                            <w:b/>
                            <w:sz w:val="15"/>
                          </w:rPr>
                          <w:t>-146</w:t>
                        </w:r>
                      </w:p>
                    </w:tc>
                    <w:tc>
                      <w:tcPr>
                        <w:tcW w:w="1030" w:type="dxa"/>
                      </w:tcPr>
                      <w:p>
                        <w:pPr>
                          <w:pStyle w:val="TableParagraph"/>
                          <w:ind w:right="293"/>
                          <w:rPr>
                            <w:b/>
                            <w:sz w:val="15"/>
                          </w:rPr>
                        </w:pPr>
                        <w:r>
                          <w:rPr>
                            <w:b/>
                            <w:sz w:val="15"/>
                          </w:rPr>
                          <w:t>-103</w:t>
                        </w:r>
                      </w:p>
                    </w:tc>
                    <w:tc>
                      <w:tcPr>
                        <w:tcW w:w="546" w:type="dxa"/>
                      </w:tcPr>
                      <w:p>
                        <w:pPr>
                          <w:pStyle w:val="TableParagraph"/>
                          <w:ind w:right="44"/>
                          <w:rPr>
                            <w:b/>
                            <w:sz w:val="15"/>
                          </w:rPr>
                        </w:pPr>
                        <w:r>
                          <w:rPr>
                            <w:b/>
                            <w:sz w:val="15"/>
                          </w:rPr>
                          <w:t>-51</w:t>
                        </w:r>
                      </w:p>
                    </w:tc>
                  </w:tr>
                </w:tbl>
                <w:p>
                  <w:pPr>
                    <w:pStyle w:val="BodyText"/>
                  </w:pPr>
                </w:p>
              </w:txbxContent>
            </v:textbox>
            <w10:wrap type="none"/>
          </v:shape>
        </w:pict>
      </w:r>
      <w:r>
        <w:rPr>
          <w:rFonts w:ascii="楷体" w:eastAsia="楷体" w:hint="eastAsia"/>
          <w:sz w:val="18"/>
        </w:rPr>
        <w:t>资料来源：东北证券</w:t>
      </w:r>
    </w:p>
    <w:p>
      <w:pPr>
        <w:spacing w:after="0"/>
        <w:jc w:val="left"/>
        <w:rPr>
          <w:rFonts w:ascii="楷体" w:eastAsia="楷体" w:hint="eastAsia"/>
          <w:sz w:val="18"/>
        </w:rPr>
        <w:sectPr>
          <w:headerReference w:type="default" r:id="rId9"/>
          <w:footerReference w:type="default" r:id="rId10"/>
          <w:pgSz w:w="11910" w:h="16840"/>
          <w:pgMar w:header="566" w:footer="805" w:top="1220" w:bottom="1000" w:left="880" w:right="780"/>
          <w:pgNumType w:start="2"/>
        </w:sectPr>
      </w:pPr>
    </w:p>
    <w:p>
      <w:pPr>
        <w:pStyle w:val="BodyText"/>
        <w:spacing w:before="4"/>
        <w:rPr>
          <w:sz w:val="11"/>
        </w:rPr>
      </w:pPr>
    </w:p>
    <w:p>
      <w:pPr>
        <w:spacing w:before="75"/>
        <w:ind w:left="267" w:right="0" w:firstLine="0"/>
        <w:jc w:val="left"/>
        <w:rPr>
          <w:rFonts w:ascii="楷体" w:eastAsia="楷体" w:hint="eastAsia"/>
          <w:b/>
          <w:sz w:val="18"/>
        </w:rPr>
      </w:pPr>
      <w:r>
        <w:rPr>
          <w:rFonts w:ascii="楷体" w:eastAsia="楷体" w:hint="eastAsia"/>
          <w:b/>
          <w:sz w:val="18"/>
        </w:rPr>
        <w:t>研究团队简介：</w:t>
      </w:r>
    </w:p>
    <w:p>
      <w:pPr>
        <w:spacing w:line="300" w:lineRule="atLeast" w:before="32"/>
        <w:ind w:left="247" w:right="2570" w:firstLine="0"/>
        <w:jc w:val="left"/>
        <w:rPr>
          <w:rFonts w:ascii="楷体" w:eastAsia="楷体" w:hint="eastAsia"/>
          <w:b/>
          <w:sz w:val="18"/>
        </w:rPr>
      </w:pPr>
      <w:r>
        <w:rPr>
          <w:rFonts w:ascii="楷体" w:eastAsia="楷体" w:hint="eastAsia"/>
          <w:sz w:val="18"/>
        </w:rPr>
        <w:t>刘宇腾：中国人民大学经济学硕士。曾任职于华创证券研究所。</w:t>
      </w:r>
      <w:r>
        <w:rPr>
          <w:sz w:val="18"/>
        </w:rPr>
        <w:t>2021 </w:t>
      </w:r>
      <w:r>
        <w:rPr>
          <w:rFonts w:ascii="楷体" w:eastAsia="楷体" w:hint="eastAsia"/>
          <w:sz w:val="18"/>
        </w:rPr>
        <w:t>年加入东北证券研究所。</w:t>
      </w:r>
      <w:r>
        <w:rPr>
          <w:rFonts w:ascii="楷体" w:eastAsia="楷体" w:hint="eastAsia"/>
          <w:b/>
          <w:sz w:val="18"/>
        </w:rPr>
        <w:t>重要声明</w:t>
      </w:r>
    </w:p>
    <w:p>
      <w:pPr>
        <w:spacing w:line="249" w:lineRule="auto" w:before="14"/>
        <w:ind w:left="247" w:right="295" w:firstLine="0"/>
        <w:jc w:val="left"/>
        <w:rPr>
          <w:rFonts w:ascii="楷体" w:hAnsi="楷体" w:eastAsia="楷体" w:hint="eastAsia"/>
          <w:sz w:val="18"/>
        </w:rPr>
      </w:pPr>
      <w:r>
        <w:rPr>
          <w:rFonts w:ascii="楷体" w:hAnsi="楷体" w:eastAsia="楷体" w:hint="eastAsia"/>
          <w:sz w:val="18"/>
        </w:rPr>
        <w:t>本报告由东北证券股份有限公司（以下称</w:t>
      </w:r>
      <w:r>
        <w:rPr>
          <w:sz w:val="18"/>
        </w:rPr>
        <w:t>“</w:t>
      </w:r>
      <w:r>
        <w:rPr>
          <w:rFonts w:ascii="楷体" w:hAnsi="楷体" w:eastAsia="楷体" w:hint="eastAsia"/>
          <w:sz w:val="18"/>
        </w:rPr>
        <w:t>本公司</w:t>
      </w:r>
      <w:r>
        <w:rPr>
          <w:sz w:val="18"/>
        </w:rPr>
        <w:t>”</w:t>
      </w:r>
      <w:r>
        <w:rPr>
          <w:rFonts w:ascii="楷体" w:hAnsi="楷体" w:eastAsia="楷体" w:hint="eastAsia"/>
          <w:sz w:val="18"/>
        </w:rPr>
        <w:t>）制作并仅向本公司客户发布，本公司不会因任何机构或个人接收到本报告而视其为本公司的当然客户。</w:t>
      </w:r>
    </w:p>
    <w:p>
      <w:pPr>
        <w:pStyle w:val="BodyText"/>
        <w:spacing w:before="9"/>
        <w:rPr>
          <w:sz w:val="18"/>
        </w:rPr>
      </w:pPr>
    </w:p>
    <w:p>
      <w:pPr>
        <w:spacing w:before="0"/>
        <w:ind w:left="247" w:right="0" w:firstLine="0"/>
        <w:jc w:val="left"/>
        <w:rPr>
          <w:rFonts w:ascii="楷体" w:eastAsia="楷体" w:hint="eastAsia"/>
          <w:sz w:val="18"/>
        </w:rPr>
      </w:pPr>
      <w:r>
        <w:rPr>
          <w:rFonts w:ascii="楷体" w:eastAsia="楷体" w:hint="eastAsia"/>
          <w:sz w:val="18"/>
        </w:rPr>
        <w:t>本公司具有中国证监会核准的证券投资咨询业务资格。</w:t>
      </w:r>
    </w:p>
    <w:p>
      <w:pPr>
        <w:pStyle w:val="BodyText"/>
        <w:spacing w:before="6"/>
        <w:rPr>
          <w:sz w:val="19"/>
        </w:rPr>
      </w:pPr>
    </w:p>
    <w:p>
      <w:pPr>
        <w:spacing w:line="249" w:lineRule="auto" w:before="0"/>
        <w:ind w:left="247" w:right="277" w:firstLine="0"/>
        <w:jc w:val="left"/>
        <w:rPr>
          <w:rFonts w:ascii="楷体" w:eastAsia="楷体" w:hint="eastAsia"/>
          <w:sz w:val="18"/>
        </w:rPr>
      </w:pPr>
      <w:r>
        <w:rPr>
          <w:rFonts w:ascii="楷体" w:eastAsia="楷体" w:hint="eastAsia"/>
          <w:spacing w:val="-1"/>
          <w:sz w:val="18"/>
        </w:rPr>
        <w:t>本报告中的信息均来源于公开资料，本公司对这些信息的准确性和完整性不作任何保证。报告中的内容和意见仅反映本公司</w:t>
      </w:r>
      <w:r>
        <w:rPr>
          <w:rFonts w:ascii="楷体" w:eastAsia="楷体" w:hint="eastAsia"/>
          <w:sz w:val="18"/>
        </w:rPr>
        <w:t>于发布本报告当日的判断，不保证所包含的内容和意见不发生变化。</w:t>
      </w:r>
    </w:p>
    <w:p>
      <w:pPr>
        <w:pStyle w:val="BodyText"/>
        <w:spacing w:before="10"/>
        <w:rPr>
          <w:sz w:val="18"/>
        </w:rPr>
      </w:pPr>
    </w:p>
    <w:p>
      <w:pPr>
        <w:spacing w:line="249" w:lineRule="auto" w:before="0"/>
        <w:ind w:left="247" w:right="277" w:firstLine="0"/>
        <w:jc w:val="both"/>
        <w:rPr>
          <w:rFonts w:ascii="楷体" w:eastAsia="楷体" w:hint="eastAsia"/>
          <w:sz w:val="18"/>
        </w:rPr>
      </w:pPr>
      <w:r>
        <w:rPr>
          <w:rFonts w:ascii="楷体" w:eastAsia="楷体" w:hint="eastAsia"/>
          <w:spacing w:val="-1"/>
          <w:sz w:val="18"/>
        </w:rPr>
        <w:t>本报告仅供参考，并不构成对所述证券买卖的出价或征价。在任何情况下，本报告中的信息或所表述的意见均不构成对任何人的证券买卖建议。本公司及其雇员不承诺投资者一定获利，不与投资者分享投资收益，在任何情况下，我公司及其雇员对</w:t>
      </w:r>
      <w:r>
        <w:rPr>
          <w:rFonts w:ascii="楷体" w:eastAsia="楷体" w:hint="eastAsia"/>
          <w:sz w:val="18"/>
        </w:rPr>
        <w:t>任何人使用本报告及其内容所引发的任何直接或间接损失概不负责。</w:t>
      </w:r>
    </w:p>
    <w:p>
      <w:pPr>
        <w:pStyle w:val="BodyText"/>
        <w:spacing w:before="10"/>
        <w:rPr>
          <w:sz w:val="18"/>
        </w:rPr>
      </w:pPr>
    </w:p>
    <w:p>
      <w:pPr>
        <w:spacing w:line="249" w:lineRule="auto" w:before="0"/>
        <w:ind w:left="247" w:right="277" w:firstLine="0"/>
        <w:jc w:val="left"/>
        <w:rPr>
          <w:rFonts w:ascii="楷体" w:eastAsia="楷体" w:hint="eastAsia"/>
          <w:sz w:val="18"/>
        </w:rPr>
      </w:pPr>
      <w:r>
        <w:rPr>
          <w:rFonts w:ascii="楷体" w:eastAsia="楷体" w:hint="eastAsia"/>
          <w:sz w:val="18"/>
        </w:rPr>
        <w:t>本公司或其关联机构可能会持有本报告中涉及到的公司所发行的证券头寸并进行交易，并在法律许可的情况下不进行披露； 可能为这些公司提供或争取提供投资银行业务、财务顾问等相关服务。</w:t>
      </w:r>
    </w:p>
    <w:p>
      <w:pPr>
        <w:pStyle w:val="BodyText"/>
        <w:spacing w:before="9"/>
        <w:rPr>
          <w:sz w:val="18"/>
        </w:rPr>
      </w:pPr>
    </w:p>
    <w:p>
      <w:pPr>
        <w:spacing w:line="249" w:lineRule="auto" w:before="1"/>
        <w:ind w:left="247" w:right="277" w:firstLine="0"/>
        <w:jc w:val="left"/>
        <w:rPr>
          <w:rFonts w:ascii="楷体" w:eastAsia="楷体" w:hint="eastAsia"/>
          <w:sz w:val="18"/>
        </w:rPr>
      </w:pPr>
      <w:r>
        <w:rPr>
          <w:rFonts w:ascii="楷体" w:eastAsia="楷体" w:hint="eastAsia"/>
          <w:sz w:val="18"/>
        </w:rPr>
        <w:t>本报告版权归本公司所有。未经本公司书面许可，任何机构和个人不得以任何形式翻版、复制、发表或引用。如征得本公司同意进行引用、刊发的，须在本公司允许的范围内使用，并注明本报告的发布人和发布日期，提示使用本报告的风险。</w:t>
      </w:r>
    </w:p>
    <w:p>
      <w:pPr>
        <w:pStyle w:val="BodyText"/>
        <w:spacing w:before="9"/>
        <w:rPr>
          <w:sz w:val="18"/>
        </w:rPr>
      </w:pPr>
    </w:p>
    <w:p>
      <w:pPr>
        <w:spacing w:line="249" w:lineRule="auto" w:before="0"/>
        <w:ind w:left="247" w:right="295" w:firstLine="0"/>
        <w:jc w:val="left"/>
        <w:rPr>
          <w:rFonts w:ascii="楷体" w:hAnsi="楷体" w:eastAsia="楷体" w:hint="eastAsia"/>
          <w:sz w:val="18"/>
        </w:rPr>
      </w:pPr>
      <w:r>
        <w:rPr>
          <w:rFonts w:ascii="楷体" w:hAnsi="楷体" w:eastAsia="楷体" w:hint="eastAsia"/>
          <w:sz w:val="18"/>
        </w:rPr>
        <w:t>若本公司客户（以下称</w:t>
      </w:r>
      <w:r>
        <w:rPr>
          <w:sz w:val="18"/>
        </w:rPr>
        <w:t>“</w:t>
      </w:r>
      <w:r>
        <w:rPr>
          <w:rFonts w:ascii="楷体" w:hAnsi="楷体" w:eastAsia="楷体" w:hint="eastAsia"/>
          <w:sz w:val="18"/>
        </w:rPr>
        <w:t>该客户</w:t>
      </w:r>
      <w:r>
        <w:rPr>
          <w:sz w:val="18"/>
        </w:rPr>
        <w:t>”</w:t>
      </w:r>
      <w:r>
        <w:rPr>
          <w:rFonts w:ascii="楷体" w:hAnsi="楷体" w:eastAsia="楷体" w:hint="eastAsia"/>
          <w:sz w:val="18"/>
        </w:rPr>
        <w:t>）向第三方发送本报告，则由该客户独自为此发送行为负责。提醒通过此途径获得本报告的投资者注意，本公司不对通过此种途径获得本报告所引起的任何损失承担任何责任。</w:t>
      </w:r>
    </w:p>
    <w:p>
      <w:pPr>
        <w:pStyle w:val="BodyText"/>
        <w:rPr>
          <w:sz w:val="18"/>
        </w:rPr>
      </w:pPr>
    </w:p>
    <w:p>
      <w:pPr>
        <w:pStyle w:val="BodyText"/>
        <w:spacing w:before="6"/>
        <w:rPr>
          <w:sz w:val="19"/>
        </w:rPr>
      </w:pPr>
    </w:p>
    <w:p>
      <w:pPr>
        <w:spacing w:before="0"/>
        <w:ind w:left="247" w:right="0" w:firstLine="0"/>
        <w:jc w:val="left"/>
        <w:rPr>
          <w:rFonts w:ascii="楷体" w:eastAsia="楷体" w:hint="eastAsia"/>
          <w:b/>
          <w:sz w:val="18"/>
        </w:rPr>
      </w:pPr>
      <w:r>
        <w:rPr>
          <w:rFonts w:ascii="楷体" w:eastAsia="楷体" w:hint="eastAsia"/>
          <w:b/>
          <w:sz w:val="18"/>
        </w:rPr>
        <w:t>分析师声明</w:t>
      </w:r>
    </w:p>
    <w:p>
      <w:pPr>
        <w:spacing w:line="249" w:lineRule="auto" w:before="10"/>
        <w:ind w:left="247" w:right="277" w:firstLine="0"/>
        <w:jc w:val="both"/>
        <w:rPr>
          <w:rFonts w:ascii="楷体" w:eastAsia="楷体" w:hint="eastAsia"/>
          <w:sz w:val="18"/>
        </w:rPr>
      </w:pPr>
      <w:r>
        <w:rPr>
          <w:rFonts w:ascii="楷体" w:eastAsia="楷体" w:hint="eastAsia"/>
          <w:sz w:val="18"/>
        </w:rPr>
        <w:t>作者具有中国证券业协会授予的证券投资咨询执业资格，并在中国证券业协会注册登记为证券分析师。本报告遵循合规、客观、专业、审慎的制作原则，所采用数据、资料的来源合法合规，文字阐述反映了作者的真实观点，报告结论未受任何第三方的授意或影响，特此声明。</w:t>
      </w:r>
    </w:p>
    <w:p>
      <w:pPr>
        <w:pStyle w:val="BodyText"/>
        <w:rPr>
          <w:sz w:val="18"/>
        </w:rPr>
      </w:pPr>
    </w:p>
    <w:p>
      <w:pPr>
        <w:pStyle w:val="BodyText"/>
        <w:spacing w:before="6"/>
        <w:rPr>
          <w:sz w:val="19"/>
        </w:rPr>
      </w:pPr>
    </w:p>
    <w:p>
      <w:pPr>
        <w:spacing w:before="0"/>
        <w:ind w:left="247" w:right="0" w:firstLine="0"/>
        <w:jc w:val="left"/>
        <w:rPr>
          <w:rFonts w:ascii="楷体" w:eastAsia="楷体" w:hint="eastAsia"/>
          <w:b/>
          <w:sz w:val="18"/>
        </w:rPr>
      </w:pPr>
      <w:r>
        <w:rPr>
          <w:rFonts w:ascii="楷体" w:eastAsia="楷体" w:hint="eastAsia"/>
          <w:b/>
          <w:sz w:val="18"/>
        </w:rPr>
        <w:t>投资评级说明</w:t>
      </w:r>
    </w:p>
    <w:tbl>
      <w:tblPr>
        <w:tblW w:w="0" w:type="auto"/>
        <w:jc w:val="left"/>
        <w:tblInd w:w="251" w:type="dxa"/>
        <w:tblBorders>
          <w:top w:val="single" w:sz="4" w:space="0" w:color="005BAC"/>
          <w:left w:val="single" w:sz="4" w:space="0" w:color="005BAC"/>
          <w:bottom w:val="single" w:sz="4" w:space="0" w:color="005BAC"/>
          <w:right w:val="single" w:sz="4" w:space="0" w:color="005BAC"/>
          <w:insideH w:val="single" w:sz="4" w:space="0" w:color="005BAC"/>
          <w:insideV w:val="single" w:sz="4" w:space="0" w:color="005BAC"/>
        </w:tblBorders>
        <w:tblLayout w:type="fixed"/>
        <w:tblCellMar>
          <w:top w:w="0" w:type="dxa"/>
          <w:left w:w="0" w:type="dxa"/>
          <w:bottom w:w="0" w:type="dxa"/>
          <w:right w:w="0" w:type="dxa"/>
        </w:tblCellMar>
        <w:tblLook w:val="01E0"/>
      </w:tblPr>
      <w:tblGrid>
        <w:gridCol w:w="873"/>
        <w:gridCol w:w="1002"/>
        <w:gridCol w:w="4678"/>
        <w:gridCol w:w="3204"/>
      </w:tblGrid>
      <w:tr>
        <w:trPr>
          <w:trHeight w:val="368" w:hRule="atLeast"/>
        </w:trPr>
        <w:tc>
          <w:tcPr>
            <w:tcW w:w="873" w:type="dxa"/>
            <w:tcBorders>
              <w:left w:val="nil"/>
              <w:bottom w:val="nil"/>
            </w:tcBorders>
          </w:tcPr>
          <w:p>
            <w:pPr>
              <w:pStyle w:val="TableParagraph"/>
              <w:spacing w:before="0"/>
              <w:jc w:val="left"/>
              <w:rPr>
                <w:sz w:val="18"/>
              </w:rPr>
            </w:pPr>
          </w:p>
        </w:tc>
        <w:tc>
          <w:tcPr>
            <w:tcW w:w="1002" w:type="dxa"/>
          </w:tcPr>
          <w:p>
            <w:pPr>
              <w:pStyle w:val="TableParagraph"/>
              <w:spacing w:before="67"/>
              <w:ind w:left="107"/>
              <w:jc w:val="left"/>
              <w:rPr>
                <w:rFonts w:ascii="楷体" w:eastAsia="楷体" w:hint="eastAsia"/>
                <w:sz w:val="18"/>
              </w:rPr>
            </w:pPr>
            <w:r>
              <w:rPr>
                <w:rFonts w:ascii="楷体" w:eastAsia="楷体" w:hint="eastAsia"/>
                <w:sz w:val="18"/>
              </w:rPr>
              <w:t>买入</w:t>
            </w:r>
          </w:p>
        </w:tc>
        <w:tc>
          <w:tcPr>
            <w:tcW w:w="4678" w:type="dxa"/>
          </w:tcPr>
          <w:p>
            <w:pPr>
              <w:pStyle w:val="TableParagraph"/>
              <w:spacing w:before="67"/>
              <w:ind w:left="108"/>
              <w:jc w:val="left"/>
              <w:rPr>
                <w:rFonts w:ascii="楷体" w:eastAsia="楷体" w:hint="eastAsia"/>
                <w:sz w:val="18"/>
              </w:rPr>
            </w:pPr>
            <w:r>
              <w:rPr>
                <w:rFonts w:ascii="楷体" w:eastAsia="楷体" w:hint="eastAsia"/>
                <w:sz w:val="18"/>
              </w:rPr>
              <w:t>未来 </w:t>
            </w:r>
            <w:r>
              <w:rPr>
                <w:sz w:val="18"/>
              </w:rPr>
              <w:t>6 </w:t>
            </w:r>
            <w:r>
              <w:rPr>
                <w:rFonts w:ascii="楷体" w:eastAsia="楷体" w:hint="eastAsia"/>
                <w:sz w:val="18"/>
              </w:rPr>
              <w:t>个月内，股价涨幅超越市场基准 </w:t>
            </w:r>
            <w:r>
              <w:rPr>
                <w:sz w:val="18"/>
              </w:rPr>
              <w:t>15%</w:t>
            </w:r>
            <w:r>
              <w:rPr>
                <w:rFonts w:ascii="楷体" w:eastAsia="楷体" w:hint="eastAsia"/>
                <w:sz w:val="18"/>
              </w:rPr>
              <w:t>以上。</w:t>
            </w:r>
          </w:p>
        </w:tc>
        <w:tc>
          <w:tcPr>
            <w:tcW w:w="3204" w:type="dxa"/>
            <w:vMerge w:val="restart"/>
            <w:tcBorders>
              <w:right w:val="nil"/>
            </w:tcBorders>
          </w:tcPr>
          <w:p>
            <w:pPr>
              <w:pStyle w:val="TableParagraph"/>
              <w:spacing w:before="0"/>
              <w:jc w:val="left"/>
              <w:rPr>
                <w:rFonts w:ascii="楷体"/>
                <w:b/>
                <w:sz w:val="18"/>
              </w:rPr>
            </w:pPr>
          </w:p>
          <w:p>
            <w:pPr>
              <w:pStyle w:val="TableParagraph"/>
              <w:spacing w:before="11"/>
              <w:jc w:val="left"/>
              <w:rPr>
                <w:rFonts w:ascii="楷体"/>
                <w:b/>
                <w:sz w:val="15"/>
              </w:rPr>
            </w:pPr>
          </w:p>
          <w:p>
            <w:pPr>
              <w:pStyle w:val="TableParagraph"/>
              <w:spacing w:before="0"/>
              <w:ind w:left="283"/>
              <w:jc w:val="left"/>
              <w:rPr>
                <w:rFonts w:ascii="楷体" w:eastAsia="楷体" w:hint="eastAsia"/>
                <w:sz w:val="18"/>
              </w:rPr>
            </w:pPr>
            <w:r>
              <w:rPr>
                <w:rFonts w:ascii="楷体" w:eastAsia="楷体" w:hint="eastAsia"/>
                <w:sz w:val="18"/>
              </w:rPr>
              <w:t>投资评级中所涉及的市场基准：</w:t>
            </w:r>
          </w:p>
          <w:p>
            <w:pPr>
              <w:pStyle w:val="TableParagraph"/>
              <w:spacing w:before="0"/>
              <w:jc w:val="left"/>
              <w:rPr>
                <w:rFonts w:ascii="楷体"/>
                <w:b/>
                <w:sz w:val="17"/>
              </w:rPr>
            </w:pPr>
          </w:p>
          <w:p>
            <w:pPr>
              <w:pStyle w:val="TableParagraph"/>
              <w:spacing w:line="228" w:lineRule="auto" w:before="0"/>
              <w:ind w:left="283" w:right="43"/>
              <w:jc w:val="both"/>
              <w:rPr>
                <w:rFonts w:ascii="楷体" w:eastAsia="楷体" w:hint="eastAsia"/>
                <w:sz w:val="18"/>
              </w:rPr>
            </w:pPr>
            <w:r>
              <w:rPr>
                <w:sz w:val="18"/>
              </w:rPr>
              <w:t>A </w:t>
            </w:r>
            <w:r>
              <w:rPr>
                <w:rFonts w:ascii="楷体" w:eastAsia="楷体" w:hint="eastAsia"/>
                <w:spacing w:val="4"/>
                <w:sz w:val="18"/>
              </w:rPr>
              <w:t>股市场以沪深 </w:t>
            </w:r>
            <w:r>
              <w:rPr>
                <w:spacing w:val="-2"/>
                <w:sz w:val="18"/>
              </w:rPr>
              <w:t>300 </w:t>
            </w:r>
            <w:r>
              <w:rPr>
                <w:rFonts w:ascii="楷体" w:eastAsia="楷体" w:hint="eastAsia"/>
                <w:spacing w:val="7"/>
                <w:sz w:val="18"/>
              </w:rPr>
              <w:t>指数为市场基</w:t>
            </w:r>
            <w:r>
              <w:rPr>
                <w:rFonts w:ascii="楷体" w:eastAsia="楷体" w:hint="eastAsia"/>
                <w:spacing w:val="-3"/>
                <w:sz w:val="18"/>
              </w:rPr>
              <w:t>准，新三板市场以三板成指</w:t>
            </w:r>
            <w:r>
              <w:rPr>
                <w:rFonts w:ascii="楷体" w:eastAsia="楷体" w:hint="eastAsia"/>
                <w:sz w:val="18"/>
              </w:rPr>
              <w:t>（</w:t>
            </w:r>
            <w:r>
              <w:rPr>
                <w:rFonts w:ascii="楷体" w:eastAsia="楷体" w:hint="eastAsia"/>
                <w:spacing w:val="-5"/>
                <w:sz w:val="18"/>
              </w:rPr>
              <w:t>针对协</w:t>
            </w:r>
            <w:r>
              <w:rPr>
                <w:rFonts w:ascii="楷体" w:eastAsia="楷体" w:hint="eastAsia"/>
                <w:sz w:val="18"/>
              </w:rPr>
              <w:t>议转让标的</w:t>
            </w:r>
            <w:r>
              <w:rPr>
                <w:rFonts w:ascii="楷体" w:eastAsia="楷体" w:hint="eastAsia"/>
                <w:spacing w:val="-5"/>
                <w:sz w:val="18"/>
              </w:rPr>
              <w:t>）</w:t>
            </w:r>
            <w:r>
              <w:rPr>
                <w:rFonts w:ascii="楷体" w:eastAsia="楷体" w:hint="eastAsia"/>
                <w:spacing w:val="-2"/>
                <w:sz w:val="18"/>
              </w:rPr>
              <w:t>或三板做市指数</w:t>
            </w:r>
            <w:r>
              <w:rPr>
                <w:rFonts w:ascii="楷体" w:eastAsia="楷体" w:hint="eastAsia"/>
                <w:sz w:val="18"/>
              </w:rPr>
              <w:t>（</w:t>
            </w:r>
            <w:r>
              <w:rPr>
                <w:rFonts w:ascii="楷体" w:eastAsia="楷体" w:hint="eastAsia"/>
                <w:spacing w:val="-7"/>
                <w:sz w:val="18"/>
              </w:rPr>
              <w:t>针对</w:t>
            </w:r>
            <w:r>
              <w:rPr>
                <w:rFonts w:ascii="楷体" w:eastAsia="楷体" w:hint="eastAsia"/>
                <w:sz w:val="18"/>
              </w:rPr>
              <w:t>做市转让标的</w:t>
            </w:r>
            <w:r>
              <w:rPr>
                <w:rFonts w:ascii="楷体" w:eastAsia="楷体" w:hint="eastAsia"/>
                <w:spacing w:val="-5"/>
                <w:sz w:val="18"/>
              </w:rPr>
              <w:t>）</w:t>
            </w:r>
            <w:r>
              <w:rPr>
                <w:rFonts w:ascii="楷体" w:eastAsia="楷体" w:hint="eastAsia"/>
                <w:spacing w:val="-4"/>
                <w:sz w:val="18"/>
              </w:rPr>
              <w:t>为市场基准；香港市</w:t>
            </w:r>
            <w:r>
              <w:rPr>
                <w:rFonts w:ascii="楷体" w:eastAsia="楷体" w:hint="eastAsia"/>
                <w:spacing w:val="10"/>
                <w:sz w:val="18"/>
              </w:rPr>
              <w:t>场以摩根士丹利中国指数为市场基</w:t>
            </w:r>
            <w:r>
              <w:rPr>
                <w:rFonts w:ascii="楷体" w:eastAsia="楷体" w:hint="eastAsia"/>
                <w:spacing w:val="-4"/>
                <w:sz w:val="18"/>
              </w:rPr>
              <w:t>准；美国市场以纳斯达克综合指数或</w:t>
            </w:r>
            <w:r>
              <w:rPr>
                <w:rFonts w:ascii="楷体" w:eastAsia="楷体" w:hint="eastAsia"/>
                <w:spacing w:val="-15"/>
                <w:sz w:val="18"/>
              </w:rPr>
              <w:t>标普 </w:t>
            </w:r>
            <w:r>
              <w:rPr>
                <w:spacing w:val="-2"/>
                <w:sz w:val="18"/>
              </w:rPr>
              <w:t>500 </w:t>
            </w:r>
            <w:r>
              <w:rPr>
                <w:rFonts w:ascii="楷体" w:eastAsia="楷体" w:hint="eastAsia"/>
                <w:sz w:val="18"/>
              </w:rPr>
              <w:t>指数为市场基准。</w:t>
            </w:r>
          </w:p>
        </w:tc>
      </w:tr>
      <w:tr>
        <w:trPr>
          <w:trHeight w:val="367" w:hRule="atLeast"/>
        </w:trPr>
        <w:tc>
          <w:tcPr>
            <w:tcW w:w="873" w:type="dxa"/>
            <w:vMerge w:val="restart"/>
            <w:tcBorders>
              <w:top w:val="nil"/>
              <w:left w:val="nil"/>
              <w:bottom w:val="nil"/>
            </w:tcBorders>
          </w:tcPr>
          <w:p>
            <w:pPr>
              <w:pStyle w:val="TableParagraph"/>
              <w:spacing w:line="249" w:lineRule="auto" w:before="89"/>
              <w:ind w:left="260" w:right="245"/>
              <w:jc w:val="both"/>
              <w:rPr>
                <w:rFonts w:ascii="楷体" w:eastAsia="楷体" w:hint="eastAsia"/>
                <w:sz w:val="18"/>
              </w:rPr>
            </w:pPr>
            <w:r>
              <w:rPr>
                <w:rFonts w:ascii="楷体" w:eastAsia="楷体" w:hint="eastAsia"/>
                <w:sz w:val="18"/>
              </w:rPr>
              <w:t>股票投资评级说明</w:t>
            </w:r>
          </w:p>
        </w:tc>
        <w:tc>
          <w:tcPr>
            <w:tcW w:w="1002" w:type="dxa"/>
          </w:tcPr>
          <w:p>
            <w:pPr>
              <w:pStyle w:val="TableParagraph"/>
              <w:spacing w:before="67"/>
              <w:ind w:left="107"/>
              <w:jc w:val="left"/>
              <w:rPr>
                <w:rFonts w:ascii="楷体" w:eastAsia="楷体" w:hint="eastAsia"/>
                <w:sz w:val="18"/>
              </w:rPr>
            </w:pPr>
            <w:r>
              <w:rPr>
                <w:rFonts w:ascii="楷体" w:eastAsia="楷体" w:hint="eastAsia"/>
                <w:sz w:val="18"/>
              </w:rPr>
              <w:t>增持</w:t>
            </w:r>
          </w:p>
        </w:tc>
        <w:tc>
          <w:tcPr>
            <w:tcW w:w="4678" w:type="dxa"/>
          </w:tcPr>
          <w:p>
            <w:pPr>
              <w:pStyle w:val="TableParagraph"/>
              <w:spacing w:before="67"/>
              <w:ind w:left="108"/>
              <w:jc w:val="left"/>
              <w:rPr>
                <w:rFonts w:ascii="楷体" w:eastAsia="楷体" w:hint="eastAsia"/>
                <w:sz w:val="18"/>
              </w:rPr>
            </w:pPr>
            <w:r>
              <w:rPr>
                <w:rFonts w:ascii="楷体" w:eastAsia="楷体" w:hint="eastAsia"/>
                <w:spacing w:val="-16"/>
                <w:sz w:val="18"/>
              </w:rPr>
              <w:t>未来 </w:t>
            </w:r>
            <w:r>
              <w:rPr>
                <w:sz w:val="18"/>
              </w:rPr>
              <w:t>6 </w:t>
            </w:r>
            <w:r>
              <w:rPr>
                <w:rFonts w:ascii="楷体" w:eastAsia="楷体" w:hint="eastAsia"/>
                <w:spacing w:val="-4"/>
                <w:sz w:val="18"/>
              </w:rPr>
              <w:t>个月内，股价涨幅超越市场基准 </w:t>
            </w:r>
            <w:r>
              <w:rPr>
                <w:sz w:val="18"/>
              </w:rPr>
              <w:t>5%</w:t>
            </w:r>
            <w:r>
              <w:rPr>
                <w:rFonts w:ascii="楷体" w:eastAsia="楷体" w:hint="eastAsia"/>
                <w:spacing w:val="-23"/>
                <w:sz w:val="18"/>
              </w:rPr>
              <w:t>至 </w:t>
            </w:r>
            <w:r>
              <w:rPr>
                <w:sz w:val="18"/>
              </w:rPr>
              <w:t>15%</w:t>
            </w:r>
            <w:r>
              <w:rPr>
                <w:rFonts w:ascii="楷体" w:eastAsia="楷体" w:hint="eastAsia"/>
                <w:sz w:val="18"/>
              </w:rPr>
              <w:t>之间。</w:t>
            </w:r>
          </w:p>
        </w:tc>
        <w:tc>
          <w:tcPr>
            <w:tcW w:w="3204" w:type="dxa"/>
            <w:vMerge/>
            <w:tcBorders>
              <w:top w:val="nil"/>
              <w:right w:val="nil"/>
            </w:tcBorders>
          </w:tcPr>
          <w:p>
            <w:pPr>
              <w:rPr>
                <w:sz w:val="2"/>
                <w:szCs w:val="2"/>
              </w:rPr>
            </w:pPr>
          </w:p>
        </w:tc>
      </w:tr>
      <w:tr>
        <w:trPr>
          <w:trHeight w:val="367" w:hRule="atLeast"/>
        </w:trPr>
        <w:tc>
          <w:tcPr>
            <w:tcW w:w="873" w:type="dxa"/>
            <w:vMerge/>
            <w:tcBorders>
              <w:top w:val="nil"/>
              <w:left w:val="nil"/>
              <w:bottom w:val="nil"/>
            </w:tcBorders>
          </w:tcPr>
          <w:p>
            <w:pPr>
              <w:rPr>
                <w:sz w:val="2"/>
                <w:szCs w:val="2"/>
              </w:rPr>
            </w:pPr>
          </w:p>
        </w:tc>
        <w:tc>
          <w:tcPr>
            <w:tcW w:w="1002" w:type="dxa"/>
          </w:tcPr>
          <w:p>
            <w:pPr>
              <w:pStyle w:val="TableParagraph"/>
              <w:spacing w:before="67"/>
              <w:ind w:left="107"/>
              <w:jc w:val="left"/>
              <w:rPr>
                <w:rFonts w:ascii="楷体" w:eastAsia="楷体" w:hint="eastAsia"/>
                <w:sz w:val="18"/>
              </w:rPr>
            </w:pPr>
            <w:r>
              <w:rPr>
                <w:rFonts w:ascii="楷体" w:eastAsia="楷体" w:hint="eastAsia"/>
                <w:sz w:val="18"/>
              </w:rPr>
              <w:t>中性</w:t>
            </w:r>
          </w:p>
        </w:tc>
        <w:tc>
          <w:tcPr>
            <w:tcW w:w="4678" w:type="dxa"/>
          </w:tcPr>
          <w:p>
            <w:pPr>
              <w:pStyle w:val="TableParagraph"/>
              <w:spacing w:before="67"/>
              <w:ind w:left="108"/>
              <w:jc w:val="left"/>
              <w:rPr>
                <w:rFonts w:ascii="楷体" w:eastAsia="楷体" w:hint="eastAsia"/>
                <w:sz w:val="18"/>
              </w:rPr>
            </w:pPr>
            <w:r>
              <w:rPr>
                <w:rFonts w:ascii="楷体" w:eastAsia="楷体" w:hint="eastAsia"/>
                <w:sz w:val="18"/>
              </w:rPr>
              <w:t>未来 </w:t>
            </w:r>
            <w:r>
              <w:rPr>
                <w:sz w:val="18"/>
              </w:rPr>
              <w:t>6 </w:t>
            </w:r>
            <w:r>
              <w:rPr>
                <w:rFonts w:ascii="楷体" w:eastAsia="楷体" w:hint="eastAsia"/>
                <w:sz w:val="18"/>
              </w:rPr>
              <w:t>个月内，股价涨幅介于市场基准</w:t>
            </w:r>
            <w:r>
              <w:rPr>
                <w:sz w:val="18"/>
              </w:rPr>
              <w:t>-5%</w:t>
            </w:r>
            <w:r>
              <w:rPr>
                <w:rFonts w:ascii="楷体" w:eastAsia="楷体" w:hint="eastAsia"/>
                <w:sz w:val="18"/>
              </w:rPr>
              <w:t>至 </w:t>
            </w:r>
            <w:r>
              <w:rPr>
                <w:sz w:val="18"/>
              </w:rPr>
              <w:t>5%</w:t>
            </w:r>
            <w:r>
              <w:rPr>
                <w:rFonts w:ascii="楷体" w:eastAsia="楷体" w:hint="eastAsia"/>
                <w:sz w:val="18"/>
              </w:rPr>
              <w:t>之间。</w:t>
            </w:r>
          </w:p>
        </w:tc>
        <w:tc>
          <w:tcPr>
            <w:tcW w:w="3204" w:type="dxa"/>
            <w:vMerge/>
            <w:tcBorders>
              <w:top w:val="nil"/>
              <w:right w:val="nil"/>
            </w:tcBorders>
          </w:tcPr>
          <w:p>
            <w:pPr>
              <w:rPr>
                <w:sz w:val="2"/>
                <w:szCs w:val="2"/>
              </w:rPr>
            </w:pPr>
          </w:p>
        </w:tc>
      </w:tr>
      <w:tr>
        <w:trPr>
          <w:trHeight w:val="367" w:hRule="atLeast"/>
        </w:trPr>
        <w:tc>
          <w:tcPr>
            <w:tcW w:w="873" w:type="dxa"/>
            <w:vMerge/>
            <w:tcBorders>
              <w:top w:val="nil"/>
              <w:left w:val="nil"/>
              <w:bottom w:val="nil"/>
            </w:tcBorders>
          </w:tcPr>
          <w:p>
            <w:pPr>
              <w:rPr>
                <w:sz w:val="2"/>
                <w:szCs w:val="2"/>
              </w:rPr>
            </w:pPr>
          </w:p>
        </w:tc>
        <w:tc>
          <w:tcPr>
            <w:tcW w:w="1002" w:type="dxa"/>
          </w:tcPr>
          <w:p>
            <w:pPr>
              <w:pStyle w:val="TableParagraph"/>
              <w:spacing w:before="67"/>
              <w:ind w:left="107"/>
              <w:jc w:val="left"/>
              <w:rPr>
                <w:rFonts w:ascii="楷体" w:eastAsia="楷体" w:hint="eastAsia"/>
                <w:sz w:val="18"/>
              </w:rPr>
            </w:pPr>
            <w:r>
              <w:rPr>
                <w:rFonts w:ascii="楷体" w:eastAsia="楷体" w:hint="eastAsia"/>
                <w:sz w:val="18"/>
              </w:rPr>
              <w:t>减持</w:t>
            </w:r>
          </w:p>
        </w:tc>
        <w:tc>
          <w:tcPr>
            <w:tcW w:w="4678" w:type="dxa"/>
          </w:tcPr>
          <w:p>
            <w:pPr>
              <w:pStyle w:val="TableParagraph"/>
              <w:spacing w:before="67"/>
              <w:ind w:left="108"/>
              <w:jc w:val="left"/>
              <w:rPr>
                <w:rFonts w:ascii="楷体" w:eastAsia="楷体" w:hint="eastAsia"/>
                <w:sz w:val="18"/>
              </w:rPr>
            </w:pPr>
            <w:r>
              <w:rPr>
                <w:rFonts w:ascii="楷体" w:eastAsia="楷体" w:hint="eastAsia"/>
                <w:spacing w:val="-16"/>
                <w:sz w:val="18"/>
              </w:rPr>
              <w:t>未来 </w:t>
            </w:r>
            <w:r>
              <w:rPr>
                <w:sz w:val="18"/>
              </w:rPr>
              <w:t>6 </w:t>
            </w:r>
            <w:r>
              <w:rPr>
                <w:rFonts w:ascii="楷体" w:eastAsia="楷体" w:hint="eastAsia"/>
                <w:spacing w:val="-4"/>
                <w:sz w:val="18"/>
              </w:rPr>
              <w:t>个月内，股价涨幅落后市场基准 </w:t>
            </w:r>
            <w:r>
              <w:rPr>
                <w:sz w:val="18"/>
              </w:rPr>
              <w:t>5%</w:t>
            </w:r>
            <w:r>
              <w:rPr>
                <w:rFonts w:ascii="楷体" w:eastAsia="楷体" w:hint="eastAsia"/>
                <w:spacing w:val="-23"/>
                <w:sz w:val="18"/>
              </w:rPr>
              <w:t>至 </w:t>
            </w:r>
            <w:r>
              <w:rPr>
                <w:sz w:val="18"/>
              </w:rPr>
              <w:t>15%</w:t>
            </w:r>
            <w:r>
              <w:rPr>
                <w:rFonts w:ascii="楷体" w:eastAsia="楷体" w:hint="eastAsia"/>
                <w:sz w:val="18"/>
              </w:rPr>
              <w:t>之间。</w:t>
            </w:r>
          </w:p>
        </w:tc>
        <w:tc>
          <w:tcPr>
            <w:tcW w:w="3204" w:type="dxa"/>
            <w:vMerge/>
            <w:tcBorders>
              <w:top w:val="nil"/>
              <w:right w:val="nil"/>
            </w:tcBorders>
          </w:tcPr>
          <w:p>
            <w:pPr>
              <w:rPr>
                <w:sz w:val="2"/>
                <w:szCs w:val="2"/>
              </w:rPr>
            </w:pPr>
          </w:p>
        </w:tc>
      </w:tr>
      <w:tr>
        <w:trPr>
          <w:trHeight w:val="366" w:hRule="atLeast"/>
        </w:trPr>
        <w:tc>
          <w:tcPr>
            <w:tcW w:w="873" w:type="dxa"/>
            <w:tcBorders>
              <w:top w:val="nil"/>
              <w:left w:val="nil"/>
            </w:tcBorders>
          </w:tcPr>
          <w:p>
            <w:pPr>
              <w:pStyle w:val="TableParagraph"/>
              <w:spacing w:before="0"/>
              <w:jc w:val="left"/>
              <w:rPr>
                <w:sz w:val="18"/>
              </w:rPr>
            </w:pPr>
          </w:p>
        </w:tc>
        <w:tc>
          <w:tcPr>
            <w:tcW w:w="1002" w:type="dxa"/>
          </w:tcPr>
          <w:p>
            <w:pPr>
              <w:pStyle w:val="TableParagraph"/>
              <w:spacing w:before="67"/>
              <w:ind w:left="107"/>
              <w:jc w:val="left"/>
              <w:rPr>
                <w:rFonts w:ascii="楷体" w:eastAsia="楷体" w:hint="eastAsia"/>
                <w:sz w:val="18"/>
              </w:rPr>
            </w:pPr>
            <w:r>
              <w:rPr>
                <w:rFonts w:ascii="楷体" w:eastAsia="楷体" w:hint="eastAsia"/>
                <w:sz w:val="18"/>
              </w:rPr>
              <w:t>卖出</w:t>
            </w:r>
          </w:p>
        </w:tc>
        <w:tc>
          <w:tcPr>
            <w:tcW w:w="4678" w:type="dxa"/>
          </w:tcPr>
          <w:p>
            <w:pPr>
              <w:pStyle w:val="TableParagraph"/>
              <w:spacing w:before="67"/>
              <w:ind w:left="108"/>
              <w:jc w:val="left"/>
              <w:rPr>
                <w:rFonts w:ascii="楷体" w:eastAsia="楷体" w:hint="eastAsia"/>
                <w:sz w:val="18"/>
              </w:rPr>
            </w:pPr>
            <w:r>
              <w:rPr>
                <w:rFonts w:ascii="楷体" w:eastAsia="楷体" w:hint="eastAsia"/>
                <w:sz w:val="18"/>
              </w:rPr>
              <w:t>未来 </w:t>
            </w:r>
            <w:r>
              <w:rPr>
                <w:sz w:val="18"/>
              </w:rPr>
              <w:t>6 </w:t>
            </w:r>
            <w:r>
              <w:rPr>
                <w:rFonts w:ascii="楷体" w:eastAsia="楷体" w:hint="eastAsia"/>
                <w:sz w:val="18"/>
              </w:rPr>
              <w:t>个月内，股价涨幅落后市场基准 </w:t>
            </w:r>
            <w:r>
              <w:rPr>
                <w:sz w:val="18"/>
              </w:rPr>
              <w:t>15%</w:t>
            </w:r>
            <w:r>
              <w:rPr>
                <w:rFonts w:ascii="楷体" w:eastAsia="楷体" w:hint="eastAsia"/>
                <w:sz w:val="18"/>
              </w:rPr>
              <w:t>以上。</w:t>
            </w:r>
          </w:p>
        </w:tc>
        <w:tc>
          <w:tcPr>
            <w:tcW w:w="3204" w:type="dxa"/>
            <w:vMerge/>
            <w:tcBorders>
              <w:top w:val="nil"/>
              <w:right w:val="nil"/>
            </w:tcBorders>
          </w:tcPr>
          <w:p>
            <w:pPr>
              <w:rPr>
                <w:sz w:val="2"/>
                <w:szCs w:val="2"/>
              </w:rPr>
            </w:pPr>
          </w:p>
        </w:tc>
      </w:tr>
      <w:tr>
        <w:trPr>
          <w:trHeight w:val="451" w:hRule="atLeast"/>
        </w:trPr>
        <w:tc>
          <w:tcPr>
            <w:tcW w:w="873" w:type="dxa"/>
            <w:vMerge w:val="restart"/>
            <w:tcBorders>
              <w:left w:val="nil"/>
            </w:tcBorders>
          </w:tcPr>
          <w:p>
            <w:pPr>
              <w:pStyle w:val="TableParagraph"/>
              <w:spacing w:before="2"/>
              <w:jc w:val="left"/>
              <w:rPr>
                <w:rFonts w:ascii="楷体"/>
                <w:b/>
                <w:sz w:val="14"/>
              </w:rPr>
            </w:pPr>
          </w:p>
          <w:p>
            <w:pPr>
              <w:pStyle w:val="TableParagraph"/>
              <w:spacing w:line="249" w:lineRule="auto" w:before="0"/>
              <w:ind w:left="260" w:right="245"/>
              <w:jc w:val="both"/>
              <w:rPr>
                <w:rFonts w:ascii="楷体" w:eastAsia="楷体" w:hint="eastAsia"/>
                <w:sz w:val="18"/>
              </w:rPr>
            </w:pPr>
            <w:r>
              <w:rPr>
                <w:rFonts w:ascii="楷体" w:eastAsia="楷体" w:hint="eastAsia"/>
                <w:sz w:val="18"/>
              </w:rPr>
              <w:t>行业投资评级说明</w:t>
            </w:r>
          </w:p>
        </w:tc>
        <w:tc>
          <w:tcPr>
            <w:tcW w:w="1002" w:type="dxa"/>
          </w:tcPr>
          <w:p>
            <w:pPr>
              <w:pStyle w:val="TableParagraph"/>
              <w:spacing w:before="110"/>
              <w:ind w:left="107"/>
              <w:jc w:val="left"/>
              <w:rPr>
                <w:rFonts w:ascii="楷体" w:eastAsia="楷体" w:hint="eastAsia"/>
                <w:sz w:val="18"/>
              </w:rPr>
            </w:pPr>
            <w:r>
              <w:rPr>
                <w:rFonts w:ascii="楷体" w:eastAsia="楷体" w:hint="eastAsia"/>
                <w:sz w:val="18"/>
              </w:rPr>
              <w:t>优于大势</w:t>
            </w:r>
          </w:p>
        </w:tc>
        <w:tc>
          <w:tcPr>
            <w:tcW w:w="4678" w:type="dxa"/>
          </w:tcPr>
          <w:p>
            <w:pPr>
              <w:pStyle w:val="TableParagraph"/>
              <w:spacing w:before="110"/>
              <w:ind w:left="108"/>
              <w:jc w:val="left"/>
              <w:rPr>
                <w:rFonts w:ascii="楷体" w:eastAsia="楷体" w:hint="eastAsia"/>
                <w:sz w:val="18"/>
              </w:rPr>
            </w:pPr>
            <w:r>
              <w:rPr>
                <w:rFonts w:ascii="楷体" w:eastAsia="楷体" w:hint="eastAsia"/>
                <w:sz w:val="18"/>
              </w:rPr>
              <w:t>未来 </w:t>
            </w:r>
            <w:r>
              <w:rPr>
                <w:sz w:val="18"/>
              </w:rPr>
              <w:t>6 </w:t>
            </w:r>
            <w:r>
              <w:rPr>
                <w:rFonts w:ascii="楷体" w:eastAsia="楷体" w:hint="eastAsia"/>
                <w:sz w:val="18"/>
              </w:rPr>
              <w:t>个月内，行业指数的收益超越市场基准。</w:t>
            </w:r>
          </w:p>
        </w:tc>
        <w:tc>
          <w:tcPr>
            <w:tcW w:w="3204" w:type="dxa"/>
            <w:vMerge/>
            <w:tcBorders>
              <w:top w:val="nil"/>
              <w:right w:val="nil"/>
            </w:tcBorders>
          </w:tcPr>
          <w:p>
            <w:pPr>
              <w:rPr>
                <w:sz w:val="2"/>
                <w:szCs w:val="2"/>
              </w:rPr>
            </w:pPr>
          </w:p>
        </w:tc>
      </w:tr>
      <w:tr>
        <w:trPr>
          <w:trHeight w:val="415" w:hRule="atLeast"/>
        </w:trPr>
        <w:tc>
          <w:tcPr>
            <w:tcW w:w="873" w:type="dxa"/>
            <w:vMerge/>
            <w:tcBorders>
              <w:top w:val="nil"/>
              <w:left w:val="nil"/>
            </w:tcBorders>
          </w:tcPr>
          <w:p>
            <w:pPr>
              <w:rPr>
                <w:sz w:val="2"/>
                <w:szCs w:val="2"/>
              </w:rPr>
            </w:pPr>
          </w:p>
        </w:tc>
        <w:tc>
          <w:tcPr>
            <w:tcW w:w="1002" w:type="dxa"/>
          </w:tcPr>
          <w:p>
            <w:pPr>
              <w:pStyle w:val="TableParagraph"/>
              <w:spacing w:before="90"/>
              <w:ind w:left="107"/>
              <w:jc w:val="left"/>
              <w:rPr>
                <w:rFonts w:ascii="楷体" w:eastAsia="楷体" w:hint="eastAsia"/>
                <w:sz w:val="18"/>
              </w:rPr>
            </w:pPr>
            <w:r>
              <w:rPr>
                <w:rFonts w:ascii="楷体" w:eastAsia="楷体" w:hint="eastAsia"/>
                <w:sz w:val="18"/>
              </w:rPr>
              <w:t>同步大势</w:t>
            </w:r>
          </w:p>
        </w:tc>
        <w:tc>
          <w:tcPr>
            <w:tcW w:w="4678" w:type="dxa"/>
          </w:tcPr>
          <w:p>
            <w:pPr>
              <w:pStyle w:val="TableParagraph"/>
              <w:spacing w:before="90"/>
              <w:ind w:left="108"/>
              <w:jc w:val="left"/>
              <w:rPr>
                <w:rFonts w:ascii="楷体" w:eastAsia="楷体" w:hint="eastAsia"/>
                <w:sz w:val="18"/>
              </w:rPr>
            </w:pPr>
            <w:r>
              <w:rPr>
                <w:rFonts w:ascii="楷体" w:eastAsia="楷体" w:hint="eastAsia"/>
                <w:sz w:val="18"/>
              </w:rPr>
              <w:t>未来 </w:t>
            </w:r>
            <w:r>
              <w:rPr>
                <w:sz w:val="18"/>
              </w:rPr>
              <w:t>6 </w:t>
            </w:r>
            <w:r>
              <w:rPr>
                <w:rFonts w:ascii="楷体" w:eastAsia="楷体" w:hint="eastAsia"/>
                <w:sz w:val="18"/>
              </w:rPr>
              <w:t>个月内，行业指数的收益与市场基准持平。</w:t>
            </w:r>
          </w:p>
        </w:tc>
        <w:tc>
          <w:tcPr>
            <w:tcW w:w="3204" w:type="dxa"/>
            <w:vMerge/>
            <w:tcBorders>
              <w:top w:val="nil"/>
              <w:right w:val="nil"/>
            </w:tcBorders>
          </w:tcPr>
          <w:p>
            <w:pPr>
              <w:rPr>
                <w:sz w:val="2"/>
                <w:szCs w:val="2"/>
              </w:rPr>
            </w:pPr>
          </w:p>
        </w:tc>
      </w:tr>
      <w:tr>
        <w:trPr>
          <w:trHeight w:val="417" w:hRule="atLeast"/>
        </w:trPr>
        <w:tc>
          <w:tcPr>
            <w:tcW w:w="873" w:type="dxa"/>
            <w:vMerge/>
            <w:tcBorders>
              <w:top w:val="nil"/>
              <w:left w:val="nil"/>
            </w:tcBorders>
          </w:tcPr>
          <w:p>
            <w:pPr>
              <w:rPr>
                <w:sz w:val="2"/>
                <w:szCs w:val="2"/>
              </w:rPr>
            </w:pPr>
          </w:p>
        </w:tc>
        <w:tc>
          <w:tcPr>
            <w:tcW w:w="1002" w:type="dxa"/>
          </w:tcPr>
          <w:p>
            <w:pPr>
              <w:pStyle w:val="TableParagraph"/>
              <w:spacing w:before="95"/>
              <w:ind w:left="107"/>
              <w:jc w:val="left"/>
              <w:rPr>
                <w:rFonts w:ascii="楷体" w:eastAsia="楷体" w:hint="eastAsia"/>
                <w:sz w:val="18"/>
              </w:rPr>
            </w:pPr>
            <w:r>
              <w:rPr>
                <w:rFonts w:ascii="楷体" w:eastAsia="楷体" w:hint="eastAsia"/>
                <w:sz w:val="18"/>
              </w:rPr>
              <w:t>落后大势</w:t>
            </w:r>
          </w:p>
        </w:tc>
        <w:tc>
          <w:tcPr>
            <w:tcW w:w="4678" w:type="dxa"/>
          </w:tcPr>
          <w:p>
            <w:pPr>
              <w:pStyle w:val="TableParagraph"/>
              <w:spacing w:before="95"/>
              <w:ind w:left="108"/>
              <w:jc w:val="left"/>
              <w:rPr>
                <w:rFonts w:ascii="楷体" w:eastAsia="楷体" w:hint="eastAsia"/>
                <w:sz w:val="18"/>
              </w:rPr>
            </w:pPr>
            <w:r>
              <w:rPr>
                <w:rFonts w:ascii="楷体" w:eastAsia="楷体" w:hint="eastAsia"/>
                <w:sz w:val="18"/>
              </w:rPr>
              <w:t>未来 </w:t>
            </w:r>
            <w:r>
              <w:rPr>
                <w:sz w:val="18"/>
              </w:rPr>
              <w:t>6 </w:t>
            </w:r>
            <w:r>
              <w:rPr>
                <w:rFonts w:ascii="楷体" w:eastAsia="楷体" w:hint="eastAsia"/>
                <w:sz w:val="18"/>
              </w:rPr>
              <w:t>个月内，行业指数的收益落后于市场基准。</w:t>
            </w:r>
          </w:p>
        </w:tc>
        <w:tc>
          <w:tcPr>
            <w:tcW w:w="3204" w:type="dxa"/>
            <w:vMerge/>
            <w:tcBorders>
              <w:top w:val="nil"/>
              <w:right w:val="nil"/>
            </w:tcBorders>
          </w:tcPr>
          <w:p>
            <w:pPr>
              <w:rPr>
                <w:sz w:val="2"/>
                <w:szCs w:val="2"/>
              </w:rPr>
            </w:pPr>
          </w:p>
        </w:tc>
      </w:tr>
    </w:tbl>
    <w:p>
      <w:pPr>
        <w:spacing w:after="0"/>
        <w:rPr>
          <w:sz w:val="2"/>
          <w:szCs w:val="2"/>
        </w:rPr>
        <w:sectPr>
          <w:pgSz w:w="11910" w:h="16840"/>
          <w:pgMar w:header="566" w:footer="805" w:top="1220" w:bottom="1000" w:left="880" w:right="780"/>
        </w:sectPr>
      </w:pPr>
    </w:p>
    <w:p>
      <w:pPr>
        <w:pStyle w:val="BodyText"/>
        <w:spacing w:before="3"/>
        <w:rPr>
          <w:b/>
          <w:sz w:val="13"/>
        </w:rPr>
      </w:pPr>
    </w:p>
    <w:p>
      <w:pPr>
        <w:spacing w:before="75" w:after="24"/>
        <w:ind w:left="4261" w:right="4140" w:firstLine="0"/>
        <w:jc w:val="center"/>
        <w:rPr>
          <w:rFonts w:ascii="楷体" w:eastAsia="楷体" w:hint="eastAsia"/>
          <w:b/>
          <w:sz w:val="18"/>
        </w:rPr>
      </w:pPr>
      <w:r>
        <w:rPr>
          <w:rFonts w:ascii="楷体" w:eastAsia="楷体" w:hint="eastAsia"/>
          <w:b/>
          <w:sz w:val="18"/>
        </w:rPr>
        <w:t>东北证券股份有限公司</w:t>
      </w:r>
    </w:p>
    <w:tbl>
      <w:tblPr>
        <w:tblW w:w="0" w:type="auto"/>
        <w:jc w:val="left"/>
        <w:tblInd w:w="1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6"/>
        <w:gridCol w:w="2493"/>
        <w:gridCol w:w="2579"/>
        <w:gridCol w:w="2949"/>
      </w:tblGrid>
      <w:tr>
        <w:trPr>
          <w:trHeight w:val="177" w:hRule="atLeast"/>
        </w:trPr>
        <w:tc>
          <w:tcPr>
            <w:tcW w:w="9987" w:type="dxa"/>
            <w:gridSpan w:val="4"/>
          </w:tcPr>
          <w:p>
            <w:pPr>
              <w:pStyle w:val="TableParagraph"/>
              <w:spacing w:line="157" w:lineRule="exact" w:before="0"/>
              <w:ind w:left="3217" w:right="3109"/>
              <w:jc w:val="center"/>
              <w:rPr>
                <w:b/>
                <w:sz w:val="18"/>
              </w:rPr>
            </w:pPr>
            <w:r>
              <w:rPr>
                <w:rFonts w:ascii="楷体" w:eastAsia="楷体" w:hint="eastAsia"/>
                <w:b/>
                <w:sz w:val="18"/>
              </w:rPr>
              <w:t>网址：</w:t>
            </w:r>
            <w:hyperlink r:id="rId11">
              <w:r>
                <w:rPr>
                  <w:b/>
                  <w:sz w:val="18"/>
                </w:rPr>
                <w:t>http://www.nesc.cn </w:t>
              </w:r>
            </w:hyperlink>
            <w:r>
              <w:rPr>
                <w:rFonts w:ascii="楷体" w:eastAsia="楷体" w:hint="eastAsia"/>
                <w:b/>
                <w:sz w:val="18"/>
              </w:rPr>
              <w:t>电话：</w:t>
            </w:r>
            <w:r>
              <w:rPr>
                <w:b/>
                <w:sz w:val="18"/>
              </w:rPr>
              <w:t>400-600-0686</w:t>
            </w:r>
          </w:p>
        </w:tc>
      </w:tr>
      <w:tr>
        <w:trPr>
          <w:trHeight w:val="243" w:hRule="atLeast"/>
        </w:trPr>
        <w:tc>
          <w:tcPr>
            <w:tcW w:w="7038" w:type="dxa"/>
            <w:gridSpan w:val="3"/>
            <w:shd w:val="clear" w:color="auto" w:fill="005BAC"/>
          </w:tcPr>
          <w:p>
            <w:pPr>
              <w:pStyle w:val="TableParagraph"/>
              <w:spacing w:line="180" w:lineRule="exact" w:before="43"/>
              <w:ind w:left="3347" w:right="3288"/>
              <w:jc w:val="center"/>
              <w:rPr>
                <w:rFonts w:ascii="楷体" w:eastAsia="楷体" w:hint="eastAsia"/>
                <w:b/>
                <w:sz w:val="18"/>
              </w:rPr>
            </w:pPr>
            <w:r>
              <w:rPr>
                <w:rFonts w:ascii="楷体" w:eastAsia="楷体" w:hint="eastAsia"/>
                <w:b/>
                <w:sz w:val="18"/>
              </w:rPr>
              <w:t>地址</w:t>
            </w:r>
          </w:p>
        </w:tc>
        <w:tc>
          <w:tcPr>
            <w:tcW w:w="2949" w:type="dxa"/>
            <w:shd w:val="clear" w:color="auto" w:fill="005BAC"/>
          </w:tcPr>
          <w:p>
            <w:pPr>
              <w:pStyle w:val="TableParagraph"/>
              <w:spacing w:line="180" w:lineRule="exact" w:before="43"/>
              <w:ind w:left="807" w:right="849"/>
              <w:jc w:val="center"/>
              <w:rPr>
                <w:rFonts w:ascii="楷体" w:eastAsia="楷体" w:hint="eastAsia"/>
                <w:b/>
                <w:sz w:val="18"/>
              </w:rPr>
            </w:pPr>
            <w:r>
              <w:rPr>
                <w:rFonts w:ascii="楷体" w:eastAsia="楷体" w:hint="eastAsia"/>
                <w:b/>
                <w:sz w:val="18"/>
              </w:rPr>
              <w:t>邮编</w:t>
            </w:r>
          </w:p>
        </w:tc>
      </w:tr>
      <w:tr>
        <w:trPr>
          <w:trHeight w:val="247" w:hRule="atLeast"/>
        </w:trPr>
        <w:tc>
          <w:tcPr>
            <w:tcW w:w="7038" w:type="dxa"/>
            <w:gridSpan w:val="3"/>
          </w:tcPr>
          <w:p>
            <w:pPr>
              <w:pStyle w:val="TableParagraph"/>
              <w:spacing w:line="218" w:lineRule="exact" w:before="9"/>
              <w:ind w:left="107"/>
              <w:jc w:val="left"/>
              <w:rPr>
                <w:rFonts w:ascii="楷体" w:eastAsia="楷体" w:hint="eastAsia"/>
                <w:sz w:val="18"/>
              </w:rPr>
            </w:pPr>
            <w:r>
              <w:rPr>
                <w:rFonts w:ascii="楷体" w:eastAsia="楷体" w:hint="eastAsia"/>
                <w:sz w:val="18"/>
              </w:rPr>
              <w:t>中国吉林省长春市生态大街 </w:t>
            </w:r>
            <w:r>
              <w:rPr>
                <w:sz w:val="18"/>
              </w:rPr>
              <w:t>6666 </w:t>
            </w:r>
            <w:r>
              <w:rPr>
                <w:rFonts w:ascii="楷体" w:eastAsia="楷体" w:hint="eastAsia"/>
                <w:sz w:val="18"/>
              </w:rPr>
              <w:t>号</w:t>
            </w:r>
          </w:p>
        </w:tc>
        <w:tc>
          <w:tcPr>
            <w:tcW w:w="2949" w:type="dxa"/>
          </w:tcPr>
          <w:p>
            <w:pPr>
              <w:pStyle w:val="TableParagraph"/>
              <w:spacing w:line="206" w:lineRule="exact" w:before="21"/>
              <w:ind w:left="806" w:right="849"/>
              <w:jc w:val="center"/>
              <w:rPr>
                <w:sz w:val="18"/>
              </w:rPr>
            </w:pPr>
            <w:r>
              <w:rPr>
                <w:sz w:val="18"/>
              </w:rPr>
              <w:t>130119</w:t>
            </w:r>
          </w:p>
        </w:tc>
      </w:tr>
      <w:tr>
        <w:trPr>
          <w:trHeight w:val="237" w:hRule="atLeast"/>
        </w:trPr>
        <w:tc>
          <w:tcPr>
            <w:tcW w:w="7038" w:type="dxa"/>
            <w:gridSpan w:val="3"/>
          </w:tcPr>
          <w:p>
            <w:pPr>
              <w:pStyle w:val="TableParagraph"/>
              <w:spacing w:line="216" w:lineRule="exact" w:before="2"/>
              <w:ind w:left="107"/>
              <w:jc w:val="left"/>
              <w:rPr>
                <w:rFonts w:ascii="楷体" w:eastAsia="楷体" w:hint="eastAsia"/>
                <w:sz w:val="18"/>
              </w:rPr>
            </w:pPr>
            <w:r>
              <w:rPr>
                <w:rFonts w:ascii="楷体" w:eastAsia="楷体" w:hint="eastAsia"/>
                <w:sz w:val="18"/>
              </w:rPr>
              <w:t>中国北京市西城区三里河东路五号中商大厦 </w:t>
            </w:r>
            <w:r>
              <w:rPr>
                <w:sz w:val="18"/>
              </w:rPr>
              <w:t>4 </w:t>
            </w:r>
            <w:r>
              <w:rPr>
                <w:rFonts w:ascii="楷体" w:eastAsia="楷体" w:hint="eastAsia"/>
                <w:sz w:val="18"/>
              </w:rPr>
              <w:t>层</w:t>
            </w:r>
          </w:p>
        </w:tc>
        <w:tc>
          <w:tcPr>
            <w:tcW w:w="2949" w:type="dxa"/>
          </w:tcPr>
          <w:p>
            <w:pPr>
              <w:pStyle w:val="TableParagraph"/>
              <w:spacing w:line="206" w:lineRule="exact" w:before="11"/>
              <w:ind w:left="806" w:right="849"/>
              <w:jc w:val="center"/>
              <w:rPr>
                <w:sz w:val="18"/>
              </w:rPr>
            </w:pPr>
            <w:r>
              <w:rPr>
                <w:sz w:val="18"/>
              </w:rPr>
              <w:t>100033</w:t>
            </w:r>
          </w:p>
        </w:tc>
      </w:tr>
      <w:tr>
        <w:trPr>
          <w:trHeight w:val="237" w:hRule="atLeast"/>
        </w:trPr>
        <w:tc>
          <w:tcPr>
            <w:tcW w:w="7038" w:type="dxa"/>
            <w:gridSpan w:val="3"/>
          </w:tcPr>
          <w:p>
            <w:pPr>
              <w:pStyle w:val="TableParagraph"/>
              <w:spacing w:line="216" w:lineRule="exact" w:before="2"/>
              <w:ind w:left="107"/>
              <w:jc w:val="left"/>
              <w:rPr>
                <w:rFonts w:ascii="楷体" w:eastAsia="楷体" w:hint="eastAsia"/>
                <w:sz w:val="18"/>
              </w:rPr>
            </w:pPr>
            <w:r>
              <w:rPr>
                <w:rFonts w:ascii="楷体" w:eastAsia="楷体" w:hint="eastAsia"/>
                <w:sz w:val="18"/>
              </w:rPr>
              <w:t>中国上海市浦东新区杨高南路 </w:t>
            </w:r>
            <w:r>
              <w:rPr>
                <w:sz w:val="18"/>
              </w:rPr>
              <w:t>799 </w:t>
            </w:r>
            <w:r>
              <w:rPr>
                <w:rFonts w:ascii="楷体" w:eastAsia="楷体" w:hint="eastAsia"/>
                <w:sz w:val="18"/>
              </w:rPr>
              <w:t>号</w:t>
            </w:r>
          </w:p>
        </w:tc>
        <w:tc>
          <w:tcPr>
            <w:tcW w:w="2949" w:type="dxa"/>
          </w:tcPr>
          <w:p>
            <w:pPr>
              <w:pStyle w:val="TableParagraph"/>
              <w:spacing w:line="206" w:lineRule="exact" w:before="11"/>
              <w:ind w:left="806" w:right="849"/>
              <w:jc w:val="center"/>
              <w:rPr>
                <w:sz w:val="18"/>
              </w:rPr>
            </w:pPr>
            <w:r>
              <w:rPr>
                <w:sz w:val="18"/>
              </w:rPr>
              <w:t>200127</w:t>
            </w:r>
          </w:p>
        </w:tc>
      </w:tr>
      <w:tr>
        <w:trPr>
          <w:trHeight w:val="238" w:hRule="atLeast"/>
        </w:trPr>
        <w:tc>
          <w:tcPr>
            <w:tcW w:w="7038" w:type="dxa"/>
            <w:gridSpan w:val="3"/>
          </w:tcPr>
          <w:p>
            <w:pPr>
              <w:pStyle w:val="TableParagraph"/>
              <w:spacing w:line="217" w:lineRule="exact" w:before="2"/>
              <w:ind w:left="107"/>
              <w:jc w:val="left"/>
              <w:rPr>
                <w:sz w:val="18"/>
              </w:rPr>
            </w:pPr>
            <w:r>
              <w:rPr>
                <w:rFonts w:ascii="楷体" w:eastAsia="楷体" w:hint="eastAsia"/>
                <w:sz w:val="18"/>
              </w:rPr>
              <w:t>中国深圳市福田区福中三路 </w:t>
            </w:r>
            <w:r>
              <w:rPr>
                <w:sz w:val="18"/>
              </w:rPr>
              <w:t>1006 </w:t>
            </w:r>
            <w:r>
              <w:rPr>
                <w:rFonts w:ascii="楷体" w:eastAsia="楷体" w:hint="eastAsia"/>
                <w:sz w:val="18"/>
              </w:rPr>
              <w:t>号诺德中心 </w:t>
            </w:r>
            <w:r>
              <w:rPr>
                <w:sz w:val="18"/>
              </w:rPr>
              <w:t>34D</w:t>
            </w:r>
          </w:p>
        </w:tc>
        <w:tc>
          <w:tcPr>
            <w:tcW w:w="2949" w:type="dxa"/>
          </w:tcPr>
          <w:p>
            <w:pPr>
              <w:pStyle w:val="TableParagraph"/>
              <w:spacing w:before="11"/>
              <w:ind w:left="806" w:right="849"/>
              <w:jc w:val="center"/>
              <w:rPr>
                <w:sz w:val="18"/>
              </w:rPr>
            </w:pPr>
            <w:r>
              <w:rPr>
                <w:sz w:val="18"/>
              </w:rPr>
              <w:t>518038</w:t>
            </w:r>
          </w:p>
        </w:tc>
      </w:tr>
      <w:tr>
        <w:trPr>
          <w:trHeight w:val="256" w:hRule="atLeast"/>
        </w:trPr>
        <w:tc>
          <w:tcPr>
            <w:tcW w:w="7038" w:type="dxa"/>
            <w:gridSpan w:val="3"/>
          </w:tcPr>
          <w:p>
            <w:pPr>
              <w:pStyle w:val="TableParagraph"/>
              <w:spacing w:before="0"/>
              <w:ind w:left="107"/>
              <w:jc w:val="left"/>
              <w:rPr>
                <w:rFonts w:ascii="楷体" w:eastAsia="楷体" w:hint="eastAsia"/>
                <w:sz w:val="18"/>
              </w:rPr>
            </w:pPr>
            <w:r>
              <w:rPr>
                <w:rFonts w:ascii="楷体" w:eastAsia="楷体" w:hint="eastAsia"/>
                <w:sz w:val="18"/>
              </w:rPr>
              <w:t>中国广东省广州市天河区冼村街道黄埔大道西 </w:t>
            </w:r>
            <w:r>
              <w:rPr>
                <w:sz w:val="18"/>
              </w:rPr>
              <w:t>122 </w:t>
            </w:r>
            <w:r>
              <w:rPr>
                <w:rFonts w:ascii="楷体" w:eastAsia="楷体" w:hint="eastAsia"/>
                <w:sz w:val="18"/>
              </w:rPr>
              <w:t>号之二星辉中心 </w:t>
            </w:r>
            <w:r>
              <w:rPr>
                <w:sz w:val="18"/>
              </w:rPr>
              <w:t>15 </w:t>
            </w:r>
            <w:r>
              <w:rPr>
                <w:rFonts w:ascii="楷体" w:eastAsia="楷体" w:hint="eastAsia"/>
                <w:sz w:val="18"/>
              </w:rPr>
              <w:t>楼</w:t>
            </w:r>
          </w:p>
        </w:tc>
        <w:tc>
          <w:tcPr>
            <w:tcW w:w="2949" w:type="dxa"/>
          </w:tcPr>
          <w:p>
            <w:pPr>
              <w:pStyle w:val="TableParagraph"/>
              <w:spacing w:before="12"/>
              <w:ind w:left="806" w:right="849"/>
              <w:jc w:val="center"/>
              <w:rPr>
                <w:sz w:val="18"/>
              </w:rPr>
            </w:pPr>
            <w:r>
              <w:rPr>
                <w:sz w:val="18"/>
              </w:rPr>
              <w:t>510630</w:t>
            </w:r>
          </w:p>
        </w:tc>
      </w:tr>
      <w:tr>
        <w:trPr>
          <w:trHeight w:val="205" w:hRule="atLeast"/>
        </w:trPr>
        <w:tc>
          <w:tcPr>
            <w:tcW w:w="7038" w:type="dxa"/>
            <w:gridSpan w:val="3"/>
          </w:tcPr>
          <w:p>
            <w:pPr>
              <w:pStyle w:val="TableParagraph"/>
              <w:spacing w:line="175" w:lineRule="exact" w:before="11"/>
              <w:ind w:left="4319"/>
              <w:jc w:val="left"/>
              <w:rPr>
                <w:rFonts w:ascii="楷体" w:eastAsia="楷体" w:hint="eastAsia"/>
                <w:b/>
                <w:sz w:val="18"/>
              </w:rPr>
            </w:pPr>
            <w:r>
              <w:rPr>
                <w:rFonts w:ascii="楷体" w:eastAsia="楷体" w:hint="eastAsia"/>
                <w:b/>
                <w:sz w:val="18"/>
              </w:rPr>
              <w:t>机构销售联系方式</w:t>
            </w:r>
          </w:p>
        </w:tc>
        <w:tc>
          <w:tcPr>
            <w:tcW w:w="2949" w:type="dxa"/>
          </w:tcPr>
          <w:p>
            <w:pPr>
              <w:pStyle w:val="TableParagraph"/>
              <w:spacing w:before="0"/>
              <w:jc w:val="left"/>
              <w:rPr>
                <w:sz w:val="14"/>
              </w:rPr>
            </w:pPr>
          </w:p>
        </w:tc>
      </w:tr>
      <w:tr>
        <w:trPr>
          <w:trHeight w:val="238" w:hRule="atLeast"/>
        </w:trPr>
        <w:tc>
          <w:tcPr>
            <w:tcW w:w="7038" w:type="dxa"/>
            <w:gridSpan w:val="3"/>
            <w:shd w:val="clear" w:color="auto" w:fill="005BAC"/>
          </w:tcPr>
          <w:p>
            <w:pPr>
              <w:pStyle w:val="TableParagraph"/>
              <w:tabs>
                <w:tab w:pos="2775" w:val="left" w:leader="none"/>
                <w:tab w:pos="5530" w:val="left" w:leader="none"/>
              </w:tabs>
              <w:spacing w:line="175" w:lineRule="exact" w:before="43"/>
              <w:ind w:left="107"/>
              <w:jc w:val="left"/>
              <w:rPr>
                <w:rFonts w:ascii="楷体" w:eastAsia="楷体" w:hint="eastAsia"/>
                <w:b/>
                <w:sz w:val="18"/>
              </w:rPr>
            </w:pPr>
            <w:r>
              <w:rPr>
                <w:rFonts w:ascii="楷体" w:eastAsia="楷体" w:hint="eastAsia"/>
                <w:b/>
                <w:sz w:val="18"/>
              </w:rPr>
              <w:t>姓名</w:t>
              <w:tab/>
              <w:t>办公电话</w:t>
              <w:tab/>
              <w:t>手机</w:t>
            </w:r>
          </w:p>
        </w:tc>
        <w:tc>
          <w:tcPr>
            <w:tcW w:w="2949" w:type="dxa"/>
            <w:shd w:val="clear" w:color="auto" w:fill="005BAC"/>
          </w:tcPr>
          <w:p>
            <w:pPr>
              <w:pStyle w:val="TableParagraph"/>
              <w:spacing w:line="175" w:lineRule="exact" w:before="43"/>
              <w:ind w:left="807" w:right="849"/>
              <w:jc w:val="center"/>
              <w:rPr>
                <w:rFonts w:ascii="楷体" w:eastAsia="楷体" w:hint="eastAsia"/>
                <w:b/>
                <w:sz w:val="18"/>
              </w:rPr>
            </w:pPr>
            <w:r>
              <w:rPr>
                <w:rFonts w:ascii="楷体" w:eastAsia="楷体" w:hint="eastAsia"/>
                <w:b/>
                <w:sz w:val="18"/>
              </w:rPr>
              <w:t>邮箱</w:t>
            </w:r>
          </w:p>
        </w:tc>
      </w:tr>
      <w:tr>
        <w:trPr>
          <w:trHeight w:val="480" w:hRule="atLeast"/>
        </w:trPr>
        <w:tc>
          <w:tcPr>
            <w:tcW w:w="9987" w:type="dxa"/>
            <w:gridSpan w:val="4"/>
            <w:shd w:val="clear" w:color="auto" w:fill="CCDEED"/>
          </w:tcPr>
          <w:p>
            <w:pPr>
              <w:pStyle w:val="TableParagraph"/>
              <w:spacing w:before="42"/>
              <w:ind w:left="3202" w:right="3109"/>
              <w:jc w:val="center"/>
              <w:rPr>
                <w:rFonts w:ascii="楷体" w:eastAsia="楷体" w:hint="eastAsia"/>
                <w:b/>
                <w:sz w:val="18"/>
              </w:rPr>
            </w:pPr>
            <w:r>
              <w:rPr>
                <w:rFonts w:ascii="楷体" w:eastAsia="楷体" w:hint="eastAsia"/>
                <w:b/>
                <w:sz w:val="18"/>
              </w:rPr>
              <w:t>公募销售</w:t>
            </w:r>
          </w:p>
          <w:p>
            <w:pPr>
              <w:pStyle w:val="TableParagraph"/>
              <w:spacing w:line="181" w:lineRule="exact" w:before="7"/>
              <w:ind w:left="3204" w:right="3109"/>
              <w:jc w:val="center"/>
              <w:rPr>
                <w:rFonts w:ascii="楷体" w:eastAsia="楷体" w:hint="eastAsia"/>
                <w:b/>
                <w:sz w:val="18"/>
              </w:rPr>
            </w:pPr>
            <w:r>
              <w:rPr>
                <w:rFonts w:ascii="楷体" w:eastAsia="楷体" w:hint="eastAsia"/>
                <w:b/>
                <w:sz w:val="18"/>
              </w:rPr>
              <w:t>华东地区机构销售</w:t>
            </w:r>
          </w:p>
        </w:tc>
      </w:tr>
      <w:tr>
        <w:trPr>
          <w:trHeight w:val="247" w:hRule="atLeast"/>
        </w:trPr>
        <w:tc>
          <w:tcPr>
            <w:tcW w:w="1966" w:type="dxa"/>
          </w:tcPr>
          <w:p>
            <w:pPr>
              <w:pStyle w:val="TableParagraph"/>
              <w:spacing w:line="217" w:lineRule="exact" w:before="10"/>
              <w:ind w:left="107"/>
              <w:jc w:val="left"/>
              <w:rPr>
                <w:rFonts w:ascii="楷体" w:eastAsia="楷体" w:hint="eastAsia"/>
                <w:sz w:val="18"/>
              </w:rPr>
            </w:pPr>
            <w:r>
              <w:rPr>
                <w:rFonts w:ascii="楷体" w:eastAsia="楷体" w:hint="eastAsia"/>
                <w:sz w:val="18"/>
              </w:rPr>
              <w:t>阮敏（总监）</w:t>
            </w:r>
          </w:p>
        </w:tc>
        <w:tc>
          <w:tcPr>
            <w:tcW w:w="2493" w:type="dxa"/>
          </w:tcPr>
          <w:p>
            <w:pPr>
              <w:pStyle w:val="TableParagraph"/>
              <w:spacing w:before="19"/>
              <w:ind w:left="644"/>
              <w:jc w:val="left"/>
              <w:rPr>
                <w:sz w:val="18"/>
              </w:rPr>
            </w:pPr>
            <w:r>
              <w:rPr>
                <w:sz w:val="18"/>
              </w:rPr>
              <w:t>021-61001986</w:t>
            </w:r>
          </w:p>
        </w:tc>
        <w:tc>
          <w:tcPr>
            <w:tcW w:w="2579" w:type="dxa"/>
          </w:tcPr>
          <w:p>
            <w:pPr>
              <w:pStyle w:val="TableParagraph"/>
              <w:spacing w:before="19"/>
              <w:ind w:left="757"/>
              <w:jc w:val="left"/>
              <w:rPr>
                <w:sz w:val="18"/>
              </w:rPr>
            </w:pPr>
            <w:r>
              <w:rPr>
                <w:sz w:val="18"/>
              </w:rPr>
              <w:t>13636606340</w:t>
            </w:r>
          </w:p>
        </w:tc>
        <w:tc>
          <w:tcPr>
            <w:tcW w:w="2949" w:type="dxa"/>
          </w:tcPr>
          <w:p>
            <w:pPr>
              <w:pStyle w:val="TableParagraph"/>
              <w:spacing w:before="66"/>
              <w:ind w:left="814" w:right="849"/>
              <w:jc w:val="center"/>
              <w:rPr>
                <w:sz w:val="13"/>
              </w:rPr>
            </w:pPr>
            <w:hyperlink r:id="rId12">
              <w:r>
                <w:rPr>
                  <w:sz w:val="13"/>
                </w:rPr>
                <w:t>ruanmin@nesc.cn</w:t>
              </w:r>
            </w:hyperlink>
          </w:p>
        </w:tc>
      </w:tr>
      <w:tr>
        <w:trPr>
          <w:trHeight w:val="238" w:hRule="atLeast"/>
        </w:trPr>
        <w:tc>
          <w:tcPr>
            <w:tcW w:w="1966" w:type="dxa"/>
          </w:tcPr>
          <w:p>
            <w:pPr>
              <w:pStyle w:val="TableParagraph"/>
              <w:spacing w:line="218" w:lineRule="exact" w:before="0"/>
              <w:ind w:left="107"/>
              <w:jc w:val="left"/>
              <w:rPr>
                <w:rFonts w:ascii="楷体" w:eastAsia="楷体" w:hint="eastAsia"/>
                <w:sz w:val="18"/>
              </w:rPr>
            </w:pPr>
            <w:r>
              <w:rPr>
                <w:rFonts w:ascii="楷体" w:eastAsia="楷体" w:hint="eastAsia"/>
                <w:sz w:val="18"/>
              </w:rPr>
              <w:t>吴肖寅</w:t>
            </w:r>
          </w:p>
        </w:tc>
        <w:tc>
          <w:tcPr>
            <w:tcW w:w="2493" w:type="dxa"/>
          </w:tcPr>
          <w:p>
            <w:pPr>
              <w:pStyle w:val="TableParagraph"/>
              <w:spacing w:line="206" w:lineRule="exact" w:before="12"/>
              <w:ind w:left="644"/>
              <w:jc w:val="left"/>
              <w:rPr>
                <w:sz w:val="18"/>
              </w:rPr>
            </w:pPr>
            <w:r>
              <w:rPr>
                <w:sz w:val="18"/>
              </w:rPr>
              <w:t>021-61001803</w:t>
            </w:r>
          </w:p>
        </w:tc>
        <w:tc>
          <w:tcPr>
            <w:tcW w:w="2579" w:type="dxa"/>
          </w:tcPr>
          <w:p>
            <w:pPr>
              <w:pStyle w:val="TableParagraph"/>
              <w:spacing w:line="206" w:lineRule="exact" w:before="12"/>
              <w:ind w:left="757"/>
              <w:jc w:val="left"/>
              <w:rPr>
                <w:sz w:val="18"/>
              </w:rPr>
            </w:pPr>
            <w:r>
              <w:rPr>
                <w:sz w:val="18"/>
              </w:rPr>
              <w:t>17717370432</w:t>
            </w:r>
          </w:p>
        </w:tc>
        <w:tc>
          <w:tcPr>
            <w:tcW w:w="2949" w:type="dxa"/>
          </w:tcPr>
          <w:p>
            <w:pPr>
              <w:pStyle w:val="TableParagraph"/>
              <w:spacing w:before="59"/>
              <w:ind w:left="817" w:right="849"/>
              <w:jc w:val="center"/>
              <w:rPr>
                <w:sz w:val="13"/>
              </w:rPr>
            </w:pPr>
            <w:hyperlink r:id="rId13">
              <w:r>
                <w:rPr>
                  <w:sz w:val="13"/>
                </w:rPr>
                <w:t>wuxiaoyin@nesc.cn</w:t>
              </w:r>
            </w:hyperlink>
          </w:p>
        </w:tc>
      </w:tr>
      <w:tr>
        <w:trPr>
          <w:trHeight w:val="237" w:hRule="atLeast"/>
        </w:trPr>
        <w:tc>
          <w:tcPr>
            <w:tcW w:w="1966" w:type="dxa"/>
          </w:tcPr>
          <w:p>
            <w:pPr>
              <w:pStyle w:val="TableParagraph"/>
              <w:spacing w:line="218" w:lineRule="exact" w:before="0"/>
              <w:ind w:left="107"/>
              <w:jc w:val="left"/>
              <w:rPr>
                <w:rFonts w:ascii="楷体" w:eastAsia="楷体" w:hint="eastAsia"/>
                <w:sz w:val="18"/>
              </w:rPr>
            </w:pPr>
            <w:r>
              <w:rPr>
                <w:rFonts w:ascii="楷体" w:eastAsia="楷体" w:hint="eastAsia"/>
                <w:sz w:val="18"/>
              </w:rPr>
              <w:t>齐健</w:t>
            </w:r>
          </w:p>
        </w:tc>
        <w:tc>
          <w:tcPr>
            <w:tcW w:w="2493" w:type="dxa"/>
          </w:tcPr>
          <w:p>
            <w:pPr>
              <w:pStyle w:val="TableParagraph"/>
              <w:spacing w:line="206" w:lineRule="exact" w:before="11"/>
              <w:ind w:left="644"/>
              <w:jc w:val="left"/>
              <w:rPr>
                <w:sz w:val="18"/>
              </w:rPr>
            </w:pPr>
            <w:r>
              <w:rPr>
                <w:sz w:val="18"/>
              </w:rPr>
              <w:t>021-61001965</w:t>
            </w:r>
          </w:p>
        </w:tc>
        <w:tc>
          <w:tcPr>
            <w:tcW w:w="2579" w:type="dxa"/>
          </w:tcPr>
          <w:p>
            <w:pPr>
              <w:pStyle w:val="TableParagraph"/>
              <w:spacing w:line="206" w:lineRule="exact" w:before="11"/>
              <w:ind w:left="757"/>
              <w:jc w:val="left"/>
              <w:rPr>
                <w:sz w:val="18"/>
              </w:rPr>
            </w:pPr>
            <w:r>
              <w:rPr>
                <w:sz w:val="18"/>
              </w:rPr>
              <w:t>18221628116</w:t>
            </w:r>
          </w:p>
        </w:tc>
        <w:tc>
          <w:tcPr>
            <w:tcW w:w="2949" w:type="dxa"/>
          </w:tcPr>
          <w:p>
            <w:pPr>
              <w:pStyle w:val="TableParagraph"/>
              <w:spacing w:before="58"/>
              <w:ind w:left="814" w:right="849"/>
              <w:jc w:val="center"/>
              <w:rPr>
                <w:sz w:val="13"/>
              </w:rPr>
            </w:pPr>
            <w:hyperlink r:id="rId14">
              <w:r>
                <w:rPr>
                  <w:sz w:val="13"/>
                </w:rPr>
                <w:t>qijian@nesc.cn</w:t>
              </w:r>
            </w:hyperlink>
          </w:p>
        </w:tc>
      </w:tr>
      <w:tr>
        <w:trPr>
          <w:trHeight w:val="237" w:hRule="atLeast"/>
        </w:trPr>
        <w:tc>
          <w:tcPr>
            <w:tcW w:w="1966" w:type="dxa"/>
          </w:tcPr>
          <w:p>
            <w:pPr>
              <w:pStyle w:val="TableParagraph"/>
              <w:spacing w:line="218" w:lineRule="exact" w:before="0"/>
              <w:ind w:left="107"/>
              <w:jc w:val="left"/>
              <w:rPr>
                <w:rFonts w:ascii="楷体" w:eastAsia="楷体" w:hint="eastAsia"/>
                <w:sz w:val="18"/>
              </w:rPr>
            </w:pPr>
            <w:r>
              <w:rPr>
                <w:rFonts w:ascii="楷体" w:eastAsia="楷体" w:hint="eastAsia"/>
                <w:sz w:val="18"/>
              </w:rPr>
              <w:t>李流奇</w:t>
            </w:r>
          </w:p>
        </w:tc>
        <w:tc>
          <w:tcPr>
            <w:tcW w:w="2493" w:type="dxa"/>
          </w:tcPr>
          <w:p>
            <w:pPr>
              <w:pStyle w:val="TableParagraph"/>
              <w:spacing w:line="206" w:lineRule="exact" w:before="11"/>
              <w:ind w:left="644"/>
              <w:jc w:val="left"/>
              <w:rPr>
                <w:sz w:val="18"/>
              </w:rPr>
            </w:pPr>
            <w:r>
              <w:rPr>
                <w:sz w:val="18"/>
              </w:rPr>
              <w:t>021-61001807</w:t>
            </w:r>
          </w:p>
        </w:tc>
        <w:tc>
          <w:tcPr>
            <w:tcW w:w="2579" w:type="dxa"/>
          </w:tcPr>
          <w:p>
            <w:pPr>
              <w:pStyle w:val="TableParagraph"/>
              <w:spacing w:line="206" w:lineRule="exact" w:before="11"/>
              <w:ind w:left="757"/>
              <w:jc w:val="left"/>
              <w:rPr>
                <w:sz w:val="18"/>
              </w:rPr>
            </w:pPr>
            <w:r>
              <w:rPr>
                <w:sz w:val="18"/>
              </w:rPr>
              <w:t>13120758587</w:t>
            </w:r>
          </w:p>
        </w:tc>
        <w:tc>
          <w:tcPr>
            <w:tcW w:w="2949" w:type="dxa"/>
          </w:tcPr>
          <w:p>
            <w:pPr>
              <w:pStyle w:val="TableParagraph"/>
              <w:spacing w:before="58"/>
              <w:ind w:left="814" w:right="849"/>
              <w:jc w:val="center"/>
              <w:rPr>
                <w:sz w:val="13"/>
              </w:rPr>
            </w:pPr>
            <w:hyperlink r:id="rId15">
              <w:r>
                <w:rPr>
                  <w:sz w:val="13"/>
                </w:rPr>
                <w:t>Lilq@nesc.cn</w:t>
              </w:r>
            </w:hyperlink>
          </w:p>
        </w:tc>
      </w:tr>
      <w:tr>
        <w:trPr>
          <w:trHeight w:val="237" w:hRule="atLeast"/>
        </w:trPr>
        <w:tc>
          <w:tcPr>
            <w:tcW w:w="1966" w:type="dxa"/>
          </w:tcPr>
          <w:p>
            <w:pPr>
              <w:pStyle w:val="TableParagraph"/>
              <w:spacing w:line="216" w:lineRule="exact" w:before="2"/>
              <w:ind w:left="107"/>
              <w:jc w:val="left"/>
              <w:rPr>
                <w:rFonts w:ascii="楷体" w:eastAsia="楷体" w:hint="eastAsia"/>
                <w:sz w:val="18"/>
              </w:rPr>
            </w:pPr>
            <w:r>
              <w:rPr>
                <w:rFonts w:ascii="楷体" w:eastAsia="楷体" w:hint="eastAsia"/>
                <w:sz w:val="18"/>
              </w:rPr>
              <w:t>李瑞暄</w:t>
            </w:r>
          </w:p>
        </w:tc>
        <w:tc>
          <w:tcPr>
            <w:tcW w:w="2493" w:type="dxa"/>
          </w:tcPr>
          <w:p>
            <w:pPr>
              <w:pStyle w:val="TableParagraph"/>
              <w:spacing w:line="206" w:lineRule="exact" w:before="11"/>
              <w:ind w:left="644"/>
              <w:jc w:val="left"/>
              <w:rPr>
                <w:sz w:val="18"/>
              </w:rPr>
            </w:pPr>
            <w:r>
              <w:rPr>
                <w:sz w:val="18"/>
              </w:rPr>
              <w:t>021-61001802</w:t>
            </w:r>
          </w:p>
        </w:tc>
        <w:tc>
          <w:tcPr>
            <w:tcW w:w="2579" w:type="dxa"/>
          </w:tcPr>
          <w:p>
            <w:pPr>
              <w:pStyle w:val="TableParagraph"/>
              <w:spacing w:line="206" w:lineRule="exact" w:before="11"/>
              <w:ind w:left="757"/>
              <w:jc w:val="left"/>
              <w:rPr>
                <w:sz w:val="18"/>
              </w:rPr>
            </w:pPr>
            <w:r>
              <w:rPr>
                <w:sz w:val="18"/>
              </w:rPr>
              <w:t>18801903156</w:t>
            </w:r>
          </w:p>
        </w:tc>
        <w:tc>
          <w:tcPr>
            <w:tcW w:w="2949" w:type="dxa"/>
          </w:tcPr>
          <w:p>
            <w:pPr>
              <w:pStyle w:val="TableParagraph"/>
              <w:spacing w:before="58"/>
              <w:ind w:left="812" w:right="849"/>
              <w:jc w:val="center"/>
              <w:rPr>
                <w:sz w:val="13"/>
              </w:rPr>
            </w:pPr>
            <w:hyperlink r:id="rId16">
              <w:r>
                <w:rPr>
                  <w:sz w:val="13"/>
                </w:rPr>
                <w:t>lirx@nesc.cn</w:t>
              </w:r>
            </w:hyperlink>
          </w:p>
        </w:tc>
      </w:tr>
      <w:tr>
        <w:trPr>
          <w:trHeight w:val="237" w:hRule="atLeast"/>
        </w:trPr>
        <w:tc>
          <w:tcPr>
            <w:tcW w:w="1966" w:type="dxa"/>
          </w:tcPr>
          <w:p>
            <w:pPr>
              <w:pStyle w:val="TableParagraph"/>
              <w:spacing w:line="216" w:lineRule="exact" w:before="2"/>
              <w:ind w:left="107"/>
              <w:jc w:val="left"/>
              <w:rPr>
                <w:rFonts w:ascii="楷体" w:eastAsia="楷体" w:hint="eastAsia"/>
                <w:sz w:val="18"/>
              </w:rPr>
            </w:pPr>
            <w:r>
              <w:rPr>
                <w:rFonts w:ascii="楷体" w:eastAsia="楷体" w:hint="eastAsia"/>
                <w:sz w:val="18"/>
              </w:rPr>
              <w:t>周嘉茜</w:t>
            </w:r>
          </w:p>
        </w:tc>
        <w:tc>
          <w:tcPr>
            <w:tcW w:w="2493" w:type="dxa"/>
          </w:tcPr>
          <w:p>
            <w:pPr>
              <w:pStyle w:val="TableParagraph"/>
              <w:spacing w:line="206" w:lineRule="exact" w:before="11"/>
              <w:ind w:left="644"/>
              <w:jc w:val="left"/>
              <w:rPr>
                <w:sz w:val="18"/>
              </w:rPr>
            </w:pPr>
            <w:r>
              <w:rPr>
                <w:sz w:val="18"/>
              </w:rPr>
              <w:t>021-61001827</w:t>
            </w:r>
          </w:p>
        </w:tc>
        <w:tc>
          <w:tcPr>
            <w:tcW w:w="2579" w:type="dxa"/>
          </w:tcPr>
          <w:p>
            <w:pPr>
              <w:pStyle w:val="TableParagraph"/>
              <w:spacing w:line="206" w:lineRule="exact" w:before="11"/>
              <w:ind w:left="757"/>
              <w:jc w:val="left"/>
              <w:rPr>
                <w:sz w:val="18"/>
              </w:rPr>
            </w:pPr>
            <w:r>
              <w:rPr>
                <w:sz w:val="18"/>
              </w:rPr>
              <w:t>18516728369</w:t>
            </w:r>
          </w:p>
        </w:tc>
        <w:tc>
          <w:tcPr>
            <w:tcW w:w="2949" w:type="dxa"/>
          </w:tcPr>
          <w:p>
            <w:pPr>
              <w:pStyle w:val="TableParagraph"/>
              <w:spacing w:before="58"/>
              <w:ind w:left="814" w:right="849"/>
              <w:jc w:val="center"/>
              <w:rPr>
                <w:sz w:val="13"/>
              </w:rPr>
            </w:pPr>
            <w:hyperlink r:id="rId17">
              <w:r>
                <w:rPr>
                  <w:sz w:val="13"/>
                </w:rPr>
                <w:t>zhoujq@nesc.cn</w:t>
              </w:r>
            </w:hyperlink>
          </w:p>
        </w:tc>
      </w:tr>
      <w:tr>
        <w:trPr>
          <w:trHeight w:val="238" w:hRule="atLeast"/>
        </w:trPr>
        <w:tc>
          <w:tcPr>
            <w:tcW w:w="1966" w:type="dxa"/>
          </w:tcPr>
          <w:p>
            <w:pPr>
              <w:pStyle w:val="TableParagraph"/>
              <w:spacing w:line="217" w:lineRule="exact" w:before="2"/>
              <w:ind w:left="107"/>
              <w:jc w:val="left"/>
              <w:rPr>
                <w:rFonts w:ascii="楷体" w:eastAsia="楷体" w:hint="eastAsia"/>
                <w:sz w:val="18"/>
              </w:rPr>
            </w:pPr>
            <w:r>
              <w:rPr>
                <w:rFonts w:ascii="楷体" w:eastAsia="楷体" w:hint="eastAsia"/>
                <w:sz w:val="18"/>
              </w:rPr>
              <w:t>周之斌</w:t>
            </w:r>
          </w:p>
        </w:tc>
        <w:tc>
          <w:tcPr>
            <w:tcW w:w="2493" w:type="dxa"/>
          </w:tcPr>
          <w:p>
            <w:pPr>
              <w:pStyle w:val="TableParagraph"/>
              <w:spacing w:before="11"/>
              <w:ind w:left="644"/>
              <w:jc w:val="left"/>
              <w:rPr>
                <w:sz w:val="18"/>
              </w:rPr>
            </w:pPr>
            <w:r>
              <w:rPr>
                <w:sz w:val="18"/>
              </w:rPr>
              <w:t>021-61002073</w:t>
            </w:r>
          </w:p>
        </w:tc>
        <w:tc>
          <w:tcPr>
            <w:tcW w:w="2579" w:type="dxa"/>
          </w:tcPr>
          <w:p>
            <w:pPr>
              <w:pStyle w:val="TableParagraph"/>
              <w:spacing w:before="11"/>
              <w:ind w:left="757"/>
              <w:jc w:val="left"/>
              <w:rPr>
                <w:sz w:val="18"/>
              </w:rPr>
            </w:pPr>
            <w:r>
              <w:rPr>
                <w:sz w:val="18"/>
              </w:rPr>
              <w:t>18054655039</w:t>
            </w:r>
          </w:p>
        </w:tc>
        <w:tc>
          <w:tcPr>
            <w:tcW w:w="2949" w:type="dxa"/>
          </w:tcPr>
          <w:p>
            <w:pPr>
              <w:pStyle w:val="TableParagraph"/>
              <w:spacing w:before="58"/>
              <w:ind w:left="814" w:right="849"/>
              <w:jc w:val="center"/>
              <w:rPr>
                <w:sz w:val="13"/>
              </w:rPr>
            </w:pPr>
            <w:hyperlink r:id="rId18">
              <w:r>
                <w:rPr>
                  <w:sz w:val="13"/>
                </w:rPr>
                <w:t>zhouzb@nesc.cn</w:t>
              </w:r>
            </w:hyperlink>
          </w:p>
        </w:tc>
      </w:tr>
      <w:tr>
        <w:trPr>
          <w:trHeight w:val="238" w:hRule="atLeast"/>
        </w:trPr>
        <w:tc>
          <w:tcPr>
            <w:tcW w:w="1966" w:type="dxa"/>
          </w:tcPr>
          <w:p>
            <w:pPr>
              <w:pStyle w:val="TableParagraph"/>
              <w:spacing w:line="218" w:lineRule="exact" w:before="0"/>
              <w:ind w:left="107"/>
              <w:jc w:val="left"/>
              <w:rPr>
                <w:rFonts w:ascii="楷体" w:eastAsia="楷体" w:hint="eastAsia"/>
                <w:sz w:val="18"/>
              </w:rPr>
            </w:pPr>
            <w:r>
              <w:rPr>
                <w:rFonts w:ascii="楷体" w:eastAsia="楷体" w:hint="eastAsia"/>
                <w:sz w:val="18"/>
              </w:rPr>
              <w:t>陈梓佳</w:t>
            </w:r>
          </w:p>
        </w:tc>
        <w:tc>
          <w:tcPr>
            <w:tcW w:w="2493" w:type="dxa"/>
          </w:tcPr>
          <w:p>
            <w:pPr>
              <w:pStyle w:val="TableParagraph"/>
              <w:spacing w:line="206" w:lineRule="exact" w:before="12"/>
              <w:ind w:left="644"/>
              <w:jc w:val="left"/>
              <w:rPr>
                <w:sz w:val="18"/>
              </w:rPr>
            </w:pPr>
            <w:r>
              <w:rPr>
                <w:sz w:val="18"/>
              </w:rPr>
              <w:t>021-61001887</w:t>
            </w:r>
          </w:p>
        </w:tc>
        <w:tc>
          <w:tcPr>
            <w:tcW w:w="2579" w:type="dxa"/>
          </w:tcPr>
          <w:p>
            <w:pPr>
              <w:pStyle w:val="TableParagraph"/>
              <w:spacing w:line="206" w:lineRule="exact" w:before="12"/>
              <w:ind w:left="757"/>
              <w:jc w:val="left"/>
              <w:rPr>
                <w:sz w:val="18"/>
              </w:rPr>
            </w:pPr>
            <w:r>
              <w:rPr>
                <w:sz w:val="18"/>
              </w:rPr>
              <w:t>19512360962</w:t>
            </w:r>
          </w:p>
        </w:tc>
        <w:tc>
          <w:tcPr>
            <w:tcW w:w="2949" w:type="dxa"/>
          </w:tcPr>
          <w:p>
            <w:pPr>
              <w:pStyle w:val="TableParagraph"/>
              <w:spacing w:before="59"/>
              <w:ind w:left="817" w:right="849"/>
              <w:jc w:val="center"/>
              <w:rPr>
                <w:sz w:val="13"/>
              </w:rPr>
            </w:pPr>
            <w:hyperlink r:id="rId19">
              <w:r>
                <w:rPr>
                  <w:sz w:val="13"/>
                </w:rPr>
                <w:t>chen_zj@nesc.cn</w:t>
              </w:r>
            </w:hyperlink>
          </w:p>
        </w:tc>
      </w:tr>
      <w:tr>
        <w:trPr>
          <w:trHeight w:val="237" w:hRule="atLeast"/>
        </w:trPr>
        <w:tc>
          <w:tcPr>
            <w:tcW w:w="1966" w:type="dxa"/>
          </w:tcPr>
          <w:p>
            <w:pPr>
              <w:pStyle w:val="TableParagraph"/>
              <w:spacing w:line="218" w:lineRule="exact" w:before="0"/>
              <w:ind w:left="107"/>
              <w:jc w:val="left"/>
              <w:rPr>
                <w:rFonts w:ascii="楷体" w:eastAsia="楷体" w:hint="eastAsia"/>
                <w:sz w:val="18"/>
              </w:rPr>
            </w:pPr>
            <w:r>
              <w:rPr>
                <w:rFonts w:ascii="楷体" w:eastAsia="楷体" w:hint="eastAsia"/>
                <w:sz w:val="18"/>
              </w:rPr>
              <w:t>孙乔容若</w:t>
            </w:r>
          </w:p>
        </w:tc>
        <w:tc>
          <w:tcPr>
            <w:tcW w:w="2493" w:type="dxa"/>
          </w:tcPr>
          <w:p>
            <w:pPr>
              <w:pStyle w:val="TableParagraph"/>
              <w:spacing w:line="206" w:lineRule="exact" w:before="11"/>
              <w:ind w:left="644"/>
              <w:jc w:val="left"/>
              <w:rPr>
                <w:sz w:val="18"/>
              </w:rPr>
            </w:pPr>
            <w:r>
              <w:rPr>
                <w:sz w:val="18"/>
              </w:rPr>
              <w:t>021-61001986</w:t>
            </w:r>
          </w:p>
        </w:tc>
        <w:tc>
          <w:tcPr>
            <w:tcW w:w="2579" w:type="dxa"/>
          </w:tcPr>
          <w:p>
            <w:pPr>
              <w:pStyle w:val="TableParagraph"/>
              <w:spacing w:line="206" w:lineRule="exact" w:before="11"/>
              <w:ind w:left="757"/>
              <w:jc w:val="left"/>
              <w:rPr>
                <w:sz w:val="18"/>
              </w:rPr>
            </w:pPr>
            <w:r>
              <w:rPr>
                <w:sz w:val="18"/>
              </w:rPr>
              <w:t>19921892769</w:t>
            </w:r>
          </w:p>
        </w:tc>
        <w:tc>
          <w:tcPr>
            <w:tcW w:w="2949" w:type="dxa"/>
          </w:tcPr>
          <w:p>
            <w:pPr>
              <w:pStyle w:val="TableParagraph"/>
              <w:spacing w:before="58"/>
              <w:ind w:left="817" w:right="849"/>
              <w:jc w:val="center"/>
              <w:rPr>
                <w:sz w:val="13"/>
              </w:rPr>
            </w:pPr>
            <w:hyperlink r:id="rId20">
              <w:r>
                <w:rPr>
                  <w:sz w:val="13"/>
                </w:rPr>
                <w:t>sunqrr@nesc.cn</w:t>
              </w:r>
            </w:hyperlink>
          </w:p>
        </w:tc>
      </w:tr>
      <w:tr>
        <w:trPr>
          <w:trHeight w:val="218" w:hRule="atLeast"/>
        </w:trPr>
        <w:tc>
          <w:tcPr>
            <w:tcW w:w="1966" w:type="dxa"/>
          </w:tcPr>
          <w:p>
            <w:pPr>
              <w:pStyle w:val="TableParagraph"/>
              <w:spacing w:line="198" w:lineRule="exact" w:before="0"/>
              <w:ind w:left="107"/>
              <w:jc w:val="left"/>
              <w:rPr>
                <w:rFonts w:ascii="楷体" w:eastAsia="楷体" w:hint="eastAsia"/>
                <w:sz w:val="18"/>
              </w:rPr>
            </w:pPr>
            <w:r>
              <w:rPr>
                <w:rFonts w:ascii="楷体" w:eastAsia="楷体" w:hint="eastAsia"/>
                <w:sz w:val="18"/>
              </w:rPr>
              <w:t>屠诚</w:t>
            </w:r>
          </w:p>
        </w:tc>
        <w:tc>
          <w:tcPr>
            <w:tcW w:w="2493" w:type="dxa"/>
          </w:tcPr>
          <w:p>
            <w:pPr>
              <w:pStyle w:val="TableParagraph"/>
              <w:spacing w:line="187" w:lineRule="exact" w:before="11"/>
              <w:ind w:left="644"/>
              <w:jc w:val="left"/>
              <w:rPr>
                <w:sz w:val="18"/>
              </w:rPr>
            </w:pPr>
            <w:r>
              <w:rPr>
                <w:sz w:val="18"/>
              </w:rPr>
              <w:t>021-61001986</w:t>
            </w:r>
          </w:p>
        </w:tc>
        <w:tc>
          <w:tcPr>
            <w:tcW w:w="2579" w:type="dxa"/>
          </w:tcPr>
          <w:p>
            <w:pPr>
              <w:pStyle w:val="TableParagraph"/>
              <w:spacing w:line="187" w:lineRule="exact" w:before="11"/>
              <w:ind w:left="757"/>
              <w:jc w:val="left"/>
              <w:rPr>
                <w:sz w:val="18"/>
              </w:rPr>
            </w:pPr>
            <w:r>
              <w:rPr>
                <w:sz w:val="18"/>
              </w:rPr>
              <w:t>13120615210</w:t>
            </w:r>
          </w:p>
        </w:tc>
        <w:tc>
          <w:tcPr>
            <w:tcW w:w="2949" w:type="dxa"/>
          </w:tcPr>
          <w:p>
            <w:pPr>
              <w:pStyle w:val="TableParagraph"/>
              <w:spacing w:line="140" w:lineRule="exact" w:before="58"/>
              <w:ind w:left="814" w:right="849"/>
              <w:jc w:val="center"/>
              <w:rPr>
                <w:sz w:val="13"/>
              </w:rPr>
            </w:pPr>
            <w:hyperlink r:id="rId21">
              <w:r>
                <w:rPr>
                  <w:sz w:val="13"/>
                </w:rPr>
                <w:t>tucheng@nesc.cn</w:t>
              </w:r>
            </w:hyperlink>
          </w:p>
        </w:tc>
      </w:tr>
      <w:tr>
        <w:trPr>
          <w:trHeight w:val="252" w:hRule="atLeast"/>
        </w:trPr>
        <w:tc>
          <w:tcPr>
            <w:tcW w:w="9987" w:type="dxa"/>
            <w:gridSpan w:val="4"/>
          </w:tcPr>
          <w:p>
            <w:pPr>
              <w:pStyle w:val="TableParagraph"/>
              <w:tabs>
                <w:tab w:pos="4318" w:val="left" w:leader="none"/>
                <w:tab w:pos="9985" w:val="left" w:leader="none"/>
              </w:tabs>
              <w:spacing w:line="185" w:lineRule="exact" w:before="47"/>
              <w:ind w:left="96"/>
              <w:jc w:val="left"/>
              <w:rPr>
                <w:rFonts w:ascii="楷体" w:eastAsia="楷体" w:hint="eastAsia"/>
                <w:b/>
                <w:sz w:val="18"/>
              </w:rPr>
            </w:pPr>
            <w:r>
              <w:rPr>
                <w:b/>
                <w:sz w:val="18"/>
                <w:shd w:fill="CCDEED" w:color="auto" w:val="clear"/>
              </w:rPr>
              <w:t> </w:t>
              <w:tab/>
            </w:r>
            <w:r>
              <w:rPr>
                <w:rFonts w:ascii="楷体" w:eastAsia="楷体" w:hint="eastAsia"/>
                <w:b/>
                <w:w w:val="95"/>
                <w:sz w:val="18"/>
                <w:shd w:fill="CCDEED" w:color="auto" w:val="clear"/>
              </w:rPr>
              <w:t>华北地区机构销售</w:t>
            </w:r>
            <w:r>
              <w:rPr>
                <w:rFonts w:ascii="楷体" w:eastAsia="楷体" w:hint="eastAsia"/>
                <w:b/>
                <w:sz w:val="18"/>
                <w:shd w:fill="CCDEED" w:color="auto" w:val="clear"/>
              </w:rPr>
              <w:tab/>
            </w:r>
          </w:p>
        </w:tc>
      </w:tr>
      <w:tr>
        <w:trPr>
          <w:trHeight w:val="241" w:hRule="atLeast"/>
        </w:trPr>
        <w:tc>
          <w:tcPr>
            <w:tcW w:w="1966" w:type="dxa"/>
          </w:tcPr>
          <w:p>
            <w:pPr>
              <w:pStyle w:val="TableParagraph"/>
              <w:spacing w:line="216" w:lineRule="exact" w:before="6"/>
              <w:ind w:left="107"/>
              <w:jc w:val="left"/>
              <w:rPr>
                <w:rFonts w:ascii="楷体" w:eastAsia="楷体" w:hint="eastAsia"/>
                <w:sz w:val="18"/>
              </w:rPr>
            </w:pPr>
            <w:r>
              <w:rPr>
                <w:rFonts w:ascii="楷体" w:eastAsia="楷体" w:hint="eastAsia"/>
                <w:sz w:val="18"/>
              </w:rPr>
              <w:t>李航（总监）</w:t>
            </w:r>
          </w:p>
        </w:tc>
        <w:tc>
          <w:tcPr>
            <w:tcW w:w="2493" w:type="dxa"/>
          </w:tcPr>
          <w:p>
            <w:pPr>
              <w:pStyle w:val="TableParagraph"/>
              <w:spacing w:line="206" w:lineRule="exact" w:before="15"/>
              <w:ind w:left="644"/>
              <w:jc w:val="left"/>
              <w:rPr>
                <w:sz w:val="18"/>
              </w:rPr>
            </w:pPr>
            <w:r>
              <w:rPr>
                <w:sz w:val="18"/>
              </w:rPr>
              <w:t>010-58034553</w:t>
            </w:r>
          </w:p>
        </w:tc>
        <w:tc>
          <w:tcPr>
            <w:tcW w:w="2579" w:type="dxa"/>
          </w:tcPr>
          <w:p>
            <w:pPr>
              <w:pStyle w:val="TableParagraph"/>
              <w:spacing w:line="206" w:lineRule="exact" w:before="15"/>
              <w:ind w:left="757"/>
              <w:jc w:val="left"/>
              <w:rPr>
                <w:sz w:val="18"/>
              </w:rPr>
            </w:pPr>
            <w:r>
              <w:rPr>
                <w:sz w:val="18"/>
              </w:rPr>
              <w:t>18515018255</w:t>
            </w:r>
          </w:p>
        </w:tc>
        <w:tc>
          <w:tcPr>
            <w:tcW w:w="2949" w:type="dxa"/>
          </w:tcPr>
          <w:p>
            <w:pPr>
              <w:pStyle w:val="TableParagraph"/>
              <w:spacing w:before="62"/>
              <w:ind w:left="814" w:right="849"/>
              <w:jc w:val="center"/>
              <w:rPr>
                <w:sz w:val="13"/>
              </w:rPr>
            </w:pPr>
            <w:hyperlink r:id="rId22">
              <w:r>
                <w:rPr>
                  <w:sz w:val="13"/>
                </w:rPr>
                <w:t>lihang@nesc.cn</w:t>
              </w:r>
            </w:hyperlink>
          </w:p>
        </w:tc>
      </w:tr>
      <w:tr>
        <w:trPr>
          <w:trHeight w:val="238" w:hRule="atLeast"/>
        </w:trPr>
        <w:tc>
          <w:tcPr>
            <w:tcW w:w="1966" w:type="dxa"/>
          </w:tcPr>
          <w:p>
            <w:pPr>
              <w:pStyle w:val="TableParagraph"/>
              <w:spacing w:line="217" w:lineRule="exact" w:before="2"/>
              <w:ind w:left="107"/>
              <w:jc w:val="left"/>
              <w:rPr>
                <w:rFonts w:ascii="楷体" w:eastAsia="楷体" w:hint="eastAsia"/>
                <w:sz w:val="18"/>
              </w:rPr>
            </w:pPr>
            <w:r>
              <w:rPr>
                <w:rFonts w:ascii="楷体" w:eastAsia="楷体" w:hint="eastAsia"/>
                <w:sz w:val="18"/>
              </w:rPr>
              <w:t>殷璐璐</w:t>
            </w:r>
          </w:p>
        </w:tc>
        <w:tc>
          <w:tcPr>
            <w:tcW w:w="2493" w:type="dxa"/>
          </w:tcPr>
          <w:p>
            <w:pPr>
              <w:pStyle w:val="TableParagraph"/>
              <w:spacing w:before="11"/>
              <w:ind w:left="644"/>
              <w:jc w:val="left"/>
              <w:rPr>
                <w:sz w:val="18"/>
              </w:rPr>
            </w:pPr>
            <w:r>
              <w:rPr>
                <w:sz w:val="18"/>
              </w:rPr>
              <w:t>010-58034557</w:t>
            </w:r>
          </w:p>
        </w:tc>
        <w:tc>
          <w:tcPr>
            <w:tcW w:w="2579" w:type="dxa"/>
          </w:tcPr>
          <w:p>
            <w:pPr>
              <w:pStyle w:val="TableParagraph"/>
              <w:spacing w:before="11"/>
              <w:ind w:left="757"/>
              <w:jc w:val="left"/>
              <w:rPr>
                <w:sz w:val="18"/>
              </w:rPr>
            </w:pPr>
            <w:r>
              <w:rPr>
                <w:sz w:val="18"/>
              </w:rPr>
              <w:t>18501954588</w:t>
            </w:r>
          </w:p>
        </w:tc>
        <w:tc>
          <w:tcPr>
            <w:tcW w:w="2949" w:type="dxa"/>
          </w:tcPr>
          <w:p>
            <w:pPr>
              <w:pStyle w:val="TableParagraph"/>
              <w:spacing w:before="58"/>
              <w:ind w:left="814" w:right="849"/>
              <w:jc w:val="center"/>
              <w:rPr>
                <w:sz w:val="13"/>
              </w:rPr>
            </w:pPr>
            <w:hyperlink r:id="rId23">
              <w:r>
                <w:rPr>
                  <w:sz w:val="13"/>
                </w:rPr>
                <w:t>yinlulu@nesc.cn</w:t>
              </w:r>
            </w:hyperlink>
          </w:p>
        </w:tc>
      </w:tr>
      <w:tr>
        <w:trPr>
          <w:trHeight w:val="238" w:hRule="atLeast"/>
        </w:trPr>
        <w:tc>
          <w:tcPr>
            <w:tcW w:w="1966" w:type="dxa"/>
          </w:tcPr>
          <w:p>
            <w:pPr>
              <w:pStyle w:val="TableParagraph"/>
              <w:spacing w:line="218" w:lineRule="exact" w:before="0"/>
              <w:ind w:left="107"/>
              <w:jc w:val="left"/>
              <w:rPr>
                <w:rFonts w:ascii="楷体" w:eastAsia="楷体" w:hint="eastAsia"/>
                <w:sz w:val="18"/>
              </w:rPr>
            </w:pPr>
            <w:r>
              <w:rPr>
                <w:rFonts w:ascii="楷体" w:eastAsia="楷体" w:hint="eastAsia"/>
                <w:sz w:val="18"/>
              </w:rPr>
              <w:t>温中朝</w:t>
            </w:r>
          </w:p>
        </w:tc>
        <w:tc>
          <w:tcPr>
            <w:tcW w:w="2493" w:type="dxa"/>
          </w:tcPr>
          <w:p>
            <w:pPr>
              <w:pStyle w:val="TableParagraph"/>
              <w:spacing w:line="206" w:lineRule="exact" w:before="12"/>
              <w:ind w:left="644"/>
              <w:jc w:val="left"/>
              <w:rPr>
                <w:sz w:val="18"/>
              </w:rPr>
            </w:pPr>
            <w:r>
              <w:rPr>
                <w:sz w:val="18"/>
              </w:rPr>
              <w:t>010-58034555</w:t>
            </w:r>
          </w:p>
        </w:tc>
        <w:tc>
          <w:tcPr>
            <w:tcW w:w="2579" w:type="dxa"/>
          </w:tcPr>
          <w:p>
            <w:pPr>
              <w:pStyle w:val="TableParagraph"/>
              <w:spacing w:line="206" w:lineRule="exact" w:before="12"/>
              <w:ind w:left="757"/>
              <w:jc w:val="left"/>
              <w:rPr>
                <w:sz w:val="18"/>
              </w:rPr>
            </w:pPr>
            <w:r>
              <w:rPr>
                <w:sz w:val="18"/>
              </w:rPr>
              <w:t>13701194494</w:t>
            </w:r>
          </w:p>
        </w:tc>
        <w:tc>
          <w:tcPr>
            <w:tcW w:w="2949" w:type="dxa"/>
          </w:tcPr>
          <w:p>
            <w:pPr>
              <w:pStyle w:val="TableParagraph"/>
              <w:spacing w:before="59"/>
              <w:ind w:left="817" w:right="849"/>
              <w:jc w:val="center"/>
              <w:rPr>
                <w:sz w:val="13"/>
              </w:rPr>
            </w:pPr>
            <w:hyperlink r:id="rId24">
              <w:r>
                <w:rPr>
                  <w:sz w:val="13"/>
                </w:rPr>
                <w:t>wenzc@nesc.cn</w:t>
              </w:r>
            </w:hyperlink>
          </w:p>
        </w:tc>
      </w:tr>
      <w:tr>
        <w:trPr>
          <w:trHeight w:val="237" w:hRule="atLeast"/>
        </w:trPr>
        <w:tc>
          <w:tcPr>
            <w:tcW w:w="1966" w:type="dxa"/>
          </w:tcPr>
          <w:p>
            <w:pPr>
              <w:pStyle w:val="TableParagraph"/>
              <w:spacing w:line="218" w:lineRule="exact" w:before="0"/>
              <w:ind w:left="107"/>
              <w:jc w:val="left"/>
              <w:rPr>
                <w:rFonts w:ascii="楷体" w:eastAsia="楷体" w:hint="eastAsia"/>
                <w:sz w:val="18"/>
              </w:rPr>
            </w:pPr>
            <w:r>
              <w:rPr>
                <w:rFonts w:ascii="楷体" w:eastAsia="楷体" w:hint="eastAsia"/>
                <w:sz w:val="18"/>
              </w:rPr>
              <w:t>曾彦戈</w:t>
            </w:r>
          </w:p>
        </w:tc>
        <w:tc>
          <w:tcPr>
            <w:tcW w:w="2493" w:type="dxa"/>
          </w:tcPr>
          <w:p>
            <w:pPr>
              <w:pStyle w:val="TableParagraph"/>
              <w:spacing w:line="206" w:lineRule="exact" w:before="11"/>
              <w:ind w:left="644"/>
              <w:jc w:val="left"/>
              <w:rPr>
                <w:sz w:val="18"/>
              </w:rPr>
            </w:pPr>
            <w:r>
              <w:rPr>
                <w:sz w:val="18"/>
              </w:rPr>
              <w:t>010-58034563</w:t>
            </w:r>
          </w:p>
        </w:tc>
        <w:tc>
          <w:tcPr>
            <w:tcW w:w="2579" w:type="dxa"/>
          </w:tcPr>
          <w:p>
            <w:pPr>
              <w:pStyle w:val="TableParagraph"/>
              <w:spacing w:line="206" w:lineRule="exact" w:before="11"/>
              <w:ind w:left="757"/>
              <w:jc w:val="left"/>
              <w:rPr>
                <w:sz w:val="18"/>
              </w:rPr>
            </w:pPr>
            <w:r>
              <w:rPr>
                <w:sz w:val="18"/>
              </w:rPr>
              <w:t>18501944669</w:t>
            </w:r>
          </w:p>
        </w:tc>
        <w:tc>
          <w:tcPr>
            <w:tcW w:w="2949" w:type="dxa"/>
          </w:tcPr>
          <w:p>
            <w:pPr>
              <w:pStyle w:val="TableParagraph"/>
              <w:spacing w:before="58"/>
              <w:ind w:left="814" w:right="849"/>
              <w:jc w:val="center"/>
              <w:rPr>
                <w:sz w:val="13"/>
              </w:rPr>
            </w:pPr>
            <w:hyperlink r:id="rId25">
              <w:r>
                <w:rPr>
                  <w:sz w:val="13"/>
                </w:rPr>
                <w:t>zengyg@nesc.cn</w:t>
              </w:r>
            </w:hyperlink>
          </w:p>
        </w:tc>
      </w:tr>
      <w:tr>
        <w:trPr>
          <w:trHeight w:val="237" w:hRule="atLeast"/>
        </w:trPr>
        <w:tc>
          <w:tcPr>
            <w:tcW w:w="1966" w:type="dxa"/>
          </w:tcPr>
          <w:p>
            <w:pPr>
              <w:pStyle w:val="TableParagraph"/>
              <w:spacing w:line="218" w:lineRule="exact" w:before="0"/>
              <w:ind w:left="107"/>
              <w:jc w:val="left"/>
              <w:rPr>
                <w:rFonts w:ascii="楷体" w:eastAsia="楷体" w:hint="eastAsia"/>
                <w:sz w:val="18"/>
              </w:rPr>
            </w:pPr>
            <w:r>
              <w:rPr>
                <w:rFonts w:ascii="楷体" w:eastAsia="楷体" w:hint="eastAsia"/>
                <w:sz w:val="18"/>
              </w:rPr>
              <w:t>王动</w:t>
            </w:r>
          </w:p>
        </w:tc>
        <w:tc>
          <w:tcPr>
            <w:tcW w:w="2493" w:type="dxa"/>
          </w:tcPr>
          <w:p>
            <w:pPr>
              <w:pStyle w:val="TableParagraph"/>
              <w:spacing w:line="206" w:lineRule="exact" w:before="11"/>
              <w:ind w:left="644"/>
              <w:jc w:val="left"/>
              <w:rPr>
                <w:sz w:val="18"/>
              </w:rPr>
            </w:pPr>
            <w:r>
              <w:rPr>
                <w:sz w:val="18"/>
              </w:rPr>
              <w:t>010-58034555</w:t>
            </w:r>
          </w:p>
        </w:tc>
        <w:tc>
          <w:tcPr>
            <w:tcW w:w="2579" w:type="dxa"/>
          </w:tcPr>
          <w:p>
            <w:pPr>
              <w:pStyle w:val="TableParagraph"/>
              <w:spacing w:line="206" w:lineRule="exact" w:before="11"/>
              <w:ind w:left="757"/>
              <w:jc w:val="left"/>
              <w:rPr>
                <w:sz w:val="18"/>
              </w:rPr>
            </w:pPr>
            <w:r>
              <w:rPr>
                <w:sz w:val="18"/>
              </w:rPr>
              <w:t>18514201710</w:t>
            </w:r>
          </w:p>
        </w:tc>
        <w:tc>
          <w:tcPr>
            <w:tcW w:w="2949" w:type="dxa"/>
          </w:tcPr>
          <w:p>
            <w:pPr>
              <w:pStyle w:val="TableParagraph"/>
              <w:spacing w:before="58"/>
              <w:ind w:left="817" w:right="849"/>
              <w:jc w:val="center"/>
              <w:rPr>
                <w:sz w:val="13"/>
              </w:rPr>
            </w:pPr>
            <w:hyperlink r:id="rId26">
              <w:r>
                <w:rPr>
                  <w:sz w:val="13"/>
                </w:rPr>
                <w:t>wang_dong@nesc.cn</w:t>
              </w:r>
            </w:hyperlink>
          </w:p>
        </w:tc>
      </w:tr>
      <w:tr>
        <w:trPr>
          <w:trHeight w:val="237" w:hRule="atLeast"/>
        </w:trPr>
        <w:tc>
          <w:tcPr>
            <w:tcW w:w="1966" w:type="dxa"/>
          </w:tcPr>
          <w:p>
            <w:pPr>
              <w:pStyle w:val="TableParagraph"/>
              <w:spacing w:line="216" w:lineRule="exact" w:before="2"/>
              <w:ind w:left="107"/>
              <w:jc w:val="left"/>
              <w:rPr>
                <w:rFonts w:ascii="楷体" w:eastAsia="楷体" w:hint="eastAsia"/>
                <w:sz w:val="18"/>
              </w:rPr>
            </w:pPr>
            <w:r>
              <w:rPr>
                <w:rFonts w:ascii="楷体" w:eastAsia="楷体" w:hint="eastAsia"/>
                <w:sz w:val="18"/>
              </w:rPr>
              <w:t>吕奕伟</w:t>
            </w:r>
          </w:p>
        </w:tc>
        <w:tc>
          <w:tcPr>
            <w:tcW w:w="2493" w:type="dxa"/>
          </w:tcPr>
          <w:p>
            <w:pPr>
              <w:pStyle w:val="TableParagraph"/>
              <w:spacing w:line="206" w:lineRule="exact" w:before="11"/>
              <w:ind w:left="644"/>
              <w:jc w:val="left"/>
              <w:rPr>
                <w:sz w:val="18"/>
              </w:rPr>
            </w:pPr>
            <w:r>
              <w:rPr>
                <w:sz w:val="18"/>
              </w:rPr>
              <w:t>010-58034553</w:t>
            </w:r>
          </w:p>
        </w:tc>
        <w:tc>
          <w:tcPr>
            <w:tcW w:w="2579" w:type="dxa"/>
          </w:tcPr>
          <w:p>
            <w:pPr>
              <w:pStyle w:val="TableParagraph"/>
              <w:spacing w:line="206" w:lineRule="exact" w:before="11"/>
              <w:ind w:left="757"/>
              <w:jc w:val="left"/>
              <w:rPr>
                <w:sz w:val="18"/>
              </w:rPr>
            </w:pPr>
            <w:r>
              <w:rPr>
                <w:sz w:val="18"/>
              </w:rPr>
              <w:t>15533699982</w:t>
            </w:r>
          </w:p>
        </w:tc>
        <w:tc>
          <w:tcPr>
            <w:tcW w:w="2949" w:type="dxa"/>
          </w:tcPr>
          <w:p>
            <w:pPr>
              <w:pStyle w:val="TableParagraph"/>
              <w:spacing w:before="58"/>
              <w:ind w:left="814" w:right="849"/>
              <w:jc w:val="center"/>
              <w:rPr>
                <w:sz w:val="13"/>
              </w:rPr>
            </w:pPr>
            <w:hyperlink r:id="rId27">
              <w:r>
                <w:rPr>
                  <w:sz w:val="13"/>
                </w:rPr>
                <w:t>lvyw@nesc.com</w:t>
              </w:r>
            </w:hyperlink>
          </w:p>
        </w:tc>
      </w:tr>
      <w:tr>
        <w:trPr>
          <w:trHeight w:val="237" w:hRule="atLeast"/>
        </w:trPr>
        <w:tc>
          <w:tcPr>
            <w:tcW w:w="1966" w:type="dxa"/>
          </w:tcPr>
          <w:p>
            <w:pPr>
              <w:pStyle w:val="TableParagraph"/>
              <w:spacing w:line="216" w:lineRule="exact" w:before="2"/>
              <w:ind w:left="107"/>
              <w:jc w:val="left"/>
              <w:rPr>
                <w:rFonts w:ascii="楷体" w:eastAsia="楷体" w:hint="eastAsia"/>
                <w:sz w:val="18"/>
              </w:rPr>
            </w:pPr>
            <w:r>
              <w:rPr>
                <w:rFonts w:ascii="楷体" w:eastAsia="楷体" w:hint="eastAsia"/>
                <w:sz w:val="18"/>
              </w:rPr>
              <w:t>孙伟豪</w:t>
            </w:r>
          </w:p>
        </w:tc>
        <w:tc>
          <w:tcPr>
            <w:tcW w:w="2493" w:type="dxa"/>
          </w:tcPr>
          <w:p>
            <w:pPr>
              <w:pStyle w:val="TableParagraph"/>
              <w:spacing w:line="206" w:lineRule="exact" w:before="11"/>
              <w:ind w:left="644"/>
              <w:jc w:val="left"/>
              <w:rPr>
                <w:sz w:val="18"/>
              </w:rPr>
            </w:pPr>
            <w:r>
              <w:rPr>
                <w:sz w:val="18"/>
              </w:rPr>
              <w:t>010-58034553</w:t>
            </w:r>
          </w:p>
        </w:tc>
        <w:tc>
          <w:tcPr>
            <w:tcW w:w="2579" w:type="dxa"/>
          </w:tcPr>
          <w:p>
            <w:pPr>
              <w:pStyle w:val="TableParagraph"/>
              <w:spacing w:line="206" w:lineRule="exact" w:before="11"/>
              <w:ind w:left="757"/>
              <w:jc w:val="left"/>
              <w:rPr>
                <w:sz w:val="18"/>
              </w:rPr>
            </w:pPr>
            <w:r>
              <w:rPr>
                <w:sz w:val="18"/>
              </w:rPr>
              <w:t>18811582591</w:t>
            </w:r>
          </w:p>
        </w:tc>
        <w:tc>
          <w:tcPr>
            <w:tcW w:w="2949" w:type="dxa"/>
          </w:tcPr>
          <w:p>
            <w:pPr>
              <w:pStyle w:val="TableParagraph"/>
              <w:spacing w:before="58"/>
              <w:ind w:left="814" w:right="849"/>
              <w:jc w:val="center"/>
              <w:rPr>
                <w:sz w:val="13"/>
              </w:rPr>
            </w:pPr>
            <w:hyperlink r:id="rId28">
              <w:r>
                <w:rPr>
                  <w:sz w:val="13"/>
                </w:rPr>
                <w:t>sunwh@nesc.cn</w:t>
              </w:r>
            </w:hyperlink>
          </w:p>
        </w:tc>
      </w:tr>
      <w:tr>
        <w:trPr>
          <w:trHeight w:val="238" w:hRule="atLeast"/>
        </w:trPr>
        <w:tc>
          <w:tcPr>
            <w:tcW w:w="1966" w:type="dxa"/>
          </w:tcPr>
          <w:p>
            <w:pPr>
              <w:pStyle w:val="TableParagraph"/>
              <w:spacing w:line="217" w:lineRule="exact" w:before="2"/>
              <w:ind w:left="107"/>
              <w:jc w:val="left"/>
              <w:rPr>
                <w:rFonts w:ascii="楷体" w:eastAsia="楷体" w:hint="eastAsia"/>
                <w:sz w:val="18"/>
              </w:rPr>
            </w:pPr>
            <w:r>
              <w:rPr>
                <w:rFonts w:ascii="楷体" w:eastAsia="楷体" w:hint="eastAsia"/>
                <w:sz w:val="18"/>
              </w:rPr>
              <w:t>闫琳</w:t>
            </w:r>
          </w:p>
        </w:tc>
        <w:tc>
          <w:tcPr>
            <w:tcW w:w="2493" w:type="dxa"/>
          </w:tcPr>
          <w:p>
            <w:pPr>
              <w:pStyle w:val="TableParagraph"/>
              <w:spacing w:before="11"/>
              <w:ind w:left="644"/>
              <w:jc w:val="left"/>
              <w:rPr>
                <w:sz w:val="18"/>
              </w:rPr>
            </w:pPr>
            <w:r>
              <w:rPr>
                <w:sz w:val="18"/>
              </w:rPr>
              <w:t>010-58034555</w:t>
            </w:r>
          </w:p>
        </w:tc>
        <w:tc>
          <w:tcPr>
            <w:tcW w:w="2579" w:type="dxa"/>
          </w:tcPr>
          <w:p>
            <w:pPr>
              <w:pStyle w:val="TableParagraph"/>
              <w:spacing w:before="11"/>
              <w:ind w:left="757"/>
              <w:jc w:val="left"/>
              <w:rPr>
                <w:sz w:val="18"/>
              </w:rPr>
            </w:pPr>
            <w:r>
              <w:rPr>
                <w:sz w:val="18"/>
              </w:rPr>
              <w:t>17863705380</w:t>
            </w:r>
          </w:p>
        </w:tc>
        <w:tc>
          <w:tcPr>
            <w:tcW w:w="2949" w:type="dxa"/>
          </w:tcPr>
          <w:p>
            <w:pPr>
              <w:pStyle w:val="TableParagraph"/>
              <w:spacing w:before="58"/>
              <w:ind w:left="814" w:right="849"/>
              <w:jc w:val="center"/>
              <w:rPr>
                <w:sz w:val="13"/>
              </w:rPr>
            </w:pPr>
            <w:hyperlink r:id="rId29">
              <w:r>
                <w:rPr>
                  <w:sz w:val="13"/>
                </w:rPr>
                <w:t>yanlin@nesc.cn</w:t>
              </w:r>
            </w:hyperlink>
          </w:p>
        </w:tc>
      </w:tr>
      <w:tr>
        <w:trPr>
          <w:trHeight w:val="238" w:hRule="atLeast"/>
        </w:trPr>
        <w:tc>
          <w:tcPr>
            <w:tcW w:w="1966" w:type="dxa"/>
          </w:tcPr>
          <w:p>
            <w:pPr>
              <w:pStyle w:val="TableParagraph"/>
              <w:spacing w:line="218" w:lineRule="exact" w:before="0"/>
              <w:ind w:left="107"/>
              <w:jc w:val="left"/>
              <w:rPr>
                <w:rFonts w:ascii="楷体" w:eastAsia="楷体" w:hint="eastAsia"/>
                <w:sz w:val="18"/>
              </w:rPr>
            </w:pPr>
            <w:r>
              <w:rPr>
                <w:rFonts w:ascii="楷体" w:eastAsia="楷体" w:hint="eastAsia"/>
                <w:sz w:val="18"/>
              </w:rPr>
              <w:t>陈思</w:t>
            </w:r>
          </w:p>
        </w:tc>
        <w:tc>
          <w:tcPr>
            <w:tcW w:w="2493" w:type="dxa"/>
          </w:tcPr>
          <w:p>
            <w:pPr>
              <w:pStyle w:val="TableParagraph"/>
              <w:spacing w:line="206" w:lineRule="exact" w:before="12"/>
              <w:ind w:left="644"/>
              <w:jc w:val="left"/>
              <w:rPr>
                <w:sz w:val="18"/>
              </w:rPr>
            </w:pPr>
            <w:r>
              <w:rPr>
                <w:sz w:val="18"/>
              </w:rPr>
              <w:t>010-58034553</w:t>
            </w:r>
          </w:p>
        </w:tc>
        <w:tc>
          <w:tcPr>
            <w:tcW w:w="2579" w:type="dxa"/>
          </w:tcPr>
          <w:p>
            <w:pPr>
              <w:pStyle w:val="TableParagraph"/>
              <w:spacing w:line="206" w:lineRule="exact" w:before="12"/>
              <w:ind w:left="757"/>
              <w:jc w:val="left"/>
              <w:rPr>
                <w:sz w:val="18"/>
              </w:rPr>
            </w:pPr>
            <w:r>
              <w:rPr>
                <w:sz w:val="18"/>
              </w:rPr>
              <w:t>18388039903</w:t>
            </w:r>
          </w:p>
        </w:tc>
        <w:tc>
          <w:tcPr>
            <w:tcW w:w="2949" w:type="dxa"/>
          </w:tcPr>
          <w:p>
            <w:pPr>
              <w:pStyle w:val="TableParagraph"/>
              <w:spacing w:before="59"/>
              <w:ind w:left="817" w:right="849"/>
              <w:jc w:val="center"/>
              <w:rPr>
                <w:sz w:val="13"/>
              </w:rPr>
            </w:pPr>
            <w:hyperlink r:id="rId30">
              <w:r>
                <w:rPr>
                  <w:sz w:val="13"/>
                </w:rPr>
                <w:t>chen_si@nesc.cn</w:t>
              </w:r>
            </w:hyperlink>
          </w:p>
        </w:tc>
      </w:tr>
      <w:tr>
        <w:trPr>
          <w:trHeight w:val="218" w:hRule="atLeast"/>
        </w:trPr>
        <w:tc>
          <w:tcPr>
            <w:tcW w:w="1966" w:type="dxa"/>
          </w:tcPr>
          <w:p>
            <w:pPr>
              <w:pStyle w:val="TableParagraph"/>
              <w:spacing w:line="198" w:lineRule="exact" w:before="0"/>
              <w:ind w:left="107"/>
              <w:jc w:val="left"/>
              <w:rPr>
                <w:rFonts w:ascii="楷体" w:eastAsia="楷体" w:hint="eastAsia"/>
                <w:sz w:val="18"/>
              </w:rPr>
            </w:pPr>
            <w:r>
              <w:rPr>
                <w:rFonts w:ascii="楷体" w:eastAsia="楷体" w:hint="eastAsia"/>
                <w:sz w:val="18"/>
              </w:rPr>
              <w:t>徐鹏程</w:t>
            </w:r>
          </w:p>
        </w:tc>
        <w:tc>
          <w:tcPr>
            <w:tcW w:w="2493" w:type="dxa"/>
          </w:tcPr>
          <w:p>
            <w:pPr>
              <w:pStyle w:val="TableParagraph"/>
              <w:spacing w:line="187" w:lineRule="exact" w:before="11"/>
              <w:ind w:left="644"/>
              <w:jc w:val="left"/>
              <w:rPr>
                <w:sz w:val="18"/>
              </w:rPr>
            </w:pPr>
            <w:r>
              <w:rPr>
                <w:sz w:val="18"/>
              </w:rPr>
              <w:t>010-58034553</w:t>
            </w:r>
          </w:p>
        </w:tc>
        <w:tc>
          <w:tcPr>
            <w:tcW w:w="2579" w:type="dxa"/>
          </w:tcPr>
          <w:p>
            <w:pPr>
              <w:pStyle w:val="TableParagraph"/>
              <w:spacing w:line="187" w:lineRule="exact" w:before="11"/>
              <w:ind w:left="757"/>
              <w:jc w:val="left"/>
              <w:rPr>
                <w:sz w:val="18"/>
              </w:rPr>
            </w:pPr>
            <w:r>
              <w:rPr>
                <w:sz w:val="18"/>
              </w:rPr>
              <w:t>18210496816</w:t>
            </w:r>
          </w:p>
        </w:tc>
        <w:tc>
          <w:tcPr>
            <w:tcW w:w="2949" w:type="dxa"/>
          </w:tcPr>
          <w:p>
            <w:pPr>
              <w:pStyle w:val="TableParagraph"/>
              <w:spacing w:line="140" w:lineRule="exact" w:before="58"/>
              <w:ind w:left="814" w:right="849"/>
              <w:jc w:val="center"/>
              <w:rPr>
                <w:sz w:val="13"/>
              </w:rPr>
            </w:pPr>
            <w:hyperlink r:id="rId31">
              <w:r>
                <w:rPr>
                  <w:sz w:val="13"/>
                </w:rPr>
                <w:t>xupc@nesc.cn</w:t>
              </w:r>
            </w:hyperlink>
          </w:p>
        </w:tc>
      </w:tr>
      <w:tr>
        <w:trPr>
          <w:trHeight w:val="252" w:hRule="atLeast"/>
        </w:trPr>
        <w:tc>
          <w:tcPr>
            <w:tcW w:w="9987" w:type="dxa"/>
            <w:gridSpan w:val="4"/>
          </w:tcPr>
          <w:p>
            <w:pPr>
              <w:pStyle w:val="TableParagraph"/>
              <w:tabs>
                <w:tab w:pos="4318" w:val="left" w:leader="none"/>
                <w:tab w:pos="9985" w:val="left" w:leader="none"/>
              </w:tabs>
              <w:spacing w:line="185" w:lineRule="exact" w:before="47"/>
              <w:ind w:left="96"/>
              <w:jc w:val="left"/>
              <w:rPr>
                <w:rFonts w:ascii="楷体" w:eastAsia="楷体" w:hint="eastAsia"/>
                <w:b/>
                <w:sz w:val="18"/>
              </w:rPr>
            </w:pPr>
            <w:r>
              <w:rPr>
                <w:b/>
                <w:sz w:val="18"/>
                <w:shd w:fill="CCDEED" w:color="auto" w:val="clear"/>
              </w:rPr>
              <w:t> </w:t>
              <w:tab/>
            </w:r>
            <w:r>
              <w:rPr>
                <w:rFonts w:ascii="楷体" w:eastAsia="楷体" w:hint="eastAsia"/>
                <w:b/>
                <w:w w:val="95"/>
                <w:sz w:val="18"/>
                <w:shd w:fill="CCDEED" w:color="auto" w:val="clear"/>
              </w:rPr>
              <w:t>华南地区机构销售</w:t>
            </w:r>
            <w:r>
              <w:rPr>
                <w:rFonts w:ascii="楷体" w:eastAsia="楷体" w:hint="eastAsia"/>
                <w:b/>
                <w:sz w:val="18"/>
                <w:shd w:fill="CCDEED" w:color="auto" w:val="clear"/>
              </w:rPr>
              <w:tab/>
            </w:r>
          </w:p>
        </w:tc>
      </w:tr>
      <w:tr>
        <w:trPr>
          <w:trHeight w:val="241" w:hRule="atLeast"/>
        </w:trPr>
        <w:tc>
          <w:tcPr>
            <w:tcW w:w="1966" w:type="dxa"/>
          </w:tcPr>
          <w:p>
            <w:pPr>
              <w:pStyle w:val="TableParagraph"/>
              <w:spacing w:line="216" w:lineRule="exact" w:before="6"/>
              <w:ind w:left="107"/>
              <w:jc w:val="left"/>
              <w:rPr>
                <w:rFonts w:ascii="楷体" w:eastAsia="楷体" w:hint="eastAsia"/>
                <w:sz w:val="18"/>
              </w:rPr>
            </w:pPr>
            <w:r>
              <w:rPr>
                <w:rFonts w:ascii="楷体" w:eastAsia="楷体" w:hint="eastAsia"/>
                <w:sz w:val="18"/>
              </w:rPr>
              <w:t>刘璇（总监）</w:t>
            </w:r>
          </w:p>
        </w:tc>
        <w:tc>
          <w:tcPr>
            <w:tcW w:w="2493" w:type="dxa"/>
          </w:tcPr>
          <w:p>
            <w:pPr>
              <w:pStyle w:val="TableParagraph"/>
              <w:spacing w:line="206" w:lineRule="exact" w:before="15"/>
              <w:ind w:left="598"/>
              <w:jc w:val="left"/>
              <w:rPr>
                <w:sz w:val="18"/>
              </w:rPr>
            </w:pPr>
            <w:r>
              <w:rPr>
                <w:sz w:val="18"/>
              </w:rPr>
              <w:t>0755-33975865</w:t>
            </w:r>
          </w:p>
        </w:tc>
        <w:tc>
          <w:tcPr>
            <w:tcW w:w="2579" w:type="dxa"/>
          </w:tcPr>
          <w:p>
            <w:pPr>
              <w:pStyle w:val="TableParagraph"/>
              <w:spacing w:line="206" w:lineRule="exact" w:before="15"/>
              <w:ind w:left="757"/>
              <w:jc w:val="left"/>
              <w:rPr>
                <w:sz w:val="18"/>
              </w:rPr>
            </w:pPr>
            <w:r>
              <w:rPr>
                <w:sz w:val="18"/>
              </w:rPr>
              <w:t>13760273833</w:t>
            </w:r>
          </w:p>
        </w:tc>
        <w:tc>
          <w:tcPr>
            <w:tcW w:w="2949" w:type="dxa"/>
          </w:tcPr>
          <w:p>
            <w:pPr>
              <w:pStyle w:val="TableParagraph"/>
              <w:spacing w:before="62"/>
              <w:ind w:left="814" w:right="849"/>
              <w:jc w:val="center"/>
              <w:rPr>
                <w:sz w:val="13"/>
              </w:rPr>
            </w:pPr>
            <w:hyperlink r:id="rId32">
              <w:r>
                <w:rPr>
                  <w:sz w:val="13"/>
                </w:rPr>
                <w:t>liu_xuan@nesc.cn</w:t>
              </w:r>
            </w:hyperlink>
          </w:p>
        </w:tc>
      </w:tr>
      <w:tr>
        <w:trPr>
          <w:trHeight w:val="237" w:hRule="atLeast"/>
        </w:trPr>
        <w:tc>
          <w:tcPr>
            <w:tcW w:w="1966" w:type="dxa"/>
          </w:tcPr>
          <w:p>
            <w:pPr>
              <w:pStyle w:val="TableParagraph"/>
              <w:spacing w:line="216" w:lineRule="exact" w:before="2"/>
              <w:ind w:left="107"/>
              <w:jc w:val="left"/>
              <w:rPr>
                <w:rFonts w:ascii="楷体" w:eastAsia="楷体" w:hint="eastAsia"/>
                <w:sz w:val="18"/>
              </w:rPr>
            </w:pPr>
            <w:r>
              <w:rPr>
                <w:rFonts w:ascii="楷体" w:eastAsia="楷体" w:hint="eastAsia"/>
                <w:sz w:val="18"/>
              </w:rPr>
              <w:t>刘曼</w:t>
            </w:r>
          </w:p>
        </w:tc>
        <w:tc>
          <w:tcPr>
            <w:tcW w:w="2493" w:type="dxa"/>
          </w:tcPr>
          <w:p>
            <w:pPr>
              <w:pStyle w:val="TableParagraph"/>
              <w:spacing w:line="206" w:lineRule="exact" w:before="11"/>
              <w:ind w:left="598"/>
              <w:jc w:val="left"/>
              <w:rPr>
                <w:sz w:val="18"/>
              </w:rPr>
            </w:pPr>
            <w:r>
              <w:rPr>
                <w:sz w:val="18"/>
              </w:rPr>
              <w:t>0755-33975865</w:t>
            </w:r>
          </w:p>
        </w:tc>
        <w:tc>
          <w:tcPr>
            <w:tcW w:w="2579" w:type="dxa"/>
          </w:tcPr>
          <w:p>
            <w:pPr>
              <w:pStyle w:val="TableParagraph"/>
              <w:spacing w:line="206" w:lineRule="exact" w:before="11"/>
              <w:ind w:left="757"/>
              <w:jc w:val="left"/>
              <w:rPr>
                <w:sz w:val="18"/>
              </w:rPr>
            </w:pPr>
            <w:r>
              <w:rPr>
                <w:sz w:val="18"/>
              </w:rPr>
              <w:t>15989508876</w:t>
            </w:r>
          </w:p>
        </w:tc>
        <w:tc>
          <w:tcPr>
            <w:tcW w:w="2949" w:type="dxa"/>
          </w:tcPr>
          <w:p>
            <w:pPr>
              <w:pStyle w:val="TableParagraph"/>
              <w:spacing w:before="58"/>
              <w:ind w:left="814" w:right="849"/>
              <w:jc w:val="center"/>
              <w:rPr>
                <w:sz w:val="13"/>
              </w:rPr>
            </w:pPr>
            <w:hyperlink r:id="rId33">
              <w:r>
                <w:rPr>
                  <w:sz w:val="13"/>
                </w:rPr>
                <w:t>liuman@nesc.cn</w:t>
              </w:r>
            </w:hyperlink>
          </w:p>
        </w:tc>
      </w:tr>
      <w:tr>
        <w:trPr>
          <w:trHeight w:val="238" w:hRule="atLeast"/>
        </w:trPr>
        <w:tc>
          <w:tcPr>
            <w:tcW w:w="1966" w:type="dxa"/>
          </w:tcPr>
          <w:p>
            <w:pPr>
              <w:pStyle w:val="TableParagraph"/>
              <w:spacing w:line="217" w:lineRule="exact" w:before="2"/>
              <w:ind w:left="107"/>
              <w:jc w:val="left"/>
              <w:rPr>
                <w:rFonts w:ascii="楷体" w:eastAsia="楷体" w:hint="eastAsia"/>
                <w:sz w:val="18"/>
              </w:rPr>
            </w:pPr>
            <w:r>
              <w:rPr>
                <w:rFonts w:ascii="楷体" w:eastAsia="楷体" w:hint="eastAsia"/>
                <w:sz w:val="18"/>
              </w:rPr>
              <w:t>王泉</w:t>
            </w:r>
          </w:p>
        </w:tc>
        <w:tc>
          <w:tcPr>
            <w:tcW w:w="2493" w:type="dxa"/>
          </w:tcPr>
          <w:p>
            <w:pPr>
              <w:pStyle w:val="TableParagraph"/>
              <w:spacing w:before="11"/>
              <w:ind w:left="598"/>
              <w:jc w:val="left"/>
              <w:rPr>
                <w:sz w:val="18"/>
              </w:rPr>
            </w:pPr>
            <w:r>
              <w:rPr>
                <w:sz w:val="18"/>
              </w:rPr>
              <w:t>0755-33975865</w:t>
            </w:r>
          </w:p>
        </w:tc>
        <w:tc>
          <w:tcPr>
            <w:tcW w:w="2579" w:type="dxa"/>
          </w:tcPr>
          <w:p>
            <w:pPr>
              <w:pStyle w:val="TableParagraph"/>
              <w:spacing w:before="11"/>
              <w:ind w:left="757"/>
              <w:jc w:val="left"/>
              <w:rPr>
                <w:sz w:val="18"/>
              </w:rPr>
            </w:pPr>
            <w:r>
              <w:rPr>
                <w:sz w:val="18"/>
              </w:rPr>
              <w:t>18516772531</w:t>
            </w:r>
          </w:p>
        </w:tc>
        <w:tc>
          <w:tcPr>
            <w:tcW w:w="2949" w:type="dxa"/>
          </w:tcPr>
          <w:p>
            <w:pPr>
              <w:pStyle w:val="TableParagraph"/>
              <w:spacing w:before="58"/>
              <w:ind w:left="817" w:right="849"/>
              <w:jc w:val="center"/>
              <w:rPr>
                <w:sz w:val="13"/>
              </w:rPr>
            </w:pPr>
            <w:hyperlink r:id="rId34">
              <w:r>
                <w:rPr>
                  <w:sz w:val="13"/>
                </w:rPr>
                <w:t>wangquan@nesc.cn</w:t>
              </w:r>
            </w:hyperlink>
          </w:p>
        </w:tc>
      </w:tr>
      <w:tr>
        <w:trPr>
          <w:trHeight w:val="238" w:hRule="atLeast"/>
        </w:trPr>
        <w:tc>
          <w:tcPr>
            <w:tcW w:w="1966" w:type="dxa"/>
          </w:tcPr>
          <w:p>
            <w:pPr>
              <w:pStyle w:val="TableParagraph"/>
              <w:spacing w:line="218" w:lineRule="exact" w:before="0"/>
              <w:ind w:left="107"/>
              <w:jc w:val="left"/>
              <w:rPr>
                <w:rFonts w:ascii="楷体" w:eastAsia="楷体" w:hint="eastAsia"/>
                <w:sz w:val="18"/>
              </w:rPr>
            </w:pPr>
            <w:r>
              <w:rPr>
                <w:rFonts w:ascii="楷体" w:eastAsia="楷体" w:hint="eastAsia"/>
                <w:sz w:val="18"/>
              </w:rPr>
              <w:t>王谷雨</w:t>
            </w:r>
          </w:p>
        </w:tc>
        <w:tc>
          <w:tcPr>
            <w:tcW w:w="2493" w:type="dxa"/>
          </w:tcPr>
          <w:p>
            <w:pPr>
              <w:pStyle w:val="TableParagraph"/>
              <w:spacing w:line="206" w:lineRule="exact" w:before="12"/>
              <w:ind w:left="598"/>
              <w:jc w:val="left"/>
              <w:rPr>
                <w:sz w:val="18"/>
              </w:rPr>
            </w:pPr>
            <w:r>
              <w:rPr>
                <w:sz w:val="18"/>
              </w:rPr>
              <w:t>0755-33975865</w:t>
            </w:r>
          </w:p>
        </w:tc>
        <w:tc>
          <w:tcPr>
            <w:tcW w:w="2579" w:type="dxa"/>
          </w:tcPr>
          <w:p>
            <w:pPr>
              <w:pStyle w:val="TableParagraph"/>
              <w:spacing w:line="206" w:lineRule="exact" w:before="12"/>
              <w:ind w:left="757"/>
              <w:jc w:val="left"/>
              <w:rPr>
                <w:sz w:val="18"/>
              </w:rPr>
            </w:pPr>
            <w:r>
              <w:rPr>
                <w:sz w:val="18"/>
              </w:rPr>
              <w:t>13641400353</w:t>
            </w:r>
          </w:p>
        </w:tc>
        <w:tc>
          <w:tcPr>
            <w:tcW w:w="2949" w:type="dxa"/>
          </w:tcPr>
          <w:p>
            <w:pPr>
              <w:pStyle w:val="TableParagraph"/>
              <w:spacing w:before="59"/>
              <w:ind w:left="814" w:right="849"/>
              <w:jc w:val="center"/>
              <w:rPr>
                <w:sz w:val="13"/>
              </w:rPr>
            </w:pPr>
            <w:hyperlink r:id="rId35">
              <w:r>
                <w:rPr>
                  <w:sz w:val="13"/>
                </w:rPr>
                <w:t>wanggy@nesc.cn</w:t>
              </w:r>
            </w:hyperlink>
          </w:p>
        </w:tc>
      </w:tr>
      <w:tr>
        <w:trPr>
          <w:trHeight w:val="237" w:hRule="atLeast"/>
        </w:trPr>
        <w:tc>
          <w:tcPr>
            <w:tcW w:w="1966" w:type="dxa"/>
          </w:tcPr>
          <w:p>
            <w:pPr>
              <w:pStyle w:val="TableParagraph"/>
              <w:spacing w:line="218" w:lineRule="exact" w:before="0"/>
              <w:ind w:left="107"/>
              <w:jc w:val="left"/>
              <w:rPr>
                <w:rFonts w:ascii="楷体" w:eastAsia="楷体" w:hint="eastAsia"/>
                <w:sz w:val="18"/>
              </w:rPr>
            </w:pPr>
            <w:r>
              <w:rPr>
                <w:rFonts w:ascii="楷体" w:eastAsia="楷体" w:hint="eastAsia"/>
                <w:sz w:val="18"/>
              </w:rPr>
              <w:t>张瀚波</w:t>
            </w:r>
          </w:p>
        </w:tc>
        <w:tc>
          <w:tcPr>
            <w:tcW w:w="2493" w:type="dxa"/>
          </w:tcPr>
          <w:p>
            <w:pPr>
              <w:pStyle w:val="TableParagraph"/>
              <w:spacing w:line="206" w:lineRule="exact" w:before="11"/>
              <w:ind w:left="598"/>
              <w:jc w:val="left"/>
              <w:rPr>
                <w:sz w:val="18"/>
              </w:rPr>
            </w:pPr>
            <w:r>
              <w:rPr>
                <w:sz w:val="18"/>
              </w:rPr>
              <w:t>0755-33975865</w:t>
            </w:r>
          </w:p>
        </w:tc>
        <w:tc>
          <w:tcPr>
            <w:tcW w:w="2579" w:type="dxa"/>
          </w:tcPr>
          <w:p>
            <w:pPr>
              <w:pStyle w:val="TableParagraph"/>
              <w:spacing w:line="206" w:lineRule="exact" w:before="11"/>
              <w:ind w:left="757"/>
              <w:jc w:val="left"/>
              <w:rPr>
                <w:sz w:val="18"/>
              </w:rPr>
            </w:pPr>
            <w:r>
              <w:rPr>
                <w:sz w:val="18"/>
              </w:rPr>
              <w:t>15906062728</w:t>
            </w:r>
          </w:p>
        </w:tc>
        <w:tc>
          <w:tcPr>
            <w:tcW w:w="2949" w:type="dxa"/>
          </w:tcPr>
          <w:p>
            <w:pPr>
              <w:pStyle w:val="TableParagraph"/>
              <w:spacing w:before="58"/>
              <w:ind w:left="817" w:right="849"/>
              <w:jc w:val="center"/>
              <w:rPr>
                <w:sz w:val="13"/>
              </w:rPr>
            </w:pPr>
            <w:hyperlink r:id="rId36">
              <w:r>
                <w:rPr>
                  <w:sz w:val="13"/>
                </w:rPr>
                <w:t>zhang_hb@nesc.cn</w:t>
              </w:r>
            </w:hyperlink>
          </w:p>
        </w:tc>
      </w:tr>
      <w:tr>
        <w:trPr>
          <w:trHeight w:val="237" w:hRule="atLeast"/>
        </w:trPr>
        <w:tc>
          <w:tcPr>
            <w:tcW w:w="1966" w:type="dxa"/>
          </w:tcPr>
          <w:p>
            <w:pPr>
              <w:pStyle w:val="TableParagraph"/>
              <w:spacing w:line="218" w:lineRule="exact" w:before="0"/>
              <w:ind w:left="107"/>
              <w:jc w:val="left"/>
              <w:rPr>
                <w:rFonts w:ascii="楷体" w:eastAsia="楷体" w:hint="eastAsia"/>
                <w:sz w:val="18"/>
              </w:rPr>
            </w:pPr>
            <w:r>
              <w:rPr>
                <w:rFonts w:ascii="楷体" w:eastAsia="楷体" w:hint="eastAsia"/>
                <w:sz w:val="18"/>
              </w:rPr>
              <w:t>邓璐璘</w:t>
            </w:r>
          </w:p>
        </w:tc>
        <w:tc>
          <w:tcPr>
            <w:tcW w:w="2493" w:type="dxa"/>
          </w:tcPr>
          <w:p>
            <w:pPr>
              <w:pStyle w:val="TableParagraph"/>
              <w:spacing w:line="206" w:lineRule="exact" w:before="11"/>
              <w:ind w:left="598"/>
              <w:jc w:val="left"/>
              <w:rPr>
                <w:sz w:val="18"/>
              </w:rPr>
            </w:pPr>
            <w:r>
              <w:rPr>
                <w:sz w:val="18"/>
              </w:rPr>
              <w:t>0755-33975865</w:t>
            </w:r>
          </w:p>
        </w:tc>
        <w:tc>
          <w:tcPr>
            <w:tcW w:w="2579" w:type="dxa"/>
          </w:tcPr>
          <w:p>
            <w:pPr>
              <w:pStyle w:val="TableParagraph"/>
              <w:spacing w:line="206" w:lineRule="exact" w:before="11"/>
              <w:ind w:left="757"/>
              <w:jc w:val="left"/>
              <w:rPr>
                <w:sz w:val="18"/>
              </w:rPr>
            </w:pPr>
            <w:r>
              <w:rPr>
                <w:sz w:val="18"/>
              </w:rPr>
              <w:t>15828528907</w:t>
            </w:r>
          </w:p>
        </w:tc>
        <w:tc>
          <w:tcPr>
            <w:tcW w:w="2949" w:type="dxa"/>
          </w:tcPr>
          <w:p>
            <w:pPr>
              <w:pStyle w:val="TableParagraph"/>
              <w:spacing w:before="58"/>
              <w:ind w:left="814" w:right="849"/>
              <w:jc w:val="center"/>
              <w:rPr>
                <w:sz w:val="13"/>
              </w:rPr>
            </w:pPr>
            <w:hyperlink r:id="rId37">
              <w:r>
                <w:rPr>
                  <w:sz w:val="13"/>
                </w:rPr>
                <w:t>dengll@nesc.cn</w:t>
              </w:r>
            </w:hyperlink>
          </w:p>
        </w:tc>
      </w:tr>
      <w:tr>
        <w:trPr>
          <w:trHeight w:val="237" w:hRule="atLeast"/>
        </w:trPr>
        <w:tc>
          <w:tcPr>
            <w:tcW w:w="1966" w:type="dxa"/>
          </w:tcPr>
          <w:p>
            <w:pPr>
              <w:pStyle w:val="TableParagraph"/>
              <w:spacing w:line="216" w:lineRule="exact" w:before="2"/>
              <w:ind w:left="107"/>
              <w:jc w:val="left"/>
              <w:rPr>
                <w:rFonts w:ascii="楷体" w:eastAsia="楷体" w:hint="eastAsia"/>
                <w:sz w:val="18"/>
              </w:rPr>
            </w:pPr>
            <w:r>
              <w:rPr>
                <w:rFonts w:ascii="楷体" w:eastAsia="楷体" w:hint="eastAsia"/>
                <w:sz w:val="18"/>
              </w:rPr>
              <w:t>戴智睿</w:t>
            </w:r>
          </w:p>
        </w:tc>
        <w:tc>
          <w:tcPr>
            <w:tcW w:w="2493" w:type="dxa"/>
          </w:tcPr>
          <w:p>
            <w:pPr>
              <w:pStyle w:val="TableParagraph"/>
              <w:spacing w:line="206" w:lineRule="exact" w:before="11"/>
              <w:ind w:left="598"/>
              <w:jc w:val="left"/>
              <w:rPr>
                <w:sz w:val="18"/>
              </w:rPr>
            </w:pPr>
            <w:r>
              <w:rPr>
                <w:sz w:val="18"/>
              </w:rPr>
              <w:t>0755-33975865</w:t>
            </w:r>
          </w:p>
        </w:tc>
        <w:tc>
          <w:tcPr>
            <w:tcW w:w="2579" w:type="dxa"/>
          </w:tcPr>
          <w:p>
            <w:pPr>
              <w:pStyle w:val="TableParagraph"/>
              <w:spacing w:line="206" w:lineRule="exact" w:before="11"/>
              <w:ind w:left="757"/>
              <w:jc w:val="left"/>
              <w:rPr>
                <w:sz w:val="18"/>
              </w:rPr>
            </w:pPr>
            <w:r>
              <w:rPr>
                <w:sz w:val="18"/>
              </w:rPr>
              <w:t>15503411110</w:t>
            </w:r>
          </w:p>
        </w:tc>
        <w:tc>
          <w:tcPr>
            <w:tcW w:w="2949" w:type="dxa"/>
          </w:tcPr>
          <w:p>
            <w:pPr>
              <w:pStyle w:val="TableParagraph"/>
              <w:spacing w:before="58"/>
              <w:ind w:left="814" w:right="849"/>
              <w:jc w:val="center"/>
              <w:rPr>
                <w:sz w:val="13"/>
              </w:rPr>
            </w:pPr>
            <w:hyperlink r:id="rId38">
              <w:r>
                <w:rPr>
                  <w:sz w:val="13"/>
                </w:rPr>
                <w:t>daizr@nesc.cn</w:t>
              </w:r>
            </w:hyperlink>
          </w:p>
        </w:tc>
      </w:tr>
      <w:tr>
        <w:trPr>
          <w:trHeight w:val="237" w:hRule="atLeast"/>
        </w:trPr>
        <w:tc>
          <w:tcPr>
            <w:tcW w:w="1966" w:type="dxa"/>
          </w:tcPr>
          <w:p>
            <w:pPr>
              <w:pStyle w:val="TableParagraph"/>
              <w:spacing w:line="216" w:lineRule="exact" w:before="2"/>
              <w:ind w:left="107"/>
              <w:jc w:val="left"/>
              <w:rPr>
                <w:rFonts w:ascii="楷体" w:eastAsia="楷体" w:hint="eastAsia"/>
                <w:sz w:val="18"/>
              </w:rPr>
            </w:pPr>
            <w:r>
              <w:rPr>
                <w:rFonts w:ascii="楷体" w:eastAsia="楷体" w:hint="eastAsia"/>
                <w:sz w:val="18"/>
              </w:rPr>
              <w:t>王星羽</w:t>
            </w:r>
          </w:p>
        </w:tc>
        <w:tc>
          <w:tcPr>
            <w:tcW w:w="2493" w:type="dxa"/>
          </w:tcPr>
          <w:p>
            <w:pPr>
              <w:pStyle w:val="TableParagraph"/>
              <w:spacing w:line="206" w:lineRule="exact" w:before="11"/>
              <w:ind w:left="598"/>
              <w:jc w:val="left"/>
              <w:rPr>
                <w:sz w:val="18"/>
              </w:rPr>
            </w:pPr>
            <w:r>
              <w:rPr>
                <w:sz w:val="18"/>
              </w:rPr>
              <w:t>0755-33975865</w:t>
            </w:r>
          </w:p>
        </w:tc>
        <w:tc>
          <w:tcPr>
            <w:tcW w:w="2579" w:type="dxa"/>
          </w:tcPr>
          <w:p>
            <w:pPr>
              <w:pStyle w:val="TableParagraph"/>
              <w:spacing w:line="206" w:lineRule="exact" w:before="11"/>
              <w:ind w:left="757"/>
              <w:jc w:val="left"/>
              <w:rPr>
                <w:sz w:val="18"/>
              </w:rPr>
            </w:pPr>
            <w:r>
              <w:rPr>
                <w:sz w:val="18"/>
              </w:rPr>
              <w:t>13612914135</w:t>
            </w:r>
          </w:p>
        </w:tc>
        <w:tc>
          <w:tcPr>
            <w:tcW w:w="2949" w:type="dxa"/>
          </w:tcPr>
          <w:p>
            <w:pPr>
              <w:pStyle w:val="TableParagraph"/>
              <w:spacing w:before="58"/>
              <w:ind w:left="817" w:right="849"/>
              <w:jc w:val="center"/>
              <w:rPr>
                <w:sz w:val="13"/>
              </w:rPr>
            </w:pPr>
            <w:hyperlink r:id="rId39">
              <w:r>
                <w:rPr>
                  <w:sz w:val="13"/>
                </w:rPr>
                <w:t>wangxy_7550@nesc.cn</w:t>
              </w:r>
            </w:hyperlink>
          </w:p>
        </w:tc>
      </w:tr>
      <w:tr>
        <w:trPr>
          <w:trHeight w:val="238" w:hRule="atLeast"/>
        </w:trPr>
        <w:tc>
          <w:tcPr>
            <w:tcW w:w="1966" w:type="dxa"/>
          </w:tcPr>
          <w:p>
            <w:pPr>
              <w:pStyle w:val="TableParagraph"/>
              <w:spacing w:line="217" w:lineRule="exact" w:before="2"/>
              <w:ind w:left="107"/>
              <w:jc w:val="left"/>
              <w:rPr>
                <w:rFonts w:ascii="楷体" w:eastAsia="楷体" w:hint="eastAsia"/>
                <w:sz w:val="18"/>
              </w:rPr>
            </w:pPr>
            <w:r>
              <w:rPr>
                <w:rFonts w:ascii="楷体" w:eastAsia="楷体" w:hint="eastAsia"/>
                <w:sz w:val="18"/>
              </w:rPr>
              <w:t>王熙然</w:t>
            </w:r>
          </w:p>
        </w:tc>
        <w:tc>
          <w:tcPr>
            <w:tcW w:w="2493" w:type="dxa"/>
          </w:tcPr>
          <w:p>
            <w:pPr>
              <w:pStyle w:val="TableParagraph"/>
              <w:spacing w:before="11"/>
              <w:ind w:left="598"/>
              <w:jc w:val="left"/>
              <w:rPr>
                <w:sz w:val="18"/>
              </w:rPr>
            </w:pPr>
            <w:r>
              <w:rPr>
                <w:sz w:val="18"/>
              </w:rPr>
              <w:t>0755-33975865</w:t>
            </w:r>
          </w:p>
        </w:tc>
        <w:tc>
          <w:tcPr>
            <w:tcW w:w="2579" w:type="dxa"/>
          </w:tcPr>
          <w:p>
            <w:pPr>
              <w:pStyle w:val="TableParagraph"/>
              <w:spacing w:before="11"/>
              <w:ind w:left="757"/>
              <w:jc w:val="left"/>
              <w:rPr>
                <w:sz w:val="18"/>
              </w:rPr>
            </w:pPr>
            <w:r>
              <w:rPr>
                <w:sz w:val="18"/>
              </w:rPr>
              <w:t>13266512936</w:t>
            </w:r>
          </w:p>
        </w:tc>
        <w:tc>
          <w:tcPr>
            <w:tcW w:w="2949" w:type="dxa"/>
          </w:tcPr>
          <w:p>
            <w:pPr>
              <w:pStyle w:val="TableParagraph"/>
              <w:spacing w:before="58"/>
              <w:ind w:left="814" w:right="849"/>
              <w:jc w:val="center"/>
              <w:rPr>
                <w:sz w:val="13"/>
              </w:rPr>
            </w:pPr>
            <w:hyperlink r:id="rId40">
              <w:r>
                <w:rPr>
                  <w:sz w:val="13"/>
                </w:rPr>
                <w:t>wangxr_7561@nesc.cn</w:t>
              </w:r>
            </w:hyperlink>
          </w:p>
        </w:tc>
      </w:tr>
      <w:tr>
        <w:trPr>
          <w:trHeight w:val="238" w:hRule="atLeast"/>
        </w:trPr>
        <w:tc>
          <w:tcPr>
            <w:tcW w:w="1966" w:type="dxa"/>
          </w:tcPr>
          <w:p>
            <w:pPr>
              <w:pStyle w:val="TableParagraph"/>
              <w:spacing w:line="218" w:lineRule="exact" w:before="0"/>
              <w:ind w:left="107"/>
              <w:jc w:val="left"/>
              <w:rPr>
                <w:rFonts w:ascii="楷体" w:eastAsia="楷体" w:hint="eastAsia"/>
                <w:sz w:val="18"/>
              </w:rPr>
            </w:pPr>
            <w:r>
              <w:rPr>
                <w:rFonts w:ascii="楷体" w:eastAsia="楷体" w:hint="eastAsia"/>
                <w:sz w:val="18"/>
              </w:rPr>
              <w:t>阳晶晶</w:t>
            </w:r>
          </w:p>
        </w:tc>
        <w:tc>
          <w:tcPr>
            <w:tcW w:w="2493" w:type="dxa"/>
          </w:tcPr>
          <w:p>
            <w:pPr>
              <w:pStyle w:val="TableParagraph"/>
              <w:spacing w:line="206" w:lineRule="exact" w:before="12"/>
              <w:ind w:left="598"/>
              <w:jc w:val="left"/>
              <w:rPr>
                <w:sz w:val="18"/>
              </w:rPr>
            </w:pPr>
            <w:r>
              <w:rPr>
                <w:sz w:val="18"/>
              </w:rPr>
              <w:t>0755-33975865</w:t>
            </w:r>
          </w:p>
        </w:tc>
        <w:tc>
          <w:tcPr>
            <w:tcW w:w="2579" w:type="dxa"/>
          </w:tcPr>
          <w:p>
            <w:pPr>
              <w:pStyle w:val="TableParagraph"/>
              <w:spacing w:line="206" w:lineRule="exact" w:before="12"/>
              <w:ind w:left="757"/>
              <w:jc w:val="left"/>
              <w:rPr>
                <w:sz w:val="18"/>
              </w:rPr>
            </w:pPr>
            <w:r>
              <w:rPr>
                <w:sz w:val="18"/>
              </w:rPr>
              <w:t>18565707197</w:t>
            </w:r>
          </w:p>
        </w:tc>
        <w:tc>
          <w:tcPr>
            <w:tcW w:w="2949" w:type="dxa"/>
          </w:tcPr>
          <w:p>
            <w:pPr>
              <w:pStyle w:val="TableParagraph"/>
              <w:spacing w:before="59"/>
              <w:ind w:left="817" w:right="849"/>
              <w:jc w:val="center"/>
              <w:rPr>
                <w:sz w:val="13"/>
              </w:rPr>
            </w:pPr>
            <w:hyperlink r:id="rId41">
              <w:r>
                <w:rPr>
                  <w:sz w:val="13"/>
                </w:rPr>
                <w:t>yang_jj@nesc.cn</w:t>
              </w:r>
            </w:hyperlink>
          </w:p>
        </w:tc>
      </w:tr>
      <w:tr>
        <w:trPr>
          <w:trHeight w:val="223" w:hRule="atLeast"/>
        </w:trPr>
        <w:tc>
          <w:tcPr>
            <w:tcW w:w="1966" w:type="dxa"/>
          </w:tcPr>
          <w:p>
            <w:pPr>
              <w:pStyle w:val="TableParagraph"/>
              <w:spacing w:line="203" w:lineRule="exact" w:before="0"/>
              <w:ind w:left="107"/>
              <w:jc w:val="left"/>
              <w:rPr>
                <w:rFonts w:ascii="楷体" w:eastAsia="楷体" w:hint="eastAsia"/>
                <w:sz w:val="18"/>
              </w:rPr>
            </w:pPr>
            <w:r>
              <w:rPr>
                <w:rFonts w:ascii="楷体" w:eastAsia="楷体" w:hint="eastAsia"/>
                <w:sz w:val="18"/>
              </w:rPr>
              <w:t>张楠淇</w:t>
            </w:r>
          </w:p>
        </w:tc>
        <w:tc>
          <w:tcPr>
            <w:tcW w:w="2493" w:type="dxa"/>
          </w:tcPr>
          <w:p>
            <w:pPr>
              <w:pStyle w:val="TableParagraph"/>
              <w:spacing w:line="192" w:lineRule="exact" w:before="11"/>
              <w:ind w:left="598"/>
              <w:jc w:val="left"/>
              <w:rPr>
                <w:sz w:val="18"/>
              </w:rPr>
            </w:pPr>
            <w:r>
              <w:rPr>
                <w:sz w:val="18"/>
              </w:rPr>
              <w:t>0755-33975865</w:t>
            </w:r>
          </w:p>
        </w:tc>
        <w:tc>
          <w:tcPr>
            <w:tcW w:w="2579" w:type="dxa"/>
          </w:tcPr>
          <w:p>
            <w:pPr>
              <w:pStyle w:val="TableParagraph"/>
              <w:spacing w:line="192" w:lineRule="exact" w:before="11"/>
              <w:ind w:left="757"/>
              <w:jc w:val="left"/>
              <w:rPr>
                <w:sz w:val="18"/>
              </w:rPr>
            </w:pPr>
            <w:r>
              <w:rPr>
                <w:sz w:val="18"/>
              </w:rPr>
              <w:t>13823218716</w:t>
            </w:r>
          </w:p>
        </w:tc>
        <w:tc>
          <w:tcPr>
            <w:tcW w:w="2949" w:type="dxa"/>
          </w:tcPr>
          <w:p>
            <w:pPr>
              <w:pStyle w:val="TableParagraph"/>
              <w:spacing w:line="145" w:lineRule="exact" w:before="58"/>
              <w:ind w:left="814" w:right="849"/>
              <w:jc w:val="center"/>
              <w:rPr>
                <w:sz w:val="13"/>
              </w:rPr>
            </w:pPr>
            <w:hyperlink r:id="rId42">
              <w:r>
                <w:rPr>
                  <w:sz w:val="13"/>
                </w:rPr>
                <w:t>zhangnq@nesc.cn</w:t>
              </w:r>
            </w:hyperlink>
          </w:p>
        </w:tc>
      </w:tr>
      <w:tr>
        <w:trPr>
          <w:trHeight w:val="481" w:hRule="atLeast"/>
        </w:trPr>
        <w:tc>
          <w:tcPr>
            <w:tcW w:w="9987" w:type="dxa"/>
            <w:gridSpan w:val="4"/>
            <w:shd w:val="clear" w:color="auto" w:fill="CCDEED"/>
          </w:tcPr>
          <w:p>
            <w:pPr>
              <w:pStyle w:val="TableParagraph"/>
              <w:spacing w:before="42"/>
              <w:ind w:left="3204" w:right="3109"/>
              <w:jc w:val="center"/>
              <w:rPr>
                <w:rFonts w:ascii="楷体" w:eastAsia="楷体" w:hint="eastAsia"/>
                <w:b/>
                <w:sz w:val="18"/>
              </w:rPr>
            </w:pPr>
            <w:r>
              <w:rPr>
                <w:rFonts w:ascii="楷体" w:eastAsia="楷体" w:hint="eastAsia"/>
                <w:b/>
                <w:sz w:val="18"/>
              </w:rPr>
              <w:t>非公募销售</w:t>
            </w:r>
          </w:p>
          <w:p>
            <w:pPr>
              <w:pStyle w:val="TableParagraph"/>
              <w:spacing w:line="181" w:lineRule="exact" w:before="7"/>
              <w:ind w:left="3204" w:right="3109"/>
              <w:jc w:val="center"/>
              <w:rPr>
                <w:rFonts w:ascii="楷体" w:eastAsia="楷体" w:hint="eastAsia"/>
                <w:b/>
                <w:sz w:val="18"/>
              </w:rPr>
            </w:pPr>
            <w:r>
              <w:rPr>
                <w:rFonts w:ascii="楷体" w:eastAsia="楷体" w:hint="eastAsia"/>
                <w:b/>
                <w:sz w:val="18"/>
              </w:rPr>
              <w:t>华东地区机构销售</w:t>
            </w:r>
          </w:p>
        </w:tc>
      </w:tr>
      <w:tr>
        <w:trPr>
          <w:trHeight w:val="246" w:hRule="atLeast"/>
        </w:trPr>
        <w:tc>
          <w:tcPr>
            <w:tcW w:w="1966" w:type="dxa"/>
          </w:tcPr>
          <w:p>
            <w:pPr>
              <w:pStyle w:val="TableParagraph"/>
              <w:spacing w:line="216" w:lineRule="exact" w:before="10"/>
              <w:ind w:left="107"/>
              <w:jc w:val="left"/>
              <w:rPr>
                <w:rFonts w:ascii="楷体" w:eastAsia="楷体" w:hint="eastAsia"/>
                <w:sz w:val="18"/>
              </w:rPr>
            </w:pPr>
            <w:r>
              <w:rPr>
                <w:rFonts w:ascii="楷体" w:eastAsia="楷体" w:hint="eastAsia"/>
                <w:sz w:val="18"/>
              </w:rPr>
              <w:t>李茵茵（总监）</w:t>
            </w:r>
          </w:p>
        </w:tc>
        <w:tc>
          <w:tcPr>
            <w:tcW w:w="2493" w:type="dxa"/>
          </w:tcPr>
          <w:p>
            <w:pPr>
              <w:pStyle w:val="TableParagraph"/>
              <w:spacing w:line="206" w:lineRule="exact" w:before="20"/>
              <w:ind w:left="644"/>
              <w:jc w:val="left"/>
              <w:rPr>
                <w:sz w:val="18"/>
              </w:rPr>
            </w:pPr>
            <w:r>
              <w:rPr>
                <w:sz w:val="18"/>
              </w:rPr>
              <w:t>021-61002151</w:t>
            </w:r>
          </w:p>
        </w:tc>
        <w:tc>
          <w:tcPr>
            <w:tcW w:w="2579" w:type="dxa"/>
          </w:tcPr>
          <w:p>
            <w:pPr>
              <w:pStyle w:val="TableParagraph"/>
              <w:spacing w:line="206" w:lineRule="exact" w:before="20"/>
              <w:ind w:left="757"/>
              <w:jc w:val="left"/>
              <w:rPr>
                <w:sz w:val="18"/>
              </w:rPr>
            </w:pPr>
            <w:r>
              <w:rPr>
                <w:sz w:val="18"/>
              </w:rPr>
              <w:t>18616369028</w:t>
            </w:r>
          </w:p>
        </w:tc>
        <w:tc>
          <w:tcPr>
            <w:tcW w:w="2949" w:type="dxa"/>
          </w:tcPr>
          <w:p>
            <w:pPr>
              <w:pStyle w:val="TableParagraph"/>
              <w:spacing w:before="67"/>
              <w:ind w:left="814" w:right="849"/>
              <w:jc w:val="center"/>
              <w:rPr>
                <w:sz w:val="13"/>
              </w:rPr>
            </w:pPr>
            <w:hyperlink r:id="rId43">
              <w:r>
                <w:rPr>
                  <w:sz w:val="13"/>
                </w:rPr>
                <w:t>liyinyin@nesc.cn</w:t>
              </w:r>
            </w:hyperlink>
          </w:p>
        </w:tc>
      </w:tr>
      <w:tr>
        <w:trPr>
          <w:trHeight w:val="238" w:hRule="atLeast"/>
        </w:trPr>
        <w:tc>
          <w:tcPr>
            <w:tcW w:w="1966" w:type="dxa"/>
          </w:tcPr>
          <w:p>
            <w:pPr>
              <w:pStyle w:val="TableParagraph"/>
              <w:spacing w:line="217" w:lineRule="exact" w:before="2"/>
              <w:ind w:left="107"/>
              <w:jc w:val="left"/>
              <w:rPr>
                <w:rFonts w:ascii="楷体" w:eastAsia="楷体" w:hint="eastAsia"/>
                <w:sz w:val="18"/>
              </w:rPr>
            </w:pPr>
            <w:r>
              <w:rPr>
                <w:rFonts w:ascii="楷体" w:eastAsia="楷体" w:hint="eastAsia"/>
                <w:sz w:val="18"/>
              </w:rPr>
              <w:t>杜嘉琛</w:t>
            </w:r>
          </w:p>
        </w:tc>
        <w:tc>
          <w:tcPr>
            <w:tcW w:w="2493" w:type="dxa"/>
          </w:tcPr>
          <w:p>
            <w:pPr>
              <w:pStyle w:val="TableParagraph"/>
              <w:spacing w:before="11"/>
              <w:ind w:left="644"/>
              <w:jc w:val="left"/>
              <w:rPr>
                <w:sz w:val="18"/>
              </w:rPr>
            </w:pPr>
            <w:r>
              <w:rPr>
                <w:sz w:val="18"/>
              </w:rPr>
              <w:t>021-61002136</w:t>
            </w:r>
          </w:p>
        </w:tc>
        <w:tc>
          <w:tcPr>
            <w:tcW w:w="2579" w:type="dxa"/>
          </w:tcPr>
          <w:p>
            <w:pPr>
              <w:pStyle w:val="TableParagraph"/>
              <w:spacing w:before="11"/>
              <w:ind w:left="757"/>
              <w:jc w:val="left"/>
              <w:rPr>
                <w:sz w:val="18"/>
              </w:rPr>
            </w:pPr>
            <w:r>
              <w:rPr>
                <w:sz w:val="18"/>
              </w:rPr>
              <w:t>15618139803</w:t>
            </w:r>
          </w:p>
        </w:tc>
        <w:tc>
          <w:tcPr>
            <w:tcW w:w="2949" w:type="dxa"/>
          </w:tcPr>
          <w:p>
            <w:pPr>
              <w:pStyle w:val="TableParagraph"/>
              <w:spacing w:before="58"/>
              <w:ind w:left="817" w:right="849"/>
              <w:jc w:val="center"/>
              <w:rPr>
                <w:sz w:val="13"/>
              </w:rPr>
            </w:pPr>
            <w:hyperlink r:id="rId44">
              <w:r>
                <w:rPr>
                  <w:sz w:val="13"/>
                </w:rPr>
                <w:t>dujiachen@nesc.cn</w:t>
              </w:r>
            </w:hyperlink>
          </w:p>
        </w:tc>
      </w:tr>
      <w:tr>
        <w:trPr>
          <w:trHeight w:val="238" w:hRule="atLeast"/>
        </w:trPr>
        <w:tc>
          <w:tcPr>
            <w:tcW w:w="1966" w:type="dxa"/>
          </w:tcPr>
          <w:p>
            <w:pPr>
              <w:pStyle w:val="TableParagraph"/>
              <w:spacing w:line="218" w:lineRule="exact" w:before="0"/>
              <w:ind w:left="107"/>
              <w:jc w:val="left"/>
              <w:rPr>
                <w:rFonts w:ascii="楷体" w:eastAsia="楷体" w:hint="eastAsia"/>
                <w:sz w:val="18"/>
              </w:rPr>
            </w:pPr>
            <w:r>
              <w:rPr>
                <w:rFonts w:ascii="楷体" w:eastAsia="楷体" w:hint="eastAsia"/>
                <w:sz w:val="18"/>
              </w:rPr>
              <w:t>王天鸽</w:t>
            </w:r>
          </w:p>
        </w:tc>
        <w:tc>
          <w:tcPr>
            <w:tcW w:w="2493" w:type="dxa"/>
          </w:tcPr>
          <w:p>
            <w:pPr>
              <w:pStyle w:val="TableParagraph"/>
              <w:spacing w:line="206" w:lineRule="exact" w:before="12"/>
              <w:ind w:left="644"/>
              <w:jc w:val="left"/>
              <w:rPr>
                <w:sz w:val="18"/>
              </w:rPr>
            </w:pPr>
            <w:r>
              <w:rPr>
                <w:sz w:val="18"/>
              </w:rPr>
              <w:t>021-61002152</w:t>
            </w:r>
          </w:p>
        </w:tc>
        <w:tc>
          <w:tcPr>
            <w:tcW w:w="2579" w:type="dxa"/>
          </w:tcPr>
          <w:p>
            <w:pPr>
              <w:pStyle w:val="TableParagraph"/>
              <w:spacing w:line="206" w:lineRule="exact" w:before="12"/>
              <w:ind w:left="757"/>
              <w:jc w:val="left"/>
              <w:rPr>
                <w:sz w:val="18"/>
              </w:rPr>
            </w:pPr>
            <w:r>
              <w:rPr>
                <w:sz w:val="18"/>
              </w:rPr>
              <w:t>19512216027</w:t>
            </w:r>
          </w:p>
        </w:tc>
        <w:tc>
          <w:tcPr>
            <w:tcW w:w="2949" w:type="dxa"/>
          </w:tcPr>
          <w:p>
            <w:pPr>
              <w:pStyle w:val="TableParagraph"/>
              <w:spacing w:before="59"/>
              <w:ind w:left="817" w:right="849"/>
              <w:jc w:val="center"/>
              <w:rPr>
                <w:sz w:val="13"/>
              </w:rPr>
            </w:pPr>
            <w:hyperlink r:id="rId45">
              <w:r>
                <w:rPr>
                  <w:sz w:val="13"/>
                </w:rPr>
                <w:t>wangtg@nesc.cn</w:t>
              </w:r>
            </w:hyperlink>
          </w:p>
        </w:tc>
      </w:tr>
      <w:tr>
        <w:trPr>
          <w:trHeight w:val="237" w:hRule="atLeast"/>
        </w:trPr>
        <w:tc>
          <w:tcPr>
            <w:tcW w:w="1966" w:type="dxa"/>
          </w:tcPr>
          <w:p>
            <w:pPr>
              <w:pStyle w:val="TableParagraph"/>
              <w:spacing w:line="218" w:lineRule="exact" w:before="0"/>
              <w:ind w:left="107"/>
              <w:jc w:val="left"/>
              <w:rPr>
                <w:rFonts w:ascii="楷体" w:eastAsia="楷体" w:hint="eastAsia"/>
                <w:sz w:val="18"/>
              </w:rPr>
            </w:pPr>
            <w:r>
              <w:rPr>
                <w:rFonts w:ascii="楷体" w:eastAsia="楷体" w:hint="eastAsia"/>
                <w:sz w:val="18"/>
              </w:rPr>
              <w:t>王家豪</w:t>
            </w:r>
          </w:p>
        </w:tc>
        <w:tc>
          <w:tcPr>
            <w:tcW w:w="2493" w:type="dxa"/>
          </w:tcPr>
          <w:p>
            <w:pPr>
              <w:pStyle w:val="TableParagraph"/>
              <w:spacing w:line="206" w:lineRule="exact" w:before="11"/>
              <w:ind w:left="644"/>
              <w:jc w:val="left"/>
              <w:rPr>
                <w:sz w:val="18"/>
              </w:rPr>
            </w:pPr>
            <w:r>
              <w:rPr>
                <w:sz w:val="18"/>
              </w:rPr>
              <w:t>021-61002135</w:t>
            </w:r>
          </w:p>
        </w:tc>
        <w:tc>
          <w:tcPr>
            <w:tcW w:w="2579" w:type="dxa"/>
          </w:tcPr>
          <w:p>
            <w:pPr>
              <w:pStyle w:val="TableParagraph"/>
              <w:spacing w:line="206" w:lineRule="exact" w:before="11"/>
              <w:ind w:left="757"/>
              <w:jc w:val="left"/>
              <w:rPr>
                <w:sz w:val="18"/>
              </w:rPr>
            </w:pPr>
            <w:r>
              <w:rPr>
                <w:sz w:val="18"/>
              </w:rPr>
              <w:t>18258963370</w:t>
            </w:r>
          </w:p>
        </w:tc>
        <w:tc>
          <w:tcPr>
            <w:tcW w:w="2949" w:type="dxa"/>
          </w:tcPr>
          <w:p>
            <w:pPr>
              <w:pStyle w:val="TableParagraph"/>
              <w:spacing w:before="58"/>
              <w:ind w:left="817" w:right="849"/>
              <w:jc w:val="center"/>
              <w:rPr>
                <w:sz w:val="13"/>
              </w:rPr>
            </w:pPr>
            <w:hyperlink r:id="rId46">
              <w:r>
                <w:rPr>
                  <w:sz w:val="13"/>
                </w:rPr>
                <w:t>wangjiahao@nesc.cn</w:t>
              </w:r>
            </w:hyperlink>
          </w:p>
        </w:tc>
      </w:tr>
      <w:tr>
        <w:trPr>
          <w:trHeight w:val="237" w:hRule="atLeast"/>
        </w:trPr>
        <w:tc>
          <w:tcPr>
            <w:tcW w:w="1966" w:type="dxa"/>
          </w:tcPr>
          <w:p>
            <w:pPr>
              <w:pStyle w:val="TableParagraph"/>
              <w:spacing w:line="218" w:lineRule="exact" w:before="0"/>
              <w:ind w:left="107"/>
              <w:jc w:val="left"/>
              <w:rPr>
                <w:rFonts w:ascii="楷体" w:eastAsia="楷体" w:hint="eastAsia"/>
                <w:sz w:val="18"/>
              </w:rPr>
            </w:pPr>
            <w:r>
              <w:rPr>
                <w:rFonts w:ascii="楷体" w:eastAsia="楷体" w:hint="eastAsia"/>
                <w:sz w:val="18"/>
              </w:rPr>
              <w:t>白梅柯</w:t>
            </w:r>
          </w:p>
        </w:tc>
        <w:tc>
          <w:tcPr>
            <w:tcW w:w="2493" w:type="dxa"/>
          </w:tcPr>
          <w:p>
            <w:pPr>
              <w:pStyle w:val="TableParagraph"/>
              <w:spacing w:line="206" w:lineRule="exact" w:before="11"/>
              <w:ind w:left="644"/>
              <w:jc w:val="left"/>
              <w:rPr>
                <w:sz w:val="18"/>
              </w:rPr>
            </w:pPr>
            <w:r>
              <w:rPr>
                <w:sz w:val="18"/>
              </w:rPr>
              <w:t>021-20361229</w:t>
            </w:r>
          </w:p>
        </w:tc>
        <w:tc>
          <w:tcPr>
            <w:tcW w:w="2579" w:type="dxa"/>
          </w:tcPr>
          <w:p>
            <w:pPr>
              <w:pStyle w:val="TableParagraph"/>
              <w:spacing w:line="206" w:lineRule="exact" w:before="11"/>
              <w:ind w:left="757"/>
              <w:jc w:val="left"/>
              <w:rPr>
                <w:sz w:val="18"/>
              </w:rPr>
            </w:pPr>
            <w:r>
              <w:rPr>
                <w:sz w:val="18"/>
              </w:rPr>
              <w:t>18717982570</w:t>
            </w:r>
          </w:p>
        </w:tc>
        <w:tc>
          <w:tcPr>
            <w:tcW w:w="2949" w:type="dxa"/>
          </w:tcPr>
          <w:p>
            <w:pPr>
              <w:pStyle w:val="TableParagraph"/>
              <w:spacing w:before="58"/>
              <w:ind w:left="814" w:right="849"/>
              <w:jc w:val="center"/>
              <w:rPr>
                <w:sz w:val="13"/>
              </w:rPr>
            </w:pPr>
            <w:hyperlink r:id="rId47">
              <w:r>
                <w:rPr>
                  <w:sz w:val="13"/>
                </w:rPr>
                <w:t>baimk@nesc.cn</w:t>
              </w:r>
            </w:hyperlink>
          </w:p>
        </w:tc>
      </w:tr>
      <w:tr>
        <w:trPr>
          <w:trHeight w:val="237" w:hRule="atLeast"/>
        </w:trPr>
        <w:tc>
          <w:tcPr>
            <w:tcW w:w="1966" w:type="dxa"/>
          </w:tcPr>
          <w:p>
            <w:pPr>
              <w:pStyle w:val="TableParagraph"/>
              <w:spacing w:line="216" w:lineRule="exact" w:before="2"/>
              <w:ind w:left="107"/>
              <w:jc w:val="left"/>
              <w:rPr>
                <w:rFonts w:ascii="楷体" w:eastAsia="楷体" w:hint="eastAsia"/>
                <w:sz w:val="18"/>
              </w:rPr>
            </w:pPr>
            <w:r>
              <w:rPr>
                <w:rFonts w:ascii="楷体" w:eastAsia="楷体" w:hint="eastAsia"/>
                <w:sz w:val="18"/>
              </w:rPr>
              <w:t>刘刚</w:t>
            </w:r>
          </w:p>
        </w:tc>
        <w:tc>
          <w:tcPr>
            <w:tcW w:w="2493" w:type="dxa"/>
          </w:tcPr>
          <w:p>
            <w:pPr>
              <w:pStyle w:val="TableParagraph"/>
              <w:spacing w:line="206" w:lineRule="exact" w:before="11"/>
              <w:ind w:left="644"/>
              <w:jc w:val="left"/>
              <w:rPr>
                <w:sz w:val="18"/>
              </w:rPr>
            </w:pPr>
            <w:r>
              <w:rPr>
                <w:sz w:val="18"/>
              </w:rPr>
              <w:t>021-61002151</w:t>
            </w:r>
          </w:p>
        </w:tc>
        <w:tc>
          <w:tcPr>
            <w:tcW w:w="2579" w:type="dxa"/>
          </w:tcPr>
          <w:p>
            <w:pPr>
              <w:pStyle w:val="TableParagraph"/>
              <w:spacing w:line="206" w:lineRule="exact" w:before="11"/>
              <w:ind w:left="757"/>
              <w:jc w:val="left"/>
              <w:rPr>
                <w:sz w:val="18"/>
              </w:rPr>
            </w:pPr>
            <w:r>
              <w:rPr>
                <w:sz w:val="18"/>
              </w:rPr>
              <w:t>18817570273</w:t>
            </w:r>
          </w:p>
        </w:tc>
        <w:tc>
          <w:tcPr>
            <w:tcW w:w="2949" w:type="dxa"/>
          </w:tcPr>
          <w:p>
            <w:pPr>
              <w:pStyle w:val="TableParagraph"/>
              <w:spacing w:before="58"/>
              <w:ind w:left="817" w:right="849"/>
              <w:jc w:val="center"/>
              <w:rPr>
                <w:sz w:val="13"/>
              </w:rPr>
            </w:pPr>
            <w:hyperlink r:id="rId48">
              <w:r>
                <w:rPr>
                  <w:sz w:val="13"/>
                </w:rPr>
                <w:t>liugang@nesc.cn</w:t>
              </w:r>
            </w:hyperlink>
          </w:p>
        </w:tc>
      </w:tr>
      <w:tr>
        <w:trPr>
          <w:trHeight w:val="218" w:hRule="atLeast"/>
        </w:trPr>
        <w:tc>
          <w:tcPr>
            <w:tcW w:w="1966" w:type="dxa"/>
          </w:tcPr>
          <w:p>
            <w:pPr>
              <w:pStyle w:val="TableParagraph"/>
              <w:spacing w:line="197" w:lineRule="exact" w:before="2"/>
              <w:ind w:left="107"/>
              <w:jc w:val="left"/>
              <w:rPr>
                <w:rFonts w:ascii="楷体" w:eastAsia="楷体" w:hint="eastAsia"/>
                <w:sz w:val="18"/>
              </w:rPr>
            </w:pPr>
            <w:r>
              <w:rPr>
                <w:rFonts w:ascii="楷体" w:eastAsia="楷体" w:hint="eastAsia"/>
                <w:sz w:val="18"/>
              </w:rPr>
              <w:t>曹李阳</w:t>
            </w:r>
          </w:p>
        </w:tc>
        <w:tc>
          <w:tcPr>
            <w:tcW w:w="2493" w:type="dxa"/>
          </w:tcPr>
          <w:p>
            <w:pPr>
              <w:pStyle w:val="TableParagraph"/>
              <w:spacing w:line="187" w:lineRule="exact" w:before="11"/>
              <w:ind w:left="644"/>
              <w:jc w:val="left"/>
              <w:rPr>
                <w:sz w:val="18"/>
              </w:rPr>
            </w:pPr>
            <w:r>
              <w:rPr>
                <w:sz w:val="18"/>
              </w:rPr>
              <w:t>021-61002151</w:t>
            </w:r>
          </w:p>
        </w:tc>
        <w:tc>
          <w:tcPr>
            <w:tcW w:w="2579" w:type="dxa"/>
          </w:tcPr>
          <w:p>
            <w:pPr>
              <w:pStyle w:val="TableParagraph"/>
              <w:spacing w:line="187" w:lineRule="exact" w:before="11"/>
              <w:ind w:left="757"/>
              <w:jc w:val="left"/>
              <w:rPr>
                <w:sz w:val="18"/>
              </w:rPr>
            </w:pPr>
            <w:r>
              <w:rPr>
                <w:sz w:val="18"/>
              </w:rPr>
              <w:t>13506279099</w:t>
            </w:r>
          </w:p>
        </w:tc>
        <w:tc>
          <w:tcPr>
            <w:tcW w:w="2949" w:type="dxa"/>
          </w:tcPr>
          <w:p>
            <w:pPr>
              <w:pStyle w:val="TableParagraph"/>
              <w:spacing w:line="140" w:lineRule="exact" w:before="58"/>
              <w:ind w:left="814" w:right="849"/>
              <w:jc w:val="center"/>
              <w:rPr>
                <w:sz w:val="13"/>
              </w:rPr>
            </w:pPr>
            <w:hyperlink r:id="rId49">
              <w:r>
                <w:rPr>
                  <w:sz w:val="13"/>
                </w:rPr>
                <w:t>caoly@nesc.cn</w:t>
              </w:r>
            </w:hyperlink>
          </w:p>
        </w:tc>
      </w:tr>
    </w:tbl>
    <w:sectPr>
      <w:pgSz w:w="11910" w:h="16840"/>
      <w:pgMar w:header="566" w:footer="805" w:top="1220" w:bottom="1000" w:left="88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楷体">
    <w:altName w:val="楷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51.049999pt;margin-top:787.650024pt;width:493.2pt;height:.48pt;mso-position-horizontal-relative:page;mso-position-vertical-relative:page;z-index:-16967680" filled="true" fillcolor="#005bc0" stroked="false">
          <v:fill type="solid"/>
          <w10:wrap type="none"/>
        </v:rect>
      </w:pict>
    </w:r>
    <w:r>
      <w:rPr/>
      <w:pict>
        <v:shape style="position:absolute;margin-left:503.158997pt;margin-top:789.148987pt;width:23.05pt;height:12pt;mso-position-horizontal-relative:page;mso-position-vertical-relative:page;z-index:-16967168" type="#_x0000_t202" filled="false" stroked="false">
          <v:textbox inset="0,0,0,0">
            <w:txbxContent>
              <w:p>
                <w:pPr>
                  <w:spacing w:before="12"/>
                  <w:ind w:left="60" w:right="0" w:firstLine="0"/>
                  <w:jc w:val="left"/>
                  <w:rPr>
                    <w:b/>
                    <w:sz w:val="18"/>
                  </w:rPr>
                </w:pPr>
                <w:r>
                  <w:rPr/>
                  <w:fldChar w:fldCharType="begin"/>
                </w:r>
                <w:r>
                  <w:rPr>
                    <w:b/>
                    <w:color w:val="005BAC"/>
                    <w:sz w:val="18"/>
                  </w:rPr>
                  <w:instrText> PAGE </w:instrText>
                </w:r>
                <w:r>
                  <w:rPr/>
                  <w:fldChar w:fldCharType="separate"/>
                </w:r>
                <w:r>
                  <w:rPr/>
                  <w:t>2</w:t>
                </w:r>
                <w:r>
                  <w:rPr/>
                  <w:fldChar w:fldCharType="end"/>
                </w:r>
                <w:r>
                  <w:rPr>
                    <w:b/>
                    <w:color w:val="005BAC"/>
                    <w:sz w:val="18"/>
                  </w:rPr>
                  <w:t> / 4</w:t>
                </w:r>
              </w:p>
            </w:txbxContent>
          </v:textbox>
          <w10:wrap type="none"/>
        </v:shape>
      </w:pict>
    </w:r>
    <w:r>
      <w:rPr/>
      <w:pict>
        <v:shape style="position:absolute;margin-left:86pt;margin-top:789.555664pt;width:128.5pt;height:11pt;mso-position-horizontal-relative:page;mso-position-vertical-relative:page;z-index:-16966656" type="#_x0000_t202" filled="false" stroked="false">
          <v:textbox inset="0,0,0,0">
            <w:txbxContent>
              <w:p>
                <w:pPr>
                  <w:spacing w:line="220" w:lineRule="exact" w:before="0"/>
                  <w:ind w:left="20" w:right="0" w:firstLine="0"/>
                  <w:jc w:val="left"/>
                  <w:rPr>
                    <w:rFonts w:ascii="楷体" w:eastAsia="楷体" w:hint="eastAsia"/>
                    <w:b/>
                    <w:sz w:val="18"/>
                  </w:rPr>
                </w:pPr>
                <w:r>
                  <w:rPr>
                    <w:rFonts w:ascii="楷体" w:eastAsia="楷体" w:hint="eastAsia"/>
                    <w:b/>
                    <w:color w:val="005BAC"/>
                    <w:sz w:val="18"/>
                  </w:rPr>
                  <w:t>请务必阅读正文后的声明及说明</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1pt;margin-top:28.320024pt;width:493.25pt;height:32.7pt;mso-position-horizontal-relative:page;mso-position-vertical-relative:page;z-index:-16968704" coordorigin="1020,566" coordsize="9865,654">
          <v:rect style="position:absolute;left:1021;top:1206;width:9864;height:15" filled="true" fillcolor="#005bac" stroked="false">
            <v:fill type="solid"/>
          </v:rect>
          <v:shape style="position:absolute;left:1020;top:566;width:4320;height:629" type="#_x0000_t75" stroked="false">
            <v:imagedata r:id="rId1" o:title=""/>
          </v:shape>
          <w10:wrap type="none"/>
        </v:group>
      </w:pict>
    </w:r>
    <w:r>
      <w:rPr/>
      <w:pict>
        <v:shape style="position:absolute;margin-left:374pt;margin-top:42.257523pt;width:164.6pt;height:14pt;mso-position-horizontal-relative:page;mso-position-vertical-relative:page;z-index:-16968192" type="#_x0000_t202" filled="false" stroked="false">
          <v:textbox inset="0,0,0,0">
            <w:txbxContent>
              <w:p>
                <w:pPr>
                  <w:spacing w:line="280" w:lineRule="exact" w:before="0"/>
                  <w:ind w:left="20" w:right="0" w:firstLine="0"/>
                  <w:jc w:val="left"/>
                  <w:rPr>
                    <w:rFonts w:ascii="楷体" w:eastAsia="楷体" w:hint="eastAsia"/>
                    <w:b/>
                    <w:sz w:val="24"/>
                  </w:rPr>
                </w:pPr>
                <w:r>
                  <w:rPr>
                    <w:rFonts w:ascii="楷体" w:eastAsia="楷体" w:hint="eastAsia"/>
                    <w:b/>
                    <w:color w:val="005BAC"/>
                    <w:sz w:val="24"/>
                  </w:rPr>
                  <w:t>金斯瑞生物科技/港股公司报告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zh-CN" w:bidi="ar-SA"/>
    </w:rPr>
  </w:style>
  <w:style w:styleId="BodyText" w:type="paragraph">
    <w:name w:val="Body Text"/>
    <w:basedOn w:val="Normal"/>
    <w:uiPriority w:val="1"/>
    <w:qFormat/>
    <w:pPr/>
    <w:rPr>
      <w:rFonts w:ascii="楷体" w:hAnsi="楷体" w:eastAsia="楷体" w:cs="楷体"/>
      <w:sz w:val="20"/>
      <w:szCs w:val="20"/>
      <w:lang w:val="en-US" w:eastAsia="zh-CN" w:bidi="ar-SA"/>
    </w:rPr>
  </w:style>
  <w:style w:styleId="Heading1" w:type="paragraph">
    <w:name w:val="Heading 1"/>
    <w:basedOn w:val="Normal"/>
    <w:uiPriority w:val="1"/>
    <w:qFormat/>
    <w:pPr>
      <w:spacing w:before="5"/>
      <w:ind w:left="140"/>
      <w:outlineLvl w:val="1"/>
    </w:pPr>
    <w:rPr>
      <w:rFonts w:ascii="楷体" w:hAnsi="楷体" w:eastAsia="楷体" w:cs="楷体"/>
      <w:b/>
      <w:bCs/>
      <w:sz w:val="20"/>
      <w:szCs w:val="20"/>
      <w:lang w:val="en-US" w:eastAsia="zh-CN" w:bidi="ar-SA"/>
    </w:rPr>
  </w:style>
  <w:style w:styleId="Title" w:type="paragraph">
    <w:name w:val="Title"/>
    <w:basedOn w:val="Normal"/>
    <w:uiPriority w:val="1"/>
    <w:qFormat/>
    <w:pPr>
      <w:ind w:left="140"/>
    </w:pPr>
    <w:rPr>
      <w:rFonts w:ascii="楷体" w:hAnsi="楷体" w:eastAsia="楷体" w:cs="楷体"/>
      <w:b/>
      <w:bCs/>
      <w:sz w:val="28"/>
      <w:szCs w:val="28"/>
      <w:lang w:val="en-US" w:eastAsia="zh-CN" w:bidi="ar-SA"/>
    </w:rPr>
  </w:style>
  <w:style w:styleId="ListParagraph" w:type="paragraph">
    <w:name w:val="List Paragraph"/>
    <w:basedOn w:val="Normal"/>
    <w:uiPriority w:val="1"/>
    <w:qFormat/>
    <w:pPr/>
    <w:rPr>
      <w:lang w:val="en-US" w:eastAsia="zh-CN" w:bidi="ar-SA"/>
    </w:rPr>
  </w:style>
  <w:style w:styleId="TableParagraph" w:type="paragraph">
    <w:name w:val="Table Paragraph"/>
    <w:basedOn w:val="Normal"/>
    <w:uiPriority w:val="1"/>
    <w:qFormat/>
    <w:pPr>
      <w:spacing w:before="45"/>
      <w:jc w:val="right"/>
    </w:pPr>
    <w:rPr>
      <w:rFonts w:ascii="Times New Roman" w:hAnsi="Times New Roman" w:eastAsia="Times New Roman" w:cs="Times New Roman"/>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hyperlink" Target="mailto:liuyt@nesc.cn"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hyperlink" Target="http://www.nesc.cn/" TargetMode="External"/><Relationship Id="rId12" Type="http://schemas.openxmlformats.org/officeDocument/2006/relationships/hyperlink" Target="mailto:ruanmin@nesc.cn" TargetMode="External"/><Relationship Id="rId13" Type="http://schemas.openxmlformats.org/officeDocument/2006/relationships/hyperlink" Target="mailto:wuxiaoyin@nesc.cn" TargetMode="External"/><Relationship Id="rId14" Type="http://schemas.openxmlformats.org/officeDocument/2006/relationships/hyperlink" Target="mailto:qijian@nesc.cn" TargetMode="External"/><Relationship Id="rId15" Type="http://schemas.openxmlformats.org/officeDocument/2006/relationships/hyperlink" Target="mailto:Lilq@nesc.cn" TargetMode="External"/><Relationship Id="rId16" Type="http://schemas.openxmlformats.org/officeDocument/2006/relationships/hyperlink" Target="mailto:lirx@nesc.cn" TargetMode="External"/><Relationship Id="rId17" Type="http://schemas.openxmlformats.org/officeDocument/2006/relationships/hyperlink" Target="mailto:zhoujq@nesc.cn" TargetMode="External"/><Relationship Id="rId18" Type="http://schemas.openxmlformats.org/officeDocument/2006/relationships/hyperlink" Target="mailto:zhouzb@nesc.cn" TargetMode="External"/><Relationship Id="rId19" Type="http://schemas.openxmlformats.org/officeDocument/2006/relationships/hyperlink" Target="mailto:chen_zj@nesc.cn" TargetMode="External"/><Relationship Id="rId20" Type="http://schemas.openxmlformats.org/officeDocument/2006/relationships/hyperlink" Target="mailto:sunqrr@nesc.cn" TargetMode="External"/><Relationship Id="rId21" Type="http://schemas.openxmlformats.org/officeDocument/2006/relationships/hyperlink" Target="mailto:tucheng@nesc.cn" TargetMode="External"/><Relationship Id="rId22" Type="http://schemas.openxmlformats.org/officeDocument/2006/relationships/hyperlink" Target="mailto:lihang@nesc.cn" TargetMode="External"/><Relationship Id="rId23" Type="http://schemas.openxmlformats.org/officeDocument/2006/relationships/hyperlink" Target="mailto:yinlulu@nesc.cn" TargetMode="External"/><Relationship Id="rId24" Type="http://schemas.openxmlformats.org/officeDocument/2006/relationships/hyperlink" Target="mailto:wenzc@nesc.cn" TargetMode="External"/><Relationship Id="rId25" Type="http://schemas.openxmlformats.org/officeDocument/2006/relationships/hyperlink" Target="mailto:zengyg@nesc.cn" TargetMode="External"/><Relationship Id="rId26" Type="http://schemas.openxmlformats.org/officeDocument/2006/relationships/hyperlink" Target="mailto:wang_dong@nesc.cn" TargetMode="External"/><Relationship Id="rId27" Type="http://schemas.openxmlformats.org/officeDocument/2006/relationships/hyperlink" Target="mailto:lvyw@nesc.com" TargetMode="External"/><Relationship Id="rId28" Type="http://schemas.openxmlformats.org/officeDocument/2006/relationships/hyperlink" Target="mailto:sunwh@nesc.cn" TargetMode="External"/><Relationship Id="rId29" Type="http://schemas.openxmlformats.org/officeDocument/2006/relationships/hyperlink" Target="mailto:yanlin@nesc.cn" TargetMode="External"/><Relationship Id="rId30" Type="http://schemas.openxmlformats.org/officeDocument/2006/relationships/hyperlink" Target="mailto:chen_si@nesc.cn" TargetMode="External"/><Relationship Id="rId31" Type="http://schemas.openxmlformats.org/officeDocument/2006/relationships/hyperlink" Target="mailto:xupc@nesc.cn" TargetMode="External"/><Relationship Id="rId32" Type="http://schemas.openxmlformats.org/officeDocument/2006/relationships/hyperlink" Target="mailto:liu_xuan@nesc.cn" TargetMode="External"/><Relationship Id="rId33" Type="http://schemas.openxmlformats.org/officeDocument/2006/relationships/hyperlink" Target="mailto:liuman@nesc.cn" TargetMode="External"/><Relationship Id="rId34" Type="http://schemas.openxmlformats.org/officeDocument/2006/relationships/hyperlink" Target="mailto:wangquan@nesc.cn" TargetMode="External"/><Relationship Id="rId35" Type="http://schemas.openxmlformats.org/officeDocument/2006/relationships/hyperlink" Target="mailto:wanggy@nesc.cn" TargetMode="External"/><Relationship Id="rId36" Type="http://schemas.openxmlformats.org/officeDocument/2006/relationships/hyperlink" Target="mailto:zhang_hb@nesc.cn" TargetMode="External"/><Relationship Id="rId37" Type="http://schemas.openxmlformats.org/officeDocument/2006/relationships/hyperlink" Target="mailto:dengll@nesc.cn" TargetMode="External"/><Relationship Id="rId38" Type="http://schemas.openxmlformats.org/officeDocument/2006/relationships/hyperlink" Target="mailto:daizr@nesc.cn" TargetMode="External"/><Relationship Id="rId39" Type="http://schemas.openxmlformats.org/officeDocument/2006/relationships/hyperlink" Target="mailto:wangxy_7550@nesc.cn" TargetMode="External"/><Relationship Id="rId40" Type="http://schemas.openxmlformats.org/officeDocument/2006/relationships/hyperlink" Target="mailto:wangxr_7561@nesc.cn" TargetMode="External"/><Relationship Id="rId41" Type="http://schemas.openxmlformats.org/officeDocument/2006/relationships/hyperlink" Target="mailto:yang_jj@nesc.cn" TargetMode="External"/><Relationship Id="rId42" Type="http://schemas.openxmlformats.org/officeDocument/2006/relationships/hyperlink" Target="mailto:zhangnq@nesc.cn" TargetMode="External"/><Relationship Id="rId43" Type="http://schemas.openxmlformats.org/officeDocument/2006/relationships/hyperlink" Target="mailto:liyinyin@nesc.cn" TargetMode="External"/><Relationship Id="rId44" Type="http://schemas.openxmlformats.org/officeDocument/2006/relationships/hyperlink" Target="mailto:dujiachen@nesc.cn" TargetMode="External"/><Relationship Id="rId45" Type="http://schemas.openxmlformats.org/officeDocument/2006/relationships/hyperlink" Target="mailto:wangtg@nesc.cn" TargetMode="External"/><Relationship Id="rId46" Type="http://schemas.openxmlformats.org/officeDocument/2006/relationships/hyperlink" Target="mailto:wangjiahao@nesc.cn" TargetMode="External"/><Relationship Id="rId47" Type="http://schemas.openxmlformats.org/officeDocument/2006/relationships/hyperlink" Target="mailto:baimk@nesc.cn" TargetMode="External"/><Relationship Id="rId48" Type="http://schemas.openxmlformats.org/officeDocument/2006/relationships/hyperlink" Target="mailto:liugang@nesc.cn" TargetMode="External"/><Relationship Id="rId49" Type="http://schemas.openxmlformats.org/officeDocument/2006/relationships/hyperlink" Target="mailto:caoly@nesc.c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东北证券-金斯瑞生物科技(01548.HK)首款自研CAR-T出海，非细胞治疗业务成长亮眼-220322.pdf</dc:title>
  <dcterms:created xsi:type="dcterms:W3CDTF">2022-03-23T08:00:54Z</dcterms:created>
  <dcterms:modified xsi:type="dcterms:W3CDTF">2022-03-23T08:00:54Z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2022-03-23T00:00:00Z</vt:filetime>
  </property>
  <property fmtid="{D5CDD505-2E9C-101B-9397-08002B2CF9AE}" pid="3" name="LastSaved">
    <vt:filetime>2022-03-23T00:00:00Z</vt:filetime>
  </property>
</Properties>
</file>