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6"/>
        </w:rPr>
      </w:pPr>
    </w:p>
    <w:p>
      <w:pPr>
        <w:pStyle w:val="BodyText"/>
        <w:ind w:left="235"/>
        <w:rPr>
          <w:rFonts w:ascii="Times New Roman"/>
          <w:sz w:val="20"/>
        </w:rPr>
      </w:pPr>
      <w:r>
        <w:rPr>
          <w:rFonts w:ascii="Times New Roman"/>
          <w:sz w:val="20"/>
        </w:rPr>
        <w:drawing>
          <wp:inline distT="0" distB="0" distL="0" distR="0">
            <wp:extent cx="1435735" cy="39671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35735" cy="39671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25"/>
        </w:rPr>
      </w:pPr>
      <w:r>
        <w:rPr/>
        <w:pict>
          <v:group style="position:absolute;margin-left:21.75pt;margin-top:16.513769pt;width:370.5pt;height:48.75pt;mso-position-horizontal-relative:page;mso-position-vertical-relative:paragraph;z-index:-15728640;mso-wrap-distance-left:0;mso-wrap-distance-right:0" coordorigin="435,330" coordsize="7410,975">
            <v:shape style="position:absolute;left:435;top:330;width:7410;height:975" type="#_x0000_t75" stroked="false">
              <v:imagedata r:id="rId8" o:title=""/>
            </v:shape>
            <v:shape style="position:absolute;left:435;top:330;width:7410;height:975" type="#_x0000_t202" filled="false" stroked="false">
              <v:textbox inset="0,0,0,0">
                <w:txbxContent>
                  <w:p>
                    <w:pPr>
                      <w:spacing w:line="168" w:lineRule="auto" w:before="161"/>
                      <w:ind w:left="105" w:right="4714" w:firstLine="0"/>
                      <w:jc w:val="left"/>
                      <w:rPr>
                        <w:rFonts w:ascii="Microsoft JhengHei" w:eastAsia="Microsoft JhengHei" w:hint="eastAsia"/>
                        <w:b/>
                        <w:sz w:val="28"/>
                      </w:rPr>
                    </w:pPr>
                    <w:r>
                      <w:rPr>
                        <w:rFonts w:ascii="Microsoft JhengHei" w:eastAsia="Microsoft JhengHei" w:hint="eastAsia"/>
                        <w:b/>
                        <w:color w:val="FFFFFF"/>
                        <w:sz w:val="28"/>
                      </w:rPr>
                      <w:t>2023 年 08 月 24 日</w:t>
                    </w:r>
                    <w:r>
                      <w:rPr>
                        <w:rFonts w:ascii="Microsoft JhengHei" w:eastAsia="Microsoft JhengHei" w:hint="eastAsia"/>
                        <w:b/>
                        <w:color w:val="FFFFFF"/>
                        <w:w w:val="101"/>
                        <w:sz w:val="28"/>
                      </w:rPr>
                      <w:t>药明生物</w:t>
                    </w:r>
                    <w:r>
                      <w:rPr>
                        <w:rFonts w:ascii="Microsoft JhengHei" w:eastAsia="Microsoft JhengHei" w:hint="eastAsia"/>
                        <w:b/>
                        <w:color w:val="FFFFFF"/>
                        <w:w w:val="145"/>
                        <w:sz w:val="28"/>
                      </w:rPr>
                      <w:t>(</w:t>
                    </w:r>
                    <w:r>
                      <w:rPr>
                        <w:rFonts w:ascii="Microsoft JhengHei" w:eastAsia="Microsoft JhengHei" w:hint="eastAsia"/>
                        <w:b/>
                        <w:color w:val="FFFFFF"/>
                        <w:w w:val="85"/>
                        <w:sz w:val="28"/>
                      </w:rPr>
                      <w:t>02269</w:t>
                    </w:r>
                    <w:r>
                      <w:rPr>
                        <w:rFonts w:ascii="Microsoft JhengHei" w:eastAsia="Microsoft JhengHei" w:hint="eastAsia"/>
                        <w:b/>
                        <w:color w:val="FFFFFF"/>
                        <w:w w:val="200"/>
                        <w:sz w:val="28"/>
                      </w:rPr>
                      <w:t>.</w:t>
                    </w:r>
                    <w:r>
                      <w:rPr>
                        <w:rFonts w:ascii="Microsoft JhengHei" w:eastAsia="Microsoft JhengHei" w:hint="eastAsia"/>
                        <w:b/>
                        <w:color w:val="FFFFFF"/>
                        <w:w w:val="64"/>
                        <w:sz w:val="28"/>
                      </w:rPr>
                      <w:t>H</w:t>
                    </w:r>
                    <w:r>
                      <w:rPr>
                        <w:rFonts w:ascii="Microsoft JhengHei" w:eastAsia="Microsoft JhengHei" w:hint="eastAsia"/>
                        <w:b/>
                        <w:color w:val="FFFFFF"/>
                        <w:w w:val="78"/>
                        <w:sz w:val="28"/>
                      </w:rPr>
                      <w:t>K</w:t>
                    </w:r>
                    <w:r>
                      <w:rPr>
                        <w:rFonts w:ascii="Microsoft JhengHei" w:eastAsia="Microsoft JhengHei" w:hint="eastAsia"/>
                        <w:b/>
                        <w:color w:val="FFFFFF"/>
                        <w:w w:val="145"/>
                        <w:sz w:val="28"/>
                      </w:rPr>
                      <w:t>)</w:t>
                    </w:r>
                  </w:p>
                </w:txbxContent>
              </v:textbox>
              <w10:wrap type="none"/>
            </v:shape>
            <w10:wrap type="topAndBottom"/>
          </v:group>
        </w:pict>
      </w:r>
    </w:p>
    <w:p>
      <w:pPr>
        <w:pStyle w:val="Title"/>
        <w:spacing w:line="192" w:lineRule="auto"/>
      </w:pPr>
      <w:r>
        <w:rPr>
          <w:color w:val="404040"/>
          <w:w w:val="90"/>
        </w:rPr>
        <w:t>2023H1 收入稳健增长，ADC、阿尔茨海</w:t>
      </w:r>
      <w:r>
        <w:rPr>
          <w:color w:val="404040"/>
        </w:rPr>
        <w:t>默症等药物外包需求值得期待</w:t>
      </w:r>
    </w:p>
    <w:p>
      <w:pPr>
        <w:pStyle w:val="Heading1"/>
        <w:spacing w:before="74"/>
      </w:pPr>
      <w:r>
        <w:rPr/>
        <w:drawing>
          <wp:anchor distT="0" distB="0" distL="0" distR="0" allowOverlap="1" layoutInCell="1" locked="0" behindDoc="0" simplePos="0" relativeHeight="15729664">
            <wp:simplePos x="0" y="0"/>
            <wp:positionH relativeFrom="page">
              <wp:posOffset>352425</wp:posOffset>
            </wp:positionH>
            <wp:positionV relativeFrom="paragraph">
              <wp:posOffset>142378</wp:posOffset>
            </wp:positionV>
            <wp:extent cx="80962" cy="10001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80962" cy="100012"/>
                    </a:xfrm>
                    <a:prstGeom prst="rect">
                      <a:avLst/>
                    </a:prstGeom>
                  </pic:spPr>
                </pic:pic>
              </a:graphicData>
            </a:graphic>
          </wp:anchor>
        </w:drawing>
      </w:r>
      <w:r>
        <w:rPr/>
        <w:pict>
          <v:shape style="position:absolute;margin-left:168.140625pt;margin-top:-22.539076pt;width:3pt;height:6.5pt;mso-position-horizontal-relative:page;mso-position-vertical-relative:paragraph;z-index:-17269248" type="#_x0000_t202" filled="false" stroked="false">
            <v:textbox inset="0,0,0,0" style="layout-flow:vertical;mso-layout-flow-alt:bottom-to-top">
              <w:txbxContent>
                <w:p>
                  <w:pPr>
                    <w:spacing w:before="17"/>
                    <w:ind w:left="20" w:right="0" w:firstLine="0"/>
                    <w:jc w:val="left"/>
                    <w:rPr>
                      <w:rFonts w:ascii="仿宋"/>
                      <w:sz w:val="2"/>
                    </w:rPr>
                  </w:pPr>
                  <w:r>
                    <w:rPr>
                      <w:rFonts w:ascii="仿宋"/>
                      <w:color w:val="FFFFFF"/>
                      <w:sz w:val="2"/>
                    </w:rPr>
                    <w:t>999563372</w:t>
                  </w:r>
                </w:p>
              </w:txbxContent>
            </v:textbox>
            <w10:wrap type="none"/>
          </v:shape>
        </w:pict>
      </w:r>
      <w:r>
        <w:rPr/>
        <w:pict>
          <v:shape style="position:absolute;margin-left:392.75pt;margin-top:-113.209076pt;width:176.5pt;height:147.9pt;mso-position-horizontal-relative:page;mso-position-vertical-relative:paragraph;z-index:1573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1528"/>
                  </w:tblGrid>
                  <w:tr>
                    <w:trPr>
                      <w:trHeight w:val="1155" w:hRule="atLeast"/>
                    </w:trPr>
                    <w:tc>
                      <w:tcPr>
                        <w:tcW w:w="3529" w:type="dxa"/>
                        <w:gridSpan w:val="2"/>
                        <w:tcBorders>
                          <w:top w:val="single" w:sz="6" w:space="0" w:color="000000"/>
                          <w:bottom w:val="single" w:sz="6" w:space="0" w:color="000000"/>
                        </w:tcBorders>
                        <w:shd w:val="clear" w:color="auto" w:fill="F1F1F1"/>
                      </w:tcPr>
                      <w:p>
                        <w:pPr>
                          <w:pStyle w:val="TableParagraph"/>
                          <w:spacing w:line="544" w:lineRule="exact" w:before="0"/>
                          <w:ind w:left="2027" w:right="-15"/>
                          <w:jc w:val="left"/>
                          <w:rPr>
                            <w:rFonts w:ascii="Microsoft JhengHei" w:eastAsia="Microsoft JhengHei" w:hint="eastAsia"/>
                            <w:b/>
                            <w:sz w:val="36"/>
                          </w:rPr>
                        </w:pPr>
                        <w:r>
                          <w:rPr>
                            <w:rFonts w:ascii="Microsoft JhengHei" w:eastAsia="Microsoft JhengHei" w:hint="eastAsia"/>
                            <w:b/>
                            <w:spacing w:val="15"/>
                            <w:sz w:val="36"/>
                          </w:rPr>
                          <w:t>公司快报</w:t>
                        </w:r>
                      </w:p>
                      <w:p>
                        <w:pPr>
                          <w:pStyle w:val="TableParagraph"/>
                          <w:spacing w:line="240" w:lineRule="auto" w:before="294"/>
                          <w:ind w:right="89"/>
                          <w:rPr>
                            <w:rFonts w:ascii="Microsoft JhengHei" w:eastAsia="Microsoft JhengHei" w:hint="eastAsia"/>
                            <w:b/>
                            <w:sz w:val="16"/>
                          </w:rPr>
                        </w:pPr>
                        <w:r>
                          <w:rPr>
                            <w:rFonts w:ascii="Microsoft JhengHei" w:eastAsia="Microsoft JhengHei" w:hint="eastAsia"/>
                            <w:b/>
                            <w:color w:val="404040"/>
                            <w:spacing w:val="3"/>
                            <w:sz w:val="16"/>
                          </w:rPr>
                          <w:t>证券研究报告</w:t>
                        </w:r>
                      </w:p>
                    </w:tc>
                  </w:tr>
                  <w:tr>
                    <w:trPr>
                      <w:trHeight w:val="315" w:hRule="atLeast"/>
                    </w:trPr>
                    <w:tc>
                      <w:tcPr>
                        <w:tcW w:w="3529" w:type="dxa"/>
                        <w:gridSpan w:val="2"/>
                        <w:tcBorders>
                          <w:top w:val="single" w:sz="6" w:space="0" w:color="000000"/>
                          <w:bottom w:val="single" w:sz="6" w:space="0" w:color="000000"/>
                        </w:tcBorders>
                        <w:shd w:val="clear" w:color="auto" w:fill="F1F1F1"/>
                      </w:tcPr>
                      <w:p>
                        <w:pPr>
                          <w:pStyle w:val="TableParagraph"/>
                          <w:spacing w:line="296" w:lineRule="exact" w:before="0"/>
                          <w:ind w:left="1922"/>
                          <w:jc w:val="left"/>
                          <w:rPr>
                            <w:rFonts w:ascii="Microsoft JhengHei" w:eastAsia="Microsoft JhengHei" w:hint="eastAsia"/>
                            <w:b/>
                            <w:sz w:val="24"/>
                          </w:rPr>
                        </w:pPr>
                        <w:r>
                          <w:rPr>
                            <w:rFonts w:ascii="Microsoft JhengHei" w:eastAsia="Microsoft JhengHei" w:hint="eastAsia"/>
                            <w:b/>
                            <w:color w:val="404040"/>
                            <w:sz w:val="24"/>
                          </w:rPr>
                          <w:t>生物技术(HS)</w:t>
                        </w:r>
                      </w:p>
                    </w:tc>
                  </w:tr>
                  <w:tr>
                    <w:trPr>
                      <w:trHeight w:val="1112" w:hRule="atLeast"/>
                    </w:trPr>
                    <w:tc>
                      <w:tcPr>
                        <w:tcW w:w="2001" w:type="dxa"/>
                        <w:tcBorders>
                          <w:top w:val="single" w:sz="6" w:space="0" w:color="000000"/>
                        </w:tcBorders>
                        <w:shd w:val="clear" w:color="auto" w:fill="F1F1F1"/>
                      </w:tcPr>
                      <w:p>
                        <w:pPr>
                          <w:pStyle w:val="TableParagraph"/>
                          <w:spacing w:line="422" w:lineRule="exact" w:before="0"/>
                          <w:ind w:left="571"/>
                          <w:jc w:val="left"/>
                          <w:rPr>
                            <w:rFonts w:ascii="Microsoft JhengHei" w:eastAsia="Microsoft JhengHei" w:hint="eastAsia"/>
                            <w:b/>
                            <w:sz w:val="24"/>
                          </w:rPr>
                        </w:pPr>
                        <w:r>
                          <w:rPr>
                            <w:rFonts w:ascii="Microsoft JhengHei" w:eastAsia="Microsoft JhengHei" w:hint="eastAsia"/>
                            <w:b/>
                            <w:color w:val="404040"/>
                            <w:sz w:val="24"/>
                          </w:rPr>
                          <w:t>投资评级</w:t>
                        </w:r>
                      </w:p>
                      <w:p>
                        <w:pPr>
                          <w:pStyle w:val="TableParagraph"/>
                          <w:spacing w:line="240" w:lineRule="auto" w:before="8"/>
                          <w:jc w:val="left"/>
                          <w:rPr>
                            <w:rFonts w:ascii="Microsoft JhengHei"/>
                            <w:b/>
                            <w:sz w:val="17"/>
                          </w:rPr>
                        </w:pPr>
                      </w:p>
                      <w:p>
                        <w:pPr>
                          <w:pStyle w:val="TableParagraph"/>
                          <w:spacing w:line="349" w:lineRule="exact" w:before="0"/>
                          <w:ind w:left="15"/>
                          <w:jc w:val="left"/>
                          <w:rPr>
                            <w:rFonts w:ascii="Microsoft JhengHei" w:eastAsia="Microsoft JhengHei" w:hint="eastAsia"/>
                            <w:b/>
                            <w:sz w:val="22"/>
                          </w:rPr>
                        </w:pPr>
                        <w:r>
                          <w:rPr>
                            <w:rFonts w:ascii="Microsoft JhengHei" w:eastAsia="Microsoft JhengHei" w:hint="eastAsia"/>
                            <w:b/>
                            <w:color w:val="404040"/>
                            <w:sz w:val="22"/>
                          </w:rPr>
                          <w:t>6 个月目标价</w:t>
                        </w:r>
                      </w:p>
                    </w:tc>
                    <w:tc>
                      <w:tcPr>
                        <w:tcW w:w="1528" w:type="dxa"/>
                        <w:tcBorders>
                          <w:top w:val="single" w:sz="6" w:space="0" w:color="000000"/>
                        </w:tcBorders>
                        <w:shd w:val="clear" w:color="auto" w:fill="F1F1F1"/>
                      </w:tcPr>
                      <w:p>
                        <w:pPr>
                          <w:pStyle w:val="TableParagraph"/>
                          <w:spacing w:line="390" w:lineRule="exact" w:before="0"/>
                          <w:ind w:right="94"/>
                          <w:rPr>
                            <w:rFonts w:ascii="Microsoft JhengHei" w:eastAsia="Microsoft JhengHei" w:hint="eastAsia"/>
                            <w:b/>
                            <w:sz w:val="31"/>
                          </w:rPr>
                        </w:pPr>
                        <w:r>
                          <w:rPr>
                            <w:rFonts w:ascii="Microsoft JhengHei" w:eastAsia="Microsoft JhengHei" w:hint="eastAsia"/>
                            <w:b/>
                            <w:color w:val="DF6800"/>
                            <w:spacing w:val="14"/>
                            <w:w w:val="95"/>
                            <w:sz w:val="31"/>
                          </w:rPr>
                          <w:t>买入-</w:t>
                        </w:r>
                        <w:r>
                          <w:rPr>
                            <w:rFonts w:ascii="Microsoft JhengHei" w:eastAsia="Microsoft JhengHei" w:hint="eastAsia"/>
                            <w:b/>
                            <w:color w:val="DF6800"/>
                            <w:spacing w:val="3"/>
                            <w:w w:val="95"/>
                            <w:sz w:val="31"/>
                          </w:rPr>
                          <w:t>A</w:t>
                        </w:r>
                      </w:p>
                      <w:p>
                        <w:pPr>
                          <w:pStyle w:val="TableParagraph"/>
                          <w:spacing w:line="404" w:lineRule="exact" w:before="0"/>
                          <w:ind w:right="102"/>
                          <w:rPr>
                            <w:rFonts w:ascii="Microsoft JhengHei" w:eastAsia="Microsoft JhengHei" w:hint="eastAsia"/>
                            <w:b/>
                            <w:sz w:val="30"/>
                          </w:rPr>
                        </w:pPr>
                        <w:r>
                          <w:rPr>
                            <w:rFonts w:ascii="Microsoft JhengHei" w:eastAsia="Microsoft JhengHei" w:hint="eastAsia"/>
                            <w:b/>
                            <w:color w:val="DF6800"/>
                            <w:spacing w:val="14"/>
                            <w:w w:val="95"/>
                            <w:sz w:val="30"/>
                          </w:rPr>
                          <w:t>维持</w:t>
                        </w:r>
                        <w:r>
                          <w:rPr>
                            <w:rFonts w:ascii="Microsoft JhengHei" w:eastAsia="Microsoft JhengHei" w:hint="eastAsia"/>
                            <w:b/>
                            <w:color w:val="404040"/>
                            <w:w w:val="95"/>
                            <w:sz w:val="30"/>
                          </w:rPr>
                          <w:t>评级</w:t>
                        </w:r>
                      </w:p>
                      <w:p>
                        <w:pPr>
                          <w:pStyle w:val="TableParagraph"/>
                          <w:spacing w:line="299" w:lineRule="exact" w:before="0"/>
                          <w:ind w:left="86"/>
                          <w:jc w:val="left"/>
                          <w:rPr>
                            <w:rFonts w:ascii="Microsoft JhengHei" w:eastAsia="Microsoft JhengHei" w:hint="eastAsia"/>
                            <w:b/>
                            <w:sz w:val="22"/>
                          </w:rPr>
                        </w:pPr>
                        <w:r>
                          <w:rPr>
                            <w:rFonts w:ascii="Microsoft JhengHei" w:eastAsia="Microsoft JhengHei" w:hint="eastAsia"/>
                            <w:b/>
                            <w:color w:val="404040"/>
                            <w:spacing w:val="22"/>
                            <w:w w:val="85"/>
                            <w:sz w:val="22"/>
                          </w:rPr>
                          <w:t>5</w:t>
                        </w:r>
                        <w:r>
                          <w:rPr>
                            <w:rFonts w:ascii="Microsoft JhengHei" w:eastAsia="Microsoft JhengHei" w:hint="eastAsia"/>
                            <w:b/>
                            <w:color w:val="404040"/>
                            <w:spacing w:val="7"/>
                            <w:w w:val="85"/>
                            <w:sz w:val="22"/>
                          </w:rPr>
                          <w:t>2</w:t>
                        </w:r>
                        <w:r>
                          <w:rPr>
                            <w:rFonts w:ascii="Microsoft JhengHei" w:eastAsia="Microsoft JhengHei" w:hint="eastAsia"/>
                            <w:b/>
                            <w:color w:val="404040"/>
                            <w:spacing w:val="7"/>
                            <w:w w:val="201"/>
                            <w:sz w:val="22"/>
                          </w:rPr>
                          <w:t>.</w:t>
                        </w:r>
                        <w:r>
                          <w:rPr>
                            <w:rFonts w:ascii="Microsoft JhengHei" w:eastAsia="Microsoft JhengHei" w:hint="eastAsia"/>
                            <w:b/>
                            <w:color w:val="404040"/>
                            <w:spacing w:val="7"/>
                            <w:w w:val="85"/>
                            <w:sz w:val="22"/>
                          </w:rPr>
                          <w:t>5</w:t>
                        </w:r>
                        <w:r>
                          <w:rPr>
                            <w:rFonts w:ascii="Microsoft JhengHei" w:eastAsia="Microsoft JhengHei" w:hint="eastAsia"/>
                            <w:b/>
                            <w:color w:val="404040"/>
                            <w:w w:val="85"/>
                            <w:sz w:val="22"/>
                          </w:rPr>
                          <w:t>2</w:t>
                        </w:r>
                        <w:r>
                          <w:rPr>
                            <w:rFonts w:ascii="Microsoft JhengHei" w:eastAsia="Microsoft JhengHei" w:hint="eastAsia"/>
                            <w:b/>
                            <w:color w:val="404040"/>
                            <w:spacing w:val="-3"/>
                            <w:sz w:val="22"/>
                          </w:rPr>
                          <w:t> </w:t>
                        </w:r>
                        <w:r>
                          <w:rPr>
                            <w:rFonts w:ascii="Microsoft JhengHei" w:eastAsia="Microsoft JhengHei" w:hint="eastAsia"/>
                            <w:b/>
                            <w:color w:val="404040"/>
                            <w:spacing w:val="-8"/>
                            <w:w w:val="102"/>
                            <w:sz w:val="22"/>
                          </w:rPr>
                          <w:t>港元</w:t>
                        </w:r>
                        <w:r>
                          <w:rPr>
                            <w:rFonts w:ascii="Microsoft JhengHei" w:eastAsia="Microsoft JhengHei" w:hint="eastAsia"/>
                            <w:b/>
                            <w:color w:val="404040"/>
                            <w:spacing w:val="-8"/>
                            <w:w w:val="115"/>
                            <w:sz w:val="22"/>
                          </w:rPr>
                          <w:t>/</w:t>
                        </w:r>
                        <w:r>
                          <w:rPr>
                            <w:rFonts w:ascii="Microsoft JhengHei" w:eastAsia="Microsoft JhengHei" w:hint="eastAsia"/>
                            <w:b/>
                            <w:color w:val="404040"/>
                            <w:w w:val="102"/>
                            <w:sz w:val="22"/>
                          </w:rPr>
                          <w:t>股</w:t>
                        </w:r>
                      </w:p>
                    </w:tc>
                  </w:tr>
                  <w:tr>
                    <w:trPr>
                      <w:trHeight w:val="328" w:hRule="atLeast"/>
                    </w:trPr>
                    <w:tc>
                      <w:tcPr>
                        <w:tcW w:w="2001" w:type="dxa"/>
                        <w:shd w:val="clear" w:color="auto" w:fill="F1F1F1"/>
                      </w:tcPr>
                      <w:p>
                        <w:pPr>
                          <w:pStyle w:val="TableParagraph"/>
                          <w:spacing w:line="308" w:lineRule="exact" w:before="0"/>
                          <w:ind w:left="15"/>
                          <w:jc w:val="left"/>
                          <w:rPr>
                            <w:rFonts w:ascii="Microsoft JhengHei" w:eastAsia="Microsoft JhengHei" w:hint="eastAsia"/>
                            <w:b/>
                            <w:sz w:val="22"/>
                          </w:rPr>
                        </w:pPr>
                        <w:r>
                          <w:rPr>
                            <w:rFonts w:ascii="Microsoft JhengHei" w:eastAsia="Microsoft JhengHei" w:hint="eastAsia"/>
                            <w:b/>
                            <w:color w:val="404040"/>
                            <w:sz w:val="22"/>
                          </w:rPr>
                          <w:t>股价 (2023-08-23)</w:t>
                        </w:r>
                      </w:p>
                    </w:tc>
                    <w:tc>
                      <w:tcPr>
                        <w:tcW w:w="1528" w:type="dxa"/>
                        <w:shd w:val="clear" w:color="auto" w:fill="F1F1F1"/>
                      </w:tcPr>
                      <w:p>
                        <w:pPr>
                          <w:pStyle w:val="TableParagraph"/>
                          <w:spacing w:line="308" w:lineRule="exact" w:before="0"/>
                          <w:ind w:left="86"/>
                          <w:jc w:val="left"/>
                          <w:rPr>
                            <w:rFonts w:ascii="Microsoft JhengHei" w:eastAsia="Microsoft JhengHei" w:hint="eastAsia"/>
                            <w:b/>
                            <w:sz w:val="22"/>
                          </w:rPr>
                        </w:pPr>
                        <w:r>
                          <w:rPr>
                            <w:rFonts w:ascii="Microsoft JhengHei" w:eastAsia="Microsoft JhengHei" w:hint="eastAsia"/>
                            <w:b/>
                            <w:color w:val="404040"/>
                            <w:spacing w:val="22"/>
                            <w:w w:val="85"/>
                            <w:sz w:val="22"/>
                          </w:rPr>
                          <w:t>4</w:t>
                        </w:r>
                        <w:r>
                          <w:rPr>
                            <w:rFonts w:ascii="Microsoft JhengHei" w:eastAsia="Microsoft JhengHei" w:hint="eastAsia"/>
                            <w:b/>
                            <w:color w:val="404040"/>
                            <w:spacing w:val="7"/>
                            <w:w w:val="85"/>
                            <w:sz w:val="22"/>
                          </w:rPr>
                          <w:t>1</w:t>
                        </w:r>
                        <w:r>
                          <w:rPr>
                            <w:rFonts w:ascii="Microsoft JhengHei" w:eastAsia="Microsoft JhengHei" w:hint="eastAsia"/>
                            <w:b/>
                            <w:color w:val="404040"/>
                            <w:spacing w:val="7"/>
                            <w:w w:val="201"/>
                            <w:sz w:val="22"/>
                          </w:rPr>
                          <w:t>.</w:t>
                        </w:r>
                        <w:r>
                          <w:rPr>
                            <w:rFonts w:ascii="Microsoft JhengHei" w:eastAsia="Microsoft JhengHei" w:hint="eastAsia"/>
                            <w:b/>
                            <w:color w:val="404040"/>
                            <w:spacing w:val="7"/>
                            <w:w w:val="85"/>
                            <w:sz w:val="22"/>
                          </w:rPr>
                          <w:t>1</w:t>
                        </w:r>
                        <w:r>
                          <w:rPr>
                            <w:rFonts w:ascii="Microsoft JhengHei" w:eastAsia="Microsoft JhengHei" w:hint="eastAsia"/>
                            <w:b/>
                            <w:color w:val="404040"/>
                            <w:w w:val="85"/>
                            <w:sz w:val="22"/>
                          </w:rPr>
                          <w:t>0</w:t>
                        </w:r>
                        <w:r>
                          <w:rPr>
                            <w:rFonts w:ascii="Microsoft JhengHei" w:eastAsia="Microsoft JhengHei" w:hint="eastAsia"/>
                            <w:b/>
                            <w:color w:val="404040"/>
                            <w:spacing w:val="-1"/>
                            <w:sz w:val="22"/>
                          </w:rPr>
                          <w:t> </w:t>
                        </w:r>
                        <w:r>
                          <w:rPr>
                            <w:rFonts w:ascii="Microsoft JhengHei" w:eastAsia="Microsoft JhengHei" w:hint="eastAsia"/>
                            <w:b/>
                            <w:color w:val="404040"/>
                            <w:spacing w:val="-8"/>
                            <w:w w:val="102"/>
                            <w:sz w:val="22"/>
                          </w:rPr>
                          <w:t>港元</w:t>
                        </w:r>
                        <w:r>
                          <w:rPr>
                            <w:rFonts w:ascii="Microsoft JhengHei" w:eastAsia="Microsoft JhengHei" w:hint="eastAsia"/>
                            <w:b/>
                            <w:color w:val="404040"/>
                            <w:spacing w:val="-8"/>
                            <w:w w:val="115"/>
                            <w:sz w:val="22"/>
                          </w:rPr>
                          <w:t>/</w:t>
                        </w:r>
                        <w:r>
                          <w:rPr>
                            <w:rFonts w:ascii="Microsoft JhengHei" w:eastAsia="Microsoft JhengHei" w:hint="eastAsia"/>
                            <w:b/>
                            <w:color w:val="404040"/>
                            <w:w w:val="102"/>
                            <w:sz w:val="22"/>
                          </w:rPr>
                          <w:t>股</w:t>
                        </w:r>
                      </w:p>
                    </w:tc>
                  </w:tr>
                </w:tbl>
                <w:p>
                  <w:pPr>
                    <w:pStyle w:val="BodyText"/>
                  </w:pPr>
                </w:p>
              </w:txbxContent>
            </v:textbox>
            <w10:wrap type="none"/>
          </v:shape>
        </w:pict>
      </w:r>
      <w:r>
        <w:rPr>
          <w:color w:val="404040"/>
        </w:rPr>
        <w:t>事件：</w:t>
      </w:r>
    </w:p>
    <w:p>
      <w:pPr>
        <w:pStyle w:val="BodyText"/>
        <w:spacing w:before="44"/>
        <w:ind w:left="220"/>
      </w:pPr>
      <w:r>
        <w:rPr>
          <w:color w:val="404040"/>
        </w:rPr>
        <w:t>2023 年 8 月 23 日公司发布了 2023 年中期业绩公告，2023H1 公司实</w:t>
      </w:r>
    </w:p>
    <w:p>
      <w:pPr>
        <w:pStyle w:val="BodyText"/>
        <w:spacing w:line="247" w:lineRule="auto" w:before="7"/>
        <w:ind w:left="220" w:right="3858"/>
      </w:pPr>
      <w:r>
        <w:rPr/>
        <w:pict>
          <v:shape style="position:absolute;margin-left:392.75pt;margin-top:3.350029pt;width:176.5pt;height:99.85pt;mso-position-horizontal-relative:page;mso-position-vertical-relative:paragraph;z-index:157337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539"/>
                  </w:tblGrid>
                  <w:tr>
                    <w:trPr>
                      <w:trHeight w:val="330" w:hRule="atLeast"/>
                    </w:trPr>
                    <w:tc>
                      <w:tcPr>
                        <w:tcW w:w="3529" w:type="dxa"/>
                        <w:gridSpan w:val="2"/>
                        <w:tcBorders>
                          <w:bottom w:val="single" w:sz="6" w:space="0" w:color="000000"/>
                        </w:tcBorders>
                        <w:shd w:val="clear" w:color="auto" w:fill="F1F1F1"/>
                      </w:tcPr>
                      <w:p>
                        <w:pPr>
                          <w:pStyle w:val="TableParagraph"/>
                          <w:spacing w:line="310" w:lineRule="exact" w:before="0"/>
                          <w:ind w:left="15"/>
                          <w:jc w:val="left"/>
                          <w:rPr>
                            <w:rFonts w:ascii="Microsoft JhengHei" w:eastAsia="Microsoft JhengHei" w:hint="eastAsia"/>
                            <w:b/>
                            <w:sz w:val="21"/>
                          </w:rPr>
                        </w:pPr>
                        <w:r>
                          <w:rPr>
                            <w:rFonts w:ascii="Microsoft JhengHei" w:eastAsia="Microsoft JhengHei" w:hint="eastAsia"/>
                            <w:b/>
                            <w:color w:val="404040"/>
                            <w:sz w:val="21"/>
                          </w:rPr>
                          <w:t>交易数据</w:t>
                        </w:r>
                      </w:p>
                    </w:tc>
                  </w:tr>
                  <w:tr>
                    <w:trPr>
                      <w:trHeight w:val="315" w:hRule="atLeast"/>
                    </w:trPr>
                    <w:tc>
                      <w:tcPr>
                        <w:tcW w:w="1990" w:type="dxa"/>
                        <w:tcBorders>
                          <w:top w:val="single" w:sz="6" w:space="0" w:color="000000"/>
                          <w:bottom w:val="single" w:sz="6" w:space="0" w:color="000000"/>
                        </w:tcBorders>
                        <w:shd w:val="clear" w:color="auto" w:fill="F1F1F1"/>
                      </w:tcPr>
                      <w:p>
                        <w:pPr>
                          <w:pStyle w:val="TableParagraph"/>
                          <w:spacing w:line="296" w:lineRule="exact" w:before="0"/>
                          <w:ind w:left="15"/>
                          <w:jc w:val="left"/>
                          <w:rPr>
                            <w:rFonts w:ascii="Microsoft JhengHei" w:eastAsia="Microsoft JhengHei" w:hint="eastAsia"/>
                            <w:b/>
                            <w:sz w:val="18"/>
                          </w:rPr>
                        </w:pPr>
                        <w:r>
                          <w:rPr>
                            <w:rFonts w:ascii="Microsoft JhengHei" w:eastAsia="Microsoft JhengHei" w:hint="eastAsia"/>
                            <w:b/>
                            <w:color w:val="404040"/>
                            <w:w w:val="110"/>
                            <w:sz w:val="18"/>
                          </w:rPr>
                          <w:t>总市值</w:t>
                        </w:r>
                        <w:r>
                          <w:rPr>
                            <w:rFonts w:ascii="Microsoft JhengHei" w:eastAsia="Microsoft JhengHei" w:hint="eastAsia"/>
                            <w:b/>
                            <w:color w:val="404040"/>
                            <w:w w:val="120"/>
                            <w:sz w:val="18"/>
                          </w:rPr>
                          <w:t>(</w:t>
                        </w:r>
                        <w:r>
                          <w:rPr>
                            <w:rFonts w:ascii="Microsoft JhengHei" w:eastAsia="Microsoft JhengHei" w:hint="eastAsia"/>
                            <w:b/>
                            <w:color w:val="404040"/>
                            <w:w w:val="110"/>
                            <w:sz w:val="18"/>
                          </w:rPr>
                          <w:t>百万元</w:t>
                        </w:r>
                        <w:r>
                          <w:rPr>
                            <w:rFonts w:ascii="Microsoft JhengHei" w:eastAsia="Microsoft JhengHei" w:hint="eastAsia"/>
                            <w:b/>
                            <w:color w:val="404040"/>
                            <w:w w:val="120"/>
                            <w:sz w:val="18"/>
                          </w:rPr>
                          <w:t>)</w:t>
                        </w:r>
                      </w:p>
                    </w:tc>
                    <w:tc>
                      <w:tcPr>
                        <w:tcW w:w="1539" w:type="dxa"/>
                        <w:tcBorders>
                          <w:top w:val="single" w:sz="6" w:space="0" w:color="000000"/>
                          <w:bottom w:val="single" w:sz="6" w:space="0" w:color="000000"/>
                        </w:tcBorders>
                        <w:shd w:val="clear" w:color="auto" w:fill="F1F1F1"/>
                      </w:tcPr>
                      <w:p>
                        <w:pPr>
                          <w:pStyle w:val="TableParagraph"/>
                          <w:spacing w:line="240" w:lineRule="auto" w:before="30"/>
                          <w:ind w:right="13"/>
                          <w:rPr>
                            <w:sz w:val="18"/>
                          </w:rPr>
                        </w:pPr>
                        <w:r>
                          <w:rPr>
                            <w:color w:val="404040"/>
                            <w:sz w:val="18"/>
                          </w:rPr>
                          <w:t>160422.60</w:t>
                        </w:r>
                      </w:p>
                    </w:tc>
                  </w:tr>
                  <w:tr>
                    <w:trPr>
                      <w:trHeight w:val="315" w:hRule="atLeast"/>
                    </w:trPr>
                    <w:tc>
                      <w:tcPr>
                        <w:tcW w:w="1990" w:type="dxa"/>
                        <w:tcBorders>
                          <w:top w:val="single" w:sz="6" w:space="0" w:color="000000"/>
                          <w:bottom w:val="single" w:sz="6" w:space="0" w:color="000000"/>
                        </w:tcBorders>
                        <w:shd w:val="clear" w:color="auto" w:fill="F1F1F1"/>
                      </w:tcPr>
                      <w:p>
                        <w:pPr>
                          <w:pStyle w:val="TableParagraph"/>
                          <w:spacing w:line="296" w:lineRule="exact" w:before="0"/>
                          <w:ind w:left="15"/>
                          <w:jc w:val="left"/>
                          <w:rPr>
                            <w:rFonts w:ascii="Microsoft JhengHei" w:eastAsia="Microsoft JhengHei" w:hint="eastAsia"/>
                            <w:b/>
                            <w:sz w:val="18"/>
                          </w:rPr>
                        </w:pPr>
                        <w:r>
                          <w:rPr>
                            <w:rFonts w:ascii="Microsoft JhengHei" w:eastAsia="Microsoft JhengHei" w:hint="eastAsia"/>
                            <w:b/>
                            <w:color w:val="404040"/>
                            <w:w w:val="110"/>
                            <w:sz w:val="18"/>
                          </w:rPr>
                          <w:t>流通市值</w:t>
                        </w:r>
                        <w:r>
                          <w:rPr>
                            <w:rFonts w:ascii="Microsoft JhengHei" w:eastAsia="Microsoft JhengHei" w:hint="eastAsia"/>
                            <w:b/>
                            <w:color w:val="404040"/>
                            <w:w w:val="120"/>
                            <w:sz w:val="18"/>
                          </w:rPr>
                          <w:t>(</w:t>
                        </w:r>
                        <w:r>
                          <w:rPr>
                            <w:rFonts w:ascii="Microsoft JhengHei" w:eastAsia="Microsoft JhengHei" w:hint="eastAsia"/>
                            <w:b/>
                            <w:color w:val="404040"/>
                            <w:w w:val="110"/>
                            <w:sz w:val="18"/>
                          </w:rPr>
                          <w:t>百万元</w:t>
                        </w:r>
                        <w:r>
                          <w:rPr>
                            <w:rFonts w:ascii="Microsoft JhengHei" w:eastAsia="Microsoft JhengHei" w:hint="eastAsia"/>
                            <w:b/>
                            <w:color w:val="404040"/>
                            <w:w w:val="120"/>
                            <w:sz w:val="18"/>
                          </w:rPr>
                          <w:t>)</w:t>
                        </w:r>
                      </w:p>
                    </w:tc>
                    <w:tc>
                      <w:tcPr>
                        <w:tcW w:w="1539" w:type="dxa"/>
                        <w:tcBorders>
                          <w:top w:val="single" w:sz="6" w:space="0" w:color="000000"/>
                          <w:bottom w:val="single" w:sz="6" w:space="0" w:color="000000"/>
                        </w:tcBorders>
                        <w:shd w:val="clear" w:color="auto" w:fill="F1F1F1"/>
                      </w:tcPr>
                      <w:p>
                        <w:pPr>
                          <w:pStyle w:val="TableParagraph"/>
                          <w:spacing w:line="240" w:lineRule="auto" w:before="30"/>
                          <w:ind w:right="13"/>
                          <w:rPr>
                            <w:sz w:val="18"/>
                          </w:rPr>
                        </w:pPr>
                        <w:r>
                          <w:rPr>
                            <w:color w:val="404040"/>
                            <w:sz w:val="18"/>
                          </w:rPr>
                          <w:t>160422.60</w:t>
                        </w:r>
                      </w:p>
                    </w:tc>
                  </w:tr>
                  <w:tr>
                    <w:trPr>
                      <w:trHeight w:val="315" w:hRule="atLeast"/>
                    </w:trPr>
                    <w:tc>
                      <w:tcPr>
                        <w:tcW w:w="1990" w:type="dxa"/>
                        <w:tcBorders>
                          <w:top w:val="single" w:sz="6" w:space="0" w:color="000000"/>
                          <w:bottom w:val="single" w:sz="6" w:space="0" w:color="000000"/>
                        </w:tcBorders>
                        <w:shd w:val="clear" w:color="auto" w:fill="F1F1F1"/>
                      </w:tcPr>
                      <w:p>
                        <w:pPr>
                          <w:pStyle w:val="TableParagraph"/>
                          <w:spacing w:line="295" w:lineRule="exact" w:before="0"/>
                          <w:ind w:left="15"/>
                          <w:jc w:val="left"/>
                          <w:rPr>
                            <w:rFonts w:ascii="Microsoft JhengHei" w:eastAsia="Microsoft JhengHei" w:hint="eastAsia"/>
                            <w:b/>
                            <w:sz w:val="18"/>
                          </w:rPr>
                        </w:pPr>
                        <w:r>
                          <w:rPr>
                            <w:rFonts w:ascii="Microsoft JhengHei" w:eastAsia="Microsoft JhengHei" w:hint="eastAsia"/>
                            <w:b/>
                            <w:color w:val="404040"/>
                            <w:w w:val="110"/>
                            <w:sz w:val="18"/>
                          </w:rPr>
                          <w:t>总股本</w:t>
                        </w:r>
                        <w:r>
                          <w:rPr>
                            <w:rFonts w:ascii="Microsoft JhengHei" w:eastAsia="Microsoft JhengHei" w:hint="eastAsia"/>
                            <w:b/>
                            <w:color w:val="404040"/>
                            <w:w w:val="120"/>
                            <w:sz w:val="18"/>
                          </w:rPr>
                          <w:t>(</w:t>
                        </w:r>
                        <w:r>
                          <w:rPr>
                            <w:rFonts w:ascii="Microsoft JhengHei" w:eastAsia="Microsoft JhengHei" w:hint="eastAsia"/>
                            <w:b/>
                            <w:color w:val="404040"/>
                            <w:w w:val="110"/>
                            <w:sz w:val="18"/>
                          </w:rPr>
                          <w:t>百万股</w:t>
                        </w:r>
                        <w:r>
                          <w:rPr>
                            <w:rFonts w:ascii="Microsoft JhengHei" w:eastAsia="Microsoft JhengHei" w:hint="eastAsia"/>
                            <w:b/>
                            <w:color w:val="404040"/>
                            <w:w w:val="120"/>
                            <w:sz w:val="18"/>
                          </w:rPr>
                          <w:t>)</w:t>
                        </w:r>
                      </w:p>
                    </w:tc>
                    <w:tc>
                      <w:tcPr>
                        <w:tcW w:w="1539" w:type="dxa"/>
                        <w:tcBorders>
                          <w:top w:val="single" w:sz="6" w:space="0" w:color="000000"/>
                          <w:bottom w:val="single" w:sz="6" w:space="0" w:color="000000"/>
                        </w:tcBorders>
                        <w:shd w:val="clear" w:color="auto" w:fill="F1F1F1"/>
                      </w:tcPr>
                      <w:p>
                        <w:pPr>
                          <w:pStyle w:val="TableParagraph"/>
                          <w:spacing w:line="240" w:lineRule="auto" w:before="30"/>
                          <w:ind w:right="14"/>
                          <w:rPr>
                            <w:sz w:val="18"/>
                          </w:rPr>
                        </w:pPr>
                        <w:r>
                          <w:rPr>
                            <w:color w:val="404040"/>
                            <w:sz w:val="18"/>
                          </w:rPr>
                          <w:t>4249.98.00</w:t>
                        </w:r>
                      </w:p>
                    </w:tc>
                  </w:tr>
                  <w:tr>
                    <w:trPr>
                      <w:trHeight w:val="315" w:hRule="atLeast"/>
                    </w:trPr>
                    <w:tc>
                      <w:tcPr>
                        <w:tcW w:w="1990" w:type="dxa"/>
                        <w:tcBorders>
                          <w:top w:val="single" w:sz="6" w:space="0" w:color="000000"/>
                          <w:bottom w:val="single" w:sz="6" w:space="0" w:color="000000"/>
                        </w:tcBorders>
                        <w:shd w:val="clear" w:color="auto" w:fill="F1F1F1"/>
                      </w:tcPr>
                      <w:p>
                        <w:pPr>
                          <w:pStyle w:val="TableParagraph"/>
                          <w:spacing w:line="295" w:lineRule="exact" w:before="0"/>
                          <w:ind w:left="15"/>
                          <w:jc w:val="left"/>
                          <w:rPr>
                            <w:rFonts w:ascii="Microsoft JhengHei" w:eastAsia="Microsoft JhengHei" w:hint="eastAsia"/>
                            <w:b/>
                            <w:sz w:val="18"/>
                          </w:rPr>
                        </w:pPr>
                        <w:r>
                          <w:rPr>
                            <w:rFonts w:ascii="Microsoft JhengHei" w:eastAsia="Microsoft JhengHei" w:hint="eastAsia"/>
                            <w:b/>
                            <w:color w:val="404040"/>
                            <w:w w:val="110"/>
                            <w:sz w:val="18"/>
                          </w:rPr>
                          <w:t>流通股本</w:t>
                        </w:r>
                        <w:r>
                          <w:rPr>
                            <w:rFonts w:ascii="Microsoft JhengHei" w:eastAsia="Microsoft JhengHei" w:hint="eastAsia"/>
                            <w:b/>
                            <w:color w:val="404040"/>
                            <w:w w:val="120"/>
                            <w:sz w:val="18"/>
                          </w:rPr>
                          <w:t>(</w:t>
                        </w:r>
                        <w:r>
                          <w:rPr>
                            <w:rFonts w:ascii="Microsoft JhengHei" w:eastAsia="Microsoft JhengHei" w:hint="eastAsia"/>
                            <w:b/>
                            <w:color w:val="404040"/>
                            <w:w w:val="110"/>
                            <w:sz w:val="18"/>
                          </w:rPr>
                          <w:t>百万股</w:t>
                        </w:r>
                        <w:r>
                          <w:rPr>
                            <w:rFonts w:ascii="Microsoft JhengHei" w:eastAsia="Microsoft JhengHei" w:hint="eastAsia"/>
                            <w:b/>
                            <w:color w:val="404040"/>
                            <w:w w:val="120"/>
                            <w:sz w:val="18"/>
                          </w:rPr>
                          <w:t>)</w:t>
                        </w:r>
                      </w:p>
                    </w:tc>
                    <w:tc>
                      <w:tcPr>
                        <w:tcW w:w="1539" w:type="dxa"/>
                        <w:tcBorders>
                          <w:top w:val="single" w:sz="6" w:space="0" w:color="000000"/>
                          <w:bottom w:val="single" w:sz="6" w:space="0" w:color="000000"/>
                        </w:tcBorders>
                        <w:shd w:val="clear" w:color="auto" w:fill="F1F1F1"/>
                      </w:tcPr>
                      <w:p>
                        <w:pPr>
                          <w:pStyle w:val="TableParagraph"/>
                          <w:spacing w:line="240" w:lineRule="auto" w:before="30"/>
                          <w:ind w:right="14"/>
                          <w:rPr>
                            <w:sz w:val="18"/>
                          </w:rPr>
                        </w:pPr>
                        <w:r>
                          <w:rPr>
                            <w:color w:val="404040"/>
                            <w:sz w:val="18"/>
                          </w:rPr>
                          <w:t>4249.98.00</w:t>
                        </w:r>
                      </w:p>
                    </w:tc>
                  </w:tr>
                  <w:tr>
                    <w:trPr>
                      <w:trHeight w:val="330" w:hRule="atLeast"/>
                    </w:trPr>
                    <w:tc>
                      <w:tcPr>
                        <w:tcW w:w="1990" w:type="dxa"/>
                        <w:tcBorders>
                          <w:top w:val="single" w:sz="6" w:space="0" w:color="000000"/>
                        </w:tcBorders>
                        <w:shd w:val="clear" w:color="auto" w:fill="F1F1F1"/>
                      </w:tcPr>
                      <w:p>
                        <w:pPr>
                          <w:pStyle w:val="TableParagraph"/>
                          <w:spacing w:line="302" w:lineRule="exact" w:before="0"/>
                          <w:ind w:left="15"/>
                          <w:jc w:val="left"/>
                          <w:rPr>
                            <w:rFonts w:ascii="Microsoft JhengHei" w:eastAsia="Microsoft JhengHei" w:hint="eastAsia"/>
                            <w:b/>
                            <w:sz w:val="18"/>
                          </w:rPr>
                        </w:pPr>
                        <w:r>
                          <w:rPr>
                            <w:rFonts w:ascii="Microsoft JhengHei" w:eastAsia="Microsoft JhengHei" w:hint="eastAsia"/>
                            <w:b/>
                            <w:color w:val="404040"/>
                            <w:sz w:val="18"/>
                          </w:rPr>
                          <w:t>12 个月价格区间</w:t>
                        </w:r>
                      </w:p>
                    </w:tc>
                    <w:tc>
                      <w:tcPr>
                        <w:tcW w:w="1539" w:type="dxa"/>
                        <w:tcBorders>
                          <w:top w:val="single" w:sz="6" w:space="0" w:color="000000"/>
                        </w:tcBorders>
                        <w:shd w:val="clear" w:color="auto" w:fill="F1F1F1"/>
                      </w:tcPr>
                      <w:p>
                        <w:pPr>
                          <w:pStyle w:val="TableParagraph"/>
                          <w:spacing w:line="240" w:lineRule="auto" w:before="30"/>
                          <w:ind w:right="12"/>
                          <w:rPr>
                            <w:sz w:val="18"/>
                          </w:rPr>
                        </w:pPr>
                        <w:r>
                          <w:rPr>
                            <w:color w:val="404040"/>
                            <w:sz w:val="18"/>
                          </w:rPr>
                          <w:t>35.5/73.9 元</w:t>
                        </w:r>
                      </w:p>
                    </w:tc>
                  </w:tr>
                </w:tbl>
                <w:p>
                  <w:pPr>
                    <w:pStyle w:val="BodyText"/>
                  </w:pPr>
                </w:p>
              </w:txbxContent>
            </v:textbox>
            <w10:wrap type="none"/>
          </v:shape>
        </w:pict>
      </w:r>
      <w:r>
        <w:rPr>
          <w:color w:val="404040"/>
          <w:spacing w:val="-16"/>
        </w:rPr>
        <w:t>现营收 </w:t>
      </w:r>
      <w:r>
        <w:rPr>
          <w:color w:val="404040"/>
        </w:rPr>
        <w:t>84.92</w:t>
      </w:r>
      <w:r>
        <w:rPr>
          <w:color w:val="404040"/>
          <w:spacing w:val="-14"/>
        </w:rPr>
        <w:t> 亿元，同比增长 </w:t>
      </w:r>
      <w:r>
        <w:rPr>
          <w:color w:val="404040"/>
        </w:rPr>
        <w:t>17.8</w:t>
      </w:r>
      <w:r>
        <w:rPr>
          <w:color w:val="404040"/>
          <w:spacing w:val="-7"/>
        </w:rPr>
        <w:t>%；实现经调整纯利 </w:t>
      </w:r>
      <w:r>
        <w:rPr>
          <w:color w:val="404040"/>
        </w:rPr>
        <w:t>29.26</w:t>
      </w:r>
      <w:r>
        <w:rPr>
          <w:color w:val="404040"/>
          <w:spacing w:val="-15"/>
        </w:rPr>
        <w:t> 亿元， </w:t>
      </w:r>
      <w:r>
        <w:rPr>
          <w:color w:val="404040"/>
          <w:spacing w:val="-25"/>
        </w:rPr>
        <w:t>同比增长 </w:t>
      </w:r>
      <w:r>
        <w:rPr>
          <w:color w:val="404040"/>
        </w:rPr>
        <w:t>0.4%。</w:t>
      </w:r>
    </w:p>
    <w:p>
      <w:pPr>
        <w:pStyle w:val="BodyText"/>
        <w:spacing w:before="3"/>
        <w:rPr>
          <w:sz w:val="25"/>
        </w:rPr>
      </w:pPr>
    </w:p>
    <w:p>
      <w:pPr>
        <w:pStyle w:val="Heading1"/>
      </w:pPr>
      <w:r>
        <w:rPr/>
        <w:drawing>
          <wp:anchor distT="0" distB="0" distL="0" distR="0" allowOverlap="1" layoutInCell="1" locked="0" behindDoc="0" simplePos="0" relativeHeight="15730176">
            <wp:simplePos x="0" y="0"/>
            <wp:positionH relativeFrom="page">
              <wp:posOffset>352425</wp:posOffset>
            </wp:positionH>
            <wp:positionV relativeFrom="paragraph">
              <wp:posOffset>94372</wp:posOffset>
            </wp:positionV>
            <wp:extent cx="80962" cy="10001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80962" cy="100013"/>
                    </a:xfrm>
                    <a:prstGeom prst="rect">
                      <a:avLst/>
                    </a:prstGeom>
                  </pic:spPr>
                </pic:pic>
              </a:graphicData>
            </a:graphic>
          </wp:anchor>
        </w:drawing>
      </w:r>
      <w:r>
        <w:rPr>
          <w:color w:val="404040"/>
        </w:rPr>
        <w:t>公司持续稳健经营，2023H1 收入同比增长 17.8%：</w:t>
      </w:r>
    </w:p>
    <w:p>
      <w:pPr>
        <w:pStyle w:val="BodyText"/>
        <w:spacing w:line="247" w:lineRule="auto" w:before="44"/>
        <w:ind w:left="220" w:right="3799"/>
      </w:pPr>
      <w:r>
        <w:rPr/>
        <w:pict>
          <v:shape style="position:absolute;margin-left:392.770508pt;margin-top:45.730011pt;width:176.45pt;height:379.1pt;mso-position-horizontal-relative:page;mso-position-vertical-relative:paragraph;z-index:157342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834"/>
                    <w:gridCol w:w="548"/>
                    <w:gridCol w:w="1073"/>
                  </w:tblGrid>
                  <w:tr>
                    <w:trPr>
                      <w:trHeight w:val="315" w:hRule="atLeast"/>
                    </w:trPr>
                    <w:tc>
                      <w:tcPr>
                        <w:tcW w:w="1074" w:type="dxa"/>
                        <w:tcBorders>
                          <w:bottom w:val="single" w:sz="6" w:space="0" w:color="000000"/>
                        </w:tcBorders>
                        <w:shd w:val="clear" w:color="auto" w:fill="F1F1F1"/>
                      </w:tcPr>
                      <w:p>
                        <w:pPr>
                          <w:pStyle w:val="TableParagraph"/>
                          <w:spacing w:line="295" w:lineRule="exact" w:before="0"/>
                          <w:ind w:right="155"/>
                          <w:rPr>
                            <w:rFonts w:ascii="Microsoft JhengHei" w:eastAsia="Microsoft JhengHei" w:hint="eastAsia"/>
                            <w:b/>
                            <w:sz w:val="21"/>
                          </w:rPr>
                        </w:pPr>
                        <w:r>
                          <w:rPr>
                            <w:rFonts w:ascii="Microsoft JhengHei" w:eastAsia="Microsoft JhengHei" w:hint="eastAsia"/>
                            <w:b/>
                            <w:color w:val="404040"/>
                            <w:sz w:val="21"/>
                          </w:rPr>
                          <w:t>股价表现</w:t>
                        </w:r>
                      </w:p>
                    </w:tc>
                    <w:tc>
                      <w:tcPr>
                        <w:tcW w:w="834" w:type="dxa"/>
                        <w:tcBorders>
                          <w:bottom w:val="single" w:sz="6" w:space="0" w:color="000000"/>
                        </w:tcBorders>
                        <w:shd w:val="clear" w:color="auto" w:fill="F1F1F1"/>
                      </w:tcPr>
                      <w:p>
                        <w:pPr>
                          <w:pStyle w:val="TableParagraph"/>
                          <w:spacing w:line="240" w:lineRule="auto" w:before="0"/>
                          <w:jc w:val="left"/>
                          <w:rPr>
                            <w:rFonts w:ascii="Times New Roman"/>
                            <w:sz w:val="22"/>
                          </w:rPr>
                        </w:pPr>
                      </w:p>
                    </w:tc>
                    <w:tc>
                      <w:tcPr>
                        <w:tcW w:w="548" w:type="dxa"/>
                        <w:tcBorders>
                          <w:bottom w:val="single" w:sz="6" w:space="0" w:color="000000"/>
                        </w:tcBorders>
                        <w:shd w:val="clear" w:color="auto" w:fill="F1F1F1"/>
                      </w:tcPr>
                      <w:p>
                        <w:pPr>
                          <w:pStyle w:val="TableParagraph"/>
                          <w:spacing w:line="240" w:lineRule="auto" w:before="0"/>
                          <w:jc w:val="left"/>
                          <w:rPr>
                            <w:rFonts w:ascii="Times New Roman"/>
                            <w:sz w:val="22"/>
                          </w:rPr>
                        </w:pPr>
                      </w:p>
                    </w:tc>
                    <w:tc>
                      <w:tcPr>
                        <w:tcW w:w="1073" w:type="dxa"/>
                        <w:tcBorders>
                          <w:bottom w:val="single" w:sz="6" w:space="0" w:color="000000"/>
                        </w:tcBorders>
                        <w:shd w:val="clear" w:color="auto" w:fill="F1F1F1"/>
                      </w:tcPr>
                      <w:p>
                        <w:pPr>
                          <w:pStyle w:val="TableParagraph"/>
                          <w:spacing w:line="240" w:lineRule="auto" w:before="0"/>
                          <w:jc w:val="left"/>
                          <w:rPr>
                            <w:rFonts w:ascii="Times New Roman"/>
                            <w:sz w:val="22"/>
                          </w:rPr>
                        </w:pPr>
                      </w:p>
                    </w:tc>
                  </w:tr>
                  <w:tr>
                    <w:trPr>
                      <w:trHeight w:val="2192" w:hRule="atLeast"/>
                    </w:trPr>
                    <w:tc>
                      <w:tcPr>
                        <w:tcW w:w="3529" w:type="dxa"/>
                        <w:gridSpan w:val="4"/>
                        <w:tcBorders>
                          <w:top w:val="single" w:sz="6" w:space="0" w:color="000000"/>
                        </w:tcBorders>
                        <w:shd w:val="clear" w:color="auto" w:fill="FFFFFF"/>
                      </w:tcPr>
                      <w:p>
                        <w:pPr>
                          <w:pStyle w:val="TableParagraph"/>
                          <w:spacing w:line="240" w:lineRule="auto" w:before="94"/>
                          <w:ind w:left="1650" w:right="1293"/>
                          <w:jc w:val="center"/>
                          <w:rPr>
                            <w:rFonts w:ascii="Microsoft JhengHei" w:eastAsia="Microsoft JhengHei" w:hint="eastAsia"/>
                            <w:b/>
                            <w:sz w:val="13"/>
                          </w:rPr>
                        </w:pPr>
                        <w:r>
                          <w:rPr>
                            <w:rFonts w:ascii="Microsoft JhengHei" w:eastAsia="Microsoft JhengHei" w:hint="eastAsia"/>
                            <w:b/>
                            <w:w w:val="105"/>
                            <w:sz w:val="13"/>
                          </w:rPr>
                          <w:t>药明生物</w:t>
                        </w:r>
                      </w:p>
                      <w:p>
                        <w:pPr>
                          <w:pStyle w:val="TableParagraph"/>
                          <w:spacing w:line="240" w:lineRule="auto" w:before="123"/>
                          <w:ind w:left="262"/>
                          <w:jc w:val="left"/>
                          <w:rPr>
                            <w:sz w:val="13"/>
                          </w:rPr>
                        </w:pPr>
                        <w:r>
                          <w:rPr>
                            <w:w w:val="105"/>
                            <w:sz w:val="13"/>
                          </w:rPr>
                          <w:t>14%</w:t>
                        </w:r>
                      </w:p>
                      <w:p>
                        <w:pPr>
                          <w:pStyle w:val="TableParagraph"/>
                          <w:spacing w:line="240" w:lineRule="auto" w:before="53"/>
                          <w:ind w:left="332"/>
                          <w:jc w:val="left"/>
                          <w:rPr>
                            <w:sz w:val="13"/>
                          </w:rPr>
                        </w:pPr>
                        <w:r>
                          <w:rPr>
                            <w:spacing w:val="7"/>
                            <w:w w:val="105"/>
                            <w:sz w:val="13"/>
                          </w:rPr>
                          <w:t>4%</w:t>
                        </w:r>
                      </w:p>
                      <w:p>
                        <w:pPr>
                          <w:pStyle w:val="TableParagraph"/>
                          <w:spacing w:line="240" w:lineRule="auto" w:before="53"/>
                          <w:ind w:left="262"/>
                          <w:jc w:val="left"/>
                          <w:rPr>
                            <w:sz w:val="13"/>
                          </w:rPr>
                        </w:pPr>
                        <w:r>
                          <w:rPr>
                            <w:w w:val="105"/>
                            <w:sz w:val="13"/>
                          </w:rPr>
                          <w:t>-6%</w:t>
                        </w:r>
                      </w:p>
                      <w:p>
                        <w:pPr>
                          <w:pStyle w:val="TableParagraph"/>
                          <w:spacing w:line="240" w:lineRule="auto" w:before="52"/>
                          <w:ind w:left="192"/>
                          <w:jc w:val="left"/>
                          <w:rPr>
                            <w:sz w:val="13"/>
                          </w:rPr>
                        </w:pPr>
                        <w:r>
                          <w:rPr>
                            <w:w w:val="105"/>
                            <w:sz w:val="13"/>
                          </w:rPr>
                          <w:t>-16%</w:t>
                        </w:r>
                      </w:p>
                      <w:p>
                        <w:pPr>
                          <w:pStyle w:val="TableParagraph"/>
                          <w:spacing w:line="240" w:lineRule="auto" w:before="53"/>
                          <w:ind w:left="192"/>
                          <w:jc w:val="left"/>
                          <w:rPr>
                            <w:sz w:val="13"/>
                          </w:rPr>
                        </w:pPr>
                        <w:r>
                          <w:rPr>
                            <w:w w:val="105"/>
                            <w:sz w:val="13"/>
                          </w:rPr>
                          <w:t>-26%</w:t>
                        </w:r>
                      </w:p>
                      <w:p>
                        <w:pPr>
                          <w:pStyle w:val="TableParagraph"/>
                          <w:spacing w:line="240" w:lineRule="auto" w:before="53"/>
                          <w:ind w:left="192"/>
                          <w:jc w:val="left"/>
                          <w:rPr>
                            <w:sz w:val="13"/>
                          </w:rPr>
                        </w:pPr>
                        <w:r>
                          <w:rPr>
                            <w:w w:val="105"/>
                            <w:sz w:val="13"/>
                          </w:rPr>
                          <w:t>-36%</w:t>
                        </w:r>
                      </w:p>
                      <w:p>
                        <w:pPr>
                          <w:pStyle w:val="TableParagraph"/>
                          <w:spacing w:line="158" w:lineRule="exact" w:before="53"/>
                          <w:ind w:left="192"/>
                          <w:jc w:val="left"/>
                          <w:rPr>
                            <w:sz w:val="13"/>
                          </w:rPr>
                        </w:pPr>
                        <w:r>
                          <w:rPr>
                            <w:w w:val="105"/>
                            <w:sz w:val="13"/>
                          </w:rPr>
                          <w:t>-46%</w:t>
                        </w:r>
                      </w:p>
                      <w:p>
                        <w:pPr>
                          <w:pStyle w:val="TableParagraph"/>
                          <w:tabs>
                            <w:tab w:pos="1149" w:val="left" w:leader="none"/>
                            <w:tab w:pos="1959" w:val="left" w:leader="none"/>
                            <w:tab w:pos="2767" w:val="left" w:leader="none"/>
                          </w:tabs>
                          <w:spacing w:line="158" w:lineRule="exact" w:before="0"/>
                          <w:ind w:left="340"/>
                          <w:jc w:val="left"/>
                          <w:rPr>
                            <w:sz w:val="13"/>
                          </w:rPr>
                        </w:pPr>
                        <w:r>
                          <w:rPr>
                            <w:w w:val="105"/>
                            <w:sz w:val="13"/>
                          </w:rPr>
                          <w:t>2022-08</w:t>
                          <w:tab/>
                          <w:t>2022-12</w:t>
                          <w:tab/>
                          <w:t>2023-04</w:t>
                          <w:tab/>
                          <w:t>2023-08</w:t>
                        </w:r>
                      </w:p>
                    </w:tc>
                  </w:tr>
                  <w:tr>
                    <w:trPr>
                      <w:trHeight w:val="255" w:hRule="atLeast"/>
                    </w:trPr>
                    <w:tc>
                      <w:tcPr>
                        <w:tcW w:w="3529" w:type="dxa"/>
                        <w:gridSpan w:val="4"/>
                        <w:tcBorders>
                          <w:bottom w:val="single" w:sz="6" w:space="0" w:color="000000"/>
                        </w:tcBorders>
                      </w:tcPr>
                      <w:p>
                        <w:pPr>
                          <w:pStyle w:val="TableParagraph"/>
                          <w:spacing w:line="205" w:lineRule="exact" w:before="30"/>
                          <w:ind w:left="14"/>
                          <w:jc w:val="left"/>
                          <w:rPr>
                            <w:sz w:val="18"/>
                          </w:rPr>
                        </w:pPr>
                        <w:r>
                          <w:rPr>
                            <w:color w:val="404040"/>
                            <w:sz w:val="18"/>
                          </w:rPr>
                          <w:t>资料来源：Wind 资讯</w:t>
                        </w:r>
                      </w:p>
                    </w:tc>
                  </w:tr>
                  <w:tr>
                    <w:trPr>
                      <w:trHeight w:val="318" w:hRule="atLeast"/>
                    </w:trPr>
                    <w:tc>
                      <w:tcPr>
                        <w:tcW w:w="1074" w:type="dxa"/>
                        <w:tcBorders>
                          <w:top w:val="single" w:sz="6" w:space="0" w:color="000000"/>
                        </w:tcBorders>
                        <w:shd w:val="clear" w:color="auto" w:fill="F1F1F1"/>
                      </w:tcPr>
                      <w:p>
                        <w:pPr>
                          <w:pStyle w:val="TableParagraph"/>
                          <w:spacing w:line="298" w:lineRule="exact" w:before="0"/>
                          <w:ind w:left="239"/>
                          <w:jc w:val="left"/>
                          <w:rPr>
                            <w:rFonts w:ascii="Microsoft JhengHei" w:eastAsia="Microsoft JhengHei" w:hint="eastAsia"/>
                            <w:b/>
                            <w:sz w:val="18"/>
                          </w:rPr>
                        </w:pPr>
                        <w:r>
                          <w:rPr>
                            <w:rFonts w:ascii="Microsoft JhengHei" w:eastAsia="Microsoft JhengHei" w:hint="eastAsia"/>
                            <w:b/>
                            <w:color w:val="404040"/>
                            <w:sz w:val="18"/>
                          </w:rPr>
                          <w:t>升幅</w:t>
                        </w:r>
                        <w:r>
                          <w:rPr>
                            <w:rFonts w:ascii="Microsoft JhengHei" w:eastAsia="Microsoft JhengHei" w:hint="eastAsia"/>
                            <w:b/>
                            <w:color w:val="404040"/>
                            <w:w w:val="85"/>
                            <w:sz w:val="18"/>
                          </w:rPr>
                          <w:t>%</w:t>
                        </w:r>
                      </w:p>
                    </w:tc>
                    <w:tc>
                      <w:tcPr>
                        <w:tcW w:w="834" w:type="dxa"/>
                        <w:tcBorders>
                          <w:top w:val="single" w:sz="6" w:space="0" w:color="000000"/>
                        </w:tcBorders>
                        <w:shd w:val="clear" w:color="auto" w:fill="F1F1F1"/>
                      </w:tcPr>
                      <w:p>
                        <w:pPr>
                          <w:pStyle w:val="TableParagraph"/>
                          <w:spacing w:line="298" w:lineRule="exact" w:before="0"/>
                          <w:ind w:left="217"/>
                          <w:jc w:val="left"/>
                          <w:rPr>
                            <w:rFonts w:ascii="Microsoft JhengHei"/>
                            <w:b/>
                            <w:sz w:val="18"/>
                          </w:rPr>
                        </w:pPr>
                        <w:r>
                          <w:rPr>
                            <w:rFonts w:ascii="Microsoft JhengHei"/>
                            <w:b/>
                            <w:color w:val="404040"/>
                            <w:w w:val="75"/>
                            <w:sz w:val="18"/>
                          </w:rPr>
                          <w:t>1M</w:t>
                        </w:r>
                      </w:p>
                    </w:tc>
                    <w:tc>
                      <w:tcPr>
                        <w:tcW w:w="548" w:type="dxa"/>
                        <w:tcBorders>
                          <w:top w:val="single" w:sz="6" w:space="0" w:color="000000"/>
                        </w:tcBorders>
                        <w:shd w:val="clear" w:color="auto" w:fill="F1F1F1"/>
                      </w:tcPr>
                      <w:p>
                        <w:pPr>
                          <w:pStyle w:val="TableParagraph"/>
                          <w:spacing w:line="298" w:lineRule="exact" w:before="0"/>
                          <w:ind w:left="129" w:right="18"/>
                          <w:jc w:val="center"/>
                          <w:rPr>
                            <w:rFonts w:ascii="Microsoft JhengHei"/>
                            <w:b/>
                            <w:sz w:val="18"/>
                          </w:rPr>
                        </w:pPr>
                        <w:r>
                          <w:rPr>
                            <w:rFonts w:ascii="Microsoft JhengHei"/>
                            <w:b/>
                            <w:color w:val="404040"/>
                            <w:w w:val="75"/>
                            <w:sz w:val="18"/>
                          </w:rPr>
                          <w:t>3M</w:t>
                        </w:r>
                      </w:p>
                    </w:tc>
                    <w:tc>
                      <w:tcPr>
                        <w:tcW w:w="1073" w:type="dxa"/>
                        <w:tcBorders>
                          <w:top w:val="single" w:sz="6" w:space="0" w:color="000000"/>
                        </w:tcBorders>
                        <w:shd w:val="clear" w:color="auto" w:fill="F1F1F1"/>
                      </w:tcPr>
                      <w:p>
                        <w:pPr>
                          <w:pStyle w:val="TableParagraph"/>
                          <w:spacing w:line="298" w:lineRule="exact" w:before="0"/>
                          <w:ind w:left="487"/>
                          <w:jc w:val="left"/>
                          <w:rPr>
                            <w:rFonts w:ascii="Microsoft JhengHei"/>
                            <w:b/>
                            <w:sz w:val="18"/>
                          </w:rPr>
                        </w:pPr>
                        <w:r>
                          <w:rPr>
                            <w:rFonts w:ascii="Microsoft JhengHei"/>
                            <w:b/>
                            <w:color w:val="404040"/>
                            <w:w w:val="80"/>
                            <w:sz w:val="18"/>
                          </w:rPr>
                          <w:t>12M</w:t>
                        </w:r>
                      </w:p>
                    </w:tc>
                  </w:tr>
                  <w:tr>
                    <w:trPr>
                      <w:trHeight w:val="307" w:hRule="atLeast"/>
                    </w:trPr>
                    <w:tc>
                      <w:tcPr>
                        <w:tcW w:w="1074" w:type="dxa"/>
                        <w:shd w:val="clear" w:color="auto" w:fill="F1F1F1"/>
                      </w:tcPr>
                      <w:p>
                        <w:pPr>
                          <w:pStyle w:val="TableParagraph"/>
                          <w:spacing w:line="288" w:lineRule="exact" w:before="0"/>
                          <w:ind w:right="185"/>
                          <w:rPr>
                            <w:rFonts w:ascii="Microsoft JhengHei" w:eastAsia="Microsoft JhengHei" w:hint="eastAsia"/>
                            <w:b/>
                            <w:sz w:val="18"/>
                          </w:rPr>
                        </w:pPr>
                        <w:r>
                          <w:rPr>
                            <w:rFonts w:ascii="Microsoft JhengHei" w:eastAsia="Microsoft JhengHei" w:hint="eastAsia"/>
                            <w:b/>
                            <w:color w:val="404040"/>
                            <w:sz w:val="18"/>
                          </w:rPr>
                          <w:t>相对收益</w:t>
                        </w:r>
                      </w:p>
                    </w:tc>
                    <w:tc>
                      <w:tcPr>
                        <w:tcW w:w="834" w:type="dxa"/>
                        <w:shd w:val="clear" w:color="auto" w:fill="F1F1F1"/>
                      </w:tcPr>
                      <w:p>
                        <w:pPr>
                          <w:pStyle w:val="TableParagraph"/>
                          <w:spacing w:line="240" w:lineRule="auto" w:before="42"/>
                          <w:ind w:left="186"/>
                          <w:jc w:val="left"/>
                          <w:rPr>
                            <w:sz w:val="18"/>
                          </w:rPr>
                        </w:pPr>
                        <w:r>
                          <w:rPr>
                            <w:color w:val="404040"/>
                            <w:sz w:val="18"/>
                          </w:rPr>
                          <w:t>4.3</w:t>
                        </w:r>
                      </w:p>
                    </w:tc>
                    <w:tc>
                      <w:tcPr>
                        <w:tcW w:w="548" w:type="dxa"/>
                        <w:shd w:val="clear" w:color="auto" w:fill="F1F1F1"/>
                      </w:tcPr>
                      <w:p>
                        <w:pPr>
                          <w:pStyle w:val="TableParagraph"/>
                          <w:spacing w:line="240" w:lineRule="auto" w:before="42"/>
                          <w:ind w:left="129" w:right="19"/>
                          <w:jc w:val="center"/>
                          <w:rPr>
                            <w:sz w:val="18"/>
                          </w:rPr>
                        </w:pPr>
                        <w:r>
                          <w:rPr>
                            <w:color w:val="404040"/>
                            <w:sz w:val="18"/>
                          </w:rPr>
                          <w:t>-2.8</w:t>
                        </w:r>
                      </w:p>
                    </w:tc>
                    <w:tc>
                      <w:tcPr>
                        <w:tcW w:w="1073" w:type="dxa"/>
                        <w:shd w:val="clear" w:color="auto" w:fill="F1F1F1"/>
                      </w:tcPr>
                      <w:p>
                        <w:pPr>
                          <w:pStyle w:val="TableParagraph"/>
                          <w:spacing w:line="240" w:lineRule="auto" w:before="42"/>
                          <w:ind w:left="412"/>
                          <w:jc w:val="left"/>
                          <w:rPr>
                            <w:sz w:val="18"/>
                          </w:rPr>
                        </w:pPr>
                        <w:r>
                          <w:rPr>
                            <w:color w:val="404040"/>
                            <w:sz w:val="18"/>
                          </w:rPr>
                          <w:t>-26.8</w:t>
                        </w:r>
                      </w:p>
                    </w:tc>
                  </w:tr>
                  <w:tr>
                    <w:trPr>
                      <w:trHeight w:val="335" w:hRule="atLeast"/>
                    </w:trPr>
                    <w:tc>
                      <w:tcPr>
                        <w:tcW w:w="1074" w:type="dxa"/>
                        <w:shd w:val="clear" w:color="auto" w:fill="F1F1F1"/>
                      </w:tcPr>
                      <w:p>
                        <w:pPr>
                          <w:pStyle w:val="TableParagraph"/>
                          <w:spacing w:line="306" w:lineRule="exact" w:before="0"/>
                          <w:ind w:right="185"/>
                          <w:rPr>
                            <w:rFonts w:ascii="Microsoft JhengHei" w:eastAsia="Microsoft JhengHei" w:hint="eastAsia"/>
                            <w:b/>
                            <w:sz w:val="18"/>
                          </w:rPr>
                        </w:pPr>
                        <w:r>
                          <w:rPr>
                            <w:rFonts w:ascii="Microsoft JhengHei" w:eastAsia="Microsoft JhengHei" w:hint="eastAsia"/>
                            <w:b/>
                            <w:color w:val="404040"/>
                            <w:sz w:val="18"/>
                          </w:rPr>
                          <w:t>绝对收益</w:t>
                        </w:r>
                      </w:p>
                    </w:tc>
                    <w:tc>
                      <w:tcPr>
                        <w:tcW w:w="834" w:type="dxa"/>
                        <w:shd w:val="clear" w:color="auto" w:fill="F1F1F1"/>
                      </w:tcPr>
                      <w:p>
                        <w:pPr>
                          <w:pStyle w:val="TableParagraph"/>
                          <w:spacing w:line="240" w:lineRule="auto" w:before="34"/>
                          <w:ind w:left="186"/>
                          <w:jc w:val="left"/>
                          <w:rPr>
                            <w:sz w:val="18"/>
                          </w:rPr>
                        </w:pPr>
                        <w:r>
                          <w:rPr>
                            <w:color w:val="404040"/>
                            <w:sz w:val="18"/>
                          </w:rPr>
                          <w:t>1.0</w:t>
                        </w:r>
                      </w:p>
                    </w:tc>
                    <w:tc>
                      <w:tcPr>
                        <w:tcW w:w="548" w:type="dxa"/>
                        <w:shd w:val="clear" w:color="auto" w:fill="F1F1F1"/>
                      </w:tcPr>
                      <w:p>
                        <w:pPr>
                          <w:pStyle w:val="TableParagraph"/>
                          <w:spacing w:line="240" w:lineRule="auto" w:before="34"/>
                          <w:ind w:left="129" w:right="19"/>
                          <w:jc w:val="center"/>
                          <w:rPr>
                            <w:sz w:val="18"/>
                          </w:rPr>
                        </w:pPr>
                        <w:r>
                          <w:rPr>
                            <w:color w:val="404040"/>
                            <w:sz w:val="18"/>
                          </w:rPr>
                          <w:t>-8.4</w:t>
                        </w:r>
                      </w:p>
                    </w:tc>
                    <w:tc>
                      <w:tcPr>
                        <w:tcW w:w="1073" w:type="dxa"/>
                        <w:shd w:val="clear" w:color="auto" w:fill="F1F1F1"/>
                      </w:tcPr>
                      <w:p>
                        <w:pPr>
                          <w:pStyle w:val="TableParagraph"/>
                          <w:spacing w:line="240" w:lineRule="auto" w:before="34"/>
                          <w:ind w:left="412"/>
                          <w:jc w:val="left"/>
                          <w:rPr>
                            <w:sz w:val="18"/>
                          </w:rPr>
                        </w:pPr>
                        <w:r>
                          <w:rPr>
                            <w:color w:val="404040"/>
                            <w:sz w:val="18"/>
                          </w:rPr>
                          <w:t>-38.0</w:t>
                        </w:r>
                      </w:p>
                    </w:tc>
                  </w:tr>
                  <w:tr>
                    <w:trPr>
                      <w:trHeight w:val="350" w:hRule="atLeast"/>
                    </w:trPr>
                    <w:tc>
                      <w:tcPr>
                        <w:tcW w:w="1074" w:type="dxa"/>
                      </w:tcPr>
                      <w:p>
                        <w:pPr>
                          <w:pStyle w:val="TableParagraph"/>
                          <w:spacing w:line="240" w:lineRule="auto" w:before="0"/>
                          <w:jc w:val="left"/>
                          <w:rPr>
                            <w:rFonts w:ascii="Times New Roman"/>
                            <w:sz w:val="22"/>
                          </w:rPr>
                        </w:pPr>
                      </w:p>
                    </w:tc>
                    <w:tc>
                      <w:tcPr>
                        <w:tcW w:w="834" w:type="dxa"/>
                      </w:tcPr>
                      <w:p>
                        <w:pPr>
                          <w:pStyle w:val="TableParagraph"/>
                          <w:spacing w:line="330" w:lineRule="exact" w:before="0"/>
                          <w:ind w:left="172"/>
                          <w:jc w:val="left"/>
                          <w:rPr>
                            <w:rFonts w:ascii="Microsoft JhengHei" w:eastAsia="Microsoft JhengHei" w:hint="eastAsia"/>
                            <w:b/>
                            <w:sz w:val="24"/>
                          </w:rPr>
                        </w:pPr>
                        <w:r>
                          <w:rPr>
                            <w:rFonts w:ascii="Microsoft JhengHei" w:eastAsia="Microsoft JhengHei" w:hint="eastAsia"/>
                            <w:b/>
                            <w:color w:val="404040"/>
                            <w:sz w:val="24"/>
                          </w:rPr>
                          <w:t>马帅</w:t>
                        </w:r>
                      </w:p>
                    </w:tc>
                    <w:tc>
                      <w:tcPr>
                        <w:tcW w:w="548" w:type="dxa"/>
                      </w:tcPr>
                      <w:p>
                        <w:pPr>
                          <w:pStyle w:val="TableParagraph"/>
                          <w:spacing w:line="240" w:lineRule="auto" w:before="0"/>
                          <w:jc w:val="left"/>
                          <w:rPr>
                            <w:rFonts w:ascii="Times New Roman"/>
                            <w:sz w:val="22"/>
                          </w:rPr>
                        </w:pPr>
                      </w:p>
                    </w:tc>
                    <w:tc>
                      <w:tcPr>
                        <w:tcW w:w="1073" w:type="dxa"/>
                      </w:tcPr>
                      <w:p>
                        <w:pPr>
                          <w:pStyle w:val="TableParagraph"/>
                          <w:spacing w:line="317" w:lineRule="exact" w:before="0"/>
                          <w:ind w:right="11"/>
                          <w:rPr>
                            <w:rFonts w:ascii="Microsoft JhengHei" w:eastAsia="Microsoft JhengHei" w:hint="eastAsia"/>
                            <w:b/>
                            <w:sz w:val="18"/>
                          </w:rPr>
                        </w:pPr>
                        <w:r>
                          <w:rPr>
                            <w:rFonts w:ascii="Microsoft JhengHei" w:eastAsia="Microsoft JhengHei" w:hint="eastAsia"/>
                            <w:b/>
                            <w:color w:val="404040"/>
                            <w:sz w:val="18"/>
                          </w:rPr>
                          <w:t>分析师</w:t>
                        </w:r>
                      </w:p>
                    </w:tc>
                  </w:tr>
                  <w:tr>
                    <w:trPr>
                      <w:trHeight w:val="293" w:hRule="atLeast"/>
                    </w:trPr>
                    <w:tc>
                      <w:tcPr>
                        <w:tcW w:w="3529" w:type="dxa"/>
                        <w:gridSpan w:val="4"/>
                      </w:tcPr>
                      <w:p>
                        <w:pPr>
                          <w:pStyle w:val="TableParagraph"/>
                          <w:spacing w:line="240" w:lineRule="auto" w:before="40"/>
                          <w:ind w:left="1141"/>
                          <w:jc w:val="left"/>
                          <w:rPr>
                            <w:sz w:val="15"/>
                          </w:rPr>
                        </w:pPr>
                        <w:r>
                          <w:rPr>
                            <w:color w:val="404040"/>
                            <w:sz w:val="15"/>
                          </w:rPr>
                          <w:t>SAC</w:t>
                        </w:r>
                        <w:r>
                          <w:rPr>
                            <w:color w:val="404040"/>
                            <w:spacing w:val="-6"/>
                            <w:sz w:val="15"/>
                          </w:rPr>
                          <w:t> 执业证书编号：</w:t>
                        </w:r>
                        <w:r>
                          <w:rPr>
                            <w:color w:val="404040"/>
                            <w:sz w:val="15"/>
                          </w:rPr>
                          <w:t>S1450518120001</w:t>
                        </w:r>
                      </w:p>
                    </w:tc>
                  </w:tr>
                  <w:tr>
                    <w:trPr>
                      <w:trHeight w:val="284" w:hRule="atLeast"/>
                    </w:trPr>
                    <w:tc>
                      <w:tcPr>
                        <w:tcW w:w="3529" w:type="dxa"/>
                        <w:gridSpan w:val="4"/>
                      </w:tcPr>
                      <w:p>
                        <w:pPr>
                          <w:pStyle w:val="TableParagraph"/>
                          <w:spacing w:line="240" w:lineRule="auto" w:before="61"/>
                          <w:ind w:left="1862"/>
                          <w:jc w:val="left"/>
                          <w:rPr>
                            <w:sz w:val="15"/>
                          </w:rPr>
                        </w:pPr>
                        <w:hyperlink r:id="rId10">
                          <w:r>
                            <w:rPr>
                              <w:color w:val="404040"/>
                              <w:sz w:val="15"/>
                            </w:rPr>
                            <w:t>mashuai@essence.com.cn</w:t>
                          </w:r>
                        </w:hyperlink>
                      </w:p>
                    </w:tc>
                  </w:tr>
                  <w:tr>
                    <w:trPr>
                      <w:trHeight w:val="352" w:hRule="atLeast"/>
                    </w:trPr>
                    <w:tc>
                      <w:tcPr>
                        <w:tcW w:w="1908" w:type="dxa"/>
                        <w:gridSpan w:val="2"/>
                      </w:tcPr>
                      <w:p>
                        <w:pPr>
                          <w:pStyle w:val="TableParagraph"/>
                          <w:spacing w:line="333" w:lineRule="exact" w:before="0"/>
                          <w:ind w:left="990"/>
                          <w:jc w:val="left"/>
                          <w:rPr>
                            <w:rFonts w:ascii="Microsoft JhengHei" w:eastAsia="Microsoft JhengHei" w:hint="eastAsia"/>
                            <w:b/>
                            <w:sz w:val="24"/>
                          </w:rPr>
                        </w:pPr>
                        <w:r>
                          <w:rPr>
                            <w:rFonts w:ascii="Microsoft JhengHei" w:eastAsia="Microsoft JhengHei" w:hint="eastAsia"/>
                            <w:b/>
                            <w:color w:val="404040"/>
                            <w:sz w:val="24"/>
                          </w:rPr>
                          <w:t>冯俊曦</w:t>
                        </w:r>
                      </w:p>
                    </w:tc>
                    <w:tc>
                      <w:tcPr>
                        <w:tcW w:w="548" w:type="dxa"/>
                      </w:tcPr>
                      <w:p>
                        <w:pPr>
                          <w:pStyle w:val="TableParagraph"/>
                          <w:spacing w:line="240" w:lineRule="auto" w:before="0"/>
                          <w:jc w:val="left"/>
                          <w:rPr>
                            <w:rFonts w:ascii="Times New Roman"/>
                            <w:sz w:val="22"/>
                          </w:rPr>
                        </w:pPr>
                      </w:p>
                    </w:tc>
                    <w:tc>
                      <w:tcPr>
                        <w:tcW w:w="1073" w:type="dxa"/>
                      </w:tcPr>
                      <w:p>
                        <w:pPr>
                          <w:pStyle w:val="TableParagraph"/>
                          <w:spacing w:line="319" w:lineRule="exact" w:before="0"/>
                          <w:ind w:right="11"/>
                          <w:rPr>
                            <w:rFonts w:ascii="Microsoft JhengHei" w:eastAsia="Microsoft JhengHei" w:hint="eastAsia"/>
                            <w:b/>
                            <w:sz w:val="18"/>
                          </w:rPr>
                        </w:pPr>
                        <w:r>
                          <w:rPr>
                            <w:rFonts w:ascii="Microsoft JhengHei" w:eastAsia="Microsoft JhengHei" w:hint="eastAsia"/>
                            <w:b/>
                            <w:color w:val="404040"/>
                            <w:sz w:val="18"/>
                          </w:rPr>
                          <w:t>分析师</w:t>
                        </w:r>
                      </w:p>
                    </w:tc>
                  </w:tr>
                  <w:tr>
                    <w:trPr>
                      <w:trHeight w:val="293" w:hRule="atLeast"/>
                    </w:trPr>
                    <w:tc>
                      <w:tcPr>
                        <w:tcW w:w="3529" w:type="dxa"/>
                        <w:gridSpan w:val="4"/>
                      </w:tcPr>
                      <w:p>
                        <w:pPr>
                          <w:pStyle w:val="TableParagraph"/>
                          <w:spacing w:line="240" w:lineRule="auto" w:before="40"/>
                          <w:ind w:left="1141"/>
                          <w:jc w:val="left"/>
                          <w:rPr>
                            <w:sz w:val="15"/>
                          </w:rPr>
                        </w:pPr>
                        <w:r>
                          <w:rPr>
                            <w:color w:val="404040"/>
                            <w:sz w:val="15"/>
                          </w:rPr>
                          <w:t>SAC</w:t>
                        </w:r>
                        <w:r>
                          <w:rPr>
                            <w:color w:val="404040"/>
                            <w:spacing w:val="-6"/>
                            <w:sz w:val="15"/>
                          </w:rPr>
                          <w:t> 执业证书编号：</w:t>
                        </w:r>
                        <w:r>
                          <w:rPr>
                            <w:color w:val="404040"/>
                            <w:sz w:val="15"/>
                          </w:rPr>
                          <w:t>S1450520010002</w:t>
                        </w:r>
                      </w:p>
                    </w:tc>
                  </w:tr>
                  <w:tr>
                    <w:trPr>
                      <w:trHeight w:val="331" w:hRule="atLeast"/>
                    </w:trPr>
                    <w:tc>
                      <w:tcPr>
                        <w:tcW w:w="3529" w:type="dxa"/>
                        <w:gridSpan w:val="4"/>
                      </w:tcPr>
                      <w:p>
                        <w:pPr>
                          <w:pStyle w:val="TableParagraph"/>
                          <w:spacing w:line="240" w:lineRule="auto" w:before="61"/>
                          <w:ind w:left="1937"/>
                          <w:jc w:val="left"/>
                          <w:rPr>
                            <w:sz w:val="15"/>
                          </w:rPr>
                        </w:pPr>
                        <w:hyperlink r:id="rId11">
                          <w:r>
                            <w:rPr>
                              <w:color w:val="404040"/>
                              <w:sz w:val="15"/>
                            </w:rPr>
                            <w:t>fengjx@essence.com.cn</w:t>
                          </w:r>
                        </w:hyperlink>
                      </w:p>
                    </w:tc>
                  </w:tr>
                  <w:tr>
                    <w:trPr>
                      <w:trHeight w:val="315" w:hRule="atLeast"/>
                    </w:trPr>
                    <w:tc>
                      <w:tcPr>
                        <w:tcW w:w="1074" w:type="dxa"/>
                        <w:tcBorders>
                          <w:bottom w:val="single" w:sz="6" w:space="0" w:color="000000"/>
                        </w:tcBorders>
                        <w:shd w:val="clear" w:color="auto" w:fill="F1F1F1"/>
                      </w:tcPr>
                      <w:p>
                        <w:pPr>
                          <w:pStyle w:val="TableParagraph"/>
                          <w:spacing w:line="296" w:lineRule="exact" w:before="0"/>
                          <w:ind w:right="155"/>
                          <w:rPr>
                            <w:rFonts w:ascii="Microsoft JhengHei" w:eastAsia="Microsoft JhengHei" w:hint="eastAsia"/>
                            <w:b/>
                            <w:sz w:val="21"/>
                          </w:rPr>
                        </w:pPr>
                        <w:r>
                          <w:rPr>
                            <w:rFonts w:ascii="Microsoft JhengHei" w:eastAsia="Microsoft JhengHei" w:hint="eastAsia"/>
                            <w:b/>
                            <w:color w:val="404040"/>
                            <w:sz w:val="21"/>
                          </w:rPr>
                          <w:t>相关报告</w:t>
                        </w:r>
                      </w:p>
                    </w:tc>
                    <w:tc>
                      <w:tcPr>
                        <w:tcW w:w="834" w:type="dxa"/>
                        <w:tcBorders>
                          <w:bottom w:val="single" w:sz="6" w:space="0" w:color="000000"/>
                        </w:tcBorders>
                        <w:shd w:val="clear" w:color="auto" w:fill="F1F1F1"/>
                      </w:tcPr>
                      <w:p>
                        <w:pPr>
                          <w:pStyle w:val="TableParagraph"/>
                          <w:spacing w:line="240" w:lineRule="auto" w:before="0"/>
                          <w:jc w:val="left"/>
                          <w:rPr>
                            <w:rFonts w:ascii="Times New Roman"/>
                            <w:sz w:val="22"/>
                          </w:rPr>
                        </w:pPr>
                      </w:p>
                    </w:tc>
                    <w:tc>
                      <w:tcPr>
                        <w:tcW w:w="548" w:type="dxa"/>
                        <w:tcBorders>
                          <w:bottom w:val="single" w:sz="6" w:space="0" w:color="000000"/>
                        </w:tcBorders>
                        <w:shd w:val="clear" w:color="auto" w:fill="F1F1F1"/>
                      </w:tcPr>
                      <w:p>
                        <w:pPr>
                          <w:pStyle w:val="TableParagraph"/>
                          <w:spacing w:line="240" w:lineRule="auto" w:before="0"/>
                          <w:jc w:val="left"/>
                          <w:rPr>
                            <w:rFonts w:ascii="Times New Roman"/>
                            <w:sz w:val="22"/>
                          </w:rPr>
                        </w:pPr>
                      </w:p>
                    </w:tc>
                    <w:tc>
                      <w:tcPr>
                        <w:tcW w:w="1073" w:type="dxa"/>
                        <w:tcBorders>
                          <w:bottom w:val="single" w:sz="6" w:space="0" w:color="000000"/>
                        </w:tcBorders>
                        <w:shd w:val="clear" w:color="auto" w:fill="F1F1F1"/>
                      </w:tcPr>
                      <w:p>
                        <w:pPr>
                          <w:pStyle w:val="TableParagraph"/>
                          <w:spacing w:line="240" w:lineRule="auto" w:before="0"/>
                          <w:jc w:val="left"/>
                          <w:rPr>
                            <w:rFonts w:ascii="Times New Roman"/>
                            <w:sz w:val="22"/>
                          </w:rPr>
                        </w:pPr>
                      </w:p>
                    </w:tc>
                  </w:tr>
                  <w:tr>
                    <w:trPr>
                      <w:trHeight w:val="625" w:hRule="atLeast"/>
                    </w:trPr>
                    <w:tc>
                      <w:tcPr>
                        <w:tcW w:w="2456" w:type="dxa"/>
                        <w:gridSpan w:val="3"/>
                        <w:tcBorders>
                          <w:top w:val="single" w:sz="6" w:space="0" w:color="000000"/>
                        </w:tcBorders>
                        <w:shd w:val="clear" w:color="auto" w:fill="F1F1F1"/>
                      </w:tcPr>
                      <w:p>
                        <w:pPr>
                          <w:pStyle w:val="TableParagraph"/>
                          <w:spacing w:line="240" w:lineRule="auto" w:before="45"/>
                          <w:ind w:left="14"/>
                          <w:jc w:val="left"/>
                          <w:rPr>
                            <w:sz w:val="18"/>
                          </w:rPr>
                        </w:pPr>
                        <w:r>
                          <w:rPr>
                            <w:color w:val="404040"/>
                            <w:sz w:val="18"/>
                          </w:rPr>
                          <w:t>安信证券-点评报告-药明生</w:t>
                        </w:r>
                      </w:p>
                      <w:p>
                        <w:pPr>
                          <w:pStyle w:val="TableParagraph"/>
                          <w:spacing w:line="240" w:lineRule="auto" w:before="84"/>
                          <w:ind w:left="14"/>
                          <w:jc w:val="left"/>
                          <w:rPr>
                            <w:sz w:val="18"/>
                          </w:rPr>
                        </w:pPr>
                        <w:r>
                          <w:rPr>
                            <w:color w:val="404040"/>
                            <w:sz w:val="18"/>
                          </w:rPr>
                          <w:t>物-2023.3.22</w:t>
                        </w:r>
                      </w:p>
                    </w:tc>
                    <w:tc>
                      <w:tcPr>
                        <w:tcW w:w="1073" w:type="dxa"/>
                        <w:tcBorders>
                          <w:top w:val="single" w:sz="6" w:space="0" w:color="000000"/>
                        </w:tcBorders>
                        <w:shd w:val="clear" w:color="auto" w:fill="F1F1F1"/>
                      </w:tcPr>
                      <w:p>
                        <w:pPr>
                          <w:pStyle w:val="TableParagraph"/>
                          <w:spacing w:line="240" w:lineRule="auto" w:before="45"/>
                          <w:ind w:left="36"/>
                          <w:jc w:val="left"/>
                          <w:rPr>
                            <w:sz w:val="18"/>
                          </w:rPr>
                        </w:pPr>
                        <w:r>
                          <w:rPr>
                            <w:color w:val="404040"/>
                            <w:sz w:val="18"/>
                          </w:rPr>
                          <w:t>2023-03-23</w:t>
                        </w:r>
                      </w:p>
                    </w:tc>
                  </w:tr>
                  <w:tr>
                    <w:trPr>
                      <w:trHeight w:val="965" w:hRule="atLeast"/>
                    </w:trPr>
                    <w:tc>
                      <w:tcPr>
                        <w:tcW w:w="2456" w:type="dxa"/>
                        <w:gridSpan w:val="3"/>
                        <w:shd w:val="clear" w:color="auto" w:fill="F1F1F1"/>
                      </w:tcPr>
                      <w:p>
                        <w:pPr>
                          <w:pStyle w:val="TableParagraph"/>
                          <w:spacing w:line="240" w:lineRule="auto" w:before="34"/>
                          <w:ind w:left="14"/>
                          <w:jc w:val="left"/>
                          <w:rPr>
                            <w:sz w:val="18"/>
                          </w:rPr>
                        </w:pPr>
                        <w:r>
                          <w:rPr>
                            <w:color w:val="404040"/>
                            <w:sz w:val="18"/>
                          </w:rPr>
                          <w:t>疫情扰动下 2022H1 业绩仍</w:t>
                        </w:r>
                      </w:p>
                      <w:p>
                        <w:pPr>
                          <w:pStyle w:val="TableParagraph"/>
                          <w:spacing w:line="310" w:lineRule="atLeast" w:before="6"/>
                          <w:ind w:left="14" w:right="279"/>
                          <w:jc w:val="left"/>
                          <w:rPr>
                            <w:sz w:val="18"/>
                          </w:rPr>
                        </w:pPr>
                        <w:r>
                          <w:rPr>
                            <w:color w:val="404040"/>
                            <w:sz w:val="18"/>
                          </w:rPr>
                          <w:t>实现高增长，公司增长势头强劲</w:t>
                        </w:r>
                      </w:p>
                    </w:tc>
                    <w:tc>
                      <w:tcPr>
                        <w:tcW w:w="1073" w:type="dxa"/>
                        <w:shd w:val="clear" w:color="auto" w:fill="F1F1F1"/>
                      </w:tcPr>
                      <w:p>
                        <w:pPr>
                          <w:pStyle w:val="TableParagraph"/>
                          <w:spacing w:line="240" w:lineRule="auto" w:before="34"/>
                          <w:ind w:left="36"/>
                          <w:jc w:val="left"/>
                          <w:rPr>
                            <w:sz w:val="18"/>
                          </w:rPr>
                        </w:pPr>
                        <w:r>
                          <w:rPr>
                            <w:color w:val="404040"/>
                            <w:sz w:val="18"/>
                          </w:rPr>
                          <w:t>2022-08-18</w:t>
                        </w:r>
                      </w:p>
                    </w:tc>
                  </w:tr>
                </w:tbl>
                <w:p>
                  <w:pPr>
                    <w:pStyle w:val="BodyText"/>
                  </w:pPr>
                </w:p>
              </w:txbxContent>
            </v:textbox>
            <w10:wrap type="none"/>
          </v:shape>
        </w:pict>
      </w:r>
      <w:r>
        <w:rPr>
          <w:color w:val="404040"/>
        </w:rPr>
        <w:t>收入端，2023H1</w:t>
      </w:r>
      <w:r>
        <w:rPr>
          <w:color w:val="404040"/>
          <w:spacing w:val="-17"/>
        </w:rPr>
        <w:t> 公司实现营收 </w:t>
      </w:r>
      <w:r>
        <w:rPr>
          <w:color w:val="404040"/>
        </w:rPr>
        <w:t>84.92</w:t>
      </w:r>
      <w:r>
        <w:rPr>
          <w:color w:val="404040"/>
          <w:spacing w:val="-14"/>
        </w:rPr>
        <w:t> 亿元，同比增长 </w:t>
      </w:r>
      <w:r>
        <w:rPr>
          <w:color w:val="404040"/>
        </w:rPr>
        <w:t>17.8%。其中， </w:t>
      </w:r>
      <w:r>
        <w:rPr>
          <w:color w:val="404040"/>
          <w:spacing w:val="-9"/>
        </w:rPr>
        <w:t>按地区划分，北美、欧洲、中国分别实现营收 </w:t>
      </w:r>
      <w:r>
        <w:rPr>
          <w:color w:val="404040"/>
        </w:rPr>
        <w:t>39.28</w:t>
      </w:r>
      <w:r>
        <w:rPr>
          <w:color w:val="404040"/>
          <w:spacing w:val="-19"/>
        </w:rPr>
        <w:t> 亿元、</w:t>
      </w:r>
      <w:r>
        <w:rPr>
          <w:color w:val="404040"/>
        </w:rPr>
        <w:t>25.52</w:t>
      </w:r>
      <w:r>
        <w:rPr>
          <w:color w:val="404040"/>
          <w:spacing w:val="-30"/>
        </w:rPr>
        <w:t> 亿</w:t>
      </w:r>
      <w:r>
        <w:rPr>
          <w:color w:val="404040"/>
          <w:spacing w:val="-23"/>
        </w:rPr>
        <w:t>元、</w:t>
      </w:r>
      <w:r>
        <w:rPr>
          <w:color w:val="404040"/>
        </w:rPr>
        <w:t>17.93</w:t>
      </w:r>
      <w:r>
        <w:rPr>
          <w:color w:val="404040"/>
          <w:spacing w:val="-10"/>
        </w:rPr>
        <w:t> 亿元；按业务划分，</w:t>
      </w:r>
      <w:r>
        <w:rPr>
          <w:color w:val="404040"/>
          <w:spacing w:val="-4"/>
        </w:rPr>
        <w:t>IND</w:t>
      </w:r>
      <w:r>
        <w:rPr>
          <w:color w:val="404040"/>
          <w:spacing w:val="-16"/>
        </w:rPr>
        <w:t> 前服务、</w:t>
      </w:r>
      <w:r>
        <w:rPr>
          <w:color w:val="404040"/>
        </w:rPr>
        <w:t>I</w:t>
      </w:r>
      <w:r>
        <w:rPr>
          <w:color w:val="404040"/>
          <w:spacing w:val="-30"/>
        </w:rPr>
        <w:t> 期和 </w:t>
      </w:r>
      <w:r>
        <w:rPr>
          <w:color w:val="404040"/>
        </w:rPr>
        <w:t>II</w:t>
      </w:r>
      <w:r>
        <w:rPr>
          <w:color w:val="404040"/>
          <w:spacing w:val="-9"/>
        </w:rPr>
        <w:t> 期临床开发服</w:t>
      </w:r>
      <w:r>
        <w:rPr>
          <w:color w:val="404040"/>
          <w:spacing w:val="-35"/>
        </w:rPr>
        <w:t>务、</w:t>
      </w:r>
      <w:r>
        <w:rPr>
          <w:color w:val="404040"/>
        </w:rPr>
        <w:t>III</w:t>
      </w:r>
      <w:r>
        <w:rPr>
          <w:color w:val="404040"/>
          <w:spacing w:val="-12"/>
        </w:rPr>
        <w:t> 期及商业化生产服务分别实现营收 </w:t>
      </w:r>
      <w:r>
        <w:rPr>
          <w:color w:val="404040"/>
        </w:rPr>
        <w:t>28.11</w:t>
      </w:r>
      <w:r>
        <w:rPr>
          <w:color w:val="404040"/>
          <w:spacing w:val="-31"/>
        </w:rPr>
        <w:t> 亿元、</w:t>
      </w:r>
      <w:r>
        <w:rPr>
          <w:color w:val="404040"/>
        </w:rPr>
        <w:t>19.50</w:t>
      </w:r>
      <w:r>
        <w:rPr>
          <w:color w:val="404040"/>
          <w:spacing w:val="-15"/>
        </w:rPr>
        <w:t> 亿元、</w:t>
      </w:r>
    </w:p>
    <w:p>
      <w:pPr>
        <w:pStyle w:val="BodyText"/>
        <w:spacing w:line="235" w:lineRule="auto"/>
        <w:ind w:left="220" w:right="3889"/>
      </w:pPr>
      <w:r>
        <w:rPr/>
        <w:pict>
          <v:rect style="position:absolute;margin-left:421.5pt;margin-top:15.909994pt;width:127.5pt;height:72.75pt;mso-position-horizontal-relative:page;mso-position-vertical-relative:paragraph;z-index:15732224" filled="true" fillcolor="#ffffff" stroked="false">
            <v:fill type="solid"/>
            <w10:wrap type="none"/>
          </v:rect>
        </w:pict>
      </w:r>
      <w:r>
        <w:rPr/>
        <w:pict>
          <v:group style="position:absolute;margin-left:419.630005pt;margin-top:16.289993pt;width:129.4pt;height:73.150pt;mso-position-horizontal-relative:page;mso-position-vertical-relative:paragraph;z-index:15734784" coordorigin="8393,326" coordsize="2588,1463">
            <v:shape style="position:absolute;left:8422;top:460;width:2550;height:1320" coordorigin="8423,461" coordsize="2550,1320" path="m8423,1781l10973,1781m8423,1556l10973,1556m8423,1346l10973,1346m8423,1121l10973,1121m8423,896l10973,896m8423,686l10973,686m8423,461l10973,461e" filled="false" stroked="true" strokeweight=".75075pt" strokecolor="#e3e3e3">
              <v:path arrowok="t"/>
              <v:stroke dashstyle="solid"/>
            </v:shape>
            <v:shape style="position:absolute;left:8392;top:325;width:2580;height:1455" coordorigin="8393,326" coordsize="2580,1455" path="m8423,1781l8423,326m8393,1781l8423,1781m8393,1556l8423,1556m8393,1346l8423,1346m8393,1121l8423,1121m8393,896l8423,896m8393,686l8423,686m8393,461l8423,461m8423,761l10973,761m8423,761l8423,806m9233,761l9233,806m10043,761l10043,806m10853,761l10853,806e" filled="false" stroked="true" strokeweight=".75075pt" strokecolor="#000000">
              <v:path arrowok="t"/>
              <v:stroke dashstyle="solid"/>
            </v:shape>
            <v:shape style="position:absolute;left:8437;top:505;width:2535;height:1275" coordorigin="8438,506" coordsize="2535,1275" path="m8438,761l8438,791,8438,686,8453,566,8468,611,8483,641,8498,701,8498,761,8528,836,8543,866,8543,746,8573,1181,8588,1271,8588,1166,8603,1241,8618,1331,8633,1316,8633,1346,8633,1376,8648,1421,8663,1361,8678,1331,8678,1361,8693,1376,8693,1391,8723,1361,8738,1286,8738,1301,8738,1361,8768,1406,8768,1421,8783,1406,8783,1391,8798,1256,8813,1301,8828,1286,8828,1391,8828,1541,8843,1556,8858,1661,8873,1676,8873,1631,8888,1646,8888,1676,8918,1781,8918,1706,8933,1631,8933,1661,8933,1526,8963,1406,8978,1481,8978,1511,8993,1271,9008,1241,9023,1166,9023,1226,9038,1241,9053,1271,9068,1331,9068,1361,9083,1346,9083,1376,9113,1391,9113,1331,9128,1301,9128,1271,9128,1241,9158,1136,9158,1196,9173,1271,9173,1121,9188,1166,9203,1241,9218,1256,9218,1271,9218,1346,9233,1256,9248,1286,9263,1301,9263,1256,9278,1226,9278,1166,9323,1046,9323,986,9323,971,9353,881,9368,761,9368,716,9383,776,9398,716,9413,731,9413,641,9413,701,9428,551,9443,506,9458,656,9473,626,9473,596,9518,596,9518,611,9548,731,9548,791,9563,731,9563,701,9578,776,9593,851,9608,821,9608,791,9608,776,9623,821,9638,821,9653,896,9653,956,9668,1046,9668,1076,9698,1016,9698,1106,9713,1136,9713,1196,9743,1181,9743,1151,9758,1031,9758,1046,9773,1046,9788,1061,9803,1106,9803,1196,9818,1196,9818,1241,9833,1286,9848,1301,9848,1271,9863,1346,9863,1361,9893,1466,9893,1331,9908,1301,9908,1271,9908,1331,9938,1331,9938,1361,9953,1346,9953,1316,9968,1346,9983,1391,9998,1421,10013,1391,10043,1301,10058,1166,10058,1136,10088,1166,10088,1151,10103,1181,10103,1226,10103,1286,10133,1301,10133,1421,10148,1406,10148,1391,10163,1421,10193,1421,10193,1451,10208,1406,10208,1391,10223,1391,10238,1466,10238,1451,10253,1406,10253,1436,10283,1421,10283,1406,10298,1466,10298,1511,10298,1556,10328,1481,10328,1466,10343,1481,10343,1526,10373,1571,10388,1571,10388,1631,10403,1571,10403,1481,10418,1496,10433,1526,10433,1511,10448,1511,10448,1466,10478,1496,10478,1466,10493,1496,10493,1391,10523,1406,10523,1676,10538,1706,10553,1706,10568,1676,10583,1691,10583,1706,10598,1766,10598,1706,10613,1691,10628,1646,10628,1661,10643,1691,10643,1706,10673,1691,10673,1676,10688,1706,10688,1601,10718,1601,10733,1631,10733,1616,10748,1601,10763,1616,10778,1571,10778,1556,10793,1571,10793,1526,10808,1496,10823,1481,10823,1496,10838,1451,10838,1466,10868,1496,10868,1526,10883,1496,10883,1526,10913,1541,10913,1571,10928,1571,10928,1586,10943,1631,10958,1631,10973,1616,10973,1601e" filled="false" stroked="true" strokeweight=".75075pt" strokecolor="#df6800">
              <v:path arrowok="t"/>
              <v:stroke dashstyle="solid"/>
            </v:shape>
            <w10:wrap type="none"/>
          </v:group>
        </w:pict>
      </w:r>
      <w:r>
        <w:rPr/>
        <w:pict>
          <v:line style="position:absolute;mso-position-horizontal-relative:page;mso-position-vertical-relative:paragraph;z-index:15735296" from="454.130005pt,7.289994pt" to="473.630005pt,7.289994pt" stroked="true" strokeweight=".75075pt" strokecolor="#df6800">
            <v:stroke dashstyle="solid"/>
            <w10:wrap type="none"/>
          </v:line>
        </w:pict>
      </w:r>
      <w:r>
        <w:rPr>
          <w:color w:val="404040"/>
        </w:rPr>
        <w:t>36.03</w:t>
      </w:r>
      <w:r>
        <w:rPr>
          <w:color w:val="404040"/>
          <w:spacing w:val="-13"/>
        </w:rPr>
        <w:t> 亿元。利润端，</w:t>
      </w:r>
      <w:r>
        <w:rPr>
          <w:color w:val="404040"/>
          <w:spacing w:val="-5"/>
        </w:rPr>
        <w:t>2023H1</w:t>
      </w:r>
      <w:r>
        <w:rPr>
          <w:color w:val="404040"/>
          <w:spacing w:val="-13"/>
        </w:rPr>
        <w:t> 公司实现经调整纯利 </w:t>
      </w:r>
      <w:r>
        <w:rPr>
          <w:color w:val="404040"/>
        </w:rPr>
        <w:t>29.26</w:t>
      </w:r>
      <w:r>
        <w:rPr>
          <w:color w:val="404040"/>
          <w:spacing w:val="-16"/>
        </w:rPr>
        <w:t> 亿元，同比</w:t>
      </w:r>
      <w:r>
        <w:rPr>
          <w:color w:val="404040"/>
          <w:spacing w:val="-31"/>
        </w:rPr>
        <w:t>增长 </w:t>
      </w:r>
      <w:r>
        <w:rPr>
          <w:color w:val="404040"/>
        </w:rPr>
        <w:t>0.4%。</w:t>
      </w:r>
    </w:p>
    <w:p>
      <w:pPr>
        <w:pStyle w:val="BodyText"/>
        <w:spacing w:before="5"/>
        <w:rPr>
          <w:sz w:val="34"/>
        </w:rPr>
      </w:pPr>
    </w:p>
    <w:p>
      <w:pPr>
        <w:pStyle w:val="Heading1"/>
        <w:spacing w:line="170" w:lineRule="auto"/>
        <w:ind w:left="220" w:right="4260" w:firstLine="210"/>
      </w:pPr>
      <w:r>
        <w:rPr/>
        <w:drawing>
          <wp:anchor distT="0" distB="0" distL="0" distR="0" allowOverlap="1" layoutInCell="1" locked="0" behindDoc="1" simplePos="0" relativeHeight="486045184">
            <wp:simplePos x="0" y="0"/>
            <wp:positionH relativeFrom="page">
              <wp:posOffset>352425</wp:posOffset>
            </wp:positionH>
            <wp:positionV relativeFrom="paragraph">
              <wp:posOffset>34064</wp:posOffset>
            </wp:positionV>
            <wp:extent cx="80962" cy="100012"/>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80962" cy="100012"/>
                    </a:xfrm>
                    <a:prstGeom prst="rect">
                      <a:avLst/>
                    </a:prstGeom>
                  </pic:spPr>
                </pic:pic>
              </a:graphicData>
            </a:graphic>
          </wp:anchor>
        </w:drawing>
      </w:r>
      <w:r>
        <w:rPr>
          <w:color w:val="404040"/>
          <w:w w:val="95"/>
        </w:rPr>
        <w:t>ADC</w:t>
      </w:r>
      <w:r>
        <w:rPr>
          <w:color w:val="404040"/>
          <w:spacing w:val="-7"/>
          <w:w w:val="95"/>
        </w:rPr>
        <w:t>、阿尔茨海默症等药物研发产生大量外包需求，公司项目管</w:t>
      </w:r>
      <w:r>
        <w:rPr>
          <w:color w:val="404040"/>
          <w:spacing w:val="4"/>
        </w:rPr>
        <w:t>线有望持续稳定增长：</w:t>
      </w:r>
    </w:p>
    <w:p>
      <w:pPr>
        <w:pStyle w:val="BodyText"/>
        <w:spacing w:line="247" w:lineRule="auto" w:before="80"/>
        <w:ind w:left="220" w:right="3918"/>
      </w:pPr>
      <w:r>
        <w:rPr>
          <w:color w:val="404040"/>
          <w:spacing w:val="-17"/>
        </w:rPr>
        <w:t>在“跟随并赢得分子”策略的引导下，公司的项目管线保持稳健增长2023H1</w:t>
      </w:r>
      <w:r>
        <w:rPr>
          <w:color w:val="404040"/>
          <w:spacing w:val="-18"/>
        </w:rPr>
        <w:t> 综合项目达 </w:t>
      </w:r>
      <w:r>
        <w:rPr>
          <w:color w:val="404040"/>
        </w:rPr>
        <w:t>621</w:t>
      </w:r>
      <w:r>
        <w:rPr>
          <w:color w:val="404040"/>
          <w:spacing w:val="-45"/>
        </w:rPr>
        <w:t> 个</w:t>
      </w:r>
      <w:r>
        <w:rPr>
          <w:color w:val="404040"/>
        </w:rPr>
        <w:t>（</w:t>
      </w:r>
      <w:r>
        <w:rPr>
          <w:color w:val="404040"/>
          <w:spacing w:val="-6"/>
        </w:rPr>
        <w:t>非新冠综合项目高达 </w:t>
      </w:r>
      <w:r>
        <w:rPr>
          <w:color w:val="404040"/>
        </w:rPr>
        <w:t>580</w:t>
      </w:r>
      <w:r>
        <w:rPr>
          <w:color w:val="404040"/>
          <w:spacing w:val="-30"/>
        </w:rPr>
        <w:t> 个</w:t>
      </w:r>
      <w:r>
        <w:rPr>
          <w:color w:val="404040"/>
          <w:spacing w:val="-75"/>
        </w:rPr>
        <w:t>）</w:t>
      </w:r>
      <w:r>
        <w:rPr>
          <w:color w:val="404040"/>
          <w:spacing w:val="-16"/>
        </w:rPr>
        <w:t>，同比增长</w:t>
      </w:r>
    </w:p>
    <w:p>
      <w:pPr>
        <w:pStyle w:val="BodyText"/>
        <w:spacing w:line="242" w:lineRule="auto"/>
        <w:ind w:left="220" w:right="3798"/>
      </w:pPr>
      <w:r>
        <w:rPr>
          <w:color w:val="404040"/>
        </w:rPr>
        <w:t>16.29%。其中，2023H1</w:t>
      </w:r>
      <w:r>
        <w:rPr>
          <w:color w:val="404040"/>
          <w:spacing w:val="-8"/>
        </w:rPr>
        <w:t> 临床前项目、</w:t>
      </w:r>
      <w:r>
        <w:rPr>
          <w:color w:val="404040"/>
        </w:rPr>
        <w:t>I</w:t>
      </w:r>
      <w:r>
        <w:rPr>
          <w:color w:val="404040"/>
          <w:spacing w:val="-24"/>
        </w:rPr>
        <w:t> 期及 </w:t>
      </w:r>
      <w:r>
        <w:rPr>
          <w:color w:val="404040"/>
        </w:rPr>
        <w:t>II</w:t>
      </w:r>
      <w:r>
        <w:rPr>
          <w:color w:val="404040"/>
          <w:spacing w:val="-10"/>
        </w:rPr>
        <w:t> 期项目、</w:t>
      </w:r>
      <w:r>
        <w:rPr>
          <w:color w:val="404040"/>
        </w:rPr>
        <w:t>III</w:t>
      </w:r>
      <w:r>
        <w:rPr>
          <w:color w:val="404040"/>
          <w:spacing w:val="-12"/>
        </w:rPr>
        <w:t> 期及商</w:t>
      </w:r>
      <w:r>
        <w:rPr>
          <w:color w:val="404040"/>
          <w:spacing w:val="-19"/>
        </w:rPr>
        <w:t>业化项目分别为 </w:t>
      </w:r>
      <w:r>
        <w:rPr>
          <w:color w:val="404040"/>
        </w:rPr>
        <w:t>286</w:t>
      </w:r>
      <w:r>
        <w:rPr>
          <w:color w:val="404040"/>
          <w:spacing w:val="-90"/>
        </w:rPr>
        <w:t> 个</w:t>
      </w:r>
      <w:r>
        <w:rPr>
          <w:color w:val="404040"/>
        </w:rPr>
        <w:t>（-0.35%</w:t>
      </w:r>
      <w:r>
        <w:rPr>
          <w:color w:val="404040"/>
          <w:spacing w:val="-120"/>
        </w:rPr>
        <w:t>）、</w:t>
      </w:r>
      <w:r>
        <w:rPr>
          <w:color w:val="404040"/>
        </w:rPr>
        <w:t>269</w:t>
      </w:r>
      <w:r>
        <w:rPr>
          <w:color w:val="404040"/>
          <w:spacing w:val="-90"/>
        </w:rPr>
        <w:t> 个</w:t>
      </w:r>
      <w:r>
        <w:rPr>
          <w:color w:val="404040"/>
        </w:rPr>
        <w:t>（+31.86%</w:t>
      </w:r>
      <w:r>
        <w:rPr>
          <w:color w:val="404040"/>
          <w:spacing w:val="-120"/>
        </w:rPr>
        <w:t>）、</w:t>
      </w:r>
      <w:r>
        <w:rPr>
          <w:color w:val="404040"/>
        </w:rPr>
        <w:t>66</w:t>
      </w:r>
      <w:r>
        <w:rPr>
          <w:color w:val="404040"/>
          <w:spacing w:val="-90"/>
        </w:rPr>
        <w:t> 个</w:t>
      </w:r>
      <w:r>
        <w:rPr>
          <w:color w:val="404040"/>
        </w:rPr>
        <w:t>（+53.4</w:t>
      </w:r>
      <w:r>
        <w:rPr>
          <w:color w:val="404040"/>
          <w:spacing w:val="1"/>
        </w:rPr>
        <w:t>9</w:t>
      </w:r>
      <w:r>
        <w:rPr>
          <w:color w:val="404040"/>
          <w:spacing w:val="-1"/>
        </w:rPr>
        <w:t>%</w:t>
      </w:r>
      <w:r>
        <w:rPr>
          <w:color w:val="404040"/>
          <w:spacing w:val="-120"/>
        </w:rPr>
        <w:t>）</w:t>
      </w:r>
      <w:r>
        <w:rPr>
          <w:color w:val="404040"/>
        </w:rPr>
        <w:t>。从项目结构上看，受创新药投融资周期的影响，2023H1</w:t>
      </w:r>
      <w:r>
        <w:rPr>
          <w:color w:val="404040"/>
          <w:spacing w:val="-1"/>
        </w:rPr>
        <w:t> 公司临床前</w:t>
      </w:r>
      <w:r>
        <w:rPr>
          <w:color w:val="404040"/>
          <w:spacing w:val="-8"/>
        </w:rPr>
        <w:t>项目数量出现小幅下滑。但目前 </w:t>
      </w:r>
      <w:r>
        <w:rPr>
          <w:color w:val="404040"/>
        </w:rPr>
        <w:t>ADC</w:t>
      </w:r>
      <w:r>
        <w:rPr>
          <w:color w:val="404040"/>
          <w:spacing w:val="-12"/>
        </w:rPr>
        <w:t> 药物、阿尔茨海默症药物、双特</w:t>
      </w:r>
      <w:r>
        <w:rPr>
          <w:color w:val="404040"/>
          <w:spacing w:val="-17"/>
        </w:rPr>
        <w:t>异性和多特异性疗法等重磅药物研发持续投入，我们仍看好公司受益于此（</w:t>
      </w:r>
      <w:r>
        <w:rPr>
          <w:color w:val="404040"/>
          <w:spacing w:val="-20"/>
        </w:rPr>
        <w:t>根据公司公告，截止至 </w:t>
      </w:r>
      <w:r>
        <w:rPr>
          <w:color w:val="404040"/>
        </w:rPr>
        <w:t>2023H1，</w:t>
      </w:r>
      <w:r>
        <w:rPr>
          <w:color w:val="404040"/>
          <w:spacing w:val="-7"/>
        </w:rPr>
        <w:t>药明合联已获 </w:t>
      </w:r>
      <w:r>
        <w:rPr>
          <w:color w:val="404040"/>
        </w:rPr>
        <w:t>110</w:t>
      </w:r>
      <w:r>
        <w:rPr>
          <w:color w:val="404040"/>
          <w:spacing w:val="-31"/>
        </w:rPr>
        <w:t> 个 </w:t>
      </w:r>
      <w:r>
        <w:rPr>
          <w:color w:val="404040"/>
        </w:rPr>
        <w:t>ADC</w:t>
      </w:r>
      <w:r>
        <w:rPr>
          <w:color w:val="404040"/>
          <w:spacing w:val="-23"/>
        </w:rPr>
        <w:t> 综合项目</w:t>
      </w:r>
      <w:r>
        <w:rPr>
          <w:color w:val="404040"/>
          <w:spacing w:val="-120"/>
        </w:rPr>
        <w:t>）</w:t>
      </w:r>
      <w:r>
        <w:rPr>
          <w:color w:val="404040"/>
        </w:rPr>
        <w:t>，中长期整体项目管线数量有望稳定增长。</w:t>
      </w:r>
    </w:p>
    <w:p>
      <w:pPr>
        <w:pStyle w:val="BodyText"/>
        <w:spacing w:before="9"/>
        <w:rPr>
          <w:sz w:val="33"/>
        </w:rPr>
      </w:pPr>
    </w:p>
    <w:p>
      <w:pPr>
        <w:pStyle w:val="Heading1"/>
      </w:pPr>
      <w:r>
        <w:rPr/>
        <w:drawing>
          <wp:anchor distT="0" distB="0" distL="0" distR="0" allowOverlap="1" layoutInCell="1" locked="0" behindDoc="0" simplePos="0" relativeHeight="15731200">
            <wp:simplePos x="0" y="0"/>
            <wp:positionH relativeFrom="page">
              <wp:posOffset>352425</wp:posOffset>
            </wp:positionH>
            <wp:positionV relativeFrom="paragraph">
              <wp:posOffset>90562</wp:posOffset>
            </wp:positionV>
            <wp:extent cx="80962" cy="100013"/>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80962" cy="100013"/>
                    </a:xfrm>
                    <a:prstGeom prst="rect">
                      <a:avLst/>
                    </a:prstGeom>
                  </pic:spPr>
                </pic:pic>
              </a:graphicData>
            </a:graphic>
          </wp:anchor>
        </w:drawing>
      </w:r>
      <w:r>
        <w:rPr>
          <w:color w:val="404040"/>
        </w:rPr>
        <w:t>投资建议：</w:t>
      </w:r>
    </w:p>
    <w:p>
      <w:pPr>
        <w:pStyle w:val="BodyText"/>
        <w:spacing w:line="242" w:lineRule="auto" w:before="58"/>
        <w:ind w:left="220" w:right="3888"/>
        <w:jc w:val="both"/>
      </w:pPr>
      <w:r>
        <w:rPr>
          <w:color w:val="404040"/>
          <w:spacing w:val="-9"/>
        </w:rPr>
        <w:t>我们预计公司 </w:t>
      </w:r>
      <w:r>
        <w:rPr>
          <w:color w:val="404040"/>
        </w:rPr>
        <w:t>2023</w:t>
      </w:r>
      <w:r>
        <w:rPr>
          <w:color w:val="404040"/>
          <w:spacing w:val="-30"/>
        </w:rPr>
        <w:t> 年</w:t>
      </w:r>
      <w:r>
        <w:rPr>
          <w:color w:val="404040"/>
        </w:rPr>
        <w:t>-2025</w:t>
      </w:r>
      <w:r>
        <w:rPr>
          <w:color w:val="404040"/>
          <w:spacing w:val="-13"/>
        </w:rPr>
        <w:t> 年的归母净利润分别为 </w:t>
      </w:r>
      <w:r>
        <w:rPr>
          <w:color w:val="404040"/>
        </w:rPr>
        <w:t>51.9</w:t>
      </w:r>
      <w:r>
        <w:rPr>
          <w:color w:val="404040"/>
          <w:spacing w:val="-27"/>
        </w:rPr>
        <w:t> 亿元、</w:t>
      </w:r>
      <w:r>
        <w:rPr>
          <w:color w:val="404040"/>
        </w:rPr>
        <w:t>65.7 亿元、81.8</w:t>
      </w:r>
      <w:r>
        <w:rPr>
          <w:color w:val="404040"/>
          <w:spacing w:val="-9"/>
        </w:rPr>
        <w:t> 亿元，分别同比增长 </w:t>
      </w:r>
      <w:r>
        <w:rPr>
          <w:color w:val="404040"/>
        </w:rPr>
        <w:t>17.3%、26.6%、24.6%；</w:t>
      </w:r>
      <w:r>
        <w:rPr>
          <w:color w:val="404040"/>
          <w:spacing w:val="-11"/>
        </w:rPr>
        <w:t>预计 </w:t>
      </w:r>
      <w:r>
        <w:rPr>
          <w:color w:val="404040"/>
        </w:rPr>
        <w:t>2023 </w:t>
      </w:r>
      <w:r>
        <w:rPr>
          <w:color w:val="404040"/>
          <w:spacing w:val="-31"/>
        </w:rPr>
        <w:t>年 </w:t>
      </w:r>
      <w:r>
        <w:rPr>
          <w:color w:val="404040"/>
        </w:rPr>
        <w:t>EPS</w:t>
      </w:r>
      <w:r>
        <w:rPr>
          <w:color w:val="404040"/>
          <w:spacing w:val="-40"/>
        </w:rPr>
        <w:t> 为 </w:t>
      </w:r>
      <w:r>
        <w:rPr>
          <w:color w:val="404040"/>
        </w:rPr>
        <w:t>1.22</w:t>
      </w:r>
      <w:r>
        <w:rPr>
          <w:color w:val="404040"/>
          <w:spacing w:val="-30"/>
        </w:rPr>
        <w:t> 元</w:t>
      </w:r>
      <w:r>
        <w:rPr>
          <w:color w:val="404040"/>
        </w:rPr>
        <w:t>/</w:t>
      </w:r>
      <w:r>
        <w:rPr>
          <w:color w:val="404040"/>
          <w:spacing w:val="-18"/>
        </w:rPr>
        <w:t>股，给予当期 </w:t>
      </w:r>
      <w:r>
        <w:rPr>
          <w:color w:val="404040"/>
        </w:rPr>
        <w:t>PE</w:t>
      </w:r>
      <w:r>
        <w:rPr>
          <w:color w:val="404040"/>
          <w:spacing w:val="-60"/>
        </w:rPr>
        <w:t> </w:t>
      </w:r>
      <w:r>
        <w:rPr>
          <w:color w:val="404040"/>
        </w:rPr>
        <w:t>40</w:t>
      </w:r>
      <w:r>
        <w:rPr>
          <w:color w:val="404040"/>
          <w:spacing w:val="-30"/>
        </w:rPr>
        <w:t> 倍，对应 </w:t>
      </w:r>
      <w:r>
        <w:rPr>
          <w:color w:val="404040"/>
        </w:rPr>
        <w:t>6</w:t>
      </w:r>
      <w:r>
        <w:rPr>
          <w:color w:val="404040"/>
          <w:spacing w:val="-16"/>
        </w:rPr>
        <w:t> 个月目标价为 </w:t>
      </w:r>
      <w:r>
        <w:rPr>
          <w:color w:val="404040"/>
        </w:rPr>
        <w:t>48.8 </w:t>
      </w:r>
      <w:r>
        <w:rPr>
          <w:color w:val="404040"/>
          <w:spacing w:val="15"/>
        </w:rPr>
        <w:t>元/</w:t>
      </w:r>
      <w:r>
        <w:rPr>
          <w:color w:val="404040"/>
          <w:spacing w:val="4"/>
        </w:rPr>
        <w:t>股， 按照人民币对港元 </w:t>
      </w:r>
      <w:r>
        <w:rPr>
          <w:color w:val="404040"/>
          <w:spacing w:val="2"/>
        </w:rPr>
        <w:t>1.0763</w:t>
      </w:r>
      <w:r>
        <w:rPr>
          <w:color w:val="404040"/>
          <w:spacing w:val="20"/>
        </w:rPr>
        <w:t> 汇率换算</w:t>
      </w:r>
      <w:r>
        <w:rPr>
          <w:color w:val="404040"/>
          <w:spacing w:val="15"/>
        </w:rPr>
        <w:t>（</w:t>
      </w:r>
      <w:r>
        <w:rPr>
          <w:color w:val="404040"/>
          <w:spacing w:val="16"/>
        </w:rPr>
        <w:t>汇率数据截止至2023.8.2</w:t>
      </w:r>
      <w:r>
        <w:rPr>
          <w:color w:val="404040"/>
          <w:spacing w:val="1"/>
        </w:rPr>
        <w:t>4</w:t>
      </w:r>
      <w:r>
        <w:rPr>
          <w:color w:val="404040"/>
          <w:spacing w:val="-120"/>
        </w:rPr>
        <w:t>）</w:t>
      </w:r>
      <w:r>
        <w:rPr>
          <w:color w:val="404040"/>
          <w:spacing w:val="-15"/>
        </w:rPr>
        <w:t>，对应 </w:t>
      </w:r>
      <w:r>
        <w:rPr>
          <w:color w:val="404040"/>
        </w:rPr>
        <w:t>52.52</w:t>
      </w:r>
      <w:r>
        <w:rPr>
          <w:color w:val="404040"/>
          <w:spacing w:val="-20"/>
        </w:rPr>
        <w:t> 港元</w:t>
      </w:r>
      <w:r>
        <w:rPr>
          <w:color w:val="404040"/>
        </w:rPr>
        <w:t>/</w:t>
      </w:r>
      <w:r>
        <w:rPr>
          <w:color w:val="404040"/>
          <w:spacing w:val="-1"/>
        </w:rPr>
        <w:t>股，给予买入</w:t>
      </w:r>
      <w:r>
        <w:rPr>
          <w:color w:val="404040"/>
        </w:rPr>
        <w:t>-A 的投资评级。</w:t>
      </w:r>
    </w:p>
    <w:p>
      <w:pPr>
        <w:pStyle w:val="BodyText"/>
        <w:spacing w:before="3"/>
        <w:rPr>
          <w:sz w:val="35"/>
        </w:rPr>
      </w:pPr>
    </w:p>
    <w:p>
      <w:pPr>
        <w:pStyle w:val="Heading1"/>
        <w:spacing w:line="163" w:lineRule="auto"/>
        <w:ind w:left="220" w:right="4262" w:firstLine="210"/>
      </w:pPr>
      <w:r>
        <w:rPr/>
        <w:drawing>
          <wp:anchor distT="0" distB="0" distL="0" distR="0" allowOverlap="1" layoutInCell="1" locked="0" behindDoc="1" simplePos="0" relativeHeight="486046208">
            <wp:simplePos x="0" y="0"/>
            <wp:positionH relativeFrom="page">
              <wp:posOffset>352425</wp:posOffset>
            </wp:positionH>
            <wp:positionV relativeFrom="paragraph">
              <wp:posOffset>24491</wp:posOffset>
            </wp:positionV>
            <wp:extent cx="80962" cy="100013"/>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80962" cy="100013"/>
                    </a:xfrm>
                    <a:prstGeom prst="rect">
                      <a:avLst/>
                    </a:prstGeom>
                  </pic:spPr>
                </pic:pic>
              </a:graphicData>
            </a:graphic>
          </wp:anchor>
        </w:drawing>
      </w:r>
      <w:r>
        <w:rPr>
          <w:color w:val="404040"/>
        </w:rPr>
        <w:t>风险提示：订单增长不达预期、订单交付不及预期、行业景气度不及预期、海外政策变动风险等。</w:t>
      </w:r>
    </w:p>
    <w:p>
      <w:pPr>
        <w:pStyle w:val="BodyText"/>
        <w:spacing w:before="13"/>
        <w:rPr>
          <w:rFonts w:ascii="Microsoft JhengHei"/>
          <w:b/>
          <w:sz w:val="9"/>
        </w:rPr>
      </w:pPr>
      <w:r>
        <w:rPr/>
        <w:pict>
          <v:shape style="position:absolute;margin-left:26.275002pt;margin-top:10.87492pt;width:356pt;height:.8pt;mso-position-horizontal-relative:page;mso-position-vertical-relative:paragraph;z-index:-15728128;mso-wrap-distance-left:0;mso-wrap-distance-right:0" coordorigin="526,217" coordsize="7120,16" path="m3320,217l3304,217,2253,217,2238,217,526,217,526,233,2238,233,2253,233,3304,233,3320,233,3320,217xm7645,217l6519,217,6519,217,6504,217,5452,217,5452,217,5437,217,4386,217,4386,217,4371,217,3320,217,3320,233,4371,233,4386,233,4386,233,5437,233,5452,233,5452,233,6504,233,6519,233,6519,233,7645,233,7645,217xe" filled="true" fillcolor="#404040" stroked="false">
            <v:path arrowok="t"/>
            <v:fill type="solid"/>
            <w10:wrap type="topAndBottom"/>
          </v:shape>
        </w:pict>
      </w:r>
    </w:p>
    <w:p>
      <w:pPr>
        <w:spacing w:after="0"/>
        <w:rPr>
          <w:rFonts w:ascii="Microsoft JhengHei"/>
          <w:sz w:val="9"/>
        </w:rPr>
        <w:sectPr>
          <w:headerReference w:type="default" r:id="rId5"/>
          <w:footerReference w:type="default" r:id="rId6"/>
          <w:type w:val="continuous"/>
          <w:pgSz w:w="11910" w:h="16850"/>
          <w:pgMar w:header="139" w:footer="536" w:top="360" w:bottom="720" w:left="320" w:right="360"/>
          <w:pgNumType w:start="1"/>
        </w:sectPr>
      </w:pPr>
    </w:p>
    <w:p>
      <w:pPr>
        <w:pStyle w:val="BodyText"/>
        <w:spacing w:before="10"/>
        <w:rPr>
          <w:rFonts w:ascii="Microsoft JhengHei"/>
          <w:b/>
          <w:sz w:val="14"/>
        </w:rPr>
      </w:pPr>
    </w:p>
    <w:p>
      <w:pPr>
        <w:spacing w:before="15"/>
        <w:ind w:left="0" w:right="314" w:firstLine="0"/>
        <w:jc w:val="right"/>
        <w:rPr>
          <w:rFonts w:ascii="Microsoft JhengHei" w:eastAsia="Microsoft JhengHei" w:hint="eastAsia"/>
          <w:b/>
          <w:sz w:val="18"/>
        </w:rPr>
      </w:pPr>
      <w:r>
        <w:rPr/>
        <w:drawing>
          <wp:anchor distT="0" distB="0" distL="0" distR="0" allowOverlap="1" layoutInCell="1" locked="0" behindDoc="0" simplePos="0" relativeHeight="15735808">
            <wp:simplePos x="0" y="0"/>
            <wp:positionH relativeFrom="page">
              <wp:posOffset>428625</wp:posOffset>
            </wp:positionH>
            <wp:positionV relativeFrom="paragraph">
              <wp:posOffset>-143881</wp:posOffset>
            </wp:positionV>
            <wp:extent cx="1447800" cy="40005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447800" cy="400050"/>
                    </a:xfrm>
                    <a:prstGeom prst="rect">
                      <a:avLst/>
                    </a:prstGeom>
                  </pic:spPr>
                </pic:pic>
              </a:graphicData>
            </a:graphic>
          </wp:anchor>
        </w:drawing>
      </w:r>
      <w:r>
        <w:rPr>
          <w:rFonts w:ascii="Microsoft JhengHei" w:eastAsia="Microsoft JhengHei" w:hint="eastAsia"/>
          <w:b/>
          <w:color w:val="404040"/>
          <w:sz w:val="18"/>
        </w:rPr>
        <w:t>公司快报/药明生物</w:t>
      </w:r>
    </w:p>
    <w:p>
      <w:pPr>
        <w:pStyle w:val="BodyText"/>
        <w:rPr>
          <w:rFonts w:ascii="Microsoft JhengHei"/>
          <w:b/>
          <w:sz w:val="20"/>
        </w:rPr>
      </w:pPr>
    </w:p>
    <w:p>
      <w:pPr>
        <w:pStyle w:val="BodyText"/>
        <w:spacing w:before="15" w:after="1"/>
        <w:rPr>
          <w:rFonts w:ascii="Microsoft JhengHei"/>
          <w:b/>
          <w:sz w:val="15"/>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1127"/>
        <w:gridCol w:w="1067"/>
        <w:gridCol w:w="1067"/>
        <w:gridCol w:w="1097"/>
        <w:gridCol w:w="1075"/>
      </w:tblGrid>
      <w:tr>
        <w:trPr>
          <w:trHeight w:val="315" w:hRule="atLeast"/>
        </w:trPr>
        <w:tc>
          <w:tcPr>
            <w:tcW w:w="1675" w:type="dxa"/>
            <w:tcBorders>
              <w:top w:val="single" w:sz="6" w:space="0" w:color="404040"/>
              <w:bottom w:val="single" w:sz="6" w:space="0" w:color="404040"/>
            </w:tcBorders>
          </w:tcPr>
          <w:p>
            <w:pPr>
              <w:pStyle w:val="TableParagraph"/>
              <w:spacing w:line="295" w:lineRule="exact" w:before="0"/>
              <w:ind w:left="180"/>
              <w:jc w:val="left"/>
              <w:rPr>
                <w:rFonts w:ascii="Microsoft JhengHei" w:eastAsia="Microsoft JhengHei" w:hint="eastAsia"/>
                <w:b/>
                <w:sz w:val="18"/>
              </w:rPr>
            </w:pPr>
            <w:r>
              <w:rPr>
                <w:rFonts w:ascii="Microsoft JhengHei" w:eastAsia="Microsoft JhengHei" w:hint="eastAsia"/>
                <w:b/>
                <w:color w:val="404040"/>
                <w:w w:val="125"/>
                <w:sz w:val="18"/>
              </w:rPr>
              <w:t>(</w:t>
            </w:r>
            <w:r>
              <w:rPr>
                <w:rFonts w:ascii="Microsoft JhengHei" w:eastAsia="Microsoft JhengHei" w:hint="eastAsia"/>
                <w:b/>
                <w:color w:val="404040"/>
                <w:w w:val="110"/>
                <w:sz w:val="18"/>
              </w:rPr>
              <w:t>百万元</w:t>
            </w:r>
            <w:r>
              <w:rPr>
                <w:rFonts w:ascii="Microsoft JhengHei" w:eastAsia="Microsoft JhengHei" w:hint="eastAsia"/>
                <w:b/>
                <w:color w:val="404040"/>
                <w:w w:val="125"/>
                <w:sz w:val="18"/>
              </w:rPr>
              <w:t>)</w:t>
            </w:r>
          </w:p>
        </w:tc>
        <w:tc>
          <w:tcPr>
            <w:tcW w:w="1127" w:type="dxa"/>
            <w:tcBorders>
              <w:top w:val="single" w:sz="6" w:space="0" w:color="404040"/>
              <w:bottom w:val="single" w:sz="6" w:space="0" w:color="404040"/>
            </w:tcBorders>
          </w:tcPr>
          <w:p>
            <w:pPr>
              <w:pStyle w:val="TableParagraph"/>
              <w:spacing w:line="295" w:lineRule="exact" w:before="0"/>
              <w:ind w:right="127"/>
              <w:rPr>
                <w:rFonts w:ascii="Microsoft JhengHei"/>
                <w:b/>
                <w:sz w:val="18"/>
              </w:rPr>
            </w:pPr>
            <w:r>
              <w:rPr>
                <w:rFonts w:ascii="Microsoft JhengHei"/>
                <w:b/>
                <w:color w:val="404040"/>
                <w:w w:val="90"/>
                <w:sz w:val="18"/>
              </w:rPr>
              <w:t>2021A</w:t>
            </w:r>
          </w:p>
        </w:tc>
        <w:tc>
          <w:tcPr>
            <w:tcW w:w="1067" w:type="dxa"/>
            <w:tcBorders>
              <w:top w:val="single" w:sz="6" w:space="0" w:color="404040"/>
              <w:bottom w:val="single" w:sz="6" w:space="0" w:color="404040"/>
            </w:tcBorders>
          </w:tcPr>
          <w:p>
            <w:pPr>
              <w:pStyle w:val="TableParagraph"/>
              <w:spacing w:line="295" w:lineRule="exact" w:before="0"/>
              <w:ind w:right="128"/>
              <w:rPr>
                <w:rFonts w:ascii="Microsoft JhengHei"/>
                <w:b/>
                <w:sz w:val="18"/>
              </w:rPr>
            </w:pPr>
            <w:r>
              <w:rPr>
                <w:rFonts w:ascii="Microsoft JhengHei"/>
                <w:b/>
                <w:color w:val="404040"/>
                <w:w w:val="90"/>
                <w:sz w:val="18"/>
              </w:rPr>
              <w:t>2022A</w:t>
            </w:r>
          </w:p>
        </w:tc>
        <w:tc>
          <w:tcPr>
            <w:tcW w:w="1067" w:type="dxa"/>
            <w:tcBorders>
              <w:top w:val="single" w:sz="6" w:space="0" w:color="404040"/>
              <w:bottom w:val="single" w:sz="6" w:space="0" w:color="404040"/>
            </w:tcBorders>
          </w:tcPr>
          <w:p>
            <w:pPr>
              <w:pStyle w:val="TableParagraph"/>
              <w:spacing w:line="295" w:lineRule="exact" w:before="0"/>
              <w:ind w:right="129"/>
              <w:rPr>
                <w:rFonts w:ascii="Microsoft JhengHei"/>
                <w:b/>
                <w:sz w:val="18"/>
              </w:rPr>
            </w:pPr>
            <w:r>
              <w:rPr>
                <w:rFonts w:ascii="Microsoft JhengHei"/>
                <w:b/>
                <w:color w:val="404040"/>
                <w:w w:val="95"/>
                <w:sz w:val="18"/>
              </w:rPr>
              <w:t>2023E</w:t>
            </w:r>
          </w:p>
        </w:tc>
        <w:tc>
          <w:tcPr>
            <w:tcW w:w="1097" w:type="dxa"/>
            <w:tcBorders>
              <w:top w:val="single" w:sz="6" w:space="0" w:color="404040"/>
              <w:bottom w:val="single" w:sz="6" w:space="0" w:color="404040"/>
            </w:tcBorders>
          </w:tcPr>
          <w:p>
            <w:pPr>
              <w:pStyle w:val="TableParagraph"/>
              <w:spacing w:line="295" w:lineRule="exact" w:before="0"/>
              <w:ind w:right="159"/>
              <w:rPr>
                <w:rFonts w:ascii="Microsoft JhengHei"/>
                <w:b/>
                <w:sz w:val="18"/>
              </w:rPr>
            </w:pPr>
            <w:r>
              <w:rPr>
                <w:rFonts w:ascii="Microsoft JhengHei"/>
                <w:b/>
                <w:color w:val="404040"/>
                <w:w w:val="95"/>
                <w:sz w:val="18"/>
              </w:rPr>
              <w:t>2024E</w:t>
            </w:r>
          </w:p>
        </w:tc>
        <w:tc>
          <w:tcPr>
            <w:tcW w:w="1075" w:type="dxa"/>
            <w:tcBorders>
              <w:top w:val="single" w:sz="6" w:space="0" w:color="404040"/>
              <w:bottom w:val="single" w:sz="6" w:space="0" w:color="404040"/>
            </w:tcBorders>
          </w:tcPr>
          <w:p>
            <w:pPr>
              <w:pStyle w:val="TableParagraph"/>
              <w:spacing w:line="295" w:lineRule="exact" w:before="0"/>
              <w:ind w:right="108"/>
              <w:rPr>
                <w:rFonts w:ascii="Microsoft JhengHei"/>
                <w:b/>
                <w:sz w:val="18"/>
              </w:rPr>
            </w:pPr>
            <w:r>
              <w:rPr>
                <w:rFonts w:ascii="Microsoft JhengHei"/>
                <w:b/>
                <w:color w:val="404040"/>
                <w:w w:val="95"/>
                <w:sz w:val="18"/>
              </w:rPr>
              <w:t>2025E</w:t>
            </w:r>
          </w:p>
        </w:tc>
      </w:tr>
      <w:tr>
        <w:trPr>
          <w:trHeight w:val="303" w:hRule="atLeast"/>
        </w:trPr>
        <w:tc>
          <w:tcPr>
            <w:tcW w:w="1675" w:type="dxa"/>
            <w:tcBorders>
              <w:top w:val="single" w:sz="6" w:space="0" w:color="404040"/>
            </w:tcBorders>
          </w:tcPr>
          <w:p>
            <w:pPr>
              <w:pStyle w:val="TableParagraph"/>
              <w:spacing w:line="283" w:lineRule="exact" w:before="0"/>
              <w:ind w:left="180"/>
              <w:jc w:val="left"/>
              <w:rPr>
                <w:rFonts w:ascii="Microsoft JhengHei" w:eastAsia="Microsoft JhengHei" w:hint="eastAsia"/>
                <w:b/>
                <w:sz w:val="18"/>
              </w:rPr>
            </w:pPr>
            <w:r>
              <w:rPr>
                <w:rFonts w:ascii="Microsoft JhengHei" w:eastAsia="Microsoft JhengHei" w:hint="eastAsia"/>
                <w:b/>
                <w:color w:val="404040"/>
                <w:sz w:val="18"/>
              </w:rPr>
              <w:t>主营收入</w:t>
            </w:r>
          </w:p>
        </w:tc>
        <w:tc>
          <w:tcPr>
            <w:tcW w:w="1127" w:type="dxa"/>
            <w:tcBorders>
              <w:top w:val="single" w:sz="6" w:space="0" w:color="404040"/>
            </w:tcBorders>
          </w:tcPr>
          <w:p>
            <w:pPr>
              <w:pStyle w:val="TableParagraph"/>
              <w:spacing w:line="240" w:lineRule="auto" w:before="30"/>
              <w:ind w:right="127"/>
              <w:rPr>
                <w:sz w:val="18"/>
              </w:rPr>
            </w:pPr>
            <w:r>
              <w:rPr>
                <w:color w:val="404040"/>
                <w:sz w:val="18"/>
              </w:rPr>
              <w:t>10,290.89</w:t>
            </w:r>
          </w:p>
        </w:tc>
        <w:tc>
          <w:tcPr>
            <w:tcW w:w="1067" w:type="dxa"/>
            <w:tcBorders>
              <w:top w:val="single" w:sz="6" w:space="0" w:color="404040"/>
            </w:tcBorders>
          </w:tcPr>
          <w:p>
            <w:pPr>
              <w:pStyle w:val="TableParagraph"/>
              <w:spacing w:line="240" w:lineRule="auto" w:before="30"/>
              <w:ind w:right="128"/>
              <w:rPr>
                <w:sz w:val="18"/>
              </w:rPr>
            </w:pPr>
            <w:r>
              <w:rPr>
                <w:color w:val="404040"/>
                <w:sz w:val="18"/>
              </w:rPr>
              <w:t>15,286.60</w:t>
            </w:r>
          </w:p>
        </w:tc>
        <w:tc>
          <w:tcPr>
            <w:tcW w:w="1067" w:type="dxa"/>
            <w:tcBorders>
              <w:top w:val="single" w:sz="6" w:space="0" w:color="404040"/>
            </w:tcBorders>
          </w:tcPr>
          <w:p>
            <w:pPr>
              <w:pStyle w:val="TableParagraph"/>
              <w:spacing w:line="240" w:lineRule="auto" w:before="30"/>
              <w:ind w:right="128"/>
              <w:rPr>
                <w:sz w:val="18"/>
              </w:rPr>
            </w:pPr>
            <w:r>
              <w:rPr>
                <w:color w:val="404040"/>
                <w:sz w:val="18"/>
              </w:rPr>
              <w:t>19,157.17</w:t>
            </w:r>
          </w:p>
        </w:tc>
        <w:tc>
          <w:tcPr>
            <w:tcW w:w="1097" w:type="dxa"/>
            <w:tcBorders>
              <w:top w:val="single" w:sz="6" w:space="0" w:color="404040"/>
            </w:tcBorders>
          </w:tcPr>
          <w:p>
            <w:pPr>
              <w:pStyle w:val="TableParagraph"/>
              <w:spacing w:line="240" w:lineRule="auto" w:before="30"/>
              <w:ind w:right="159"/>
              <w:rPr>
                <w:sz w:val="18"/>
              </w:rPr>
            </w:pPr>
            <w:r>
              <w:rPr>
                <w:color w:val="404040"/>
                <w:sz w:val="18"/>
              </w:rPr>
              <w:t>24,233.82</w:t>
            </w:r>
          </w:p>
        </w:tc>
        <w:tc>
          <w:tcPr>
            <w:tcW w:w="1075" w:type="dxa"/>
            <w:tcBorders>
              <w:top w:val="single" w:sz="6" w:space="0" w:color="404040"/>
            </w:tcBorders>
          </w:tcPr>
          <w:p>
            <w:pPr>
              <w:pStyle w:val="TableParagraph"/>
              <w:spacing w:line="240" w:lineRule="auto" w:before="30"/>
              <w:ind w:right="108"/>
              <w:rPr>
                <w:sz w:val="18"/>
              </w:rPr>
            </w:pPr>
            <w:r>
              <w:rPr>
                <w:color w:val="404040"/>
                <w:sz w:val="18"/>
              </w:rPr>
              <w:t>30,340.74</w:t>
            </w:r>
          </w:p>
        </w:tc>
      </w:tr>
      <w:tr>
        <w:trPr>
          <w:trHeight w:val="330" w:hRule="atLeast"/>
        </w:trPr>
        <w:tc>
          <w:tcPr>
            <w:tcW w:w="1675" w:type="dxa"/>
          </w:tcPr>
          <w:p>
            <w:pPr>
              <w:pStyle w:val="TableParagraph"/>
              <w:spacing w:line="310" w:lineRule="exact" w:before="0"/>
              <w:ind w:left="180"/>
              <w:jc w:val="left"/>
              <w:rPr>
                <w:rFonts w:ascii="Microsoft JhengHei" w:eastAsia="Microsoft JhengHei" w:hint="eastAsia"/>
                <w:b/>
                <w:sz w:val="18"/>
              </w:rPr>
            </w:pPr>
            <w:r>
              <w:rPr>
                <w:rFonts w:ascii="Microsoft JhengHei" w:eastAsia="Microsoft JhengHei" w:hint="eastAsia"/>
                <w:b/>
                <w:color w:val="404040"/>
                <w:sz w:val="18"/>
              </w:rPr>
              <w:t>净利润</w:t>
            </w:r>
          </w:p>
        </w:tc>
        <w:tc>
          <w:tcPr>
            <w:tcW w:w="1127" w:type="dxa"/>
          </w:tcPr>
          <w:p>
            <w:pPr>
              <w:pStyle w:val="TableParagraph"/>
              <w:spacing w:line="240" w:lineRule="auto" w:before="57"/>
              <w:ind w:right="127"/>
              <w:rPr>
                <w:sz w:val="18"/>
              </w:rPr>
            </w:pPr>
            <w:r>
              <w:rPr>
                <w:color w:val="404040"/>
                <w:sz w:val="18"/>
              </w:rPr>
              <w:t>3,388.48</w:t>
            </w:r>
          </w:p>
        </w:tc>
        <w:tc>
          <w:tcPr>
            <w:tcW w:w="1067" w:type="dxa"/>
          </w:tcPr>
          <w:p>
            <w:pPr>
              <w:pStyle w:val="TableParagraph"/>
              <w:spacing w:line="240" w:lineRule="auto" w:before="57"/>
              <w:ind w:right="128"/>
              <w:rPr>
                <w:sz w:val="18"/>
              </w:rPr>
            </w:pPr>
            <w:r>
              <w:rPr>
                <w:color w:val="404040"/>
                <w:sz w:val="18"/>
              </w:rPr>
              <w:t>4,420.29</w:t>
            </w:r>
          </w:p>
        </w:tc>
        <w:tc>
          <w:tcPr>
            <w:tcW w:w="1067" w:type="dxa"/>
          </w:tcPr>
          <w:p>
            <w:pPr>
              <w:pStyle w:val="TableParagraph"/>
              <w:spacing w:line="240" w:lineRule="auto" w:before="57"/>
              <w:ind w:right="128"/>
              <w:rPr>
                <w:sz w:val="18"/>
              </w:rPr>
            </w:pPr>
            <w:r>
              <w:rPr>
                <w:color w:val="404040"/>
                <w:sz w:val="18"/>
              </w:rPr>
              <w:t>5,185.85</w:t>
            </w:r>
          </w:p>
        </w:tc>
        <w:tc>
          <w:tcPr>
            <w:tcW w:w="1097" w:type="dxa"/>
          </w:tcPr>
          <w:p>
            <w:pPr>
              <w:pStyle w:val="TableParagraph"/>
              <w:spacing w:line="240" w:lineRule="auto" w:before="57"/>
              <w:ind w:right="158"/>
              <w:rPr>
                <w:sz w:val="18"/>
              </w:rPr>
            </w:pPr>
            <w:r>
              <w:rPr>
                <w:color w:val="404040"/>
                <w:sz w:val="18"/>
              </w:rPr>
              <w:t>6,567.36</w:t>
            </w:r>
          </w:p>
        </w:tc>
        <w:tc>
          <w:tcPr>
            <w:tcW w:w="1075" w:type="dxa"/>
          </w:tcPr>
          <w:p>
            <w:pPr>
              <w:pStyle w:val="TableParagraph"/>
              <w:spacing w:line="240" w:lineRule="auto" w:before="57"/>
              <w:ind w:right="107"/>
              <w:rPr>
                <w:sz w:val="18"/>
              </w:rPr>
            </w:pPr>
            <w:r>
              <w:rPr>
                <w:color w:val="404040"/>
                <w:sz w:val="18"/>
              </w:rPr>
              <w:t>8,182.90</w:t>
            </w:r>
          </w:p>
        </w:tc>
      </w:tr>
      <w:tr>
        <w:trPr>
          <w:trHeight w:val="315" w:hRule="atLeast"/>
        </w:trPr>
        <w:tc>
          <w:tcPr>
            <w:tcW w:w="1675" w:type="dxa"/>
          </w:tcPr>
          <w:p>
            <w:pPr>
              <w:pStyle w:val="TableParagraph"/>
              <w:spacing w:line="295" w:lineRule="exact" w:before="0"/>
              <w:ind w:left="180"/>
              <w:jc w:val="left"/>
              <w:rPr>
                <w:rFonts w:ascii="Microsoft JhengHei" w:eastAsia="Microsoft JhengHei" w:hint="eastAsia"/>
                <w:b/>
                <w:sz w:val="18"/>
              </w:rPr>
            </w:pPr>
            <w:r>
              <w:rPr>
                <w:rFonts w:ascii="Microsoft JhengHei" w:eastAsia="Microsoft JhengHei" w:hint="eastAsia"/>
                <w:b/>
                <w:color w:val="404040"/>
                <w:w w:val="110"/>
                <w:sz w:val="18"/>
              </w:rPr>
              <w:t>每股收益</w:t>
            </w:r>
            <w:r>
              <w:rPr>
                <w:rFonts w:ascii="Microsoft JhengHei" w:eastAsia="Microsoft JhengHei" w:hint="eastAsia"/>
                <w:b/>
                <w:color w:val="404040"/>
                <w:w w:val="120"/>
                <w:sz w:val="18"/>
              </w:rPr>
              <w:t>(</w:t>
            </w:r>
            <w:r>
              <w:rPr>
                <w:rFonts w:ascii="Microsoft JhengHei" w:eastAsia="Microsoft JhengHei" w:hint="eastAsia"/>
                <w:b/>
                <w:color w:val="404040"/>
                <w:w w:val="110"/>
                <w:sz w:val="18"/>
              </w:rPr>
              <w:t>元</w:t>
            </w:r>
            <w:r>
              <w:rPr>
                <w:rFonts w:ascii="Microsoft JhengHei" w:eastAsia="Microsoft JhengHei" w:hint="eastAsia"/>
                <w:b/>
                <w:color w:val="404040"/>
                <w:w w:val="120"/>
                <w:sz w:val="18"/>
              </w:rPr>
              <w:t>)</w:t>
            </w:r>
          </w:p>
        </w:tc>
        <w:tc>
          <w:tcPr>
            <w:tcW w:w="1127" w:type="dxa"/>
          </w:tcPr>
          <w:p>
            <w:pPr>
              <w:pStyle w:val="TableParagraph"/>
              <w:spacing w:line="240" w:lineRule="auto" w:before="42"/>
              <w:ind w:right="126"/>
              <w:rPr>
                <w:sz w:val="18"/>
              </w:rPr>
            </w:pPr>
            <w:r>
              <w:rPr>
                <w:color w:val="404040"/>
                <w:sz w:val="18"/>
              </w:rPr>
              <w:t>0.80</w:t>
            </w:r>
          </w:p>
        </w:tc>
        <w:tc>
          <w:tcPr>
            <w:tcW w:w="1067" w:type="dxa"/>
          </w:tcPr>
          <w:p>
            <w:pPr>
              <w:pStyle w:val="TableParagraph"/>
              <w:spacing w:line="240" w:lineRule="auto" w:before="42"/>
              <w:ind w:right="127"/>
              <w:rPr>
                <w:sz w:val="18"/>
              </w:rPr>
            </w:pPr>
            <w:r>
              <w:rPr>
                <w:color w:val="404040"/>
                <w:sz w:val="18"/>
              </w:rPr>
              <w:t>1.05</w:t>
            </w:r>
          </w:p>
        </w:tc>
        <w:tc>
          <w:tcPr>
            <w:tcW w:w="1067" w:type="dxa"/>
          </w:tcPr>
          <w:p>
            <w:pPr>
              <w:pStyle w:val="TableParagraph"/>
              <w:spacing w:line="240" w:lineRule="auto" w:before="42"/>
              <w:ind w:right="127"/>
              <w:rPr>
                <w:sz w:val="18"/>
              </w:rPr>
            </w:pPr>
            <w:r>
              <w:rPr>
                <w:color w:val="404040"/>
                <w:sz w:val="18"/>
              </w:rPr>
              <w:t>1.22</w:t>
            </w:r>
          </w:p>
        </w:tc>
        <w:tc>
          <w:tcPr>
            <w:tcW w:w="1097" w:type="dxa"/>
          </w:tcPr>
          <w:p>
            <w:pPr>
              <w:pStyle w:val="TableParagraph"/>
              <w:spacing w:line="240" w:lineRule="auto" w:before="42"/>
              <w:ind w:right="158"/>
              <w:rPr>
                <w:sz w:val="18"/>
              </w:rPr>
            </w:pPr>
            <w:r>
              <w:rPr>
                <w:color w:val="404040"/>
                <w:sz w:val="18"/>
              </w:rPr>
              <w:t>1.55</w:t>
            </w:r>
          </w:p>
        </w:tc>
        <w:tc>
          <w:tcPr>
            <w:tcW w:w="1075" w:type="dxa"/>
          </w:tcPr>
          <w:p>
            <w:pPr>
              <w:pStyle w:val="TableParagraph"/>
              <w:spacing w:line="240" w:lineRule="auto" w:before="42"/>
              <w:ind w:right="107"/>
              <w:rPr>
                <w:sz w:val="18"/>
              </w:rPr>
            </w:pPr>
            <w:r>
              <w:rPr>
                <w:color w:val="404040"/>
                <w:sz w:val="18"/>
              </w:rPr>
              <w:t>1.93</w:t>
            </w:r>
          </w:p>
        </w:tc>
      </w:tr>
      <w:tr>
        <w:trPr>
          <w:trHeight w:val="327" w:hRule="atLeast"/>
        </w:trPr>
        <w:tc>
          <w:tcPr>
            <w:tcW w:w="1675" w:type="dxa"/>
            <w:tcBorders>
              <w:bottom w:val="single" w:sz="6" w:space="0" w:color="404040"/>
            </w:tcBorders>
          </w:tcPr>
          <w:p>
            <w:pPr>
              <w:pStyle w:val="TableParagraph"/>
              <w:spacing w:line="307" w:lineRule="exact" w:before="0"/>
              <w:ind w:left="180"/>
              <w:jc w:val="left"/>
              <w:rPr>
                <w:rFonts w:ascii="Microsoft JhengHei" w:eastAsia="Microsoft JhengHei" w:hint="eastAsia"/>
                <w:b/>
                <w:sz w:val="18"/>
              </w:rPr>
            </w:pPr>
            <w:r>
              <w:rPr>
                <w:rFonts w:ascii="Microsoft JhengHei" w:eastAsia="Microsoft JhengHei" w:hint="eastAsia"/>
                <w:b/>
                <w:color w:val="404040"/>
                <w:w w:val="110"/>
                <w:sz w:val="18"/>
              </w:rPr>
              <w:t>每股净资产</w:t>
            </w:r>
            <w:r>
              <w:rPr>
                <w:rFonts w:ascii="Microsoft JhengHei" w:eastAsia="Microsoft JhengHei" w:hint="eastAsia"/>
                <w:b/>
                <w:color w:val="404040"/>
                <w:w w:val="120"/>
                <w:sz w:val="18"/>
              </w:rPr>
              <w:t>(</w:t>
            </w:r>
            <w:r>
              <w:rPr>
                <w:rFonts w:ascii="Microsoft JhengHei" w:eastAsia="Microsoft JhengHei" w:hint="eastAsia"/>
                <w:b/>
                <w:color w:val="404040"/>
                <w:w w:val="110"/>
                <w:sz w:val="18"/>
              </w:rPr>
              <w:t>元</w:t>
            </w:r>
            <w:r>
              <w:rPr>
                <w:rFonts w:ascii="Microsoft JhengHei" w:eastAsia="Microsoft JhengHei" w:hint="eastAsia"/>
                <w:b/>
                <w:color w:val="404040"/>
                <w:w w:val="120"/>
                <w:sz w:val="18"/>
              </w:rPr>
              <w:t>)</w:t>
            </w:r>
          </w:p>
        </w:tc>
        <w:tc>
          <w:tcPr>
            <w:tcW w:w="1127" w:type="dxa"/>
            <w:tcBorders>
              <w:bottom w:val="single" w:sz="6" w:space="0" w:color="404040"/>
            </w:tcBorders>
          </w:tcPr>
          <w:p>
            <w:pPr>
              <w:pStyle w:val="TableParagraph"/>
              <w:spacing w:line="240" w:lineRule="auto" w:before="42"/>
              <w:ind w:right="126"/>
              <w:rPr>
                <w:sz w:val="18"/>
              </w:rPr>
            </w:pPr>
            <w:r>
              <w:rPr>
                <w:color w:val="404040"/>
                <w:sz w:val="18"/>
              </w:rPr>
              <w:t>7.68</w:t>
            </w:r>
          </w:p>
        </w:tc>
        <w:tc>
          <w:tcPr>
            <w:tcW w:w="1067" w:type="dxa"/>
            <w:tcBorders>
              <w:bottom w:val="single" w:sz="6" w:space="0" w:color="404040"/>
            </w:tcBorders>
          </w:tcPr>
          <w:p>
            <w:pPr>
              <w:pStyle w:val="TableParagraph"/>
              <w:spacing w:line="240" w:lineRule="auto" w:before="42"/>
              <w:ind w:right="127"/>
              <w:rPr>
                <w:sz w:val="18"/>
              </w:rPr>
            </w:pPr>
            <w:r>
              <w:rPr>
                <w:color w:val="404040"/>
                <w:sz w:val="18"/>
              </w:rPr>
              <w:t>8.57</w:t>
            </w:r>
          </w:p>
        </w:tc>
        <w:tc>
          <w:tcPr>
            <w:tcW w:w="1067" w:type="dxa"/>
            <w:tcBorders>
              <w:bottom w:val="single" w:sz="6" w:space="0" w:color="404040"/>
            </w:tcBorders>
          </w:tcPr>
          <w:p>
            <w:pPr>
              <w:pStyle w:val="TableParagraph"/>
              <w:spacing w:line="240" w:lineRule="auto" w:before="42"/>
              <w:ind w:right="127"/>
              <w:rPr>
                <w:sz w:val="18"/>
              </w:rPr>
            </w:pPr>
            <w:r>
              <w:rPr>
                <w:color w:val="404040"/>
                <w:sz w:val="18"/>
              </w:rPr>
              <w:t>11.45</w:t>
            </w:r>
          </w:p>
        </w:tc>
        <w:tc>
          <w:tcPr>
            <w:tcW w:w="1097" w:type="dxa"/>
            <w:tcBorders>
              <w:bottom w:val="single" w:sz="6" w:space="0" w:color="404040"/>
            </w:tcBorders>
          </w:tcPr>
          <w:p>
            <w:pPr>
              <w:pStyle w:val="TableParagraph"/>
              <w:spacing w:line="240" w:lineRule="auto" w:before="42"/>
              <w:ind w:right="158"/>
              <w:rPr>
                <w:sz w:val="18"/>
              </w:rPr>
            </w:pPr>
            <w:r>
              <w:rPr>
                <w:color w:val="404040"/>
                <w:sz w:val="18"/>
              </w:rPr>
              <w:t>14.48</w:t>
            </w:r>
          </w:p>
        </w:tc>
        <w:tc>
          <w:tcPr>
            <w:tcW w:w="1075" w:type="dxa"/>
            <w:tcBorders>
              <w:bottom w:val="single" w:sz="6" w:space="0" w:color="404040"/>
            </w:tcBorders>
          </w:tcPr>
          <w:p>
            <w:pPr>
              <w:pStyle w:val="TableParagraph"/>
              <w:spacing w:line="240" w:lineRule="auto" w:before="42"/>
              <w:ind w:right="107"/>
              <w:rPr>
                <w:sz w:val="18"/>
              </w:rPr>
            </w:pPr>
            <w:r>
              <w:rPr>
                <w:color w:val="404040"/>
                <w:sz w:val="18"/>
              </w:rPr>
              <w:t>18.13</w:t>
            </w:r>
          </w:p>
        </w:tc>
      </w:tr>
      <w:tr>
        <w:trPr>
          <w:trHeight w:val="297" w:hRule="atLeast"/>
        </w:trPr>
        <w:tc>
          <w:tcPr>
            <w:tcW w:w="1675" w:type="dxa"/>
            <w:tcBorders>
              <w:top w:val="single" w:sz="6" w:space="0" w:color="404040"/>
              <w:bottom w:val="single" w:sz="8" w:space="0" w:color="404040"/>
            </w:tcBorders>
          </w:tcPr>
          <w:p>
            <w:pPr>
              <w:pStyle w:val="TableParagraph"/>
              <w:spacing w:line="240" w:lineRule="auto" w:before="0"/>
              <w:jc w:val="left"/>
              <w:rPr>
                <w:rFonts w:ascii="Times New Roman"/>
                <w:sz w:val="18"/>
              </w:rPr>
            </w:pPr>
          </w:p>
        </w:tc>
        <w:tc>
          <w:tcPr>
            <w:tcW w:w="1127" w:type="dxa"/>
            <w:tcBorders>
              <w:top w:val="single" w:sz="6" w:space="0" w:color="404040"/>
              <w:bottom w:val="single" w:sz="8" w:space="0" w:color="404040"/>
            </w:tcBorders>
          </w:tcPr>
          <w:p>
            <w:pPr>
              <w:pStyle w:val="TableParagraph"/>
              <w:spacing w:line="240" w:lineRule="auto" w:before="0"/>
              <w:jc w:val="left"/>
              <w:rPr>
                <w:rFonts w:ascii="Times New Roman"/>
                <w:sz w:val="18"/>
              </w:rPr>
            </w:pPr>
          </w:p>
        </w:tc>
        <w:tc>
          <w:tcPr>
            <w:tcW w:w="1067" w:type="dxa"/>
            <w:tcBorders>
              <w:top w:val="single" w:sz="6" w:space="0" w:color="404040"/>
              <w:bottom w:val="single" w:sz="8" w:space="0" w:color="404040"/>
            </w:tcBorders>
          </w:tcPr>
          <w:p>
            <w:pPr>
              <w:pStyle w:val="TableParagraph"/>
              <w:spacing w:line="240" w:lineRule="auto" w:before="0"/>
              <w:jc w:val="left"/>
              <w:rPr>
                <w:rFonts w:ascii="Times New Roman"/>
                <w:sz w:val="18"/>
              </w:rPr>
            </w:pPr>
          </w:p>
        </w:tc>
        <w:tc>
          <w:tcPr>
            <w:tcW w:w="1067" w:type="dxa"/>
            <w:tcBorders>
              <w:top w:val="single" w:sz="6" w:space="0" w:color="404040"/>
              <w:bottom w:val="single" w:sz="8" w:space="0" w:color="404040"/>
            </w:tcBorders>
          </w:tcPr>
          <w:p>
            <w:pPr>
              <w:pStyle w:val="TableParagraph"/>
              <w:spacing w:line="240" w:lineRule="auto" w:before="0"/>
              <w:jc w:val="left"/>
              <w:rPr>
                <w:rFonts w:ascii="Times New Roman"/>
                <w:sz w:val="18"/>
              </w:rPr>
            </w:pPr>
          </w:p>
        </w:tc>
        <w:tc>
          <w:tcPr>
            <w:tcW w:w="1097" w:type="dxa"/>
            <w:tcBorders>
              <w:top w:val="single" w:sz="6" w:space="0" w:color="404040"/>
              <w:bottom w:val="single" w:sz="8" w:space="0" w:color="404040"/>
            </w:tcBorders>
          </w:tcPr>
          <w:p>
            <w:pPr>
              <w:pStyle w:val="TableParagraph"/>
              <w:spacing w:line="240" w:lineRule="auto" w:before="0"/>
              <w:jc w:val="left"/>
              <w:rPr>
                <w:rFonts w:ascii="Times New Roman"/>
                <w:sz w:val="18"/>
              </w:rPr>
            </w:pPr>
          </w:p>
        </w:tc>
        <w:tc>
          <w:tcPr>
            <w:tcW w:w="1075" w:type="dxa"/>
            <w:tcBorders>
              <w:top w:val="single" w:sz="6" w:space="0" w:color="404040"/>
              <w:bottom w:val="single" w:sz="8" w:space="0" w:color="404040"/>
            </w:tcBorders>
          </w:tcPr>
          <w:p>
            <w:pPr>
              <w:pStyle w:val="TableParagraph"/>
              <w:spacing w:line="240" w:lineRule="auto" w:before="0"/>
              <w:jc w:val="left"/>
              <w:rPr>
                <w:rFonts w:ascii="Times New Roman"/>
                <w:sz w:val="18"/>
              </w:rPr>
            </w:pPr>
          </w:p>
        </w:tc>
      </w:tr>
      <w:tr>
        <w:trPr>
          <w:trHeight w:val="312" w:hRule="atLeast"/>
        </w:trPr>
        <w:tc>
          <w:tcPr>
            <w:tcW w:w="1675" w:type="dxa"/>
            <w:tcBorders>
              <w:top w:val="single" w:sz="8" w:space="0" w:color="404040"/>
              <w:bottom w:val="single" w:sz="6" w:space="0" w:color="404040"/>
            </w:tcBorders>
          </w:tcPr>
          <w:p>
            <w:pPr>
              <w:pStyle w:val="TableParagraph"/>
              <w:spacing w:line="293" w:lineRule="exact" w:before="0"/>
              <w:ind w:left="180"/>
              <w:jc w:val="left"/>
              <w:rPr>
                <w:rFonts w:ascii="Microsoft JhengHei" w:eastAsia="Microsoft JhengHei" w:hint="eastAsia"/>
                <w:b/>
                <w:sz w:val="18"/>
              </w:rPr>
            </w:pPr>
            <w:r>
              <w:rPr>
                <w:rFonts w:ascii="Microsoft JhengHei" w:eastAsia="Microsoft JhengHei" w:hint="eastAsia"/>
                <w:b/>
                <w:color w:val="404040"/>
                <w:sz w:val="18"/>
              </w:rPr>
              <w:t>盈利和估值</w:t>
            </w:r>
          </w:p>
        </w:tc>
        <w:tc>
          <w:tcPr>
            <w:tcW w:w="1127" w:type="dxa"/>
            <w:tcBorders>
              <w:top w:val="single" w:sz="8" w:space="0" w:color="404040"/>
              <w:bottom w:val="single" w:sz="6" w:space="0" w:color="404040"/>
            </w:tcBorders>
          </w:tcPr>
          <w:p>
            <w:pPr>
              <w:pStyle w:val="TableParagraph"/>
              <w:spacing w:line="293" w:lineRule="exact" w:before="0"/>
              <w:ind w:right="127"/>
              <w:rPr>
                <w:rFonts w:ascii="Microsoft JhengHei"/>
                <w:b/>
                <w:sz w:val="18"/>
              </w:rPr>
            </w:pPr>
            <w:r>
              <w:rPr>
                <w:rFonts w:ascii="Microsoft JhengHei"/>
                <w:b/>
                <w:color w:val="404040"/>
                <w:w w:val="90"/>
                <w:sz w:val="18"/>
              </w:rPr>
              <w:t>2021A</w:t>
            </w:r>
          </w:p>
        </w:tc>
        <w:tc>
          <w:tcPr>
            <w:tcW w:w="1067" w:type="dxa"/>
            <w:tcBorders>
              <w:top w:val="single" w:sz="8" w:space="0" w:color="404040"/>
              <w:bottom w:val="single" w:sz="6" w:space="0" w:color="404040"/>
            </w:tcBorders>
          </w:tcPr>
          <w:p>
            <w:pPr>
              <w:pStyle w:val="TableParagraph"/>
              <w:spacing w:line="293" w:lineRule="exact" w:before="0"/>
              <w:ind w:right="128"/>
              <w:rPr>
                <w:rFonts w:ascii="Microsoft JhengHei"/>
                <w:b/>
                <w:sz w:val="18"/>
              </w:rPr>
            </w:pPr>
            <w:r>
              <w:rPr>
                <w:rFonts w:ascii="Microsoft JhengHei"/>
                <w:b/>
                <w:color w:val="404040"/>
                <w:w w:val="90"/>
                <w:sz w:val="18"/>
              </w:rPr>
              <w:t>2022A</w:t>
            </w:r>
          </w:p>
        </w:tc>
        <w:tc>
          <w:tcPr>
            <w:tcW w:w="1067" w:type="dxa"/>
            <w:tcBorders>
              <w:top w:val="single" w:sz="8" w:space="0" w:color="404040"/>
              <w:bottom w:val="single" w:sz="6" w:space="0" w:color="404040"/>
            </w:tcBorders>
          </w:tcPr>
          <w:p>
            <w:pPr>
              <w:pStyle w:val="TableParagraph"/>
              <w:spacing w:line="293" w:lineRule="exact" w:before="0"/>
              <w:ind w:right="129"/>
              <w:rPr>
                <w:rFonts w:ascii="Microsoft JhengHei"/>
                <w:b/>
                <w:sz w:val="18"/>
              </w:rPr>
            </w:pPr>
            <w:r>
              <w:rPr>
                <w:rFonts w:ascii="Microsoft JhengHei"/>
                <w:b/>
                <w:color w:val="404040"/>
                <w:w w:val="95"/>
                <w:sz w:val="18"/>
              </w:rPr>
              <w:t>2023E</w:t>
            </w:r>
          </w:p>
        </w:tc>
        <w:tc>
          <w:tcPr>
            <w:tcW w:w="1097" w:type="dxa"/>
            <w:tcBorders>
              <w:top w:val="single" w:sz="8" w:space="0" w:color="404040"/>
              <w:bottom w:val="single" w:sz="6" w:space="0" w:color="404040"/>
            </w:tcBorders>
          </w:tcPr>
          <w:p>
            <w:pPr>
              <w:pStyle w:val="TableParagraph"/>
              <w:spacing w:line="293" w:lineRule="exact" w:before="0"/>
              <w:ind w:right="159"/>
              <w:rPr>
                <w:rFonts w:ascii="Microsoft JhengHei"/>
                <w:b/>
                <w:sz w:val="18"/>
              </w:rPr>
            </w:pPr>
            <w:r>
              <w:rPr>
                <w:rFonts w:ascii="Microsoft JhengHei"/>
                <w:b/>
                <w:color w:val="404040"/>
                <w:w w:val="95"/>
                <w:sz w:val="18"/>
              </w:rPr>
              <w:t>2024E</w:t>
            </w:r>
          </w:p>
        </w:tc>
        <w:tc>
          <w:tcPr>
            <w:tcW w:w="1075" w:type="dxa"/>
            <w:tcBorders>
              <w:top w:val="single" w:sz="8" w:space="0" w:color="404040"/>
              <w:bottom w:val="single" w:sz="6" w:space="0" w:color="404040"/>
            </w:tcBorders>
          </w:tcPr>
          <w:p>
            <w:pPr>
              <w:pStyle w:val="TableParagraph"/>
              <w:spacing w:line="293" w:lineRule="exact" w:before="0"/>
              <w:ind w:right="108"/>
              <w:rPr>
                <w:rFonts w:ascii="Microsoft JhengHei"/>
                <w:b/>
                <w:sz w:val="18"/>
              </w:rPr>
            </w:pPr>
            <w:r>
              <w:rPr>
                <w:rFonts w:ascii="Microsoft JhengHei"/>
                <w:b/>
                <w:color w:val="404040"/>
                <w:w w:val="95"/>
                <w:sz w:val="18"/>
              </w:rPr>
              <w:t>2025E</w:t>
            </w:r>
          </w:p>
        </w:tc>
      </w:tr>
      <w:tr>
        <w:trPr>
          <w:trHeight w:val="318" w:hRule="atLeast"/>
        </w:trPr>
        <w:tc>
          <w:tcPr>
            <w:tcW w:w="1675" w:type="dxa"/>
            <w:tcBorders>
              <w:top w:val="single" w:sz="6" w:space="0" w:color="404040"/>
            </w:tcBorders>
          </w:tcPr>
          <w:p>
            <w:pPr>
              <w:pStyle w:val="TableParagraph"/>
              <w:spacing w:line="298" w:lineRule="exact" w:before="0"/>
              <w:ind w:left="180"/>
              <w:jc w:val="left"/>
              <w:rPr>
                <w:rFonts w:ascii="Microsoft JhengHei" w:eastAsia="Microsoft JhengHei" w:hint="eastAsia"/>
                <w:b/>
                <w:sz w:val="18"/>
              </w:rPr>
            </w:pPr>
            <w:r>
              <w:rPr>
                <w:rFonts w:ascii="Microsoft JhengHei" w:eastAsia="Microsoft JhengHei" w:hint="eastAsia"/>
                <w:b/>
                <w:color w:val="404040"/>
                <w:w w:val="110"/>
                <w:sz w:val="18"/>
              </w:rPr>
              <w:t>市盈率</w:t>
            </w:r>
            <w:r>
              <w:rPr>
                <w:rFonts w:ascii="Microsoft JhengHei" w:eastAsia="Microsoft JhengHei" w:hint="eastAsia"/>
                <w:b/>
                <w:color w:val="404040"/>
                <w:w w:val="120"/>
                <w:sz w:val="18"/>
              </w:rPr>
              <w:t>(</w:t>
            </w:r>
            <w:r>
              <w:rPr>
                <w:rFonts w:ascii="Microsoft JhengHei" w:eastAsia="Microsoft JhengHei" w:hint="eastAsia"/>
                <w:b/>
                <w:color w:val="404040"/>
                <w:w w:val="110"/>
                <w:sz w:val="18"/>
              </w:rPr>
              <w:t>倍</w:t>
            </w:r>
            <w:r>
              <w:rPr>
                <w:rFonts w:ascii="Microsoft JhengHei" w:eastAsia="Microsoft JhengHei" w:hint="eastAsia"/>
                <w:b/>
                <w:color w:val="404040"/>
                <w:w w:val="120"/>
                <w:sz w:val="18"/>
              </w:rPr>
              <w:t>)</w:t>
            </w:r>
          </w:p>
        </w:tc>
        <w:tc>
          <w:tcPr>
            <w:tcW w:w="1127" w:type="dxa"/>
            <w:tcBorders>
              <w:top w:val="single" w:sz="6" w:space="0" w:color="404040"/>
            </w:tcBorders>
          </w:tcPr>
          <w:p>
            <w:pPr>
              <w:pStyle w:val="TableParagraph"/>
              <w:spacing w:line="240" w:lineRule="auto" w:before="45"/>
              <w:ind w:right="126"/>
              <w:rPr>
                <w:sz w:val="18"/>
              </w:rPr>
            </w:pPr>
            <w:r>
              <w:rPr>
                <w:color w:val="404040"/>
                <w:sz w:val="18"/>
              </w:rPr>
              <w:t>47.34</w:t>
            </w:r>
          </w:p>
        </w:tc>
        <w:tc>
          <w:tcPr>
            <w:tcW w:w="1067" w:type="dxa"/>
            <w:tcBorders>
              <w:top w:val="single" w:sz="6" w:space="0" w:color="404040"/>
            </w:tcBorders>
          </w:tcPr>
          <w:p>
            <w:pPr>
              <w:pStyle w:val="TableParagraph"/>
              <w:spacing w:line="240" w:lineRule="auto" w:before="45"/>
              <w:ind w:right="127"/>
              <w:rPr>
                <w:sz w:val="18"/>
              </w:rPr>
            </w:pPr>
            <w:r>
              <w:rPr>
                <w:color w:val="404040"/>
                <w:sz w:val="18"/>
              </w:rPr>
              <w:t>36.29</w:t>
            </w:r>
          </w:p>
        </w:tc>
        <w:tc>
          <w:tcPr>
            <w:tcW w:w="1067" w:type="dxa"/>
            <w:tcBorders>
              <w:top w:val="single" w:sz="6" w:space="0" w:color="404040"/>
            </w:tcBorders>
          </w:tcPr>
          <w:p>
            <w:pPr>
              <w:pStyle w:val="TableParagraph"/>
              <w:spacing w:line="240" w:lineRule="auto" w:before="45"/>
              <w:ind w:right="127"/>
              <w:rPr>
                <w:sz w:val="18"/>
              </w:rPr>
            </w:pPr>
            <w:r>
              <w:rPr>
                <w:color w:val="404040"/>
                <w:sz w:val="18"/>
              </w:rPr>
              <w:t>30.93</w:t>
            </w:r>
          </w:p>
        </w:tc>
        <w:tc>
          <w:tcPr>
            <w:tcW w:w="1097" w:type="dxa"/>
            <w:tcBorders>
              <w:top w:val="single" w:sz="6" w:space="0" w:color="404040"/>
            </w:tcBorders>
          </w:tcPr>
          <w:p>
            <w:pPr>
              <w:pStyle w:val="TableParagraph"/>
              <w:spacing w:line="240" w:lineRule="auto" w:before="45"/>
              <w:ind w:right="158"/>
              <w:rPr>
                <w:sz w:val="18"/>
              </w:rPr>
            </w:pPr>
            <w:r>
              <w:rPr>
                <w:color w:val="404040"/>
                <w:sz w:val="18"/>
              </w:rPr>
              <w:t>24.43</w:t>
            </w:r>
          </w:p>
        </w:tc>
        <w:tc>
          <w:tcPr>
            <w:tcW w:w="1075" w:type="dxa"/>
            <w:tcBorders>
              <w:top w:val="single" w:sz="6" w:space="0" w:color="404040"/>
            </w:tcBorders>
          </w:tcPr>
          <w:p>
            <w:pPr>
              <w:pStyle w:val="TableParagraph"/>
              <w:spacing w:line="240" w:lineRule="auto" w:before="45"/>
              <w:ind w:right="107"/>
              <w:rPr>
                <w:sz w:val="18"/>
              </w:rPr>
            </w:pPr>
            <w:r>
              <w:rPr>
                <w:color w:val="404040"/>
                <w:sz w:val="18"/>
              </w:rPr>
              <w:t>19.60</w:t>
            </w:r>
          </w:p>
        </w:tc>
      </w:tr>
      <w:tr>
        <w:trPr>
          <w:trHeight w:val="315" w:hRule="atLeast"/>
        </w:trPr>
        <w:tc>
          <w:tcPr>
            <w:tcW w:w="1675" w:type="dxa"/>
          </w:tcPr>
          <w:p>
            <w:pPr>
              <w:pStyle w:val="TableParagraph"/>
              <w:spacing w:line="295" w:lineRule="exact" w:before="0"/>
              <w:ind w:left="180"/>
              <w:jc w:val="left"/>
              <w:rPr>
                <w:rFonts w:ascii="Microsoft JhengHei" w:eastAsia="Microsoft JhengHei" w:hint="eastAsia"/>
                <w:b/>
                <w:sz w:val="18"/>
              </w:rPr>
            </w:pPr>
            <w:r>
              <w:rPr>
                <w:rFonts w:ascii="Microsoft JhengHei" w:eastAsia="Microsoft JhengHei" w:hint="eastAsia"/>
                <w:b/>
                <w:color w:val="404040"/>
                <w:w w:val="110"/>
                <w:sz w:val="18"/>
              </w:rPr>
              <w:t>市净率</w:t>
            </w:r>
            <w:r>
              <w:rPr>
                <w:rFonts w:ascii="Microsoft JhengHei" w:eastAsia="Microsoft JhengHei" w:hint="eastAsia"/>
                <w:b/>
                <w:color w:val="404040"/>
                <w:w w:val="120"/>
                <w:sz w:val="18"/>
              </w:rPr>
              <w:t>(</w:t>
            </w:r>
            <w:r>
              <w:rPr>
                <w:rFonts w:ascii="Microsoft JhengHei" w:eastAsia="Microsoft JhengHei" w:hint="eastAsia"/>
                <w:b/>
                <w:color w:val="404040"/>
                <w:w w:val="110"/>
                <w:sz w:val="18"/>
              </w:rPr>
              <w:t>倍</w:t>
            </w:r>
            <w:r>
              <w:rPr>
                <w:rFonts w:ascii="Microsoft JhengHei" w:eastAsia="Microsoft JhengHei" w:hint="eastAsia"/>
                <w:b/>
                <w:color w:val="404040"/>
                <w:w w:val="120"/>
                <w:sz w:val="18"/>
              </w:rPr>
              <w:t>)</w:t>
            </w:r>
          </w:p>
        </w:tc>
        <w:tc>
          <w:tcPr>
            <w:tcW w:w="1127" w:type="dxa"/>
          </w:tcPr>
          <w:p>
            <w:pPr>
              <w:pStyle w:val="TableParagraph"/>
              <w:spacing w:line="240" w:lineRule="auto" w:before="42"/>
              <w:ind w:right="126"/>
              <w:rPr>
                <w:sz w:val="18"/>
              </w:rPr>
            </w:pPr>
            <w:r>
              <w:rPr>
                <w:color w:val="404040"/>
                <w:sz w:val="18"/>
              </w:rPr>
              <w:t>4.90</w:t>
            </w:r>
          </w:p>
        </w:tc>
        <w:tc>
          <w:tcPr>
            <w:tcW w:w="1067" w:type="dxa"/>
          </w:tcPr>
          <w:p>
            <w:pPr>
              <w:pStyle w:val="TableParagraph"/>
              <w:spacing w:line="240" w:lineRule="auto" w:before="42"/>
              <w:ind w:right="127"/>
              <w:rPr>
                <w:sz w:val="18"/>
              </w:rPr>
            </w:pPr>
            <w:r>
              <w:rPr>
                <w:color w:val="404040"/>
                <w:sz w:val="18"/>
              </w:rPr>
              <w:t>4.43</w:t>
            </w:r>
          </w:p>
        </w:tc>
        <w:tc>
          <w:tcPr>
            <w:tcW w:w="1067" w:type="dxa"/>
          </w:tcPr>
          <w:p>
            <w:pPr>
              <w:pStyle w:val="TableParagraph"/>
              <w:spacing w:line="240" w:lineRule="auto" w:before="42"/>
              <w:ind w:right="127"/>
              <w:rPr>
                <w:sz w:val="18"/>
              </w:rPr>
            </w:pPr>
            <w:r>
              <w:rPr>
                <w:color w:val="404040"/>
                <w:sz w:val="18"/>
              </w:rPr>
              <w:t>3.30</w:t>
            </w:r>
          </w:p>
        </w:tc>
        <w:tc>
          <w:tcPr>
            <w:tcW w:w="1097" w:type="dxa"/>
          </w:tcPr>
          <w:p>
            <w:pPr>
              <w:pStyle w:val="TableParagraph"/>
              <w:spacing w:line="240" w:lineRule="auto" w:before="42"/>
              <w:ind w:right="158"/>
              <w:rPr>
                <w:sz w:val="18"/>
              </w:rPr>
            </w:pPr>
            <w:r>
              <w:rPr>
                <w:color w:val="404040"/>
                <w:sz w:val="18"/>
              </w:rPr>
              <w:t>2.61</w:t>
            </w:r>
          </w:p>
        </w:tc>
        <w:tc>
          <w:tcPr>
            <w:tcW w:w="1075" w:type="dxa"/>
          </w:tcPr>
          <w:p>
            <w:pPr>
              <w:pStyle w:val="TableParagraph"/>
              <w:spacing w:line="240" w:lineRule="auto" w:before="42"/>
              <w:ind w:right="107"/>
              <w:rPr>
                <w:sz w:val="18"/>
              </w:rPr>
            </w:pPr>
            <w:r>
              <w:rPr>
                <w:color w:val="404040"/>
                <w:sz w:val="18"/>
              </w:rPr>
              <w:t>2.08</w:t>
            </w:r>
          </w:p>
        </w:tc>
      </w:tr>
      <w:tr>
        <w:trPr>
          <w:trHeight w:val="315" w:hRule="atLeast"/>
        </w:trPr>
        <w:tc>
          <w:tcPr>
            <w:tcW w:w="1675" w:type="dxa"/>
          </w:tcPr>
          <w:p>
            <w:pPr>
              <w:pStyle w:val="TableParagraph"/>
              <w:spacing w:line="295" w:lineRule="exact" w:before="0"/>
              <w:ind w:left="180"/>
              <w:jc w:val="left"/>
              <w:rPr>
                <w:rFonts w:ascii="Microsoft JhengHei" w:eastAsia="Microsoft JhengHei" w:hint="eastAsia"/>
                <w:b/>
                <w:sz w:val="18"/>
              </w:rPr>
            </w:pPr>
            <w:r>
              <w:rPr>
                <w:rFonts w:ascii="Microsoft JhengHei" w:eastAsia="Microsoft JhengHei" w:hint="eastAsia"/>
                <w:b/>
                <w:color w:val="404040"/>
                <w:sz w:val="18"/>
              </w:rPr>
              <w:t>净利润率</w:t>
            </w:r>
          </w:p>
        </w:tc>
        <w:tc>
          <w:tcPr>
            <w:tcW w:w="1127" w:type="dxa"/>
          </w:tcPr>
          <w:p>
            <w:pPr>
              <w:pStyle w:val="TableParagraph"/>
              <w:spacing w:line="240" w:lineRule="auto" w:before="42"/>
              <w:ind w:right="126"/>
              <w:rPr>
                <w:sz w:val="18"/>
              </w:rPr>
            </w:pPr>
            <w:r>
              <w:rPr>
                <w:color w:val="404040"/>
                <w:sz w:val="18"/>
              </w:rPr>
              <w:t>32.93%</w:t>
            </w:r>
          </w:p>
        </w:tc>
        <w:tc>
          <w:tcPr>
            <w:tcW w:w="1067" w:type="dxa"/>
          </w:tcPr>
          <w:p>
            <w:pPr>
              <w:pStyle w:val="TableParagraph"/>
              <w:spacing w:line="240" w:lineRule="auto" w:before="42"/>
              <w:ind w:right="127"/>
              <w:rPr>
                <w:sz w:val="18"/>
              </w:rPr>
            </w:pPr>
            <w:r>
              <w:rPr>
                <w:color w:val="404040"/>
                <w:sz w:val="18"/>
              </w:rPr>
              <w:t>28.92%</w:t>
            </w:r>
          </w:p>
        </w:tc>
        <w:tc>
          <w:tcPr>
            <w:tcW w:w="1067" w:type="dxa"/>
          </w:tcPr>
          <w:p>
            <w:pPr>
              <w:pStyle w:val="TableParagraph"/>
              <w:spacing w:line="240" w:lineRule="auto" w:before="42"/>
              <w:ind w:right="128"/>
              <w:rPr>
                <w:sz w:val="18"/>
              </w:rPr>
            </w:pPr>
            <w:r>
              <w:rPr>
                <w:color w:val="404040"/>
                <w:sz w:val="18"/>
              </w:rPr>
              <w:t>27.07%</w:t>
            </w:r>
          </w:p>
        </w:tc>
        <w:tc>
          <w:tcPr>
            <w:tcW w:w="1097" w:type="dxa"/>
          </w:tcPr>
          <w:p>
            <w:pPr>
              <w:pStyle w:val="TableParagraph"/>
              <w:spacing w:line="240" w:lineRule="auto" w:before="42"/>
              <w:ind w:right="158"/>
              <w:rPr>
                <w:sz w:val="18"/>
              </w:rPr>
            </w:pPr>
            <w:r>
              <w:rPr>
                <w:color w:val="404040"/>
                <w:sz w:val="18"/>
              </w:rPr>
              <w:t>27.10%</w:t>
            </w:r>
          </w:p>
        </w:tc>
        <w:tc>
          <w:tcPr>
            <w:tcW w:w="1075" w:type="dxa"/>
          </w:tcPr>
          <w:p>
            <w:pPr>
              <w:pStyle w:val="TableParagraph"/>
              <w:spacing w:line="240" w:lineRule="auto" w:before="42"/>
              <w:ind w:right="107"/>
              <w:rPr>
                <w:sz w:val="18"/>
              </w:rPr>
            </w:pPr>
            <w:r>
              <w:rPr>
                <w:color w:val="404040"/>
                <w:sz w:val="18"/>
              </w:rPr>
              <w:t>26.97%</w:t>
            </w:r>
          </w:p>
        </w:tc>
      </w:tr>
      <w:tr>
        <w:trPr>
          <w:trHeight w:val="315" w:hRule="atLeast"/>
        </w:trPr>
        <w:tc>
          <w:tcPr>
            <w:tcW w:w="1675" w:type="dxa"/>
          </w:tcPr>
          <w:p>
            <w:pPr>
              <w:pStyle w:val="TableParagraph"/>
              <w:spacing w:line="295" w:lineRule="exact" w:before="0"/>
              <w:ind w:left="180"/>
              <w:jc w:val="left"/>
              <w:rPr>
                <w:rFonts w:ascii="Microsoft JhengHei" w:eastAsia="Microsoft JhengHei" w:hint="eastAsia"/>
                <w:b/>
                <w:sz w:val="18"/>
              </w:rPr>
            </w:pPr>
            <w:r>
              <w:rPr>
                <w:rFonts w:ascii="Microsoft JhengHei" w:eastAsia="Microsoft JhengHei" w:hint="eastAsia"/>
                <w:b/>
                <w:color w:val="404040"/>
                <w:sz w:val="18"/>
              </w:rPr>
              <w:t>净资产收益率</w:t>
            </w:r>
          </w:p>
        </w:tc>
        <w:tc>
          <w:tcPr>
            <w:tcW w:w="1127" w:type="dxa"/>
          </w:tcPr>
          <w:p>
            <w:pPr>
              <w:pStyle w:val="TableParagraph"/>
              <w:spacing w:line="240" w:lineRule="auto" w:before="42"/>
              <w:ind w:right="126"/>
              <w:rPr>
                <w:sz w:val="18"/>
              </w:rPr>
            </w:pPr>
            <w:r>
              <w:rPr>
                <w:color w:val="404040"/>
                <w:sz w:val="18"/>
              </w:rPr>
              <w:t>10.36%</w:t>
            </w:r>
          </w:p>
        </w:tc>
        <w:tc>
          <w:tcPr>
            <w:tcW w:w="1067" w:type="dxa"/>
          </w:tcPr>
          <w:p>
            <w:pPr>
              <w:pStyle w:val="TableParagraph"/>
              <w:spacing w:line="240" w:lineRule="auto" w:before="42"/>
              <w:ind w:right="127"/>
              <w:rPr>
                <w:sz w:val="18"/>
              </w:rPr>
            </w:pPr>
            <w:r>
              <w:rPr>
                <w:color w:val="404040"/>
                <w:sz w:val="18"/>
              </w:rPr>
              <w:t>12.21%</w:t>
            </w:r>
          </w:p>
        </w:tc>
        <w:tc>
          <w:tcPr>
            <w:tcW w:w="1067" w:type="dxa"/>
          </w:tcPr>
          <w:p>
            <w:pPr>
              <w:pStyle w:val="TableParagraph"/>
              <w:spacing w:line="240" w:lineRule="auto" w:before="42"/>
              <w:ind w:right="128"/>
              <w:rPr>
                <w:sz w:val="18"/>
              </w:rPr>
            </w:pPr>
            <w:r>
              <w:rPr>
                <w:color w:val="404040"/>
                <w:sz w:val="18"/>
              </w:rPr>
              <w:t>10.66%</w:t>
            </w:r>
          </w:p>
        </w:tc>
        <w:tc>
          <w:tcPr>
            <w:tcW w:w="1097" w:type="dxa"/>
          </w:tcPr>
          <w:p>
            <w:pPr>
              <w:pStyle w:val="TableParagraph"/>
              <w:spacing w:line="240" w:lineRule="auto" w:before="42"/>
              <w:ind w:right="158"/>
              <w:rPr>
                <w:sz w:val="18"/>
              </w:rPr>
            </w:pPr>
            <w:r>
              <w:rPr>
                <w:color w:val="404040"/>
                <w:sz w:val="18"/>
              </w:rPr>
              <w:t>10.67%</w:t>
            </w:r>
          </w:p>
        </w:tc>
        <w:tc>
          <w:tcPr>
            <w:tcW w:w="1075" w:type="dxa"/>
          </w:tcPr>
          <w:p>
            <w:pPr>
              <w:pStyle w:val="TableParagraph"/>
              <w:spacing w:line="240" w:lineRule="auto" w:before="42"/>
              <w:ind w:right="107"/>
              <w:rPr>
                <w:sz w:val="18"/>
              </w:rPr>
            </w:pPr>
            <w:r>
              <w:rPr>
                <w:color w:val="404040"/>
                <w:sz w:val="18"/>
              </w:rPr>
              <w:t>10.62%</w:t>
            </w:r>
          </w:p>
        </w:tc>
      </w:tr>
      <w:tr>
        <w:trPr>
          <w:trHeight w:val="322" w:hRule="atLeast"/>
        </w:trPr>
        <w:tc>
          <w:tcPr>
            <w:tcW w:w="1675" w:type="dxa"/>
          </w:tcPr>
          <w:p>
            <w:pPr>
              <w:pStyle w:val="TableParagraph"/>
              <w:spacing w:line="303" w:lineRule="exact" w:before="0"/>
              <w:ind w:left="180"/>
              <w:jc w:val="left"/>
              <w:rPr>
                <w:rFonts w:ascii="Microsoft JhengHei" w:eastAsia="Microsoft JhengHei" w:hint="eastAsia"/>
                <w:b/>
                <w:sz w:val="18"/>
              </w:rPr>
            </w:pPr>
            <w:r>
              <w:rPr>
                <w:rFonts w:ascii="Microsoft JhengHei" w:eastAsia="Microsoft JhengHei" w:hint="eastAsia"/>
                <w:b/>
                <w:color w:val="404040"/>
                <w:sz w:val="18"/>
              </w:rPr>
              <w:t>股息收益率</w:t>
            </w:r>
          </w:p>
        </w:tc>
        <w:tc>
          <w:tcPr>
            <w:tcW w:w="1127" w:type="dxa"/>
          </w:tcPr>
          <w:p>
            <w:pPr>
              <w:pStyle w:val="TableParagraph"/>
              <w:spacing w:line="240" w:lineRule="auto" w:before="42"/>
              <w:ind w:right="126"/>
              <w:rPr>
                <w:sz w:val="18"/>
              </w:rPr>
            </w:pPr>
            <w:r>
              <w:rPr>
                <w:color w:val="404040"/>
                <w:sz w:val="18"/>
              </w:rPr>
              <w:t>-</w:t>
            </w:r>
          </w:p>
        </w:tc>
        <w:tc>
          <w:tcPr>
            <w:tcW w:w="1067" w:type="dxa"/>
          </w:tcPr>
          <w:p>
            <w:pPr>
              <w:pStyle w:val="TableParagraph"/>
              <w:spacing w:line="240" w:lineRule="auto" w:before="42"/>
              <w:ind w:right="127"/>
              <w:rPr>
                <w:sz w:val="18"/>
              </w:rPr>
            </w:pPr>
            <w:r>
              <w:rPr>
                <w:color w:val="404040"/>
                <w:sz w:val="18"/>
              </w:rPr>
              <w:t>-</w:t>
            </w:r>
          </w:p>
        </w:tc>
        <w:tc>
          <w:tcPr>
            <w:tcW w:w="1067" w:type="dxa"/>
          </w:tcPr>
          <w:p>
            <w:pPr>
              <w:pStyle w:val="TableParagraph"/>
              <w:spacing w:line="240" w:lineRule="auto" w:before="42"/>
              <w:ind w:right="127"/>
              <w:rPr>
                <w:sz w:val="18"/>
              </w:rPr>
            </w:pPr>
            <w:r>
              <w:rPr>
                <w:color w:val="404040"/>
                <w:sz w:val="18"/>
              </w:rPr>
              <w:t>-</w:t>
            </w:r>
          </w:p>
        </w:tc>
        <w:tc>
          <w:tcPr>
            <w:tcW w:w="1097" w:type="dxa"/>
          </w:tcPr>
          <w:p>
            <w:pPr>
              <w:pStyle w:val="TableParagraph"/>
              <w:spacing w:line="240" w:lineRule="auto" w:before="42"/>
              <w:ind w:right="158"/>
              <w:rPr>
                <w:sz w:val="18"/>
              </w:rPr>
            </w:pPr>
            <w:r>
              <w:rPr>
                <w:color w:val="404040"/>
                <w:sz w:val="18"/>
              </w:rPr>
              <w:t>-</w:t>
            </w:r>
          </w:p>
        </w:tc>
        <w:tc>
          <w:tcPr>
            <w:tcW w:w="1075" w:type="dxa"/>
          </w:tcPr>
          <w:p>
            <w:pPr>
              <w:pStyle w:val="TableParagraph"/>
              <w:spacing w:line="240" w:lineRule="auto" w:before="42"/>
              <w:ind w:right="106"/>
              <w:rPr>
                <w:sz w:val="18"/>
              </w:rPr>
            </w:pPr>
            <w:r>
              <w:rPr>
                <w:color w:val="404040"/>
                <w:sz w:val="18"/>
              </w:rPr>
              <w:t>-</w:t>
            </w:r>
          </w:p>
        </w:tc>
      </w:tr>
      <w:tr>
        <w:trPr>
          <w:trHeight w:val="335" w:hRule="atLeast"/>
        </w:trPr>
        <w:tc>
          <w:tcPr>
            <w:tcW w:w="1675" w:type="dxa"/>
            <w:tcBorders>
              <w:bottom w:val="single" w:sz="6" w:space="0" w:color="585858"/>
            </w:tcBorders>
          </w:tcPr>
          <w:p>
            <w:pPr>
              <w:pStyle w:val="TableParagraph"/>
              <w:spacing w:line="315" w:lineRule="exact" w:before="0"/>
              <w:ind w:left="180"/>
              <w:jc w:val="left"/>
              <w:rPr>
                <w:rFonts w:ascii="Microsoft JhengHei"/>
                <w:b/>
                <w:sz w:val="18"/>
              </w:rPr>
            </w:pPr>
            <w:r>
              <w:rPr>
                <w:rFonts w:ascii="Microsoft JhengHei"/>
                <w:b/>
                <w:color w:val="404040"/>
                <w:w w:val="90"/>
                <w:sz w:val="18"/>
              </w:rPr>
              <w:t>ROIC</w:t>
            </w:r>
          </w:p>
        </w:tc>
        <w:tc>
          <w:tcPr>
            <w:tcW w:w="1127" w:type="dxa"/>
            <w:tcBorders>
              <w:bottom w:val="single" w:sz="6" w:space="0" w:color="585858"/>
            </w:tcBorders>
          </w:tcPr>
          <w:p>
            <w:pPr>
              <w:pStyle w:val="TableParagraph"/>
              <w:spacing w:line="240" w:lineRule="auto" w:before="49"/>
              <w:ind w:right="126"/>
              <w:rPr>
                <w:sz w:val="18"/>
              </w:rPr>
            </w:pPr>
            <w:r>
              <w:rPr>
                <w:color w:val="404040"/>
                <w:sz w:val="18"/>
              </w:rPr>
              <w:t>10.56%</w:t>
            </w:r>
          </w:p>
        </w:tc>
        <w:tc>
          <w:tcPr>
            <w:tcW w:w="1067" w:type="dxa"/>
            <w:tcBorders>
              <w:bottom w:val="single" w:sz="6" w:space="0" w:color="585858"/>
            </w:tcBorders>
          </w:tcPr>
          <w:p>
            <w:pPr>
              <w:pStyle w:val="TableParagraph"/>
              <w:spacing w:line="240" w:lineRule="auto" w:before="49"/>
              <w:ind w:right="127"/>
              <w:rPr>
                <w:sz w:val="18"/>
              </w:rPr>
            </w:pPr>
            <w:r>
              <w:rPr>
                <w:color w:val="404040"/>
                <w:sz w:val="18"/>
              </w:rPr>
              <w:t>12.35%</w:t>
            </w:r>
          </w:p>
        </w:tc>
        <w:tc>
          <w:tcPr>
            <w:tcW w:w="1067" w:type="dxa"/>
            <w:tcBorders>
              <w:bottom w:val="single" w:sz="6" w:space="0" w:color="585858"/>
            </w:tcBorders>
          </w:tcPr>
          <w:p>
            <w:pPr>
              <w:pStyle w:val="TableParagraph"/>
              <w:spacing w:line="240" w:lineRule="auto" w:before="49"/>
              <w:ind w:right="128"/>
              <w:rPr>
                <w:sz w:val="18"/>
              </w:rPr>
            </w:pPr>
            <w:r>
              <w:rPr>
                <w:color w:val="404040"/>
                <w:sz w:val="18"/>
              </w:rPr>
              <w:t>11.45%</w:t>
            </w:r>
          </w:p>
        </w:tc>
        <w:tc>
          <w:tcPr>
            <w:tcW w:w="1097" w:type="dxa"/>
            <w:tcBorders>
              <w:bottom w:val="single" w:sz="6" w:space="0" w:color="585858"/>
            </w:tcBorders>
          </w:tcPr>
          <w:p>
            <w:pPr>
              <w:pStyle w:val="TableParagraph"/>
              <w:spacing w:line="240" w:lineRule="auto" w:before="49"/>
              <w:ind w:right="158"/>
              <w:rPr>
                <w:sz w:val="18"/>
              </w:rPr>
            </w:pPr>
            <w:r>
              <w:rPr>
                <w:color w:val="404040"/>
                <w:sz w:val="18"/>
              </w:rPr>
              <w:t>11.35%</w:t>
            </w:r>
          </w:p>
        </w:tc>
        <w:tc>
          <w:tcPr>
            <w:tcW w:w="1075" w:type="dxa"/>
            <w:tcBorders>
              <w:bottom w:val="single" w:sz="6" w:space="0" w:color="585858"/>
            </w:tcBorders>
          </w:tcPr>
          <w:p>
            <w:pPr>
              <w:pStyle w:val="TableParagraph"/>
              <w:spacing w:line="240" w:lineRule="auto" w:before="49"/>
              <w:ind w:right="107"/>
              <w:rPr>
                <w:sz w:val="18"/>
              </w:rPr>
            </w:pPr>
            <w:r>
              <w:rPr>
                <w:color w:val="404040"/>
                <w:sz w:val="18"/>
              </w:rPr>
              <w:t>11.35%</w:t>
            </w:r>
          </w:p>
        </w:tc>
      </w:tr>
      <w:tr>
        <w:trPr>
          <w:trHeight w:val="234" w:hRule="atLeast"/>
        </w:trPr>
        <w:tc>
          <w:tcPr>
            <w:tcW w:w="3869" w:type="dxa"/>
            <w:gridSpan w:val="3"/>
            <w:tcBorders>
              <w:top w:val="single" w:sz="6" w:space="0" w:color="585858"/>
            </w:tcBorders>
          </w:tcPr>
          <w:p>
            <w:pPr>
              <w:pStyle w:val="TableParagraph"/>
              <w:spacing w:before="40"/>
              <w:ind w:left="105"/>
              <w:jc w:val="left"/>
              <w:rPr>
                <w:sz w:val="17"/>
              </w:rPr>
            </w:pPr>
            <w:r>
              <w:rPr>
                <w:color w:val="404040"/>
                <w:sz w:val="17"/>
              </w:rPr>
              <w:t>数据来源：Wind 资讯，安信证券研究中心预测</w:t>
            </w:r>
          </w:p>
        </w:tc>
        <w:tc>
          <w:tcPr>
            <w:tcW w:w="1067" w:type="dxa"/>
            <w:tcBorders>
              <w:top w:val="single" w:sz="6" w:space="0" w:color="585858"/>
            </w:tcBorders>
          </w:tcPr>
          <w:p>
            <w:pPr>
              <w:pStyle w:val="TableParagraph"/>
              <w:spacing w:line="240" w:lineRule="auto" w:before="0"/>
              <w:jc w:val="left"/>
              <w:rPr>
                <w:rFonts w:ascii="Times New Roman"/>
                <w:sz w:val="16"/>
              </w:rPr>
            </w:pPr>
          </w:p>
        </w:tc>
        <w:tc>
          <w:tcPr>
            <w:tcW w:w="1097" w:type="dxa"/>
            <w:tcBorders>
              <w:top w:val="single" w:sz="6" w:space="0" w:color="585858"/>
            </w:tcBorders>
          </w:tcPr>
          <w:p>
            <w:pPr>
              <w:pStyle w:val="TableParagraph"/>
              <w:spacing w:line="240" w:lineRule="auto" w:before="0"/>
              <w:jc w:val="left"/>
              <w:rPr>
                <w:rFonts w:ascii="Times New Roman"/>
                <w:sz w:val="16"/>
              </w:rPr>
            </w:pPr>
          </w:p>
        </w:tc>
        <w:tc>
          <w:tcPr>
            <w:tcW w:w="1075" w:type="dxa"/>
            <w:tcBorders>
              <w:top w:val="single" w:sz="6" w:space="0" w:color="585858"/>
            </w:tcBorders>
          </w:tcPr>
          <w:p>
            <w:pPr>
              <w:pStyle w:val="TableParagraph"/>
              <w:spacing w:line="240" w:lineRule="auto" w:before="0"/>
              <w:jc w:val="left"/>
              <w:rPr>
                <w:rFonts w:ascii="Times New Roman"/>
                <w:sz w:val="16"/>
              </w:rPr>
            </w:pPr>
          </w:p>
        </w:tc>
      </w:tr>
    </w:tbl>
    <w:p>
      <w:pPr>
        <w:spacing w:after="0" w:line="240" w:lineRule="auto"/>
        <w:jc w:val="left"/>
        <w:rPr>
          <w:rFonts w:ascii="Times New Roman"/>
          <w:sz w:val="16"/>
        </w:rPr>
        <w:sectPr>
          <w:pgSz w:w="11910" w:h="16850"/>
          <w:pgMar w:header="139" w:footer="536" w:top="360" w:bottom="720" w:left="320" w:right="360"/>
        </w:sectPr>
      </w:pPr>
    </w:p>
    <w:p>
      <w:pPr>
        <w:pStyle w:val="BodyText"/>
        <w:spacing w:before="13"/>
        <w:rPr>
          <w:rFonts w:ascii="Microsoft JhengHei"/>
          <w:b/>
          <w:sz w:val="22"/>
        </w:rPr>
      </w:pPr>
    </w:p>
    <w:p>
      <w:pPr>
        <w:spacing w:before="15"/>
        <w:ind w:left="0" w:right="312" w:firstLine="0"/>
        <w:jc w:val="right"/>
        <w:rPr>
          <w:rFonts w:ascii="Microsoft JhengHei" w:eastAsia="Microsoft JhengHei" w:hint="eastAsia"/>
          <w:b/>
          <w:sz w:val="18"/>
        </w:rPr>
      </w:pPr>
      <w:r>
        <w:rPr/>
        <w:drawing>
          <wp:anchor distT="0" distB="0" distL="0" distR="0" allowOverlap="1" layoutInCell="1" locked="0" behindDoc="0" simplePos="0" relativeHeight="15">
            <wp:simplePos x="0" y="0"/>
            <wp:positionH relativeFrom="page">
              <wp:posOffset>361950</wp:posOffset>
            </wp:positionH>
            <wp:positionV relativeFrom="paragraph">
              <wp:posOffset>246643</wp:posOffset>
            </wp:positionV>
            <wp:extent cx="6643028" cy="274320"/>
            <wp:effectExtent l="0" t="0" r="0" b="0"/>
            <wp:wrapTopAndBottom/>
            <wp:docPr id="15" name="image4.png"/>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6643028" cy="274320"/>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352425</wp:posOffset>
            </wp:positionH>
            <wp:positionV relativeFrom="paragraph">
              <wp:posOffset>-239131</wp:posOffset>
            </wp:positionV>
            <wp:extent cx="1447800" cy="40005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447800" cy="400050"/>
                    </a:xfrm>
                    <a:prstGeom prst="rect">
                      <a:avLst/>
                    </a:prstGeom>
                  </pic:spPr>
                </pic:pic>
              </a:graphicData>
            </a:graphic>
          </wp:anchor>
        </w:drawing>
      </w:r>
      <w:r>
        <w:rPr>
          <w:rFonts w:ascii="Microsoft JhengHei" w:eastAsia="Microsoft JhengHei" w:hint="eastAsia"/>
          <w:b/>
          <w:color w:val="404040"/>
          <w:sz w:val="18"/>
        </w:rPr>
        <w:t>公司快报/药明生物</w:t>
      </w:r>
    </w:p>
    <w:p>
      <w:pPr>
        <w:pStyle w:val="BodyText"/>
        <w:rPr>
          <w:rFonts w:ascii="Microsoft JhengHei"/>
          <w:b/>
          <w:sz w:val="2"/>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725"/>
        <w:gridCol w:w="706"/>
        <w:gridCol w:w="713"/>
        <w:gridCol w:w="713"/>
        <w:gridCol w:w="935"/>
        <w:gridCol w:w="1598"/>
        <w:gridCol w:w="1059"/>
        <w:gridCol w:w="796"/>
        <w:gridCol w:w="713"/>
        <w:gridCol w:w="713"/>
        <w:gridCol w:w="586"/>
      </w:tblGrid>
      <w:tr>
        <w:trPr>
          <w:trHeight w:val="315" w:hRule="atLeast"/>
        </w:trPr>
        <w:tc>
          <w:tcPr>
            <w:tcW w:w="10932" w:type="dxa"/>
            <w:gridSpan w:val="12"/>
            <w:tcBorders>
              <w:top w:val="single" w:sz="6" w:space="0" w:color="000000"/>
              <w:bottom w:val="single" w:sz="6" w:space="0" w:color="000000"/>
            </w:tcBorders>
          </w:tcPr>
          <w:p>
            <w:pPr>
              <w:pStyle w:val="TableParagraph"/>
              <w:spacing w:line="295" w:lineRule="exact" w:before="0"/>
              <w:jc w:val="left"/>
              <w:rPr>
                <w:rFonts w:ascii="Microsoft JhengHei" w:eastAsia="Microsoft JhengHei" w:hint="eastAsia"/>
                <w:b/>
                <w:sz w:val="24"/>
              </w:rPr>
            </w:pPr>
            <w:r>
              <w:rPr>
                <w:rFonts w:ascii="Microsoft JhengHei" w:eastAsia="Microsoft JhengHei" w:hint="eastAsia"/>
                <w:b/>
                <w:color w:val="404040"/>
                <w:sz w:val="24"/>
              </w:rPr>
              <w:t>财务报表预测和估值数据汇总</w:t>
            </w:r>
          </w:p>
        </w:tc>
      </w:tr>
      <w:tr>
        <w:trPr>
          <w:trHeight w:val="225" w:hRule="atLeast"/>
        </w:trPr>
        <w:tc>
          <w:tcPr>
            <w:tcW w:w="1675" w:type="dxa"/>
            <w:tcBorders>
              <w:top w:val="single" w:sz="6" w:space="0" w:color="000000"/>
              <w:bottom w:val="single" w:sz="6" w:space="0" w:color="000000"/>
            </w:tcBorders>
          </w:tcPr>
          <w:p>
            <w:pPr>
              <w:pStyle w:val="TableParagraph"/>
              <w:spacing w:line="205" w:lineRule="exact" w:before="0"/>
              <w:jc w:val="left"/>
              <w:rPr>
                <w:rFonts w:ascii="Microsoft JhengHei" w:eastAsia="Microsoft JhengHei" w:hint="eastAsia"/>
                <w:b/>
                <w:sz w:val="18"/>
              </w:rPr>
            </w:pPr>
            <w:r>
              <w:rPr>
                <w:rFonts w:ascii="Microsoft JhengHei" w:eastAsia="Microsoft JhengHei" w:hint="eastAsia"/>
                <w:b/>
                <w:color w:val="404040"/>
                <w:sz w:val="18"/>
              </w:rPr>
              <w:t>利润表</w:t>
            </w:r>
          </w:p>
        </w:tc>
        <w:tc>
          <w:tcPr>
            <w:tcW w:w="725"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06"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935"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1598" w:type="dxa"/>
            <w:tcBorders>
              <w:top w:val="single" w:sz="6" w:space="0" w:color="000000"/>
              <w:bottom w:val="single" w:sz="6" w:space="0" w:color="000000"/>
            </w:tcBorders>
          </w:tcPr>
          <w:p>
            <w:pPr>
              <w:pStyle w:val="TableParagraph"/>
              <w:spacing w:line="205" w:lineRule="exact" w:before="0"/>
              <w:jc w:val="left"/>
              <w:rPr>
                <w:rFonts w:ascii="Microsoft JhengHei" w:eastAsia="Microsoft JhengHei" w:hint="eastAsia"/>
                <w:b/>
                <w:sz w:val="18"/>
              </w:rPr>
            </w:pPr>
            <w:r>
              <w:rPr>
                <w:rFonts w:ascii="Microsoft JhengHei" w:eastAsia="Microsoft JhengHei" w:hint="eastAsia"/>
                <w:b/>
                <w:color w:val="404040"/>
                <w:sz w:val="18"/>
              </w:rPr>
              <w:t>财务指标</w:t>
            </w:r>
          </w:p>
        </w:tc>
        <w:tc>
          <w:tcPr>
            <w:tcW w:w="1059"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96"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586" w:type="dxa"/>
            <w:tcBorders>
              <w:top w:val="single" w:sz="6" w:space="0" w:color="000000"/>
              <w:bottom w:val="single" w:sz="6" w:space="0" w:color="000000"/>
            </w:tcBorders>
          </w:tcPr>
          <w:p>
            <w:pPr>
              <w:pStyle w:val="TableParagraph"/>
              <w:spacing w:line="240" w:lineRule="auto" w:before="0"/>
              <w:jc w:val="left"/>
              <w:rPr>
                <w:rFonts w:ascii="Times New Roman"/>
                <w:sz w:val="14"/>
              </w:rPr>
            </w:pPr>
          </w:p>
        </w:tc>
      </w:tr>
      <w:tr>
        <w:trPr>
          <w:trHeight w:val="195" w:hRule="atLeast"/>
        </w:trPr>
        <w:tc>
          <w:tcPr>
            <w:tcW w:w="1675" w:type="dxa"/>
            <w:tcBorders>
              <w:top w:val="single" w:sz="6" w:space="0" w:color="000000"/>
              <w:bottom w:val="single" w:sz="6" w:space="0" w:color="000000"/>
            </w:tcBorders>
          </w:tcPr>
          <w:p>
            <w:pPr>
              <w:pStyle w:val="TableParagraph"/>
              <w:spacing w:line="175" w:lineRule="exact" w:before="0"/>
              <w:jc w:val="left"/>
              <w:rPr>
                <w:rFonts w:ascii="Microsoft JhengHei" w:eastAsia="Microsoft JhengHei" w:hint="eastAsia"/>
                <w:b/>
                <w:sz w:val="15"/>
              </w:rPr>
            </w:pPr>
            <w:r>
              <w:rPr>
                <w:rFonts w:ascii="Microsoft JhengHei" w:eastAsia="Microsoft JhengHei" w:hint="eastAsia"/>
                <w:b/>
                <w:color w:val="404040"/>
                <w:sz w:val="15"/>
              </w:rPr>
              <w:t>（ 百万元）</w:t>
            </w:r>
          </w:p>
        </w:tc>
        <w:tc>
          <w:tcPr>
            <w:tcW w:w="725" w:type="dxa"/>
            <w:tcBorders>
              <w:top w:val="single" w:sz="6" w:space="0" w:color="000000"/>
              <w:bottom w:val="single" w:sz="6" w:space="0" w:color="000000"/>
            </w:tcBorders>
          </w:tcPr>
          <w:p>
            <w:pPr>
              <w:pStyle w:val="TableParagraph"/>
              <w:spacing w:line="175" w:lineRule="exact" w:before="0"/>
              <w:ind w:right="25"/>
              <w:rPr>
                <w:rFonts w:ascii="Microsoft JhengHei"/>
                <w:b/>
                <w:sz w:val="15"/>
              </w:rPr>
            </w:pPr>
            <w:r>
              <w:rPr>
                <w:rFonts w:ascii="Microsoft JhengHei"/>
                <w:b/>
                <w:color w:val="404040"/>
                <w:w w:val="90"/>
                <w:sz w:val="15"/>
              </w:rPr>
              <w:t>202 1A</w:t>
            </w:r>
          </w:p>
        </w:tc>
        <w:tc>
          <w:tcPr>
            <w:tcW w:w="706" w:type="dxa"/>
            <w:tcBorders>
              <w:top w:val="single" w:sz="6" w:space="0" w:color="000000"/>
              <w:bottom w:val="single" w:sz="6" w:space="0" w:color="000000"/>
            </w:tcBorders>
          </w:tcPr>
          <w:p>
            <w:pPr>
              <w:pStyle w:val="TableParagraph"/>
              <w:spacing w:line="175" w:lineRule="exact" w:before="0"/>
              <w:ind w:right="10"/>
              <w:rPr>
                <w:rFonts w:ascii="Microsoft JhengHei"/>
                <w:b/>
                <w:sz w:val="15"/>
              </w:rPr>
            </w:pPr>
            <w:r>
              <w:rPr>
                <w:rFonts w:ascii="Microsoft JhengHei"/>
                <w:b/>
                <w:color w:val="404040"/>
                <w:w w:val="90"/>
                <w:sz w:val="15"/>
              </w:rPr>
              <w:t>202 2A</w:t>
            </w:r>
          </w:p>
        </w:tc>
        <w:tc>
          <w:tcPr>
            <w:tcW w:w="713" w:type="dxa"/>
            <w:tcBorders>
              <w:top w:val="single" w:sz="6" w:space="0" w:color="000000"/>
              <w:bottom w:val="single" w:sz="6" w:space="0" w:color="000000"/>
            </w:tcBorders>
          </w:tcPr>
          <w:p>
            <w:pPr>
              <w:pStyle w:val="TableParagraph"/>
              <w:spacing w:line="175" w:lineRule="exact" w:before="0"/>
              <w:ind w:right="17"/>
              <w:rPr>
                <w:rFonts w:ascii="Microsoft JhengHei"/>
                <w:b/>
                <w:sz w:val="15"/>
              </w:rPr>
            </w:pPr>
            <w:r>
              <w:rPr>
                <w:rFonts w:ascii="Microsoft JhengHei"/>
                <w:b/>
                <w:color w:val="404040"/>
                <w:w w:val="95"/>
                <w:sz w:val="15"/>
              </w:rPr>
              <w:t>202 3E</w:t>
            </w:r>
          </w:p>
        </w:tc>
        <w:tc>
          <w:tcPr>
            <w:tcW w:w="713" w:type="dxa"/>
            <w:tcBorders>
              <w:top w:val="single" w:sz="6" w:space="0" w:color="000000"/>
              <w:bottom w:val="single" w:sz="6" w:space="0" w:color="000000"/>
            </w:tcBorders>
          </w:tcPr>
          <w:p>
            <w:pPr>
              <w:pStyle w:val="TableParagraph"/>
              <w:spacing w:line="175" w:lineRule="exact" w:before="0"/>
              <w:ind w:right="9"/>
              <w:rPr>
                <w:rFonts w:ascii="Microsoft JhengHei"/>
                <w:b/>
                <w:sz w:val="15"/>
              </w:rPr>
            </w:pPr>
            <w:r>
              <w:rPr>
                <w:rFonts w:ascii="Microsoft JhengHei"/>
                <w:b/>
                <w:color w:val="404040"/>
                <w:w w:val="95"/>
                <w:sz w:val="15"/>
              </w:rPr>
              <w:t>202 4E</w:t>
            </w:r>
          </w:p>
        </w:tc>
        <w:tc>
          <w:tcPr>
            <w:tcW w:w="935" w:type="dxa"/>
            <w:tcBorders>
              <w:top w:val="single" w:sz="6" w:space="0" w:color="000000"/>
              <w:bottom w:val="single" w:sz="6" w:space="0" w:color="000000"/>
            </w:tcBorders>
          </w:tcPr>
          <w:p>
            <w:pPr>
              <w:pStyle w:val="TableParagraph"/>
              <w:spacing w:line="175" w:lineRule="exact" w:before="0"/>
              <w:ind w:right="238"/>
              <w:rPr>
                <w:rFonts w:ascii="Microsoft JhengHei"/>
                <w:b/>
                <w:sz w:val="15"/>
              </w:rPr>
            </w:pPr>
            <w:r>
              <w:rPr>
                <w:rFonts w:ascii="Microsoft JhengHei"/>
                <w:b/>
                <w:color w:val="404040"/>
                <w:w w:val="95"/>
                <w:sz w:val="15"/>
              </w:rPr>
              <w:t>202 5E</w:t>
            </w:r>
          </w:p>
        </w:tc>
        <w:tc>
          <w:tcPr>
            <w:tcW w:w="1598" w:type="dxa"/>
            <w:tcBorders>
              <w:top w:val="single" w:sz="6" w:space="0" w:color="000000"/>
              <w:bottom w:val="single" w:sz="6" w:space="0" w:color="000000"/>
            </w:tcBorders>
          </w:tcPr>
          <w:p>
            <w:pPr>
              <w:pStyle w:val="TableParagraph"/>
              <w:spacing w:line="240" w:lineRule="auto" w:before="0"/>
              <w:jc w:val="left"/>
              <w:rPr>
                <w:rFonts w:ascii="Times New Roman"/>
                <w:sz w:val="12"/>
              </w:rPr>
            </w:pPr>
          </w:p>
        </w:tc>
        <w:tc>
          <w:tcPr>
            <w:tcW w:w="1059" w:type="dxa"/>
            <w:tcBorders>
              <w:top w:val="single" w:sz="6" w:space="0" w:color="000000"/>
              <w:bottom w:val="single" w:sz="6" w:space="0" w:color="000000"/>
            </w:tcBorders>
          </w:tcPr>
          <w:p>
            <w:pPr>
              <w:pStyle w:val="TableParagraph"/>
              <w:spacing w:line="175" w:lineRule="exact" w:before="0"/>
              <w:ind w:right="57"/>
              <w:rPr>
                <w:rFonts w:ascii="Microsoft JhengHei"/>
                <w:b/>
                <w:sz w:val="15"/>
              </w:rPr>
            </w:pPr>
            <w:r>
              <w:rPr>
                <w:rFonts w:ascii="Microsoft JhengHei"/>
                <w:b/>
                <w:color w:val="404040"/>
                <w:w w:val="90"/>
                <w:sz w:val="15"/>
              </w:rPr>
              <w:t>202 1A</w:t>
            </w:r>
          </w:p>
        </w:tc>
        <w:tc>
          <w:tcPr>
            <w:tcW w:w="796" w:type="dxa"/>
            <w:tcBorders>
              <w:top w:val="single" w:sz="6" w:space="0" w:color="000000"/>
              <w:bottom w:val="single" w:sz="6" w:space="0" w:color="000000"/>
            </w:tcBorders>
          </w:tcPr>
          <w:p>
            <w:pPr>
              <w:pStyle w:val="TableParagraph"/>
              <w:spacing w:line="175" w:lineRule="exact" w:before="0"/>
              <w:ind w:right="132"/>
              <w:rPr>
                <w:rFonts w:ascii="Microsoft JhengHei"/>
                <w:b/>
                <w:sz w:val="15"/>
              </w:rPr>
            </w:pPr>
            <w:r>
              <w:rPr>
                <w:rFonts w:ascii="Microsoft JhengHei"/>
                <w:b/>
                <w:color w:val="404040"/>
                <w:w w:val="90"/>
                <w:sz w:val="15"/>
              </w:rPr>
              <w:t>202 2A</w:t>
            </w:r>
          </w:p>
        </w:tc>
        <w:tc>
          <w:tcPr>
            <w:tcW w:w="713" w:type="dxa"/>
            <w:tcBorders>
              <w:top w:val="single" w:sz="6" w:space="0" w:color="000000"/>
              <w:bottom w:val="single" w:sz="6" w:space="0" w:color="000000"/>
            </w:tcBorders>
          </w:tcPr>
          <w:p>
            <w:pPr>
              <w:pStyle w:val="TableParagraph"/>
              <w:spacing w:line="175" w:lineRule="exact" w:before="0"/>
              <w:ind w:right="124"/>
              <w:rPr>
                <w:rFonts w:ascii="Microsoft JhengHei"/>
                <w:b/>
                <w:sz w:val="15"/>
              </w:rPr>
            </w:pPr>
            <w:r>
              <w:rPr>
                <w:rFonts w:ascii="Microsoft JhengHei"/>
                <w:b/>
                <w:color w:val="404040"/>
                <w:w w:val="95"/>
                <w:sz w:val="15"/>
              </w:rPr>
              <w:t>202 3E</w:t>
            </w:r>
          </w:p>
        </w:tc>
        <w:tc>
          <w:tcPr>
            <w:tcW w:w="713" w:type="dxa"/>
            <w:tcBorders>
              <w:top w:val="single" w:sz="6" w:space="0" w:color="000000"/>
              <w:bottom w:val="single" w:sz="6" w:space="0" w:color="000000"/>
            </w:tcBorders>
          </w:tcPr>
          <w:p>
            <w:pPr>
              <w:pStyle w:val="TableParagraph"/>
              <w:spacing w:line="175" w:lineRule="exact" w:before="0"/>
              <w:ind w:right="131"/>
              <w:rPr>
                <w:rFonts w:ascii="Microsoft JhengHei"/>
                <w:b/>
                <w:sz w:val="15"/>
              </w:rPr>
            </w:pPr>
            <w:r>
              <w:rPr>
                <w:rFonts w:ascii="Microsoft JhengHei"/>
                <w:b/>
                <w:color w:val="404040"/>
                <w:w w:val="95"/>
                <w:sz w:val="15"/>
              </w:rPr>
              <w:t>202 4E</w:t>
            </w:r>
          </w:p>
        </w:tc>
        <w:tc>
          <w:tcPr>
            <w:tcW w:w="586" w:type="dxa"/>
            <w:tcBorders>
              <w:top w:val="single" w:sz="6" w:space="0" w:color="000000"/>
              <w:bottom w:val="single" w:sz="6" w:space="0" w:color="000000"/>
            </w:tcBorders>
          </w:tcPr>
          <w:p>
            <w:pPr>
              <w:pStyle w:val="TableParagraph"/>
              <w:spacing w:line="175" w:lineRule="exact" w:before="0"/>
              <w:ind w:right="-15"/>
              <w:rPr>
                <w:rFonts w:ascii="Microsoft JhengHei"/>
                <w:b/>
                <w:sz w:val="15"/>
              </w:rPr>
            </w:pPr>
            <w:r>
              <w:rPr>
                <w:rFonts w:ascii="Microsoft JhengHei"/>
                <w:b/>
                <w:color w:val="404040"/>
                <w:w w:val="95"/>
                <w:sz w:val="15"/>
              </w:rPr>
              <w:t>202 5E</w:t>
            </w:r>
          </w:p>
        </w:tc>
      </w:tr>
      <w:tr>
        <w:trPr>
          <w:trHeight w:val="178" w:hRule="atLeast"/>
        </w:trPr>
        <w:tc>
          <w:tcPr>
            <w:tcW w:w="1675" w:type="dxa"/>
            <w:tcBorders>
              <w:top w:val="single" w:sz="6" w:space="0" w:color="000000"/>
            </w:tcBorders>
          </w:tcPr>
          <w:p>
            <w:pPr>
              <w:pStyle w:val="TableParagraph"/>
              <w:spacing w:line="159" w:lineRule="exact" w:before="0"/>
              <w:jc w:val="left"/>
              <w:rPr>
                <w:sz w:val="15"/>
              </w:rPr>
            </w:pPr>
            <w:r>
              <w:rPr>
                <w:color w:val="404040"/>
                <w:sz w:val="15"/>
              </w:rPr>
              <w:t>营业总收入</w:t>
            </w:r>
          </w:p>
        </w:tc>
        <w:tc>
          <w:tcPr>
            <w:tcW w:w="725" w:type="dxa"/>
            <w:tcBorders>
              <w:top w:val="single" w:sz="6" w:space="0" w:color="000000"/>
            </w:tcBorders>
          </w:tcPr>
          <w:p>
            <w:pPr>
              <w:pStyle w:val="TableParagraph"/>
              <w:spacing w:line="159" w:lineRule="exact" w:before="0"/>
              <w:ind w:right="25"/>
              <w:rPr>
                <w:sz w:val="15"/>
              </w:rPr>
            </w:pPr>
            <w:r>
              <w:rPr>
                <w:color w:val="404040"/>
                <w:sz w:val="15"/>
              </w:rPr>
              <w:t>10,290.89</w:t>
            </w:r>
          </w:p>
        </w:tc>
        <w:tc>
          <w:tcPr>
            <w:tcW w:w="706" w:type="dxa"/>
            <w:tcBorders>
              <w:top w:val="single" w:sz="6" w:space="0" w:color="000000"/>
            </w:tcBorders>
          </w:tcPr>
          <w:p>
            <w:pPr>
              <w:pStyle w:val="TableParagraph"/>
              <w:spacing w:line="159" w:lineRule="exact" w:before="0"/>
              <w:ind w:right="10"/>
              <w:rPr>
                <w:sz w:val="15"/>
              </w:rPr>
            </w:pPr>
            <w:r>
              <w:rPr>
                <w:color w:val="404040"/>
                <w:sz w:val="15"/>
              </w:rPr>
              <w:t>15,286.60</w:t>
            </w:r>
          </w:p>
        </w:tc>
        <w:tc>
          <w:tcPr>
            <w:tcW w:w="713" w:type="dxa"/>
            <w:tcBorders>
              <w:top w:val="single" w:sz="6" w:space="0" w:color="000000"/>
            </w:tcBorders>
          </w:tcPr>
          <w:p>
            <w:pPr>
              <w:pStyle w:val="TableParagraph"/>
              <w:spacing w:line="159" w:lineRule="exact" w:before="0"/>
              <w:ind w:right="17"/>
              <w:rPr>
                <w:sz w:val="15"/>
              </w:rPr>
            </w:pPr>
            <w:r>
              <w:rPr>
                <w:color w:val="404040"/>
                <w:sz w:val="15"/>
              </w:rPr>
              <w:t>19,157.17</w:t>
            </w:r>
          </w:p>
        </w:tc>
        <w:tc>
          <w:tcPr>
            <w:tcW w:w="713" w:type="dxa"/>
            <w:tcBorders>
              <w:top w:val="single" w:sz="6" w:space="0" w:color="000000"/>
            </w:tcBorders>
          </w:tcPr>
          <w:p>
            <w:pPr>
              <w:pStyle w:val="TableParagraph"/>
              <w:spacing w:line="159" w:lineRule="exact" w:before="0"/>
              <w:ind w:right="10"/>
              <w:rPr>
                <w:sz w:val="15"/>
              </w:rPr>
            </w:pPr>
            <w:r>
              <w:rPr>
                <w:color w:val="404040"/>
                <w:sz w:val="15"/>
              </w:rPr>
              <w:t>24,233.82</w:t>
            </w:r>
          </w:p>
        </w:tc>
        <w:tc>
          <w:tcPr>
            <w:tcW w:w="935" w:type="dxa"/>
            <w:tcBorders>
              <w:top w:val="single" w:sz="6" w:space="0" w:color="000000"/>
            </w:tcBorders>
          </w:tcPr>
          <w:p>
            <w:pPr>
              <w:pStyle w:val="TableParagraph"/>
              <w:spacing w:line="159" w:lineRule="exact" w:before="0"/>
              <w:ind w:right="238"/>
              <w:rPr>
                <w:sz w:val="15"/>
              </w:rPr>
            </w:pPr>
            <w:r>
              <w:rPr>
                <w:color w:val="404040"/>
                <w:sz w:val="15"/>
              </w:rPr>
              <w:t>30,340.74</w:t>
            </w:r>
          </w:p>
        </w:tc>
        <w:tc>
          <w:tcPr>
            <w:tcW w:w="1598" w:type="dxa"/>
            <w:tcBorders>
              <w:top w:val="single" w:sz="6" w:space="0" w:color="000000"/>
            </w:tcBorders>
          </w:tcPr>
          <w:p>
            <w:pPr>
              <w:pStyle w:val="TableParagraph"/>
              <w:spacing w:line="159" w:lineRule="exact" w:before="0"/>
              <w:jc w:val="left"/>
              <w:rPr>
                <w:rFonts w:ascii="Microsoft JhengHei" w:eastAsia="Microsoft JhengHei" w:hint="eastAsia"/>
                <w:b/>
                <w:sz w:val="15"/>
              </w:rPr>
            </w:pPr>
            <w:r>
              <w:rPr>
                <w:rFonts w:ascii="Microsoft JhengHei" w:eastAsia="Microsoft JhengHei" w:hint="eastAsia"/>
                <w:b/>
                <w:color w:val="404040"/>
                <w:sz w:val="15"/>
              </w:rPr>
              <w:t>成长性</w:t>
            </w:r>
          </w:p>
        </w:tc>
        <w:tc>
          <w:tcPr>
            <w:tcW w:w="1059" w:type="dxa"/>
            <w:tcBorders>
              <w:top w:val="single" w:sz="6" w:space="0" w:color="000000"/>
            </w:tcBorders>
          </w:tcPr>
          <w:p>
            <w:pPr>
              <w:pStyle w:val="TableParagraph"/>
              <w:spacing w:line="240" w:lineRule="auto" w:before="0"/>
              <w:jc w:val="left"/>
              <w:rPr>
                <w:rFonts w:ascii="Times New Roman"/>
                <w:sz w:val="12"/>
              </w:rPr>
            </w:pPr>
          </w:p>
        </w:tc>
        <w:tc>
          <w:tcPr>
            <w:tcW w:w="796" w:type="dxa"/>
            <w:tcBorders>
              <w:top w:val="single" w:sz="6" w:space="0" w:color="000000"/>
            </w:tcBorders>
          </w:tcPr>
          <w:p>
            <w:pPr>
              <w:pStyle w:val="TableParagraph"/>
              <w:spacing w:line="240" w:lineRule="auto" w:before="0"/>
              <w:jc w:val="left"/>
              <w:rPr>
                <w:rFonts w:ascii="Times New Roman"/>
                <w:sz w:val="12"/>
              </w:rPr>
            </w:pPr>
          </w:p>
        </w:tc>
        <w:tc>
          <w:tcPr>
            <w:tcW w:w="713" w:type="dxa"/>
            <w:tcBorders>
              <w:top w:val="single" w:sz="6" w:space="0" w:color="000000"/>
            </w:tcBorders>
          </w:tcPr>
          <w:p>
            <w:pPr>
              <w:pStyle w:val="TableParagraph"/>
              <w:spacing w:line="240" w:lineRule="auto" w:before="0"/>
              <w:jc w:val="left"/>
              <w:rPr>
                <w:rFonts w:ascii="Times New Roman"/>
                <w:sz w:val="12"/>
              </w:rPr>
            </w:pPr>
          </w:p>
        </w:tc>
        <w:tc>
          <w:tcPr>
            <w:tcW w:w="713" w:type="dxa"/>
            <w:tcBorders>
              <w:top w:val="single" w:sz="6" w:space="0" w:color="000000"/>
            </w:tcBorders>
          </w:tcPr>
          <w:p>
            <w:pPr>
              <w:pStyle w:val="TableParagraph"/>
              <w:spacing w:line="240" w:lineRule="auto" w:before="0"/>
              <w:jc w:val="left"/>
              <w:rPr>
                <w:rFonts w:ascii="Times New Roman"/>
                <w:sz w:val="12"/>
              </w:rPr>
            </w:pPr>
          </w:p>
        </w:tc>
        <w:tc>
          <w:tcPr>
            <w:tcW w:w="586" w:type="dxa"/>
            <w:tcBorders>
              <w:top w:val="single" w:sz="6" w:space="0" w:color="000000"/>
            </w:tcBorders>
          </w:tcPr>
          <w:p>
            <w:pPr>
              <w:pStyle w:val="TableParagraph"/>
              <w:spacing w:line="240" w:lineRule="auto" w:before="0"/>
              <w:jc w:val="left"/>
              <w:rPr>
                <w:rFonts w:ascii="Times New Roman"/>
                <w:sz w:val="12"/>
              </w:rPr>
            </w:pPr>
          </w:p>
        </w:tc>
      </w:tr>
      <w:tr>
        <w:trPr>
          <w:trHeight w:val="195" w:hRule="atLeast"/>
        </w:trPr>
        <w:tc>
          <w:tcPr>
            <w:tcW w:w="1675" w:type="dxa"/>
          </w:tcPr>
          <w:p>
            <w:pPr>
              <w:pStyle w:val="TableParagraph"/>
              <w:jc w:val="left"/>
              <w:rPr>
                <w:sz w:val="15"/>
              </w:rPr>
            </w:pPr>
            <w:r>
              <w:rPr>
                <w:color w:val="404040"/>
                <w:sz w:val="15"/>
              </w:rPr>
              <w:t>营业总支出</w:t>
            </w:r>
          </w:p>
        </w:tc>
        <w:tc>
          <w:tcPr>
            <w:tcW w:w="725" w:type="dxa"/>
          </w:tcPr>
          <w:p>
            <w:pPr>
              <w:pStyle w:val="TableParagraph"/>
              <w:ind w:right="25"/>
              <w:rPr>
                <w:sz w:val="15"/>
              </w:rPr>
            </w:pPr>
            <w:r>
              <w:rPr>
                <w:color w:val="404040"/>
                <w:sz w:val="15"/>
              </w:rPr>
              <w:t>7,117.27</w:t>
            </w:r>
          </w:p>
        </w:tc>
        <w:tc>
          <w:tcPr>
            <w:tcW w:w="706" w:type="dxa"/>
          </w:tcPr>
          <w:p>
            <w:pPr>
              <w:pStyle w:val="TableParagraph"/>
              <w:ind w:right="10"/>
              <w:rPr>
                <w:sz w:val="15"/>
              </w:rPr>
            </w:pPr>
            <w:r>
              <w:rPr>
                <w:color w:val="404040"/>
                <w:sz w:val="15"/>
              </w:rPr>
              <w:t>10,903.16</w:t>
            </w:r>
          </w:p>
        </w:tc>
        <w:tc>
          <w:tcPr>
            <w:tcW w:w="713" w:type="dxa"/>
          </w:tcPr>
          <w:p>
            <w:pPr>
              <w:pStyle w:val="TableParagraph"/>
              <w:ind w:right="17"/>
              <w:rPr>
                <w:sz w:val="15"/>
              </w:rPr>
            </w:pPr>
            <w:r>
              <w:rPr>
                <w:color w:val="404040"/>
                <w:sz w:val="15"/>
              </w:rPr>
              <w:t>13,540.29</w:t>
            </w:r>
          </w:p>
        </w:tc>
        <w:tc>
          <w:tcPr>
            <w:tcW w:w="713" w:type="dxa"/>
          </w:tcPr>
          <w:p>
            <w:pPr>
              <w:pStyle w:val="TableParagraph"/>
              <w:ind w:right="10"/>
              <w:rPr>
                <w:sz w:val="15"/>
              </w:rPr>
            </w:pPr>
            <w:r>
              <w:rPr>
                <w:color w:val="404040"/>
                <w:sz w:val="15"/>
              </w:rPr>
              <w:t>17,121.19</w:t>
            </w:r>
          </w:p>
        </w:tc>
        <w:tc>
          <w:tcPr>
            <w:tcW w:w="935" w:type="dxa"/>
          </w:tcPr>
          <w:p>
            <w:pPr>
              <w:pStyle w:val="TableParagraph"/>
              <w:ind w:right="238"/>
              <w:rPr>
                <w:sz w:val="15"/>
              </w:rPr>
            </w:pPr>
            <w:r>
              <w:rPr>
                <w:color w:val="404040"/>
                <w:sz w:val="15"/>
              </w:rPr>
              <w:t>21,475.17</w:t>
            </w:r>
          </w:p>
        </w:tc>
        <w:tc>
          <w:tcPr>
            <w:tcW w:w="1598" w:type="dxa"/>
          </w:tcPr>
          <w:p>
            <w:pPr>
              <w:pStyle w:val="TableParagraph"/>
              <w:jc w:val="left"/>
              <w:rPr>
                <w:sz w:val="15"/>
              </w:rPr>
            </w:pPr>
            <w:r>
              <w:rPr>
                <w:color w:val="404040"/>
                <w:sz w:val="15"/>
              </w:rPr>
              <w:t>营业收入增长率</w:t>
            </w:r>
          </w:p>
        </w:tc>
        <w:tc>
          <w:tcPr>
            <w:tcW w:w="1059" w:type="dxa"/>
          </w:tcPr>
          <w:p>
            <w:pPr>
              <w:pStyle w:val="TableParagraph"/>
              <w:ind w:right="57"/>
              <w:rPr>
                <w:sz w:val="15"/>
              </w:rPr>
            </w:pPr>
            <w:r>
              <w:rPr>
                <w:color w:val="404040"/>
                <w:sz w:val="15"/>
              </w:rPr>
              <w:t>83.35%</w:t>
            </w:r>
          </w:p>
        </w:tc>
        <w:tc>
          <w:tcPr>
            <w:tcW w:w="796" w:type="dxa"/>
          </w:tcPr>
          <w:p>
            <w:pPr>
              <w:pStyle w:val="TableParagraph"/>
              <w:ind w:right="132"/>
              <w:rPr>
                <w:sz w:val="15"/>
              </w:rPr>
            </w:pPr>
            <w:r>
              <w:rPr>
                <w:color w:val="404040"/>
                <w:sz w:val="15"/>
              </w:rPr>
              <w:t>48.54%</w:t>
            </w:r>
          </w:p>
        </w:tc>
        <w:tc>
          <w:tcPr>
            <w:tcW w:w="713" w:type="dxa"/>
          </w:tcPr>
          <w:p>
            <w:pPr>
              <w:pStyle w:val="TableParagraph"/>
              <w:ind w:right="123"/>
              <w:rPr>
                <w:sz w:val="15"/>
              </w:rPr>
            </w:pPr>
            <w:r>
              <w:rPr>
                <w:color w:val="404040"/>
                <w:sz w:val="15"/>
              </w:rPr>
              <w:t>25.32%</w:t>
            </w:r>
          </w:p>
        </w:tc>
        <w:tc>
          <w:tcPr>
            <w:tcW w:w="713" w:type="dxa"/>
          </w:tcPr>
          <w:p>
            <w:pPr>
              <w:pStyle w:val="TableParagraph"/>
              <w:ind w:right="131"/>
              <w:rPr>
                <w:sz w:val="15"/>
              </w:rPr>
            </w:pPr>
            <w:r>
              <w:rPr>
                <w:color w:val="404040"/>
                <w:sz w:val="15"/>
              </w:rPr>
              <w:t>26.50%</w:t>
            </w:r>
          </w:p>
        </w:tc>
        <w:tc>
          <w:tcPr>
            <w:tcW w:w="586" w:type="dxa"/>
          </w:tcPr>
          <w:p>
            <w:pPr>
              <w:pStyle w:val="TableParagraph"/>
              <w:ind w:right="-15"/>
              <w:rPr>
                <w:sz w:val="15"/>
              </w:rPr>
            </w:pPr>
            <w:r>
              <w:rPr>
                <w:color w:val="404040"/>
                <w:sz w:val="15"/>
              </w:rPr>
              <w:t>25.20%</w:t>
            </w:r>
          </w:p>
        </w:tc>
      </w:tr>
      <w:tr>
        <w:trPr>
          <w:trHeight w:val="195" w:hRule="atLeast"/>
        </w:trPr>
        <w:tc>
          <w:tcPr>
            <w:tcW w:w="1675" w:type="dxa"/>
          </w:tcPr>
          <w:p>
            <w:pPr>
              <w:pStyle w:val="TableParagraph"/>
              <w:jc w:val="left"/>
              <w:rPr>
                <w:sz w:val="15"/>
              </w:rPr>
            </w:pPr>
            <w:r>
              <w:rPr>
                <w:color w:val="404040"/>
                <w:sz w:val="15"/>
              </w:rPr>
              <w:t>营业利润</w:t>
            </w:r>
          </w:p>
        </w:tc>
        <w:tc>
          <w:tcPr>
            <w:tcW w:w="725" w:type="dxa"/>
          </w:tcPr>
          <w:p>
            <w:pPr>
              <w:pStyle w:val="TableParagraph"/>
              <w:ind w:right="25"/>
              <w:rPr>
                <w:sz w:val="15"/>
              </w:rPr>
            </w:pPr>
            <w:r>
              <w:rPr>
                <w:color w:val="404040"/>
                <w:sz w:val="15"/>
              </w:rPr>
              <w:t>3,173.62</w:t>
            </w:r>
          </w:p>
        </w:tc>
        <w:tc>
          <w:tcPr>
            <w:tcW w:w="706" w:type="dxa"/>
          </w:tcPr>
          <w:p>
            <w:pPr>
              <w:pStyle w:val="TableParagraph"/>
              <w:ind w:right="10"/>
              <w:rPr>
                <w:sz w:val="15"/>
              </w:rPr>
            </w:pPr>
            <w:r>
              <w:rPr>
                <w:color w:val="404040"/>
                <w:sz w:val="15"/>
              </w:rPr>
              <w:t>4,383.44</w:t>
            </w:r>
          </w:p>
        </w:tc>
        <w:tc>
          <w:tcPr>
            <w:tcW w:w="713" w:type="dxa"/>
          </w:tcPr>
          <w:p>
            <w:pPr>
              <w:pStyle w:val="TableParagraph"/>
              <w:ind w:right="17"/>
              <w:rPr>
                <w:sz w:val="15"/>
              </w:rPr>
            </w:pPr>
            <w:r>
              <w:rPr>
                <w:color w:val="404040"/>
                <w:sz w:val="15"/>
              </w:rPr>
              <w:t>5,616.88</w:t>
            </w:r>
          </w:p>
        </w:tc>
        <w:tc>
          <w:tcPr>
            <w:tcW w:w="713" w:type="dxa"/>
          </w:tcPr>
          <w:p>
            <w:pPr>
              <w:pStyle w:val="TableParagraph"/>
              <w:ind w:right="9"/>
              <w:rPr>
                <w:sz w:val="15"/>
              </w:rPr>
            </w:pPr>
            <w:r>
              <w:rPr>
                <w:color w:val="404040"/>
                <w:sz w:val="15"/>
              </w:rPr>
              <w:t>7,112.63</w:t>
            </w:r>
          </w:p>
        </w:tc>
        <w:tc>
          <w:tcPr>
            <w:tcW w:w="935" w:type="dxa"/>
          </w:tcPr>
          <w:p>
            <w:pPr>
              <w:pStyle w:val="TableParagraph"/>
              <w:ind w:right="238"/>
              <w:rPr>
                <w:sz w:val="15"/>
              </w:rPr>
            </w:pPr>
            <w:r>
              <w:rPr>
                <w:color w:val="404040"/>
                <w:sz w:val="15"/>
              </w:rPr>
              <w:t>8,865.56</w:t>
            </w:r>
          </w:p>
        </w:tc>
        <w:tc>
          <w:tcPr>
            <w:tcW w:w="1598" w:type="dxa"/>
          </w:tcPr>
          <w:p>
            <w:pPr>
              <w:pStyle w:val="TableParagraph"/>
              <w:jc w:val="left"/>
              <w:rPr>
                <w:sz w:val="15"/>
              </w:rPr>
            </w:pPr>
            <w:r>
              <w:rPr>
                <w:color w:val="404040"/>
                <w:sz w:val="15"/>
              </w:rPr>
              <w:t>营业利润增长率</w:t>
            </w:r>
          </w:p>
        </w:tc>
        <w:tc>
          <w:tcPr>
            <w:tcW w:w="1059" w:type="dxa"/>
          </w:tcPr>
          <w:p>
            <w:pPr>
              <w:pStyle w:val="TableParagraph"/>
              <w:ind w:right="57"/>
              <w:rPr>
                <w:sz w:val="15"/>
              </w:rPr>
            </w:pPr>
            <w:r>
              <w:rPr>
                <w:color w:val="404040"/>
                <w:sz w:val="15"/>
              </w:rPr>
              <w:t>103.13%</w:t>
            </w:r>
          </w:p>
        </w:tc>
        <w:tc>
          <w:tcPr>
            <w:tcW w:w="796" w:type="dxa"/>
          </w:tcPr>
          <w:p>
            <w:pPr>
              <w:pStyle w:val="TableParagraph"/>
              <w:ind w:right="132"/>
              <w:rPr>
                <w:sz w:val="15"/>
              </w:rPr>
            </w:pPr>
            <w:r>
              <w:rPr>
                <w:color w:val="404040"/>
                <w:sz w:val="15"/>
              </w:rPr>
              <w:t>51.08%</w:t>
            </w:r>
          </w:p>
        </w:tc>
        <w:tc>
          <w:tcPr>
            <w:tcW w:w="713" w:type="dxa"/>
          </w:tcPr>
          <w:p>
            <w:pPr>
              <w:pStyle w:val="TableParagraph"/>
              <w:ind w:right="123"/>
              <w:rPr>
                <w:sz w:val="15"/>
              </w:rPr>
            </w:pPr>
            <w:r>
              <w:rPr>
                <w:color w:val="404040"/>
                <w:sz w:val="15"/>
              </w:rPr>
              <w:t>17.70%</w:t>
            </w:r>
          </w:p>
        </w:tc>
        <w:tc>
          <w:tcPr>
            <w:tcW w:w="713" w:type="dxa"/>
          </w:tcPr>
          <w:p>
            <w:pPr>
              <w:pStyle w:val="TableParagraph"/>
              <w:ind w:right="131"/>
              <w:rPr>
                <w:sz w:val="15"/>
              </w:rPr>
            </w:pPr>
            <w:r>
              <w:rPr>
                <w:color w:val="404040"/>
                <w:sz w:val="15"/>
              </w:rPr>
              <w:t>26.63%</w:t>
            </w:r>
          </w:p>
        </w:tc>
        <w:tc>
          <w:tcPr>
            <w:tcW w:w="586" w:type="dxa"/>
          </w:tcPr>
          <w:p>
            <w:pPr>
              <w:pStyle w:val="TableParagraph"/>
              <w:ind w:right="-15"/>
              <w:rPr>
                <w:sz w:val="15"/>
              </w:rPr>
            </w:pPr>
            <w:r>
              <w:rPr>
                <w:color w:val="404040"/>
                <w:sz w:val="15"/>
              </w:rPr>
              <w:t>24.66%</w:t>
            </w:r>
          </w:p>
        </w:tc>
      </w:tr>
      <w:tr>
        <w:trPr>
          <w:trHeight w:val="195" w:hRule="atLeast"/>
        </w:trPr>
        <w:tc>
          <w:tcPr>
            <w:tcW w:w="1675" w:type="dxa"/>
          </w:tcPr>
          <w:p>
            <w:pPr>
              <w:pStyle w:val="TableParagraph"/>
              <w:ind w:left="150"/>
              <w:jc w:val="left"/>
              <w:rPr>
                <w:sz w:val="15"/>
              </w:rPr>
            </w:pPr>
            <w:r>
              <w:rPr>
                <w:color w:val="404040"/>
                <w:sz w:val="15"/>
              </w:rPr>
              <w:t>加：利息收入</w:t>
            </w:r>
          </w:p>
        </w:tc>
        <w:tc>
          <w:tcPr>
            <w:tcW w:w="725" w:type="dxa"/>
          </w:tcPr>
          <w:p>
            <w:pPr>
              <w:pStyle w:val="TableParagraph"/>
              <w:ind w:right="25"/>
              <w:rPr>
                <w:sz w:val="15"/>
              </w:rPr>
            </w:pPr>
            <w:r>
              <w:rPr>
                <w:color w:val="404040"/>
                <w:sz w:val="15"/>
              </w:rPr>
              <w:t>58.03</w:t>
            </w:r>
          </w:p>
        </w:tc>
        <w:tc>
          <w:tcPr>
            <w:tcW w:w="706" w:type="dxa"/>
          </w:tcPr>
          <w:p>
            <w:pPr>
              <w:pStyle w:val="TableParagraph"/>
              <w:ind w:right="10"/>
              <w:rPr>
                <w:sz w:val="15"/>
              </w:rPr>
            </w:pPr>
            <w:r>
              <w:rPr>
                <w:color w:val="404040"/>
                <w:sz w:val="15"/>
              </w:rPr>
              <w:t>107.48</w:t>
            </w:r>
          </w:p>
        </w:tc>
        <w:tc>
          <w:tcPr>
            <w:tcW w:w="713" w:type="dxa"/>
          </w:tcPr>
          <w:p>
            <w:pPr>
              <w:pStyle w:val="TableParagraph"/>
              <w:ind w:right="17"/>
              <w:rPr>
                <w:sz w:val="15"/>
              </w:rPr>
            </w:pPr>
            <w:r>
              <w:rPr>
                <w:color w:val="404040"/>
                <w:sz w:val="15"/>
              </w:rPr>
              <w:t>134.10</w:t>
            </w:r>
          </w:p>
        </w:tc>
        <w:tc>
          <w:tcPr>
            <w:tcW w:w="713" w:type="dxa"/>
          </w:tcPr>
          <w:p>
            <w:pPr>
              <w:pStyle w:val="TableParagraph"/>
              <w:ind w:right="9"/>
              <w:rPr>
                <w:sz w:val="15"/>
              </w:rPr>
            </w:pPr>
            <w:r>
              <w:rPr>
                <w:color w:val="404040"/>
                <w:sz w:val="15"/>
              </w:rPr>
              <w:t>169.64</w:t>
            </w:r>
          </w:p>
        </w:tc>
        <w:tc>
          <w:tcPr>
            <w:tcW w:w="935" w:type="dxa"/>
          </w:tcPr>
          <w:p>
            <w:pPr>
              <w:pStyle w:val="TableParagraph"/>
              <w:ind w:right="238"/>
              <w:rPr>
                <w:sz w:val="15"/>
              </w:rPr>
            </w:pPr>
            <w:r>
              <w:rPr>
                <w:color w:val="404040"/>
                <w:sz w:val="15"/>
              </w:rPr>
              <w:t>212.39</w:t>
            </w:r>
          </w:p>
        </w:tc>
        <w:tc>
          <w:tcPr>
            <w:tcW w:w="1598" w:type="dxa"/>
          </w:tcPr>
          <w:p>
            <w:pPr>
              <w:pStyle w:val="TableParagraph"/>
              <w:jc w:val="left"/>
              <w:rPr>
                <w:sz w:val="15"/>
              </w:rPr>
            </w:pPr>
            <w:r>
              <w:rPr>
                <w:color w:val="404040"/>
                <w:sz w:val="15"/>
              </w:rPr>
              <w:t>净利润增长率</w:t>
            </w:r>
          </w:p>
        </w:tc>
        <w:tc>
          <w:tcPr>
            <w:tcW w:w="1059" w:type="dxa"/>
          </w:tcPr>
          <w:p>
            <w:pPr>
              <w:pStyle w:val="TableParagraph"/>
              <w:ind w:right="57"/>
              <w:rPr>
                <w:sz w:val="15"/>
              </w:rPr>
            </w:pPr>
            <w:r>
              <w:rPr>
                <w:color w:val="404040"/>
                <w:sz w:val="15"/>
              </w:rPr>
              <w:t>107.28%</w:t>
            </w:r>
          </w:p>
        </w:tc>
        <w:tc>
          <w:tcPr>
            <w:tcW w:w="796" w:type="dxa"/>
          </w:tcPr>
          <w:p>
            <w:pPr>
              <w:pStyle w:val="TableParagraph"/>
              <w:ind w:right="132"/>
              <w:rPr>
                <w:sz w:val="15"/>
              </w:rPr>
            </w:pPr>
            <w:r>
              <w:rPr>
                <w:color w:val="404040"/>
                <w:sz w:val="15"/>
              </w:rPr>
              <w:t>30.45%</w:t>
            </w:r>
          </w:p>
        </w:tc>
        <w:tc>
          <w:tcPr>
            <w:tcW w:w="713" w:type="dxa"/>
          </w:tcPr>
          <w:p>
            <w:pPr>
              <w:pStyle w:val="TableParagraph"/>
              <w:ind w:right="123"/>
              <w:rPr>
                <w:sz w:val="15"/>
              </w:rPr>
            </w:pPr>
            <w:r>
              <w:rPr>
                <w:color w:val="404040"/>
                <w:sz w:val="15"/>
              </w:rPr>
              <w:t>17.32%</w:t>
            </w:r>
          </w:p>
        </w:tc>
        <w:tc>
          <w:tcPr>
            <w:tcW w:w="713" w:type="dxa"/>
          </w:tcPr>
          <w:p>
            <w:pPr>
              <w:pStyle w:val="TableParagraph"/>
              <w:ind w:right="131"/>
              <w:rPr>
                <w:sz w:val="15"/>
              </w:rPr>
            </w:pPr>
            <w:r>
              <w:rPr>
                <w:color w:val="404040"/>
                <w:sz w:val="15"/>
              </w:rPr>
              <w:t>26.64%</w:t>
            </w:r>
          </w:p>
        </w:tc>
        <w:tc>
          <w:tcPr>
            <w:tcW w:w="586" w:type="dxa"/>
          </w:tcPr>
          <w:p>
            <w:pPr>
              <w:pStyle w:val="TableParagraph"/>
              <w:ind w:right="-15"/>
              <w:rPr>
                <w:sz w:val="15"/>
              </w:rPr>
            </w:pPr>
            <w:r>
              <w:rPr>
                <w:color w:val="404040"/>
                <w:sz w:val="15"/>
              </w:rPr>
              <w:t>24.60%</w:t>
            </w:r>
          </w:p>
        </w:tc>
      </w:tr>
      <w:tr>
        <w:trPr>
          <w:trHeight w:val="195" w:hRule="atLeast"/>
        </w:trPr>
        <w:tc>
          <w:tcPr>
            <w:tcW w:w="1675" w:type="dxa"/>
          </w:tcPr>
          <w:p>
            <w:pPr>
              <w:pStyle w:val="TableParagraph"/>
              <w:ind w:left="150"/>
              <w:jc w:val="left"/>
              <w:rPr>
                <w:sz w:val="15"/>
              </w:rPr>
            </w:pPr>
            <w:r>
              <w:rPr>
                <w:color w:val="404040"/>
                <w:sz w:val="15"/>
              </w:rPr>
              <w:t>减：利息支出</w:t>
            </w:r>
          </w:p>
        </w:tc>
        <w:tc>
          <w:tcPr>
            <w:tcW w:w="725" w:type="dxa"/>
          </w:tcPr>
          <w:p>
            <w:pPr>
              <w:pStyle w:val="TableParagraph"/>
              <w:ind w:right="25"/>
              <w:rPr>
                <w:sz w:val="15"/>
              </w:rPr>
            </w:pPr>
            <w:r>
              <w:rPr>
                <w:color w:val="404040"/>
                <w:sz w:val="15"/>
              </w:rPr>
              <w:t>39.19</w:t>
            </w:r>
          </w:p>
        </w:tc>
        <w:tc>
          <w:tcPr>
            <w:tcW w:w="706" w:type="dxa"/>
          </w:tcPr>
          <w:p>
            <w:pPr>
              <w:pStyle w:val="TableParagraph"/>
              <w:ind w:right="10"/>
              <w:rPr>
                <w:sz w:val="15"/>
              </w:rPr>
            </w:pPr>
            <w:r>
              <w:rPr>
                <w:color w:val="404040"/>
                <w:sz w:val="15"/>
              </w:rPr>
              <w:t>64.38</w:t>
            </w:r>
          </w:p>
        </w:tc>
        <w:tc>
          <w:tcPr>
            <w:tcW w:w="713" w:type="dxa"/>
          </w:tcPr>
          <w:p>
            <w:pPr>
              <w:pStyle w:val="TableParagraph"/>
              <w:ind w:right="17"/>
              <w:rPr>
                <w:sz w:val="15"/>
              </w:rPr>
            </w:pPr>
            <w:r>
              <w:rPr>
                <w:color w:val="404040"/>
                <w:sz w:val="15"/>
              </w:rPr>
              <w:t>76.63</w:t>
            </w:r>
          </w:p>
        </w:tc>
        <w:tc>
          <w:tcPr>
            <w:tcW w:w="713" w:type="dxa"/>
          </w:tcPr>
          <w:p>
            <w:pPr>
              <w:pStyle w:val="TableParagraph"/>
              <w:ind w:right="9"/>
              <w:rPr>
                <w:sz w:val="15"/>
              </w:rPr>
            </w:pPr>
            <w:r>
              <w:rPr>
                <w:color w:val="404040"/>
                <w:sz w:val="15"/>
              </w:rPr>
              <w:t>96.94</w:t>
            </w:r>
          </w:p>
        </w:tc>
        <w:tc>
          <w:tcPr>
            <w:tcW w:w="935" w:type="dxa"/>
          </w:tcPr>
          <w:p>
            <w:pPr>
              <w:pStyle w:val="TableParagraph"/>
              <w:ind w:right="238"/>
              <w:rPr>
                <w:sz w:val="15"/>
              </w:rPr>
            </w:pPr>
            <w:r>
              <w:rPr>
                <w:color w:val="404040"/>
                <w:sz w:val="15"/>
              </w:rPr>
              <w:t>121.36</w:t>
            </w:r>
          </w:p>
        </w:tc>
        <w:tc>
          <w:tcPr>
            <w:tcW w:w="1598" w:type="dxa"/>
          </w:tcPr>
          <w:p>
            <w:pPr>
              <w:pStyle w:val="TableParagraph"/>
              <w:jc w:val="left"/>
              <w:rPr>
                <w:sz w:val="15"/>
              </w:rPr>
            </w:pPr>
            <w:r>
              <w:rPr>
                <w:color w:val="404040"/>
                <w:sz w:val="15"/>
              </w:rPr>
              <w:t>EBITDA 增长率</w:t>
            </w:r>
          </w:p>
        </w:tc>
        <w:tc>
          <w:tcPr>
            <w:tcW w:w="1059" w:type="dxa"/>
          </w:tcPr>
          <w:p>
            <w:pPr>
              <w:pStyle w:val="TableParagraph"/>
              <w:ind w:right="57"/>
              <w:rPr>
                <w:sz w:val="15"/>
              </w:rPr>
            </w:pPr>
            <w:r>
              <w:rPr>
                <w:color w:val="404040"/>
                <w:sz w:val="15"/>
              </w:rPr>
              <w:t>96.91%</w:t>
            </w:r>
          </w:p>
        </w:tc>
        <w:tc>
          <w:tcPr>
            <w:tcW w:w="796" w:type="dxa"/>
          </w:tcPr>
          <w:p>
            <w:pPr>
              <w:pStyle w:val="TableParagraph"/>
              <w:ind w:right="132"/>
              <w:rPr>
                <w:sz w:val="15"/>
              </w:rPr>
            </w:pPr>
            <w:r>
              <w:rPr>
                <w:color w:val="404040"/>
                <w:sz w:val="15"/>
              </w:rPr>
              <w:t>45.56%</w:t>
            </w:r>
          </w:p>
        </w:tc>
        <w:tc>
          <w:tcPr>
            <w:tcW w:w="713" w:type="dxa"/>
          </w:tcPr>
          <w:p>
            <w:pPr>
              <w:pStyle w:val="TableParagraph"/>
              <w:ind w:right="123"/>
              <w:rPr>
                <w:sz w:val="15"/>
              </w:rPr>
            </w:pPr>
            <w:r>
              <w:rPr>
                <w:color w:val="404040"/>
                <w:sz w:val="15"/>
              </w:rPr>
              <w:t>39.84%</w:t>
            </w:r>
          </w:p>
        </w:tc>
        <w:tc>
          <w:tcPr>
            <w:tcW w:w="713" w:type="dxa"/>
          </w:tcPr>
          <w:p>
            <w:pPr>
              <w:pStyle w:val="TableParagraph"/>
              <w:ind w:right="131"/>
              <w:rPr>
                <w:sz w:val="15"/>
              </w:rPr>
            </w:pPr>
            <w:r>
              <w:rPr>
                <w:color w:val="404040"/>
                <w:sz w:val="15"/>
              </w:rPr>
              <w:t>34.69%</w:t>
            </w:r>
          </w:p>
        </w:tc>
        <w:tc>
          <w:tcPr>
            <w:tcW w:w="586" w:type="dxa"/>
          </w:tcPr>
          <w:p>
            <w:pPr>
              <w:pStyle w:val="TableParagraph"/>
              <w:ind w:right="-15"/>
              <w:rPr>
                <w:sz w:val="15"/>
              </w:rPr>
            </w:pPr>
            <w:r>
              <w:rPr>
                <w:color w:val="404040"/>
                <w:sz w:val="15"/>
              </w:rPr>
              <w:t>30.65%</w:t>
            </w:r>
          </w:p>
        </w:tc>
      </w:tr>
      <w:tr>
        <w:trPr>
          <w:trHeight w:val="195" w:hRule="atLeast"/>
        </w:trPr>
        <w:tc>
          <w:tcPr>
            <w:tcW w:w="1675" w:type="dxa"/>
          </w:tcPr>
          <w:p>
            <w:pPr>
              <w:pStyle w:val="TableParagraph"/>
              <w:ind w:left="150"/>
              <w:jc w:val="left"/>
              <w:rPr>
                <w:sz w:val="15"/>
              </w:rPr>
            </w:pPr>
            <w:r>
              <w:rPr>
                <w:color w:val="404040"/>
                <w:sz w:val="15"/>
              </w:rPr>
              <w:t>其他非经营性损益</w:t>
            </w:r>
          </w:p>
        </w:tc>
        <w:tc>
          <w:tcPr>
            <w:tcW w:w="725" w:type="dxa"/>
          </w:tcPr>
          <w:p>
            <w:pPr>
              <w:pStyle w:val="TableParagraph"/>
              <w:ind w:right="25"/>
              <w:rPr>
                <w:sz w:val="15"/>
              </w:rPr>
            </w:pPr>
            <w:r>
              <w:rPr>
                <w:color w:val="404040"/>
                <w:sz w:val="15"/>
              </w:rPr>
              <w:t>25.56</w:t>
            </w:r>
          </w:p>
        </w:tc>
        <w:tc>
          <w:tcPr>
            <w:tcW w:w="706" w:type="dxa"/>
          </w:tcPr>
          <w:p>
            <w:pPr>
              <w:pStyle w:val="TableParagraph"/>
              <w:ind w:right="10"/>
              <w:rPr>
                <w:sz w:val="15"/>
              </w:rPr>
            </w:pPr>
            <w:r>
              <w:rPr>
                <w:color w:val="404040"/>
                <w:sz w:val="15"/>
              </w:rPr>
              <w:t>435.26</w:t>
            </w:r>
          </w:p>
        </w:tc>
        <w:tc>
          <w:tcPr>
            <w:tcW w:w="713" w:type="dxa"/>
          </w:tcPr>
          <w:p>
            <w:pPr>
              <w:pStyle w:val="TableParagraph"/>
              <w:ind w:right="17"/>
              <w:rPr>
                <w:sz w:val="15"/>
              </w:rPr>
            </w:pPr>
            <w:r>
              <w:rPr>
                <w:color w:val="404040"/>
                <w:sz w:val="15"/>
              </w:rPr>
              <w:t>47.89</w:t>
            </w:r>
          </w:p>
        </w:tc>
        <w:tc>
          <w:tcPr>
            <w:tcW w:w="713" w:type="dxa"/>
          </w:tcPr>
          <w:p>
            <w:pPr>
              <w:pStyle w:val="TableParagraph"/>
              <w:ind w:right="9"/>
              <w:rPr>
                <w:sz w:val="15"/>
              </w:rPr>
            </w:pPr>
            <w:r>
              <w:rPr>
                <w:color w:val="404040"/>
                <w:sz w:val="15"/>
              </w:rPr>
              <w:t>60.58</w:t>
            </w:r>
          </w:p>
        </w:tc>
        <w:tc>
          <w:tcPr>
            <w:tcW w:w="935" w:type="dxa"/>
          </w:tcPr>
          <w:p>
            <w:pPr>
              <w:pStyle w:val="TableParagraph"/>
              <w:ind w:right="238"/>
              <w:rPr>
                <w:sz w:val="15"/>
              </w:rPr>
            </w:pPr>
            <w:r>
              <w:rPr>
                <w:color w:val="404040"/>
                <w:sz w:val="15"/>
              </w:rPr>
              <w:t>75.85</w:t>
            </w:r>
          </w:p>
        </w:tc>
        <w:tc>
          <w:tcPr>
            <w:tcW w:w="1598" w:type="dxa"/>
          </w:tcPr>
          <w:p>
            <w:pPr>
              <w:pStyle w:val="TableParagraph"/>
              <w:jc w:val="left"/>
              <w:rPr>
                <w:sz w:val="15"/>
              </w:rPr>
            </w:pPr>
            <w:r>
              <w:rPr>
                <w:color w:val="404040"/>
                <w:sz w:val="15"/>
              </w:rPr>
              <w:t>EBIT 增长率</w:t>
            </w:r>
          </w:p>
        </w:tc>
        <w:tc>
          <w:tcPr>
            <w:tcW w:w="1059" w:type="dxa"/>
          </w:tcPr>
          <w:p>
            <w:pPr>
              <w:pStyle w:val="TableParagraph"/>
              <w:ind w:right="57"/>
              <w:rPr>
                <w:sz w:val="15"/>
              </w:rPr>
            </w:pPr>
            <w:r>
              <w:rPr>
                <w:color w:val="404040"/>
                <w:sz w:val="15"/>
              </w:rPr>
              <w:t>100.76%</w:t>
            </w:r>
          </w:p>
        </w:tc>
        <w:tc>
          <w:tcPr>
            <w:tcW w:w="796" w:type="dxa"/>
          </w:tcPr>
          <w:p>
            <w:pPr>
              <w:pStyle w:val="TableParagraph"/>
              <w:ind w:right="132"/>
              <w:rPr>
                <w:sz w:val="15"/>
              </w:rPr>
            </w:pPr>
            <w:r>
              <w:rPr>
                <w:color w:val="404040"/>
                <w:sz w:val="15"/>
              </w:rPr>
              <w:t>45.42%</w:t>
            </w:r>
          </w:p>
        </w:tc>
        <w:tc>
          <w:tcPr>
            <w:tcW w:w="713" w:type="dxa"/>
          </w:tcPr>
          <w:p>
            <w:pPr>
              <w:pStyle w:val="TableParagraph"/>
              <w:ind w:right="123"/>
              <w:rPr>
                <w:sz w:val="15"/>
              </w:rPr>
            </w:pPr>
            <w:r>
              <w:rPr>
                <w:color w:val="404040"/>
                <w:sz w:val="15"/>
              </w:rPr>
              <w:t>39.64%</w:t>
            </w:r>
          </w:p>
        </w:tc>
        <w:tc>
          <w:tcPr>
            <w:tcW w:w="713" w:type="dxa"/>
          </w:tcPr>
          <w:p>
            <w:pPr>
              <w:pStyle w:val="TableParagraph"/>
              <w:ind w:right="131"/>
              <w:rPr>
                <w:sz w:val="15"/>
              </w:rPr>
            </w:pPr>
            <w:r>
              <w:rPr>
                <w:color w:val="404040"/>
                <w:sz w:val="15"/>
              </w:rPr>
              <w:t>34.31%</w:t>
            </w:r>
          </w:p>
        </w:tc>
        <w:tc>
          <w:tcPr>
            <w:tcW w:w="586" w:type="dxa"/>
          </w:tcPr>
          <w:p>
            <w:pPr>
              <w:pStyle w:val="TableParagraph"/>
              <w:ind w:right="-15"/>
              <w:rPr>
                <w:sz w:val="15"/>
              </w:rPr>
            </w:pPr>
            <w:r>
              <w:rPr>
                <w:color w:val="404040"/>
                <w:sz w:val="15"/>
              </w:rPr>
              <w:t>30.45%</w:t>
            </w:r>
          </w:p>
        </w:tc>
      </w:tr>
      <w:tr>
        <w:trPr>
          <w:trHeight w:val="195" w:hRule="atLeast"/>
        </w:trPr>
        <w:tc>
          <w:tcPr>
            <w:tcW w:w="1675" w:type="dxa"/>
          </w:tcPr>
          <w:p>
            <w:pPr>
              <w:pStyle w:val="TableParagraph"/>
              <w:jc w:val="left"/>
              <w:rPr>
                <w:sz w:val="15"/>
              </w:rPr>
            </w:pPr>
            <w:r>
              <w:rPr>
                <w:color w:val="404040"/>
                <w:sz w:val="15"/>
              </w:rPr>
              <w:t>非经常项目前利润</w:t>
            </w:r>
          </w:p>
        </w:tc>
        <w:tc>
          <w:tcPr>
            <w:tcW w:w="725" w:type="dxa"/>
          </w:tcPr>
          <w:p>
            <w:pPr>
              <w:pStyle w:val="TableParagraph"/>
              <w:ind w:right="25"/>
              <w:rPr>
                <w:sz w:val="15"/>
              </w:rPr>
            </w:pPr>
            <w:r>
              <w:rPr>
                <w:color w:val="404040"/>
                <w:sz w:val="15"/>
              </w:rPr>
              <w:t>3,218.01</w:t>
            </w:r>
          </w:p>
        </w:tc>
        <w:tc>
          <w:tcPr>
            <w:tcW w:w="706" w:type="dxa"/>
          </w:tcPr>
          <w:p>
            <w:pPr>
              <w:pStyle w:val="TableParagraph"/>
              <w:ind w:right="10"/>
              <w:rPr>
                <w:sz w:val="15"/>
              </w:rPr>
            </w:pPr>
            <w:r>
              <w:rPr>
                <w:color w:val="404040"/>
                <w:sz w:val="15"/>
              </w:rPr>
              <w:t>4,861.79</w:t>
            </w:r>
          </w:p>
        </w:tc>
        <w:tc>
          <w:tcPr>
            <w:tcW w:w="713" w:type="dxa"/>
          </w:tcPr>
          <w:p>
            <w:pPr>
              <w:pStyle w:val="TableParagraph"/>
              <w:ind w:right="17"/>
              <w:rPr>
                <w:sz w:val="15"/>
              </w:rPr>
            </w:pPr>
            <w:r>
              <w:rPr>
                <w:color w:val="404040"/>
                <w:sz w:val="15"/>
              </w:rPr>
              <w:t>5,722.25</w:t>
            </w:r>
          </w:p>
        </w:tc>
        <w:tc>
          <w:tcPr>
            <w:tcW w:w="713" w:type="dxa"/>
          </w:tcPr>
          <w:p>
            <w:pPr>
              <w:pStyle w:val="TableParagraph"/>
              <w:ind w:right="9"/>
              <w:rPr>
                <w:sz w:val="15"/>
              </w:rPr>
            </w:pPr>
            <w:r>
              <w:rPr>
                <w:color w:val="404040"/>
                <w:sz w:val="15"/>
              </w:rPr>
              <w:t>7,245.91</w:t>
            </w:r>
          </w:p>
        </w:tc>
        <w:tc>
          <w:tcPr>
            <w:tcW w:w="935" w:type="dxa"/>
          </w:tcPr>
          <w:p>
            <w:pPr>
              <w:pStyle w:val="TableParagraph"/>
              <w:ind w:right="238"/>
              <w:rPr>
                <w:sz w:val="15"/>
              </w:rPr>
            </w:pPr>
            <w:r>
              <w:rPr>
                <w:color w:val="404040"/>
                <w:sz w:val="15"/>
              </w:rPr>
              <w:t>9,032.44</w:t>
            </w:r>
          </w:p>
        </w:tc>
        <w:tc>
          <w:tcPr>
            <w:tcW w:w="1598" w:type="dxa"/>
          </w:tcPr>
          <w:p>
            <w:pPr>
              <w:pStyle w:val="TableParagraph"/>
              <w:jc w:val="left"/>
              <w:rPr>
                <w:sz w:val="15"/>
              </w:rPr>
            </w:pPr>
            <w:r>
              <w:rPr>
                <w:color w:val="404040"/>
                <w:sz w:val="15"/>
              </w:rPr>
              <w:t>NOPLAT 增长率</w:t>
            </w:r>
          </w:p>
        </w:tc>
        <w:tc>
          <w:tcPr>
            <w:tcW w:w="1059" w:type="dxa"/>
          </w:tcPr>
          <w:p>
            <w:pPr>
              <w:pStyle w:val="TableParagraph"/>
              <w:ind w:right="57"/>
              <w:rPr>
                <w:sz w:val="15"/>
              </w:rPr>
            </w:pPr>
            <w:r>
              <w:rPr>
                <w:color w:val="404040"/>
                <w:sz w:val="15"/>
              </w:rPr>
              <w:t>104.43%</w:t>
            </w:r>
          </w:p>
        </w:tc>
        <w:tc>
          <w:tcPr>
            <w:tcW w:w="796" w:type="dxa"/>
          </w:tcPr>
          <w:p>
            <w:pPr>
              <w:pStyle w:val="TableParagraph"/>
              <w:ind w:right="132"/>
              <w:rPr>
                <w:sz w:val="15"/>
              </w:rPr>
            </w:pPr>
            <w:r>
              <w:rPr>
                <w:color w:val="404040"/>
                <w:sz w:val="15"/>
              </w:rPr>
              <w:t>45.09%</w:t>
            </w:r>
          </w:p>
        </w:tc>
        <w:tc>
          <w:tcPr>
            <w:tcW w:w="713" w:type="dxa"/>
          </w:tcPr>
          <w:p>
            <w:pPr>
              <w:pStyle w:val="TableParagraph"/>
              <w:ind w:right="123"/>
              <w:rPr>
                <w:sz w:val="15"/>
              </w:rPr>
            </w:pPr>
            <w:r>
              <w:rPr>
                <w:color w:val="404040"/>
                <w:sz w:val="15"/>
              </w:rPr>
              <w:t>39.59%</w:t>
            </w:r>
          </w:p>
        </w:tc>
        <w:tc>
          <w:tcPr>
            <w:tcW w:w="713" w:type="dxa"/>
          </w:tcPr>
          <w:p>
            <w:pPr>
              <w:pStyle w:val="TableParagraph"/>
              <w:ind w:right="131"/>
              <w:rPr>
                <w:sz w:val="15"/>
              </w:rPr>
            </w:pPr>
            <w:r>
              <w:rPr>
                <w:color w:val="404040"/>
                <w:sz w:val="15"/>
              </w:rPr>
              <w:t>34.22%</w:t>
            </w:r>
          </w:p>
        </w:tc>
        <w:tc>
          <w:tcPr>
            <w:tcW w:w="586" w:type="dxa"/>
          </w:tcPr>
          <w:p>
            <w:pPr>
              <w:pStyle w:val="TableParagraph"/>
              <w:ind w:right="-15"/>
              <w:rPr>
                <w:sz w:val="15"/>
              </w:rPr>
            </w:pPr>
            <w:r>
              <w:rPr>
                <w:color w:val="404040"/>
                <w:sz w:val="15"/>
              </w:rPr>
              <w:t>32.65%</w:t>
            </w:r>
          </w:p>
        </w:tc>
      </w:tr>
      <w:tr>
        <w:trPr>
          <w:trHeight w:val="195" w:hRule="atLeast"/>
        </w:trPr>
        <w:tc>
          <w:tcPr>
            <w:tcW w:w="1675" w:type="dxa"/>
          </w:tcPr>
          <w:p>
            <w:pPr>
              <w:pStyle w:val="TableParagraph"/>
              <w:ind w:left="150"/>
              <w:jc w:val="left"/>
              <w:rPr>
                <w:sz w:val="15"/>
              </w:rPr>
            </w:pPr>
            <w:r>
              <w:rPr>
                <w:color w:val="404040"/>
                <w:sz w:val="15"/>
              </w:rPr>
              <w:t>加：非经常项目损益</w:t>
            </w:r>
          </w:p>
        </w:tc>
        <w:tc>
          <w:tcPr>
            <w:tcW w:w="725" w:type="dxa"/>
          </w:tcPr>
          <w:p>
            <w:pPr>
              <w:pStyle w:val="TableParagraph"/>
              <w:ind w:right="25"/>
              <w:rPr>
                <w:sz w:val="15"/>
              </w:rPr>
            </w:pPr>
            <w:r>
              <w:rPr>
                <w:color w:val="404040"/>
                <w:sz w:val="15"/>
              </w:rPr>
              <w:t>775.11</w:t>
            </w:r>
          </w:p>
        </w:tc>
        <w:tc>
          <w:tcPr>
            <w:tcW w:w="706" w:type="dxa"/>
          </w:tcPr>
          <w:p>
            <w:pPr>
              <w:pStyle w:val="TableParagraph"/>
              <w:ind w:right="10"/>
              <w:rPr>
                <w:sz w:val="15"/>
              </w:rPr>
            </w:pPr>
            <w:r>
              <w:rPr>
                <w:color w:val="404040"/>
                <w:sz w:val="15"/>
              </w:rPr>
              <w:t>495.99</w:t>
            </w:r>
          </w:p>
        </w:tc>
        <w:tc>
          <w:tcPr>
            <w:tcW w:w="713" w:type="dxa"/>
          </w:tcPr>
          <w:p>
            <w:pPr>
              <w:pStyle w:val="TableParagraph"/>
              <w:ind w:right="17"/>
              <w:rPr>
                <w:sz w:val="15"/>
              </w:rPr>
            </w:pPr>
            <w:r>
              <w:rPr>
                <w:color w:val="404040"/>
                <w:sz w:val="15"/>
              </w:rPr>
              <w:t>670.50</w:t>
            </w:r>
          </w:p>
        </w:tc>
        <w:tc>
          <w:tcPr>
            <w:tcW w:w="713" w:type="dxa"/>
          </w:tcPr>
          <w:p>
            <w:pPr>
              <w:pStyle w:val="TableParagraph"/>
              <w:ind w:right="9"/>
              <w:rPr>
                <w:sz w:val="15"/>
              </w:rPr>
            </w:pPr>
            <w:r>
              <w:rPr>
                <w:color w:val="404040"/>
                <w:sz w:val="15"/>
              </w:rPr>
              <w:t>848.18</w:t>
            </w:r>
          </w:p>
        </w:tc>
        <w:tc>
          <w:tcPr>
            <w:tcW w:w="935" w:type="dxa"/>
          </w:tcPr>
          <w:p>
            <w:pPr>
              <w:pStyle w:val="TableParagraph"/>
              <w:ind w:right="238"/>
              <w:rPr>
                <w:sz w:val="15"/>
              </w:rPr>
            </w:pPr>
            <w:r>
              <w:rPr>
                <w:color w:val="404040"/>
                <w:sz w:val="15"/>
              </w:rPr>
              <w:t>1,061.93</w:t>
            </w:r>
          </w:p>
        </w:tc>
        <w:tc>
          <w:tcPr>
            <w:tcW w:w="1598" w:type="dxa"/>
          </w:tcPr>
          <w:p>
            <w:pPr>
              <w:pStyle w:val="TableParagraph"/>
              <w:jc w:val="left"/>
              <w:rPr>
                <w:sz w:val="15"/>
              </w:rPr>
            </w:pPr>
            <w:r>
              <w:rPr>
                <w:color w:val="404040"/>
                <w:sz w:val="15"/>
              </w:rPr>
              <w:t>净资产增长率</w:t>
            </w:r>
          </w:p>
        </w:tc>
        <w:tc>
          <w:tcPr>
            <w:tcW w:w="1059" w:type="dxa"/>
          </w:tcPr>
          <w:p>
            <w:pPr>
              <w:pStyle w:val="TableParagraph"/>
              <w:ind w:right="57"/>
              <w:rPr>
                <w:sz w:val="15"/>
              </w:rPr>
            </w:pPr>
            <w:r>
              <w:rPr>
                <w:color w:val="404040"/>
                <w:sz w:val="15"/>
              </w:rPr>
              <w:t>56.49%</w:t>
            </w:r>
          </w:p>
        </w:tc>
        <w:tc>
          <w:tcPr>
            <w:tcW w:w="796" w:type="dxa"/>
          </w:tcPr>
          <w:p>
            <w:pPr>
              <w:pStyle w:val="TableParagraph"/>
              <w:ind w:right="132"/>
              <w:rPr>
                <w:sz w:val="15"/>
              </w:rPr>
            </w:pPr>
            <w:r>
              <w:rPr>
                <w:color w:val="404040"/>
                <w:sz w:val="15"/>
              </w:rPr>
              <w:t>10.72%</w:t>
            </w:r>
          </w:p>
        </w:tc>
        <w:tc>
          <w:tcPr>
            <w:tcW w:w="713" w:type="dxa"/>
          </w:tcPr>
          <w:p>
            <w:pPr>
              <w:pStyle w:val="TableParagraph"/>
              <w:ind w:right="123"/>
              <w:rPr>
                <w:sz w:val="15"/>
              </w:rPr>
            </w:pPr>
            <w:r>
              <w:rPr>
                <w:color w:val="404040"/>
                <w:sz w:val="15"/>
              </w:rPr>
              <w:t>34.37%</w:t>
            </w:r>
          </w:p>
        </w:tc>
        <w:tc>
          <w:tcPr>
            <w:tcW w:w="713" w:type="dxa"/>
          </w:tcPr>
          <w:p>
            <w:pPr>
              <w:pStyle w:val="TableParagraph"/>
              <w:ind w:right="131"/>
              <w:rPr>
                <w:sz w:val="15"/>
              </w:rPr>
            </w:pPr>
            <w:r>
              <w:rPr>
                <w:color w:val="404040"/>
                <w:sz w:val="15"/>
              </w:rPr>
              <w:t>26.50%</w:t>
            </w:r>
          </w:p>
        </w:tc>
        <w:tc>
          <w:tcPr>
            <w:tcW w:w="586" w:type="dxa"/>
          </w:tcPr>
          <w:p>
            <w:pPr>
              <w:pStyle w:val="TableParagraph"/>
              <w:ind w:right="-15"/>
              <w:rPr>
                <w:sz w:val="15"/>
              </w:rPr>
            </w:pPr>
            <w:r>
              <w:rPr>
                <w:color w:val="404040"/>
                <w:sz w:val="15"/>
              </w:rPr>
              <w:t>25.20%</w:t>
            </w:r>
          </w:p>
        </w:tc>
      </w:tr>
      <w:tr>
        <w:trPr>
          <w:trHeight w:val="195" w:hRule="atLeast"/>
        </w:trPr>
        <w:tc>
          <w:tcPr>
            <w:tcW w:w="1675" w:type="dxa"/>
          </w:tcPr>
          <w:p>
            <w:pPr>
              <w:pStyle w:val="TableParagraph"/>
              <w:jc w:val="left"/>
              <w:rPr>
                <w:sz w:val="15"/>
              </w:rPr>
            </w:pPr>
            <w:r>
              <w:rPr>
                <w:color w:val="404040"/>
                <w:sz w:val="15"/>
              </w:rPr>
              <w:t>除税前利润</w:t>
            </w:r>
          </w:p>
        </w:tc>
        <w:tc>
          <w:tcPr>
            <w:tcW w:w="725" w:type="dxa"/>
          </w:tcPr>
          <w:p>
            <w:pPr>
              <w:pStyle w:val="TableParagraph"/>
              <w:ind w:right="25"/>
              <w:rPr>
                <w:sz w:val="15"/>
              </w:rPr>
            </w:pPr>
            <w:r>
              <w:rPr>
                <w:color w:val="404040"/>
                <w:sz w:val="15"/>
              </w:rPr>
              <w:t>3,993.12</w:t>
            </w:r>
          </w:p>
        </w:tc>
        <w:tc>
          <w:tcPr>
            <w:tcW w:w="706" w:type="dxa"/>
          </w:tcPr>
          <w:p>
            <w:pPr>
              <w:pStyle w:val="TableParagraph"/>
              <w:ind w:right="10"/>
              <w:rPr>
                <w:sz w:val="15"/>
              </w:rPr>
            </w:pPr>
            <w:r>
              <w:rPr>
                <w:color w:val="404040"/>
                <w:sz w:val="15"/>
              </w:rPr>
              <w:t>5,357.77</w:t>
            </w:r>
          </w:p>
        </w:tc>
        <w:tc>
          <w:tcPr>
            <w:tcW w:w="713" w:type="dxa"/>
          </w:tcPr>
          <w:p>
            <w:pPr>
              <w:pStyle w:val="TableParagraph"/>
              <w:ind w:right="17"/>
              <w:rPr>
                <w:sz w:val="15"/>
              </w:rPr>
            </w:pPr>
            <w:r>
              <w:rPr>
                <w:color w:val="404040"/>
                <w:sz w:val="15"/>
              </w:rPr>
              <w:t>6,392.75</w:t>
            </w:r>
          </w:p>
        </w:tc>
        <w:tc>
          <w:tcPr>
            <w:tcW w:w="713" w:type="dxa"/>
          </w:tcPr>
          <w:p>
            <w:pPr>
              <w:pStyle w:val="TableParagraph"/>
              <w:ind w:right="9"/>
              <w:rPr>
                <w:sz w:val="15"/>
              </w:rPr>
            </w:pPr>
            <w:r>
              <w:rPr>
                <w:color w:val="404040"/>
                <w:sz w:val="15"/>
              </w:rPr>
              <w:t>8,094.09</w:t>
            </w:r>
          </w:p>
        </w:tc>
        <w:tc>
          <w:tcPr>
            <w:tcW w:w="935" w:type="dxa"/>
          </w:tcPr>
          <w:p>
            <w:pPr>
              <w:pStyle w:val="TableParagraph"/>
              <w:ind w:right="238"/>
              <w:rPr>
                <w:sz w:val="15"/>
              </w:rPr>
            </w:pPr>
            <w:r>
              <w:rPr>
                <w:color w:val="404040"/>
                <w:sz w:val="15"/>
              </w:rPr>
              <w:t>10,094.36</w:t>
            </w:r>
          </w:p>
        </w:tc>
        <w:tc>
          <w:tcPr>
            <w:tcW w:w="1598" w:type="dxa"/>
          </w:tcPr>
          <w:p>
            <w:pPr>
              <w:pStyle w:val="TableParagraph"/>
              <w:spacing w:line="240" w:lineRule="auto" w:before="0"/>
              <w:jc w:val="left"/>
              <w:rPr>
                <w:rFonts w:ascii="Times New Roman"/>
                <w:sz w:val="12"/>
              </w:rPr>
            </w:pP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210" w:hRule="atLeast"/>
        </w:trPr>
        <w:tc>
          <w:tcPr>
            <w:tcW w:w="1675" w:type="dxa"/>
          </w:tcPr>
          <w:p>
            <w:pPr>
              <w:pStyle w:val="TableParagraph"/>
              <w:spacing w:line="189" w:lineRule="exact"/>
              <w:ind w:left="150"/>
              <w:jc w:val="left"/>
              <w:rPr>
                <w:sz w:val="15"/>
              </w:rPr>
            </w:pPr>
            <w:r>
              <w:rPr>
                <w:color w:val="404040"/>
                <w:sz w:val="15"/>
              </w:rPr>
              <w:t>减：所得税</w:t>
            </w:r>
          </w:p>
        </w:tc>
        <w:tc>
          <w:tcPr>
            <w:tcW w:w="725" w:type="dxa"/>
          </w:tcPr>
          <w:p>
            <w:pPr>
              <w:pStyle w:val="TableParagraph"/>
              <w:spacing w:before="16"/>
              <w:ind w:right="25"/>
              <w:rPr>
                <w:sz w:val="15"/>
              </w:rPr>
            </w:pPr>
            <w:r>
              <w:rPr>
                <w:color w:val="404040"/>
                <w:sz w:val="15"/>
              </w:rPr>
              <w:t>484.54</w:t>
            </w:r>
          </w:p>
        </w:tc>
        <w:tc>
          <w:tcPr>
            <w:tcW w:w="706" w:type="dxa"/>
          </w:tcPr>
          <w:p>
            <w:pPr>
              <w:pStyle w:val="TableParagraph"/>
              <w:spacing w:before="16"/>
              <w:ind w:right="10"/>
              <w:rPr>
                <w:sz w:val="15"/>
              </w:rPr>
            </w:pPr>
            <w:r>
              <w:rPr>
                <w:color w:val="404040"/>
                <w:sz w:val="15"/>
              </w:rPr>
              <w:t>807.87</w:t>
            </w:r>
          </w:p>
        </w:tc>
        <w:tc>
          <w:tcPr>
            <w:tcW w:w="713" w:type="dxa"/>
          </w:tcPr>
          <w:p>
            <w:pPr>
              <w:pStyle w:val="TableParagraph"/>
              <w:spacing w:before="16"/>
              <w:ind w:right="17"/>
              <w:rPr>
                <w:sz w:val="15"/>
              </w:rPr>
            </w:pPr>
            <w:r>
              <w:rPr>
                <w:color w:val="404040"/>
                <w:sz w:val="15"/>
              </w:rPr>
              <w:t>1,015.33</w:t>
            </w:r>
          </w:p>
        </w:tc>
        <w:tc>
          <w:tcPr>
            <w:tcW w:w="713" w:type="dxa"/>
          </w:tcPr>
          <w:p>
            <w:pPr>
              <w:pStyle w:val="TableParagraph"/>
              <w:spacing w:before="16"/>
              <w:ind w:right="9"/>
              <w:rPr>
                <w:sz w:val="15"/>
              </w:rPr>
            </w:pPr>
            <w:r>
              <w:rPr>
                <w:color w:val="404040"/>
                <w:sz w:val="15"/>
              </w:rPr>
              <w:t>1,284.39</w:t>
            </w:r>
          </w:p>
        </w:tc>
        <w:tc>
          <w:tcPr>
            <w:tcW w:w="935" w:type="dxa"/>
          </w:tcPr>
          <w:p>
            <w:pPr>
              <w:pStyle w:val="TableParagraph"/>
              <w:spacing w:before="16"/>
              <w:ind w:right="238"/>
              <w:rPr>
                <w:sz w:val="15"/>
              </w:rPr>
            </w:pPr>
            <w:r>
              <w:rPr>
                <w:color w:val="404040"/>
                <w:sz w:val="15"/>
              </w:rPr>
              <w:t>1,608.06</w:t>
            </w:r>
          </w:p>
        </w:tc>
        <w:tc>
          <w:tcPr>
            <w:tcW w:w="1598" w:type="dxa"/>
          </w:tcPr>
          <w:p>
            <w:pPr>
              <w:pStyle w:val="TableParagraph"/>
              <w:spacing w:line="240" w:lineRule="auto" w:before="0"/>
              <w:jc w:val="left"/>
              <w:rPr>
                <w:rFonts w:ascii="Times New Roman"/>
                <w:sz w:val="14"/>
              </w:rPr>
            </w:pPr>
          </w:p>
        </w:tc>
        <w:tc>
          <w:tcPr>
            <w:tcW w:w="1059" w:type="dxa"/>
          </w:tcPr>
          <w:p>
            <w:pPr>
              <w:pStyle w:val="TableParagraph"/>
              <w:spacing w:line="240" w:lineRule="auto" w:before="0"/>
              <w:jc w:val="left"/>
              <w:rPr>
                <w:rFonts w:ascii="Times New Roman"/>
                <w:sz w:val="14"/>
              </w:rPr>
            </w:pPr>
          </w:p>
        </w:tc>
        <w:tc>
          <w:tcPr>
            <w:tcW w:w="79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586" w:type="dxa"/>
          </w:tcPr>
          <w:p>
            <w:pPr>
              <w:pStyle w:val="TableParagraph"/>
              <w:spacing w:line="240" w:lineRule="auto" w:before="0"/>
              <w:jc w:val="left"/>
              <w:rPr>
                <w:rFonts w:ascii="Times New Roman"/>
                <w:sz w:val="14"/>
              </w:rPr>
            </w:pPr>
          </w:p>
        </w:tc>
      </w:tr>
      <w:tr>
        <w:trPr>
          <w:trHeight w:val="195" w:hRule="atLeast"/>
        </w:trPr>
        <w:tc>
          <w:tcPr>
            <w:tcW w:w="1675" w:type="dxa"/>
          </w:tcPr>
          <w:p>
            <w:pPr>
              <w:pStyle w:val="TableParagraph"/>
              <w:ind w:left="150"/>
              <w:jc w:val="left"/>
              <w:rPr>
                <w:sz w:val="15"/>
              </w:rPr>
            </w:pPr>
            <w:r>
              <w:rPr>
                <w:color w:val="404040"/>
                <w:sz w:val="15"/>
              </w:rPr>
              <w:t>少数股东损益</w:t>
            </w:r>
          </w:p>
        </w:tc>
        <w:tc>
          <w:tcPr>
            <w:tcW w:w="725" w:type="dxa"/>
          </w:tcPr>
          <w:p>
            <w:pPr>
              <w:pStyle w:val="TableParagraph"/>
              <w:ind w:right="25"/>
              <w:rPr>
                <w:sz w:val="15"/>
              </w:rPr>
            </w:pPr>
            <w:r>
              <w:rPr>
                <w:color w:val="404040"/>
                <w:sz w:val="15"/>
              </w:rPr>
              <w:t>120.10</w:t>
            </w:r>
          </w:p>
        </w:tc>
        <w:tc>
          <w:tcPr>
            <w:tcW w:w="706" w:type="dxa"/>
          </w:tcPr>
          <w:p>
            <w:pPr>
              <w:pStyle w:val="TableParagraph"/>
              <w:ind w:right="10"/>
              <w:rPr>
                <w:sz w:val="15"/>
              </w:rPr>
            </w:pPr>
            <w:r>
              <w:rPr>
                <w:color w:val="404040"/>
                <w:sz w:val="15"/>
              </w:rPr>
              <w:t>129.62</w:t>
            </w:r>
          </w:p>
        </w:tc>
        <w:tc>
          <w:tcPr>
            <w:tcW w:w="713" w:type="dxa"/>
          </w:tcPr>
          <w:p>
            <w:pPr>
              <w:pStyle w:val="TableParagraph"/>
              <w:ind w:right="17"/>
              <w:rPr>
                <w:sz w:val="15"/>
              </w:rPr>
            </w:pPr>
            <w:r>
              <w:rPr>
                <w:color w:val="404040"/>
                <w:sz w:val="15"/>
              </w:rPr>
              <w:t>191.57</w:t>
            </w:r>
          </w:p>
        </w:tc>
        <w:tc>
          <w:tcPr>
            <w:tcW w:w="713" w:type="dxa"/>
          </w:tcPr>
          <w:p>
            <w:pPr>
              <w:pStyle w:val="TableParagraph"/>
              <w:ind w:right="9"/>
              <w:rPr>
                <w:sz w:val="15"/>
              </w:rPr>
            </w:pPr>
            <w:r>
              <w:rPr>
                <w:color w:val="404040"/>
                <w:sz w:val="15"/>
              </w:rPr>
              <w:t>242.34</w:t>
            </w:r>
          </w:p>
        </w:tc>
        <w:tc>
          <w:tcPr>
            <w:tcW w:w="935" w:type="dxa"/>
          </w:tcPr>
          <w:p>
            <w:pPr>
              <w:pStyle w:val="TableParagraph"/>
              <w:ind w:right="238"/>
              <w:rPr>
                <w:sz w:val="15"/>
              </w:rPr>
            </w:pPr>
            <w:r>
              <w:rPr>
                <w:color w:val="404040"/>
                <w:sz w:val="15"/>
              </w:rPr>
              <w:t>303.41</w:t>
            </w:r>
          </w:p>
        </w:tc>
        <w:tc>
          <w:tcPr>
            <w:tcW w:w="1598" w:type="dxa"/>
          </w:tcPr>
          <w:p>
            <w:pPr>
              <w:pStyle w:val="TableParagraph"/>
              <w:spacing w:line="175" w:lineRule="exact" w:before="0"/>
              <w:jc w:val="left"/>
              <w:rPr>
                <w:rFonts w:ascii="Microsoft JhengHei" w:eastAsia="Microsoft JhengHei" w:hint="eastAsia"/>
                <w:b/>
                <w:sz w:val="15"/>
              </w:rPr>
            </w:pPr>
            <w:r>
              <w:rPr>
                <w:rFonts w:ascii="Microsoft JhengHei" w:eastAsia="Microsoft JhengHei" w:hint="eastAsia"/>
                <w:b/>
                <w:color w:val="404040"/>
                <w:sz w:val="15"/>
              </w:rPr>
              <w:t>利润率</w:t>
            </w: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195" w:hRule="atLeast"/>
        </w:trPr>
        <w:tc>
          <w:tcPr>
            <w:tcW w:w="1675" w:type="dxa"/>
          </w:tcPr>
          <w:p>
            <w:pPr>
              <w:pStyle w:val="TableParagraph"/>
              <w:jc w:val="left"/>
              <w:rPr>
                <w:sz w:val="15"/>
              </w:rPr>
            </w:pPr>
            <w:r>
              <w:rPr>
                <w:color w:val="404040"/>
                <w:sz w:val="15"/>
              </w:rPr>
              <w:t>持续经营净利润</w:t>
            </w:r>
          </w:p>
        </w:tc>
        <w:tc>
          <w:tcPr>
            <w:tcW w:w="725" w:type="dxa"/>
          </w:tcPr>
          <w:p>
            <w:pPr>
              <w:pStyle w:val="TableParagraph"/>
              <w:ind w:right="25"/>
              <w:rPr>
                <w:sz w:val="15"/>
              </w:rPr>
            </w:pPr>
            <w:r>
              <w:rPr>
                <w:color w:val="404040"/>
                <w:sz w:val="15"/>
              </w:rPr>
              <w:t>3,388.48</w:t>
            </w:r>
          </w:p>
        </w:tc>
        <w:tc>
          <w:tcPr>
            <w:tcW w:w="706" w:type="dxa"/>
          </w:tcPr>
          <w:p>
            <w:pPr>
              <w:pStyle w:val="TableParagraph"/>
              <w:ind w:right="10"/>
              <w:rPr>
                <w:sz w:val="15"/>
              </w:rPr>
            </w:pPr>
            <w:r>
              <w:rPr>
                <w:color w:val="404040"/>
                <w:sz w:val="15"/>
              </w:rPr>
              <w:t>4,420.29</w:t>
            </w:r>
          </w:p>
        </w:tc>
        <w:tc>
          <w:tcPr>
            <w:tcW w:w="713" w:type="dxa"/>
          </w:tcPr>
          <w:p>
            <w:pPr>
              <w:pStyle w:val="TableParagraph"/>
              <w:ind w:right="17"/>
              <w:rPr>
                <w:sz w:val="15"/>
              </w:rPr>
            </w:pPr>
            <w:r>
              <w:rPr>
                <w:color w:val="404040"/>
                <w:sz w:val="15"/>
              </w:rPr>
              <w:t>5,185.85</w:t>
            </w:r>
          </w:p>
        </w:tc>
        <w:tc>
          <w:tcPr>
            <w:tcW w:w="713" w:type="dxa"/>
          </w:tcPr>
          <w:p>
            <w:pPr>
              <w:pStyle w:val="TableParagraph"/>
              <w:ind w:right="9"/>
              <w:rPr>
                <w:sz w:val="15"/>
              </w:rPr>
            </w:pPr>
            <w:r>
              <w:rPr>
                <w:color w:val="404040"/>
                <w:sz w:val="15"/>
              </w:rPr>
              <w:t>6,567.36</w:t>
            </w:r>
          </w:p>
        </w:tc>
        <w:tc>
          <w:tcPr>
            <w:tcW w:w="935" w:type="dxa"/>
          </w:tcPr>
          <w:p>
            <w:pPr>
              <w:pStyle w:val="TableParagraph"/>
              <w:ind w:right="238"/>
              <w:rPr>
                <w:sz w:val="15"/>
              </w:rPr>
            </w:pPr>
            <w:r>
              <w:rPr>
                <w:color w:val="404040"/>
                <w:sz w:val="15"/>
              </w:rPr>
              <w:t>8,182.90</w:t>
            </w:r>
          </w:p>
        </w:tc>
        <w:tc>
          <w:tcPr>
            <w:tcW w:w="1598" w:type="dxa"/>
          </w:tcPr>
          <w:p>
            <w:pPr>
              <w:pStyle w:val="TableParagraph"/>
              <w:jc w:val="left"/>
              <w:rPr>
                <w:sz w:val="15"/>
              </w:rPr>
            </w:pPr>
            <w:r>
              <w:rPr>
                <w:color w:val="404040"/>
                <w:sz w:val="15"/>
              </w:rPr>
              <w:t>毛利率</w:t>
            </w:r>
          </w:p>
        </w:tc>
        <w:tc>
          <w:tcPr>
            <w:tcW w:w="1059" w:type="dxa"/>
          </w:tcPr>
          <w:p>
            <w:pPr>
              <w:pStyle w:val="TableParagraph"/>
              <w:ind w:right="57"/>
              <w:rPr>
                <w:sz w:val="15"/>
              </w:rPr>
            </w:pPr>
            <w:r>
              <w:rPr>
                <w:color w:val="404040"/>
                <w:sz w:val="15"/>
              </w:rPr>
              <w:t>46.93%</w:t>
            </w:r>
          </w:p>
        </w:tc>
        <w:tc>
          <w:tcPr>
            <w:tcW w:w="796" w:type="dxa"/>
          </w:tcPr>
          <w:p>
            <w:pPr>
              <w:pStyle w:val="TableParagraph"/>
              <w:ind w:right="132"/>
              <w:rPr>
                <w:sz w:val="15"/>
              </w:rPr>
            </w:pPr>
            <w:r>
              <w:rPr>
                <w:color w:val="404040"/>
                <w:sz w:val="15"/>
              </w:rPr>
              <w:t>44.04%</w:t>
            </w:r>
          </w:p>
        </w:tc>
        <w:tc>
          <w:tcPr>
            <w:tcW w:w="713" w:type="dxa"/>
          </w:tcPr>
          <w:p>
            <w:pPr>
              <w:pStyle w:val="TableParagraph"/>
              <w:ind w:right="123"/>
              <w:rPr>
                <w:sz w:val="15"/>
              </w:rPr>
            </w:pPr>
            <w:r>
              <w:rPr>
                <w:color w:val="404040"/>
                <w:sz w:val="15"/>
              </w:rPr>
              <w:t>44.02%</w:t>
            </w:r>
          </w:p>
        </w:tc>
        <w:tc>
          <w:tcPr>
            <w:tcW w:w="713" w:type="dxa"/>
          </w:tcPr>
          <w:p>
            <w:pPr>
              <w:pStyle w:val="TableParagraph"/>
              <w:ind w:right="131"/>
              <w:rPr>
                <w:sz w:val="15"/>
              </w:rPr>
            </w:pPr>
            <w:r>
              <w:rPr>
                <w:color w:val="404040"/>
                <w:sz w:val="15"/>
              </w:rPr>
              <w:t>44.05%</w:t>
            </w:r>
          </w:p>
        </w:tc>
        <w:tc>
          <w:tcPr>
            <w:tcW w:w="586" w:type="dxa"/>
          </w:tcPr>
          <w:p>
            <w:pPr>
              <w:pStyle w:val="TableParagraph"/>
              <w:ind w:right="-15"/>
              <w:rPr>
                <w:sz w:val="15"/>
              </w:rPr>
            </w:pPr>
            <w:r>
              <w:rPr>
                <w:color w:val="404040"/>
                <w:sz w:val="15"/>
              </w:rPr>
              <w:t>44.10%</w:t>
            </w:r>
          </w:p>
        </w:tc>
      </w:tr>
      <w:tr>
        <w:trPr>
          <w:trHeight w:val="195" w:hRule="atLeast"/>
        </w:trPr>
        <w:tc>
          <w:tcPr>
            <w:tcW w:w="1675" w:type="dxa"/>
          </w:tcPr>
          <w:p>
            <w:pPr>
              <w:pStyle w:val="TableParagraph"/>
              <w:jc w:val="left"/>
              <w:rPr>
                <w:sz w:val="15"/>
              </w:rPr>
            </w:pPr>
            <w:r>
              <w:rPr>
                <w:color w:val="404040"/>
                <w:sz w:val="15"/>
              </w:rPr>
              <w:t>净利润</w:t>
            </w:r>
          </w:p>
        </w:tc>
        <w:tc>
          <w:tcPr>
            <w:tcW w:w="725" w:type="dxa"/>
          </w:tcPr>
          <w:p>
            <w:pPr>
              <w:pStyle w:val="TableParagraph"/>
              <w:ind w:right="25"/>
              <w:rPr>
                <w:sz w:val="15"/>
              </w:rPr>
            </w:pPr>
            <w:r>
              <w:rPr>
                <w:color w:val="404040"/>
                <w:sz w:val="15"/>
              </w:rPr>
              <w:t>3,388.48</w:t>
            </w:r>
          </w:p>
        </w:tc>
        <w:tc>
          <w:tcPr>
            <w:tcW w:w="706" w:type="dxa"/>
          </w:tcPr>
          <w:p>
            <w:pPr>
              <w:pStyle w:val="TableParagraph"/>
              <w:ind w:right="10"/>
              <w:rPr>
                <w:sz w:val="15"/>
              </w:rPr>
            </w:pPr>
            <w:r>
              <w:rPr>
                <w:color w:val="404040"/>
                <w:sz w:val="15"/>
              </w:rPr>
              <w:t>4,420.29</w:t>
            </w:r>
          </w:p>
        </w:tc>
        <w:tc>
          <w:tcPr>
            <w:tcW w:w="713" w:type="dxa"/>
          </w:tcPr>
          <w:p>
            <w:pPr>
              <w:pStyle w:val="TableParagraph"/>
              <w:ind w:right="17"/>
              <w:rPr>
                <w:sz w:val="15"/>
              </w:rPr>
            </w:pPr>
            <w:r>
              <w:rPr>
                <w:color w:val="404040"/>
                <w:sz w:val="15"/>
              </w:rPr>
              <w:t>5,185.85</w:t>
            </w:r>
          </w:p>
        </w:tc>
        <w:tc>
          <w:tcPr>
            <w:tcW w:w="713" w:type="dxa"/>
          </w:tcPr>
          <w:p>
            <w:pPr>
              <w:pStyle w:val="TableParagraph"/>
              <w:ind w:right="9"/>
              <w:rPr>
                <w:sz w:val="15"/>
              </w:rPr>
            </w:pPr>
            <w:r>
              <w:rPr>
                <w:color w:val="404040"/>
                <w:sz w:val="15"/>
              </w:rPr>
              <w:t>6,567.36</w:t>
            </w:r>
          </w:p>
        </w:tc>
        <w:tc>
          <w:tcPr>
            <w:tcW w:w="935" w:type="dxa"/>
          </w:tcPr>
          <w:p>
            <w:pPr>
              <w:pStyle w:val="TableParagraph"/>
              <w:ind w:right="238"/>
              <w:rPr>
                <w:sz w:val="15"/>
              </w:rPr>
            </w:pPr>
            <w:r>
              <w:rPr>
                <w:color w:val="404040"/>
                <w:sz w:val="15"/>
              </w:rPr>
              <w:t>8,182.90</w:t>
            </w:r>
          </w:p>
        </w:tc>
        <w:tc>
          <w:tcPr>
            <w:tcW w:w="1598" w:type="dxa"/>
          </w:tcPr>
          <w:p>
            <w:pPr>
              <w:pStyle w:val="TableParagraph"/>
              <w:jc w:val="left"/>
              <w:rPr>
                <w:sz w:val="15"/>
              </w:rPr>
            </w:pPr>
            <w:r>
              <w:rPr>
                <w:color w:val="404040"/>
                <w:sz w:val="15"/>
              </w:rPr>
              <w:t>营业利润率</w:t>
            </w:r>
          </w:p>
        </w:tc>
        <w:tc>
          <w:tcPr>
            <w:tcW w:w="1059" w:type="dxa"/>
          </w:tcPr>
          <w:p>
            <w:pPr>
              <w:pStyle w:val="TableParagraph"/>
              <w:ind w:right="57"/>
              <w:rPr>
                <w:sz w:val="15"/>
              </w:rPr>
            </w:pPr>
            <w:r>
              <w:rPr>
                <w:color w:val="404040"/>
                <w:sz w:val="15"/>
              </w:rPr>
              <w:t>30.84%</w:t>
            </w:r>
          </w:p>
        </w:tc>
        <w:tc>
          <w:tcPr>
            <w:tcW w:w="796" w:type="dxa"/>
          </w:tcPr>
          <w:p>
            <w:pPr>
              <w:pStyle w:val="TableParagraph"/>
              <w:ind w:right="132"/>
              <w:rPr>
                <w:sz w:val="15"/>
              </w:rPr>
            </w:pPr>
            <w:r>
              <w:rPr>
                <w:color w:val="404040"/>
                <w:sz w:val="15"/>
              </w:rPr>
              <w:t>28.68%</w:t>
            </w:r>
          </w:p>
        </w:tc>
        <w:tc>
          <w:tcPr>
            <w:tcW w:w="713" w:type="dxa"/>
          </w:tcPr>
          <w:p>
            <w:pPr>
              <w:pStyle w:val="TableParagraph"/>
              <w:ind w:right="123"/>
              <w:rPr>
                <w:sz w:val="15"/>
              </w:rPr>
            </w:pPr>
            <w:r>
              <w:rPr>
                <w:color w:val="404040"/>
                <w:sz w:val="15"/>
              </w:rPr>
              <w:t>29.32%</w:t>
            </w:r>
          </w:p>
        </w:tc>
        <w:tc>
          <w:tcPr>
            <w:tcW w:w="713" w:type="dxa"/>
          </w:tcPr>
          <w:p>
            <w:pPr>
              <w:pStyle w:val="TableParagraph"/>
              <w:ind w:right="131"/>
              <w:rPr>
                <w:sz w:val="15"/>
              </w:rPr>
            </w:pPr>
            <w:r>
              <w:rPr>
                <w:color w:val="404040"/>
                <w:sz w:val="15"/>
              </w:rPr>
              <w:t>29.35%</w:t>
            </w:r>
          </w:p>
        </w:tc>
        <w:tc>
          <w:tcPr>
            <w:tcW w:w="586" w:type="dxa"/>
          </w:tcPr>
          <w:p>
            <w:pPr>
              <w:pStyle w:val="TableParagraph"/>
              <w:ind w:right="-15"/>
              <w:rPr>
                <w:sz w:val="15"/>
              </w:rPr>
            </w:pPr>
            <w:r>
              <w:rPr>
                <w:color w:val="404040"/>
                <w:sz w:val="15"/>
              </w:rPr>
              <w:t>29.22%</w:t>
            </w:r>
          </w:p>
        </w:tc>
      </w:tr>
      <w:tr>
        <w:trPr>
          <w:trHeight w:val="240" w:hRule="atLeast"/>
        </w:trPr>
        <w:tc>
          <w:tcPr>
            <w:tcW w:w="1675" w:type="dxa"/>
            <w:vMerge w:val="restart"/>
          </w:tcPr>
          <w:p>
            <w:pPr>
              <w:pStyle w:val="TableParagraph"/>
              <w:spacing w:line="240" w:lineRule="auto"/>
              <w:ind w:left="150"/>
              <w:jc w:val="left"/>
              <w:rPr>
                <w:sz w:val="15"/>
              </w:rPr>
            </w:pPr>
            <w:r>
              <w:rPr>
                <w:color w:val="404040"/>
                <w:sz w:val="15"/>
              </w:rPr>
              <w:t>减：优先股利及其他调</w:t>
            </w:r>
          </w:p>
          <w:p>
            <w:pPr>
              <w:pStyle w:val="TableParagraph"/>
              <w:spacing w:before="4"/>
              <w:jc w:val="left"/>
              <w:rPr>
                <w:sz w:val="15"/>
              </w:rPr>
            </w:pPr>
            <w:r>
              <w:rPr>
                <w:color w:val="404040"/>
                <w:sz w:val="15"/>
              </w:rPr>
              <w:t>整项</w:t>
            </w:r>
          </w:p>
        </w:tc>
        <w:tc>
          <w:tcPr>
            <w:tcW w:w="725" w:type="dxa"/>
          </w:tcPr>
          <w:p>
            <w:pPr>
              <w:pStyle w:val="TableParagraph"/>
              <w:spacing w:line="240" w:lineRule="auto" w:before="0"/>
              <w:jc w:val="left"/>
              <w:rPr>
                <w:rFonts w:ascii="Times New Roman"/>
                <w:sz w:val="14"/>
              </w:rPr>
            </w:pPr>
          </w:p>
        </w:tc>
        <w:tc>
          <w:tcPr>
            <w:tcW w:w="70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935" w:type="dxa"/>
          </w:tcPr>
          <w:p>
            <w:pPr>
              <w:pStyle w:val="TableParagraph"/>
              <w:spacing w:line="240" w:lineRule="auto" w:before="0"/>
              <w:jc w:val="left"/>
              <w:rPr>
                <w:rFonts w:ascii="Times New Roman"/>
                <w:sz w:val="14"/>
              </w:rPr>
            </w:pPr>
          </w:p>
        </w:tc>
        <w:tc>
          <w:tcPr>
            <w:tcW w:w="1598" w:type="dxa"/>
          </w:tcPr>
          <w:p>
            <w:pPr>
              <w:pStyle w:val="TableParagraph"/>
              <w:spacing w:line="129" w:lineRule="exact" w:before="91"/>
              <w:jc w:val="left"/>
              <w:rPr>
                <w:sz w:val="15"/>
              </w:rPr>
            </w:pPr>
            <w:r>
              <w:rPr>
                <w:color w:val="404040"/>
                <w:sz w:val="15"/>
              </w:rPr>
              <w:t>净利润率</w:t>
            </w:r>
          </w:p>
        </w:tc>
        <w:tc>
          <w:tcPr>
            <w:tcW w:w="1059" w:type="dxa"/>
          </w:tcPr>
          <w:p>
            <w:pPr>
              <w:pStyle w:val="TableParagraph"/>
              <w:spacing w:line="240" w:lineRule="auto" w:before="0"/>
              <w:jc w:val="left"/>
              <w:rPr>
                <w:rFonts w:ascii="Times New Roman"/>
                <w:sz w:val="14"/>
              </w:rPr>
            </w:pPr>
          </w:p>
        </w:tc>
        <w:tc>
          <w:tcPr>
            <w:tcW w:w="79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586" w:type="dxa"/>
          </w:tcPr>
          <w:p>
            <w:pPr>
              <w:pStyle w:val="TableParagraph"/>
              <w:spacing w:line="240" w:lineRule="auto" w:before="0"/>
              <w:jc w:val="left"/>
              <w:rPr>
                <w:rFonts w:ascii="Times New Roman"/>
                <w:sz w:val="14"/>
              </w:rPr>
            </w:pPr>
          </w:p>
        </w:tc>
      </w:tr>
      <w:tr>
        <w:trPr>
          <w:trHeight w:val="150" w:hRule="atLeast"/>
        </w:trPr>
        <w:tc>
          <w:tcPr>
            <w:tcW w:w="1675" w:type="dxa"/>
            <w:vMerge/>
            <w:tcBorders>
              <w:top w:val="nil"/>
            </w:tcBorders>
          </w:tcPr>
          <w:p>
            <w:pPr>
              <w:rPr>
                <w:sz w:val="2"/>
                <w:szCs w:val="2"/>
              </w:rPr>
            </w:pPr>
          </w:p>
        </w:tc>
        <w:tc>
          <w:tcPr>
            <w:tcW w:w="725" w:type="dxa"/>
          </w:tcPr>
          <w:p>
            <w:pPr>
              <w:pStyle w:val="TableParagraph"/>
              <w:spacing w:line="240" w:lineRule="auto" w:before="0"/>
              <w:jc w:val="left"/>
              <w:rPr>
                <w:rFonts w:ascii="Times New Roman"/>
                <w:sz w:val="8"/>
              </w:rPr>
            </w:pPr>
          </w:p>
        </w:tc>
        <w:tc>
          <w:tcPr>
            <w:tcW w:w="706" w:type="dxa"/>
          </w:tcPr>
          <w:p>
            <w:pPr>
              <w:pStyle w:val="TableParagraph"/>
              <w:spacing w:line="240" w:lineRule="auto" w:before="0"/>
              <w:jc w:val="left"/>
              <w:rPr>
                <w:rFonts w:ascii="Times New Roman"/>
                <w:sz w:val="8"/>
              </w:rPr>
            </w:pPr>
          </w:p>
        </w:tc>
        <w:tc>
          <w:tcPr>
            <w:tcW w:w="713" w:type="dxa"/>
          </w:tcPr>
          <w:p>
            <w:pPr>
              <w:pStyle w:val="TableParagraph"/>
              <w:spacing w:line="240" w:lineRule="auto" w:before="0"/>
              <w:jc w:val="left"/>
              <w:rPr>
                <w:rFonts w:ascii="Times New Roman"/>
                <w:sz w:val="8"/>
              </w:rPr>
            </w:pPr>
          </w:p>
        </w:tc>
        <w:tc>
          <w:tcPr>
            <w:tcW w:w="713" w:type="dxa"/>
          </w:tcPr>
          <w:p>
            <w:pPr>
              <w:pStyle w:val="TableParagraph"/>
              <w:spacing w:line="240" w:lineRule="auto" w:before="0"/>
              <w:jc w:val="left"/>
              <w:rPr>
                <w:rFonts w:ascii="Times New Roman"/>
                <w:sz w:val="8"/>
              </w:rPr>
            </w:pPr>
          </w:p>
        </w:tc>
        <w:tc>
          <w:tcPr>
            <w:tcW w:w="935" w:type="dxa"/>
          </w:tcPr>
          <w:p>
            <w:pPr>
              <w:pStyle w:val="TableParagraph"/>
              <w:spacing w:line="240" w:lineRule="auto" w:before="0"/>
              <w:jc w:val="left"/>
              <w:rPr>
                <w:rFonts w:ascii="Times New Roman"/>
                <w:sz w:val="8"/>
              </w:rPr>
            </w:pPr>
          </w:p>
        </w:tc>
        <w:tc>
          <w:tcPr>
            <w:tcW w:w="1598" w:type="dxa"/>
          </w:tcPr>
          <w:p>
            <w:pPr>
              <w:pStyle w:val="TableParagraph"/>
              <w:spacing w:line="240" w:lineRule="auto" w:before="0"/>
              <w:jc w:val="left"/>
              <w:rPr>
                <w:rFonts w:ascii="Times New Roman"/>
                <w:sz w:val="8"/>
              </w:rPr>
            </w:pPr>
          </w:p>
        </w:tc>
        <w:tc>
          <w:tcPr>
            <w:tcW w:w="1059" w:type="dxa"/>
          </w:tcPr>
          <w:p>
            <w:pPr>
              <w:pStyle w:val="TableParagraph"/>
              <w:spacing w:line="130" w:lineRule="exact" w:before="0"/>
              <w:ind w:right="57"/>
              <w:rPr>
                <w:sz w:val="15"/>
              </w:rPr>
            </w:pPr>
            <w:r>
              <w:rPr>
                <w:color w:val="404040"/>
                <w:sz w:val="15"/>
              </w:rPr>
              <w:t>32.93%</w:t>
            </w:r>
          </w:p>
        </w:tc>
        <w:tc>
          <w:tcPr>
            <w:tcW w:w="796" w:type="dxa"/>
          </w:tcPr>
          <w:p>
            <w:pPr>
              <w:pStyle w:val="TableParagraph"/>
              <w:spacing w:line="130" w:lineRule="exact" w:before="0"/>
              <w:ind w:right="132"/>
              <w:rPr>
                <w:sz w:val="15"/>
              </w:rPr>
            </w:pPr>
            <w:r>
              <w:rPr>
                <w:color w:val="404040"/>
                <w:sz w:val="15"/>
              </w:rPr>
              <w:t>28.92%</w:t>
            </w:r>
          </w:p>
        </w:tc>
        <w:tc>
          <w:tcPr>
            <w:tcW w:w="713" w:type="dxa"/>
          </w:tcPr>
          <w:p>
            <w:pPr>
              <w:pStyle w:val="TableParagraph"/>
              <w:spacing w:line="130" w:lineRule="exact" w:before="0"/>
              <w:ind w:right="123"/>
              <w:rPr>
                <w:sz w:val="15"/>
              </w:rPr>
            </w:pPr>
            <w:r>
              <w:rPr>
                <w:color w:val="404040"/>
                <w:sz w:val="15"/>
              </w:rPr>
              <w:t>27.07%</w:t>
            </w:r>
          </w:p>
        </w:tc>
        <w:tc>
          <w:tcPr>
            <w:tcW w:w="713" w:type="dxa"/>
          </w:tcPr>
          <w:p>
            <w:pPr>
              <w:pStyle w:val="TableParagraph"/>
              <w:spacing w:line="130" w:lineRule="exact" w:before="0"/>
              <w:ind w:right="131"/>
              <w:rPr>
                <w:sz w:val="15"/>
              </w:rPr>
            </w:pPr>
            <w:r>
              <w:rPr>
                <w:color w:val="404040"/>
                <w:sz w:val="15"/>
              </w:rPr>
              <w:t>27.10%</w:t>
            </w:r>
          </w:p>
        </w:tc>
        <w:tc>
          <w:tcPr>
            <w:tcW w:w="586" w:type="dxa"/>
          </w:tcPr>
          <w:p>
            <w:pPr>
              <w:pStyle w:val="TableParagraph"/>
              <w:spacing w:line="130" w:lineRule="exact" w:before="0"/>
              <w:ind w:right="-15"/>
              <w:rPr>
                <w:sz w:val="15"/>
              </w:rPr>
            </w:pPr>
            <w:r>
              <w:rPr>
                <w:color w:val="404040"/>
                <w:sz w:val="15"/>
              </w:rPr>
              <w:t>26.97%</w:t>
            </w:r>
          </w:p>
        </w:tc>
      </w:tr>
      <w:tr>
        <w:trPr>
          <w:trHeight w:val="211" w:hRule="atLeast"/>
        </w:trPr>
        <w:tc>
          <w:tcPr>
            <w:tcW w:w="1675" w:type="dxa"/>
            <w:tcBorders>
              <w:bottom w:val="single" w:sz="6" w:space="0" w:color="000000"/>
            </w:tcBorders>
          </w:tcPr>
          <w:p>
            <w:pPr>
              <w:pStyle w:val="TableParagraph"/>
              <w:spacing w:line="190" w:lineRule="exact"/>
              <w:jc w:val="left"/>
              <w:rPr>
                <w:sz w:val="15"/>
              </w:rPr>
            </w:pPr>
            <w:r>
              <w:rPr>
                <w:color w:val="404040"/>
                <w:sz w:val="15"/>
              </w:rPr>
              <w:t>归属普通股东净利润</w:t>
            </w:r>
          </w:p>
        </w:tc>
        <w:tc>
          <w:tcPr>
            <w:tcW w:w="725" w:type="dxa"/>
            <w:tcBorders>
              <w:bottom w:val="single" w:sz="6" w:space="0" w:color="000000"/>
            </w:tcBorders>
          </w:tcPr>
          <w:p>
            <w:pPr>
              <w:pStyle w:val="TableParagraph"/>
              <w:spacing w:line="190" w:lineRule="exact"/>
              <w:ind w:right="25"/>
              <w:rPr>
                <w:sz w:val="15"/>
              </w:rPr>
            </w:pPr>
            <w:r>
              <w:rPr>
                <w:color w:val="404040"/>
                <w:sz w:val="15"/>
              </w:rPr>
              <w:t>3,388.48</w:t>
            </w:r>
          </w:p>
        </w:tc>
        <w:tc>
          <w:tcPr>
            <w:tcW w:w="706" w:type="dxa"/>
            <w:tcBorders>
              <w:bottom w:val="single" w:sz="6" w:space="0" w:color="000000"/>
            </w:tcBorders>
          </w:tcPr>
          <w:p>
            <w:pPr>
              <w:pStyle w:val="TableParagraph"/>
              <w:spacing w:line="190" w:lineRule="exact"/>
              <w:ind w:right="10"/>
              <w:rPr>
                <w:sz w:val="15"/>
              </w:rPr>
            </w:pPr>
            <w:r>
              <w:rPr>
                <w:color w:val="404040"/>
                <w:sz w:val="15"/>
              </w:rPr>
              <w:t>4,420.29</w:t>
            </w:r>
          </w:p>
        </w:tc>
        <w:tc>
          <w:tcPr>
            <w:tcW w:w="713" w:type="dxa"/>
            <w:tcBorders>
              <w:bottom w:val="single" w:sz="6" w:space="0" w:color="000000"/>
            </w:tcBorders>
          </w:tcPr>
          <w:p>
            <w:pPr>
              <w:pStyle w:val="TableParagraph"/>
              <w:spacing w:line="190" w:lineRule="exact"/>
              <w:ind w:right="17"/>
              <w:rPr>
                <w:sz w:val="15"/>
              </w:rPr>
            </w:pPr>
            <w:r>
              <w:rPr>
                <w:color w:val="404040"/>
                <w:sz w:val="15"/>
              </w:rPr>
              <w:t>5,185.85</w:t>
            </w:r>
          </w:p>
        </w:tc>
        <w:tc>
          <w:tcPr>
            <w:tcW w:w="713" w:type="dxa"/>
            <w:tcBorders>
              <w:bottom w:val="single" w:sz="6" w:space="0" w:color="000000"/>
            </w:tcBorders>
          </w:tcPr>
          <w:p>
            <w:pPr>
              <w:pStyle w:val="TableParagraph"/>
              <w:spacing w:line="190" w:lineRule="exact"/>
              <w:ind w:right="9"/>
              <w:rPr>
                <w:sz w:val="15"/>
              </w:rPr>
            </w:pPr>
            <w:r>
              <w:rPr>
                <w:color w:val="404040"/>
                <w:sz w:val="15"/>
              </w:rPr>
              <w:t>6,567.36</w:t>
            </w:r>
          </w:p>
        </w:tc>
        <w:tc>
          <w:tcPr>
            <w:tcW w:w="935" w:type="dxa"/>
            <w:tcBorders>
              <w:bottom w:val="single" w:sz="6" w:space="0" w:color="000000"/>
            </w:tcBorders>
          </w:tcPr>
          <w:p>
            <w:pPr>
              <w:pStyle w:val="TableParagraph"/>
              <w:spacing w:line="190" w:lineRule="exact"/>
              <w:ind w:right="238"/>
              <w:rPr>
                <w:sz w:val="15"/>
              </w:rPr>
            </w:pPr>
            <w:r>
              <w:rPr>
                <w:color w:val="404040"/>
                <w:sz w:val="15"/>
              </w:rPr>
              <w:t>8,182.90</w:t>
            </w:r>
          </w:p>
        </w:tc>
        <w:tc>
          <w:tcPr>
            <w:tcW w:w="1598" w:type="dxa"/>
          </w:tcPr>
          <w:p>
            <w:pPr>
              <w:pStyle w:val="TableParagraph"/>
              <w:spacing w:line="190" w:lineRule="exact"/>
              <w:jc w:val="left"/>
              <w:rPr>
                <w:sz w:val="15"/>
              </w:rPr>
            </w:pPr>
            <w:r>
              <w:rPr>
                <w:color w:val="404040"/>
                <w:sz w:val="15"/>
              </w:rPr>
              <w:t>EBITDA/营业收入</w:t>
            </w:r>
          </w:p>
        </w:tc>
        <w:tc>
          <w:tcPr>
            <w:tcW w:w="1059" w:type="dxa"/>
          </w:tcPr>
          <w:p>
            <w:pPr>
              <w:pStyle w:val="TableParagraph"/>
              <w:spacing w:line="190" w:lineRule="exact"/>
              <w:ind w:right="57"/>
              <w:rPr>
                <w:sz w:val="15"/>
              </w:rPr>
            </w:pPr>
            <w:r>
              <w:rPr>
                <w:color w:val="404040"/>
                <w:sz w:val="15"/>
              </w:rPr>
              <w:t>43.58%</w:t>
            </w:r>
          </w:p>
        </w:tc>
        <w:tc>
          <w:tcPr>
            <w:tcW w:w="796" w:type="dxa"/>
          </w:tcPr>
          <w:p>
            <w:pPr>
              <w:pStyle w:val="TableParagraph"/>
              <w:spacing w:line="190" w:lineRule="exact"/>
              <w:ind w:right="132"/>
              <w:rPr>
                <w:sz w:val="15"/>
              </w:rPr>
            </w:pPr>
            <w:r>
              <w:rPr>
                <w:color w:val="404040"/>
                <w:sz w:val="15"/>
              </w:rPr>
              <w:t>43.75%</w:t>
            </w:r>
          </w:p>
        </w:tc>
        <w:tc>
          <w:tcPr>
            <w:tcW w:w="713" w:type="dxa"/>
          </w:tcPr>
          <w:p>
            <w:pPr>
              <w:pStyle w:val="TableParagraph"/>
              <w:spacing w:line="190" w:lineRule="exact"/>
              <w:ind w:right="123"/>
              <w:rPr>
                <w:sz w:val="15"/>
              </w:rPr>
            </w:pPr>
            <w:r>
              <w:rPr>
                <w:color w:val="404040"/>
                <w:sz w:val="15"/>
              </w:rPr>
              <w:t>43.70%</w:t>
            </w:r>
          </w:p>
        </w:tc>
        <w:tc>
          <w:tcPr>
            <w:tcW w:w="713" w:type="dxa"/>
          </w:tcPr>
          <w:p>
            <w:pPr>
              <w:pStyle w:val="TableParagraph"/>
              <w:spacing w:line="190" w:lineRule="exact"/>
              <w:ind w:right="131"/>
              <w:rPr>
                <w:sz w:val="15"/>
              </w:rPr>
            </w:pPr>
            <w:r>
              <w:rPr>
                <w:color w:val="404040"/>
                <w:sz w:val="15"/>
              </w:rPr>
              <w:t>43.60%</w:t>
            </w:r>
          </w:p>
        </w:tc>
        <w:tc>
          <w:tcPr>
            <w:tcW w:w="586" w:type="dxa"/>
          </w:tcPr>
          <w:p>
            <w:pPr>
              <w:pStyle w:val="TableParagraph"/>
              <w:spacing w:line="190" w:lineRule="exact"/>
              <w:ind w:right="-15"/>
              <w:rPr>
                <w:sz w:val="15"/>
              </w:rPr>
            </w:pPr>
            <w:r>
              <w:rPr>
                <w:color w:val="404040"/>
                <w:sz w:val="15"/>
              </w:rPr>
              <w:t>43.65%</w:t>
            </w:r>
          </w:p>
        </w:tc>
      </w:tr>
      <w:tr>
        <w:trPr>
          <w:trHeight w:val="181" w:hRule="atLeast"/>
        </w:trPr>
        <w:tc>
          <w:tcPr>
            <w:tcW w:w="1675" w:type="dxa"/>
            <w:tcBorders>
              <w:top w:val="single" w:sz="6" w:space="0" w:color="000000"/>
            </w:tcBorders>
          </w:tcPr>
          <w:p>
            <w:pPr>
              <w:pStyle w:val="TableParagraph"/>
              <w:spacing w:line="240" w:lineRule="auto" w:before="0"/>
              <w:jc w:val="left"/>
              <w:rPr>
                <w:rFonts w:ascii="Times New Roman"/>
                <w:sz w:val="12"/>
              </w:rPr>
            </w:pPr>
          </w:p>
        </w:tc>
        <w:tc>
          <w:tcPr>
            <w:tcW w:w="725" w:type="dxa"/>
            <w:tcBorders>
              <w:top w:val="single" w:sz="6" w:space="0" w:color="000000"/>
            </w:tcBorders>
          </w:tcPr>
          <w:p>
            <w:pPr>
              <w:pStyle w:val="TableParagraph"/>
              <w:spacing w:line="240" w:lineRule="auto" w:before="0"/>
              <w:jc w:val="left"/>
              <w:rPr>
                <w:rFonts w:ascii="Times New Roman"/>
                <w:sz w:val="12"/>
              </w:rPr>
            </w:pPr>
          </w:p>
        </w:tc>
        <w:tc>
          <w:tcPr>
            <w:tcW w:w="706" w:type="dxa"/>
            <w:tcBorders>
              <w:top w:val="single" w:sz="6" w:space="0" w:color="000000"/>
            </w:tcBorders>
          </w:tcPr>
          <w:p>
            <w:pPr>
              <w:pStyle w:val="TableParagraph"/>
              <w:spacing w:line="240" w:lineRule="auto" w:before="0"/>
              <w:jc w:val="left"/>
              <w:rPr>
                <w:rFonts w:ascii="Times New Roman"/>
                <w:sz w:val="12"/>
              </w:rPr>
            </w:pPr>
          </w:p>
        </w:tc>
        <w:tc>
          <w:tcPr>
            <w:tcW w:w="713" w:type="dxa"/>
            <w:tcBorders>
              <w:top w:val="single" w:sz="6" w:space="0" w:color="000000"/>
            </w:tcBorders>
          </w:tcPr>
          <w:p>
            <w:pPr>
              <w:pStyle w:val="TableParagraph"/>
              <w:spacing w:line="240" w:lineRule="auto" w:before="0"/>
              <w:jc w:val="left"/>
              <w:rPr>
                <w:rFonts w:ascii="Times New Roman"/>
                <w:sz w:val="12"/>
              </w:rPr>
            </w:pPr>
          </w:p>
        </w:tc>
        <w:tc>
          <w:tcPr>
            <w:tcW w:w="713" w:type="dxa"/>
            <w:tcBorders>
              <w:top w:val="single" w:sz="6" w:space="0" w:color="000000"/>
            </w:tcBorders>
          </w:tcPr>
          <w:p>
            <w:pPr>
              <w:pStyle w:val="TableParagraph"/>
              <w:spacing w:line="240" w:lineRule="auto" w:before="0"/>
              <w:jc w:val="left"/>
              <w:rPr>
                <w:rFonts w:ascii="Times New Roman"/>
                <w:sz w:val="12"/>
              </w:rPr>
            </w:pPr>
          </w:p>
        </w:tc>
        <w:tc>
          <w:tcPr>
            <w:tcW w:w="935" w:type="dxa"/>
            <w:tcBorders>
              <w:top w:val="single" w:sz="6" w:space="0" w:color="000000"/>
            </w:tcBorders>
          </w:tcPr>
          <w:p>
            <w:pPr>
              <w:pStyle w:val="TableParagraph"/>
              <w:spacing w:line="240" w:lineRule="auto" w:before="0"/>
              <w:jc w:val="left"/>
              <w:rPr>
                <w:rFonts w:ascii="Times New Roman"/>
                <w:sz w:val="12"/>
              </w:rPr>
            </w:pPr>
          </w:p>
        </w:tc>
        <w:tc>
          <w:tcPr>
            <w:tcW w:w="1598" w:type="dxa"/>
          </w:tcPr>
          <w:p>
            <w:pPr>
              <w:pStyle w:val="TableParagraph"/>
              <w:spacing w:line="161" w:lineRule="exact" w:before="0"/>
              <w:jc w:val="left"/>
              <w:rPr>
                <w:sz w:val="15"/>
              </w:rPr>
            </w:pPr>
            <w:r>
              <w:rPr>
                <w:color w:val="404040"/>
                <w:sz w:val="15"/>
              </w:rPr>
              <w:t>EBIT/营业收入</w:t>
            </w:r>
          </w:p>
        </w:tc>
        <w:tc>
          <w:tcPr>
            <w:tcW w:w="1059" w:type="dxa"/>
          </w:tcPr>
          <w:p>
            <w:pPr>
              <w:pStyle w:val="TableParagraph"/>
              <w:spacing w:line="161" w:lineRule="exact" w:before="0"/>
              <w:ind w:right="57"/>
              <w:rPr>
                <w:sz w:val="15"/>
              </w:rPr>
            </w:pPr>
            <w:r>
              <w:rPr>
                <w:color w:val="404040"/>
                <w:sz w:val="15"/>
              </w:rPr>
              <w:t>39.19%</w:t>
            </w:r>
          </w:p>
        </w:tc>
        <w:tc>
          <w:tcPr>
            <w:tcW w:w="796" w:type="dxa"/>
          </w:tcPr>
          <w:p>
            <w:pPr>
              <w:pStyle w:val="TableParagraph"/>
              <w:spacing w:line="161" w:lineRule="exact" w:before="0"/>
              <w:ind w:right="132"/>
              <w:rPr>
                <w:sz w:val="15"/>
              </w:rPr>
            </w:pPr>
            <w:r>
              <w:rPr>
                <w:color w:val="404040"/>
                <w:sz w:val="15"/>
              </w:rPr>
              <w:t>39.30%</w:t>
            </w:r>
          </w:p>
        </w:tc>
        <w:tc>
          <w:tcPr>
            <w:tcW w:w="713" w:type="dxa"/>
          </w:tcPr>
          <w:p>
            <w:pPr>
              <w:pStyle w:val="TableParagraph"/>
              <w:spacing w:line="161" w:lineRule="exact" w:before="0"/>
              <w:ind w:right="123"/>
              <w:rPr>
                <w:sz w:val="15"/>
              </w:rPr>
            </w:pPr>
            <w:r>
              <w:rPr>
                <w:color w:val="404040"/>
                <w:sz w:val="15"/>
              </w:rPr>
              <w:t>39.20%</w:t>
            </w:r>
          </w:p>
        </w:tc>
        <w:tc>
          <w:tcPr>
            <w:tcW w:w="713" w:type="dxa"/>
          </w:tcPr>
          <w:p>
            <w:pPr>
              <w:pStyle w:val="TableParagraph"/>
              <w:spacing w:line="161" w:lineRule="exact" w:before="0"/>
              <w:ind w:right="131"/>
              <w:rPr>
                <w:sz w:val="15"/>
              </w:rPr>
            </w:pPr>
            <w:r>
              <w:rPr>
                <w:color w:val="404040"/>
                <w:sz w:val="15"/>
              </w:rPr>
              <w:t>39.00%</w:t>
            </w:r>
          </w:p>
        </w:tc>
        <w:tc>
          <w:tcPr>
            <w:tcW w:w="586" w:type="dxa"/>
          </w:tcPr>
          <w:p>
            <w:pPr>
              <w:pStyle w:val="TableParagraph"/>
              <w:spacing w:line="161" w:lineRule="exact" w:before="0"/>
              <w:ind w:right="-15"/>
              <w:rPr>
                <w:sz w:val="15"/>
              </w:rPr>
            </w:pPr>
            <w:r>
              <w:rPr>
                <w:color w:val="404040"/>
                <w:sz w:val="15"/>
              </w:rPr>
              <w:t>39.05%</w:t>
            </w:r>
          </w:p>
        </w:tc>
      </w:tr>
      <w:tr>
        <w:trPr>
          <w:trHeight w:val="239" w:hRule="atLeast"/>
        </w:trPr>
        <w:tc>
          <w:tcPr>
            <w:tcW w:w="1675" w:type="dxa"/>
            <w:tcBorders>
              <w:bottom w:val="single" w:sz="6" w:space="0" w:color="000000"/>
            </w:tcBorders>
          </w:tcPr>
          <w:p>
            <w:pPr>
              <w:pStyle w:val="TableParagraph"/>
              <w:spacing w:line="220" w:lineRule="exact" w:before="0"/>
              <w:jc w:val="left"/>
              <w:rPr>
                <w:rFonts w:ascii="Microsoft JhengHei" w:eastAsia="Microsoft JhengHei" w:hint="eastAsia"/>
                <w:b/>
                <w:sz w:val="18"/>
              </w:rPr>
            </w:pPr>
            <w:r>
              <w:rPr>
                <w:rFonts w:ascii="Microsoft JhengHei" w:eastAsia="Microsoft JhengHei" w:hint="eastAsia"/>
                <w:b/>
                <w:color w:val="404040"/>
                <w:sz w:val="18"/>
              </w:rPr>
              <w:t>资产负债表</w:t>
            </w:r>
          </w:p>
        </w:tc>
        <w:tc>
          <w:tcPr>
            <w:tcW w:w="725" w:type="dxa"/>
            <w:tcBorders>
              <w:bottom w:val="single" w:sz="6" w:space="0" w:color="000000"/>
            </w:tcBorders>
          </w:tcPr>
          <w:p>
            <w:pPr>
              <w:pStyle w:val="TableParagraph"/>
              <w:spacing w:line="240" w:lineRule="auto" w:before="0"/>
              <w:jc w:val="left"/>
              <w:rPr>
                <w:rFonts w:ascii="Times New Roman"/>
                <w:sz w:val="14"/>
              </w:rPr>
            </w:pPr>
          </w:p>
        </w:tc>
        <w:tc>
          <w:tcPr>
            <w:tcW w:w="706" w:type="dxa"/>
            <w:tcBorders>
              <w:bottom w:val="single" w:sz="6" w:space="0" w:color="000000"/>
            </w:tcBorders>
          </w:tcPr>
          <w:p>
            <w:pPr>
              <w:pStyle w:val="TableParagraph"/>
              <w:spacing w:line="240" w:lineRule="auto" w:before="0"/>
              <w:jc w:val="left"/>
              <w:rPr>
                <w:rFonts w:ascii="Times New Roman"/>
                <w:sz w:val="14"/>
              </w:rPr>
            </w:pPr>
          </w:p>
        </w:tc>
        <w:tc>
          <w:tcPr>
            <w:tcW w:w="713" w:type="dxa"/>
            <w:tcBorders>
              <w:bottom w:val="single" w:sz="6" w:space="0" w:color="000000"/>
            </w:tcBorders>
          </w:tcPr>
          <w:p>
            <w:pPr>
              <w:pStyle w:val="TableParagraph"/>
              <w:spacing w:line="240" w:lineRule="auto" w:before="0"/>
              <w:jc w:val="left"/>
              <w:rPr>
                <w:rFonts w:ascii="Times New Roman"/>
                <w:sz w:val="14"/>
              </w:rPr>
            </w:pPr>
          </w:p>
        </w:tc>
        <w:tc>
          <w:tcPr>
            <w:tcW w:w="713" w:type="dxa"/>
            <w:tcBorders>
              <w:bottom w:val="single" w:sz="6" w:space="0" w:color="000000"/>
            </w:tcBorders>
          </w:tcPr>
          <w:p>
            <w:pPr>
              <w:pStyle w:val="TableParagraph"/>
              <w:spacing w:line="240" w:lineRule="auto" w:before="0"/>
              <w:jc w:val="left"/>
              <w:rPr>
                <w:rFonts w:ascii="Times New Roman"/>
                <w:sz w:val="14"/>
              </w:rPr>
            </w:pPr>
          </w:p>
        </w:tc>
        <w:tc>
          <w:tcPr>
            <w:tcW w:w="935" w:type="dxa"/>
            <w:tcBorders>
              <w:bottom w:val="single" w:sz="6" w:space="0" w:color="000000"/>
            </w:tcBorders>
          </w:tcPr>
          <w:p>
            <w:pPr>
              <w:pStyle w:val="TableParagraph"/>
              <w:spacing w:line="240" w:lineRule="auto" w:before="0"/>
              <w:jc w:val="left"/>
              <w:rPr>
                <w:rFonts w:ascii="Times New Roman"/>
                <w:sz w:val="14"/>
              </w:rPr>
            </w:pPr>
          </w:p>
        </w:tc>
        <w:tc>
          <w:tcPr>
            <w:tcW w:w="1598" w:type="dxa"/>
          </w:tcPr>
          <w:p>
            <w:pPr>
              <w:pStyle w:val="TableParagraph"/>
              <w:spacing w:line="220" w:lineRule="exact" w:before="0"/>
              <w:jc w:val="left"/>
              <w:rPr>
                <w:rFonts w:ascii="Microsoft JhengHei" w:eastAsia="Microsoft JhengHei" w:hint="eastAsia"/>
                <w:b/>
                <w:sz w:val="15"/>
              </w:rPr>
            </w:pPr>
            <w:r>
              <w:rPr>
                <w:rFonts w:ascii="Microsoft JhengHei" w:eastAsia="Microsoft JhengHei" w:hint="eastAsia"/>
                <w:b/>
                <w:color w:val="404040"/>
                <w:sz w:val="15"/>
              </w:rPr>
              <w:t>运营效率</w:t>
            </w:r>
          </w:p>
        </w:tc>
        <w:tc>
          <w:tcPr>
            <w:tcW w:w="1059" w:type="dxa"/>
          </w:tcPr>
          <w:p>
            <w:pPr>
              <w:pStyle w:val="TableParagraph"/>
              <w:spacing w:line="240" w:lineRule="auto" w:before="0"/>
              <w:jc w:val="left"/>
              <w:rPr>
                <w:rFonts w:ascii="Times New Roman"/>
                <w:sz w:val="14"/>
              </w:rPr>
            </w:pPr>
          </w:p>
        </w:tc>
        <w:tc>
          <w:tcPr>
            <w:tcW w:w="79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586" w:type="dxa"/>
          </w:tcPr>
          <w:p>
            <w:pPr>
              <w:pStyle w:val="TableParagraph"/>
              <w:spacing w:line="240" w:lineRule="auto" w:before="0"/>
              <w:jc w:val="left"/>
              <w:rPr>
                <w:rFonts w:ascii="Times New Roman"/>
                <w:sz w:val="14"/>
              </w:rPr>
            </w:pPr>
          </w:p>
        </w:tc>
      </w:tr>
      <w:tr>
        <w:trPr>
          <w:trHeight w:val="195" w:hRule="atLeast"/>
        </w:trPr>
        <w:tc>
          <w:tcPr>
            <w:tcW w:w="1675" w:type="dxa"/>
            <w:tcBorders>
              <w:top w:val="single" w:sz="6" w:space="0" w:color="000000"/>
              <w:bottom w:val="single" w:sz="6" w:space="0" w:color="000000"/>
            </w:tcBorders>
          </w:tcPr>
          <w:p>
            <w:pPr>
              <w:pStyle w:val="TableParagraph"/>
              <w:spacing w:line="175" w:lineRule="exact" w:before="0"/>
              <w:jc w:val="left"/>
              <w:rPr>
                <w:rFonts w:ascii="Microsoft JhengHei" w:eastAsia="Microsoft JhengHei" w:hint="eastAsia"/>
                <w:b/>
                <w:sz w:val="15"/>
              </w:rPr>
            </w:pPr>
            <w:r>
              <w:rPr>
                <w:rFonts w:ascii="Microsoft JhengHei" w:eastAsia="Microsoft JhengHei" w:hint="eastAsia"/>
                <w:b/>
                <w:color w:val="404040"/>
                <w:sz w:val="15"/>
              </w:rPr>
              <w:t>（ 百万元）</w:t>
            </w:r>
          </w:p>
        </w:tc>
        <w:tc>
          <w:tcPr>
            <w:tcW w:w="725" w:type="dxa"/>
            <w:tcBorders>
              <w:top w:val="single" w:sz="6" w:space="0" w:color="000000"/>
              <w:bottom w:val="single" w:sz="6" w:space="0" w:color="000000"/>
            </w:tcBorders>
          </w:tcPr>
          <w:p>
            <w:pPr>
              <w:pStyle w:val="TableParagraph"/>
              <w:spacing w:line="175" w:lineRule="exact" w:before="0"/>
              <w:ind w:right="25"/>
              <w:rPr>
                <w:rFonts w:ascii="Microsoft JhengHei"/>
                <w:b/>
                <w:sz w:val="15"/>
              </w:rPr>
            </w:pPr>
            <w:r>
              <w:rPr>
                <w:rFonts w:ascii="Microsoft JhengHei"/>
                <w:b/>
                <w:color w:val="404040"/>
                <w:w w:val="90"/>
                <w:sz w:val="15"/>
              </w:rPr>
              <w:t>202 1A</w:t>
            </w:r>
          </w:p>
        </w:tc>
        <w:tc>
          <w:tcPr>
            <w:tcW w:w="706" w:type="dxa"/>
            <w:tcBorders>
              <w:top w:val="single" w:sz="6" w:space="0" w:color="000000"/>
              <w:bottom w:val="single" w:sz="6" w:space="0" w:color="000000"/>
            </w:tcBorders>
          </w:tcPr>
          <w:p>
            <w:pPr>
              <w:pStyle w:val="TableParagraph"/>
              <w:spacing w:line="175" w:lineRule="exact" w:before="0"/>
              <w:ind w:right="10"/>
              <w:rPr>
                <w:rFonts w:ascii="Microsoft JhengHei"/>
                <w:b/>
                <w:sz w:val="15"/>
              </w:rPr>
            </w:pPr>
            <w:r>
              <w:rPr>
                <w:rFonts w:ascii="Microsoft JhengHei"/>
                <w:b/>
                <w:color w:val="404040"/>
                <w:w w:val="90"/>
                <w:sz w:val="15"/>
              </w:rPr>
              <w:t>202 2A</w:t>
            </w:r>
          </w:p>
        </w:tc>
        <w:tc>
          <w:tcPr>
            <w:tcW w:w="713" w:type="dxa"/>
            <w:tcBorders>
              <w:top w:val="single" w:sz="6" w:space="0" w:color="000000"/>
              <w:bottom w:val="single" w:sz="6" w:space="0" w:color="000000"/>
            </w:tcBorders>
          </w:tcPr>
          <w:p>
            <w:pPr>
              <w:pStyle w:val="TableParagraph"/>
              <w:spacing w:line="175" w:lineRule="exact" w:before="0"/>
              <w:ind w:right="17"/>
              <w:rPr>
                <w:rFonts w:ascii="Microsoft JhengHei"/>
                <w:b/>
                <w:sz w:val="15"/>
              </w:rPr>
            </w:pPr>
            <w:r>
              <w:rPr>
                <w:rFonts w:ascii="Microsoft JhengHei"/>
                <w:b/>
                <w:color w:val="404040"/>
                <w:w w:val="95"/>
                <w:sz w:val="15"/>
              </w:rPr>
              <w:t>202 3E</w:t>
            </w:r>
          </w:p>
        </w:tc>
        <w:tc>
          <w:tcPr>
            <w:tcW w:w="713" w:type="dxa"/>
            <w:tcBorders>
              <w:top w:val="single" w:sz="6" w:space="0" w:color="000000"/>
              <w:bottom w:val="single" w:sz="6" w:space="0" w:color="000000"/>
            </w:tcBorders>
          </w:tcPr>
          <w:p>
            <w:pPr>
              <w:pStyle w:val="TableParagraph"/>
              <w:spacing w:line="175" w:lineRule="exact" w:before="0"/>
              <w:ind w:right="9"/>
              <w:rPr>
                <w:rFonts w:ascii="Microsoft JhengHei"/>
                <w:b/>
                <w:sz w:val="15"/>
              </w:rPr>
            </w:pPr>
            <w:r>
              <w:rPr>
                <w:rFonts w:ascii="Microsoft JhengHei"/>
                <w:b/>
                <w:color w:val="404040"/>
                <w:w w:val="95"/>
                <w:sz w:val="15"/>
              </w:rPr>
              <w:t>202 4E</w:t>
            </w:r>
          </w:p>
        </w:tc>
        <w:tc>
          <w:tcPr>
            <w:tcW w:w="935" w:type="dxa"/>
            <w:tcBorders>
              <w:top w:val="single" w:sz="6" w:space="0" w:color="000000"/>
              <w:bottom w:val="single" w:sz="6" w:space="0" w:color="000000"/>
            </w:tcBorders>
          </w:tcPr>
          <w:p>
            <w:pPr>
              <w:pStyle w:val="TableParagraph"/>
              <w:spacing w:line="175" w:lineRule="exact" w:before="0"/>
              <w:ind w:right="238"/>
              <w:rPr>
                <w:rFonts w:ascii="Microsoft JhengHei"/>
                <w:b/>
                <w:sz w:val="15"/>
              </w:rPr>
            </w:pPr>
            <w:r>
              <w:rPr>
                <w:rFonts w:ascii="Microsoft JhengHei"/>
                <w:b/>
                <w:color w:val="404040"/>
                <w:w w:val="95"/>
                <w:sz w:val="15"/>
              </w:rPr>
              <w:t>202 5E</w:t>
            </w:r>
          </w:p>
        </w:tc>
        <w:tc>
          <w:tcPr>
            <w:tcW w:w="1598" w:type="dxa"/>
          </w:tcPr>
          <w:p>
            <w:pPr>
              <w:pStyle w:val="TableParagraph"/>
              <w:spacing w:line="175" w:lineRule="exact" w:before="0"/>
              <w:jc w:val="left"/>
              <w:rPr>
                <w:sz w:val="15"/>
              </w:rPr>
            </w:pPr>
            <w:r>
              <w:rPr>
                <w:color w:val="404040"/>
                <w:sz w:val="15"/>
              </w:rPr>
              <w:t>固定资产周转天数</w:t>
            </w:r>
          </w:p>
        </w:tc>
        <w:tc>
          <w:tcPr>
            <w:tcW w:w="1059" w:type="dxa"/>
          </w:tcPr>
          <w:p>
            <w:pPr>
              <w:pStyle w:val="TableParagraph"/>
              <w:spacing w:line="175" w:lineRule="exact" w:before="0"/>
              <w:ind w:right="57"/>
              <w:rPr>
                <w:sz w:val="15"/>
              </w:rPr>
            </w:pPr>
            <w:r>
              <w:rPr>
                <w:color w:val="404040"/>
                <w:sz w:val="15"/>
              </w:rPr>
              <w:t>640.75</w:t>
            </w:r>
          </w:p>
        </w:tc>
        <w:tc>
          <w:tcPr>
            <w:tcW w:w="796" w:type="dxa"/>
          </w:tcPr>
          <w:p>
            <w:pPr>
              <w:pStyle w:val="TableParagraph"/>
              <w:spacing w:line="175" w:lineRule="exact" w:before="0"/>
              <w:ind w:right="132"/>
              <w:rPr>
                <w:sz w:val="15"/>
              </w:rPr>
            </w:pPr>
            <w:r>
              <w:rPr>
                <w:color w:val="404040"/>
                <w:sz w:val="15"/>
              </w:rPr>
              <w:t>577.13</w:t>
            </w:r>
          </w:p>
        </w:tc>
        <w:tc>
          <w:tcPr>
            <w:tcW w:w="713" w:type="dxa"/>
          </w:tcPr>
          <w:p>
            <w:pPr>
              <w:pStyle w:val="TableParagraph"/>
              <w:spacing w:line="175" w:lineRule="exact" w:before="0"/>
              <w:ind w:right="123"/>
              <w:rPr>
                <w:sz w:val="15"/>
              </w:rPr>
            </w:pPr>
            <w:r>
              <w:rPr>
                <w:color w:val="404040"/>
                <w:sz w:val="15"/>
              </w:rPr>
              <w:t>584.00</w:t>
            </w:r>
          </w:p>
        </w:tc>
        <w:tc>
          <w:tcPr>
            <w:tcW w:w="713" w:type="dxa"/>
          </w:tcPr>
          <w:p>
            <w:pPr>
              <w:pStyle w:val="TableParagraph"/>
              <w:spacing w:line="175" w:lineRule="exact" w:before="0"/>
              <w:ind w:right="131"/>
              <w:rPr>
                <w:sz w:val="15"/>
              </w:rPr>
            </w:pPr>
            <w:r>
              <w:rPr>
                <w:color w:val="404040"/>
                <w:sz w:val="15"/>
              </w:rPr>
              <w:t>584.00</w:t>
            </w:r>
          </w:p>
        </w:tc>
        <w:tc>
          <w:tcPr>
            <w:tcW w:w="586" w:type="dxa"/>
          </w:tcPr>
          <w:p>
            <w:pPr>
              <w:pStyle w:val="TableParagraph"/>
              <w:spacing w:line="175" w:lineRule="exact" w:before="0"/>
              <w:ind w:right="-15"/>
              <w:rPr>
                <w:sz w:val="15"/>
              </w:rPr>
            </w:pPr>
            <w:r>
              <w:rPr>
                <w:color w:val="404040"/>
                <w:sz w:val="15"/>
              </w:rPr>
              <w:t>584.00</w:t>
            </w:r>
          </w:p>
        </w:tc>
      </w:tr>
      <w:tr>
        <w:trPr>
          <w:trHeight w:val="178" w:hRule="atLeast"/>
        </w:trPr>
        <w:tc>
          <w:tcPr>
            <w:tcW w:w="1675" w:type="dxa"/>
            <w:tcBorders>
              <w:top w:val="single" w:sz="6" w:space="0" w:color="000000"/>
            </w:tcBorders>
          </w:tcPr>
          <w:p>
            <w:pPr>
              <w:pStyle w:val="TableParagraph"/>
              <w:spacing w:line="159" w:lineRule="exact" w:before="0"/>
              <w:jc w:val="left"/>
              <w:rPr>
                <w:sz w:val="15"/>
              </w:rPr>
            </w:pPr>
            <w:r>
              <w:rPr>
                <w:color w:val="404040"/>
                <w:sz w:val="15"/>
              </w:rPr>
              <w:t>流动资产：</w:t>
            </w:r>
          </w:p>
        </w:tc>
        <w:tc>
          <w:tcPr>
            <w:tcW w:w="725" w:type="dxa"/>
            <w:tcBorders>
              <w:top w:val="single" w:sz="6" w:space="0" w:color="000000"/>
            </w:tcBorders>
          </w:tcPr>
          <w:p>
            <w:pPr>
              <w:pStyle w:val="TableParagraph"/>
              <w:spacing w:line="159" w:lineRule="exact" w:before="0"/>
              <w:ind w:right="25"/>
              <w:rPr>
                <w:sz w:val="15"/>
              </w:rPr>
            </w:pPr>
            <w:r>
              <w:rPr>
                <w:color w:val="404040"/>
                <w:sz w:val="15"/>
              </w:rPr>
              <w:t>19,529.74</w:t>
            </w:r>
          </w:p>
        </w:tc>
        <w:tc>
          <w:tcPr>
            <w:tcW w:w="706" w:type="dxa"/>
            <w:tcBorders>
              <w:top w:val="single" w:sz="6" w:space="0" w:color="000000"/>
            </w:tcBorders>
          </w:tcPr>
          <w:p>
            <w:pPr>
              <w:pStyle w:val="TableParagraph"/>
              <w:spacing w:line="159" w:lineRule="exact" w:before="0"/>
              <w:ind w:right="10"/>
              <w:rPr>
                <w:sz w:val="15"/>
              </w:rPr>
            </w:pPr>
            <w:r>
              <w:rPr>
                <w:color w:val="404040"/>
                <w:sz w:val="15"/>
              </w:rPr>
              <w:t>18,469.87</w:t>
            </w:r>
          </w:p>
        </w:tc>
        <w:tc>
          <w:tcPr>
            <w:tcW w:w="713" w:type="dxa"/>
            <w:tcBorders>
              <w:top w:val="single" w:sz="6" w:space="0" w:color="000000"/>
            </w:tcBorders>
          </w:tcPr>
          <w:p>
            <w:pPr>
              <w:pStyle w:val="TableParagraph"/>
              <w:spacing w:line="159" w:lineRule="exact" w:before="0"/>
              <w:ind w:right="17"/>
              <w:rPr>
                <w:sz w:val="15"/>
              </w:rPr>
            </w:pPr>
            <w:r>
              <w:rPr>
                <w:color w:val="404040"/>
                <w:sz w:val="15"/>
              </w:rPr>
              <w:t>26,628.46</w:t>
            </w:r>
          </w:p>
        </w:tc>
        <w:tc>
          <w:tcPr>
            <w:tcW w:w="713" w:type="dxa"/>
            <w:tcBorders>
              <w:top w:val="single" w:sz="6" w:space="0" w:color="000000"/>
            </w:tcBorders>
          </w:tcPr>
          <w:p>
            <w:pPr>
              <w:pStyle w:val="TableParagraph"/>
              <w:spacing w:line="159" w:lineRule="exact" w:before="0"/>
              <w:ind w:right="10"/>
              <w:rPr>
                <w:sz w:val="15"/>
              </w:rPr>
            </w:pPr>
            <w:r>
              <w:rPr>
                <w:color w:val="404040"/>
                <w:sz w:val="15"/>
              </w:rPr>
              <w:t>33,685.00</w:t>
            </w:r>
          </w:p>
        </w:tc>
        <w:tc>
          <w:tcPr>
            <w:tcW w:w="935" w:type="dxa"/>
            <w:tcBorders>
              <w:top w:val="single" w:sz="6" w:space="0" w:color="000000"/>
            </w:tcBorders>
          </w:tcPr>
          <w:p>
            <w:pPr>
              <w:pStyle w:val="TableParagraph"/>
              <w:spacing w:line="159" w:lineRule="exact" w:before="0"/>
              <w:ind w:right="238"/>
              <w:rPr>
                <w:sz w:val="15"/>
              </w:rPr>
            </w:pPr>
            <w:r>
              <w:rPr>
                <w:color w:val="404040"/>
                <w:sz w:val="15"/>
              </w:rPr>
              <w:t>42,173.63</w:t>
            </w:r>
          </w:p>
        </w:tc>
        <w:tc>
          <w:tcPr>
            <w:tcW w:w="1598" w:type="dxa"/>
          </w:tcPr>
          <w:p>
            <w:pPr>
              <w:pStyle w:val="TableParagraph"/>
              <w:spacing w:line="159" w:lineRule="exact" w:before="0"/>
              <w:jc w:val="left"/>
              <w:rPr>
                <w:sz w:val="15"/>
              </w:rPr>
            </w:pPr>
            <w:r>
              <w:rPr>
                <w:color w:val="404040"/>
                <w:sz w:val="15"/>
              </w:rPr>
              <w:t>应收帐款周转天数</w:t>
            </w:r>
          </w:p>
        </w:tc>
        <w:tc>
          <w:tcPr>
            <w:tcW w:w="1059" w:type="dxa"/>
          </w:tcPr>
          <w:p>
            <w:pPr>
              <w:pStyle w:val="TableParagraph"/>
              <w:spacing w:line="159" w:lineRule="exact" w:before="0"/>
              <w:ind w:right="57"/>
              <w:rPr>
                <w:sz w:val="15"/>
              </w:rPr>
            </w:pPr>
            <w:r>
              <w:rPr>
                <w:color w:val="404040"/>
                <w:sz w:val="15"/>
              </w:rPr>
              <w:t>172.62</w:t>
            </w:r>
          </w:p>
        </w:tc>
        <w:tc>
          <w:tcPr>
            <w:tcW w:w="796" w:type="dxa"/>
          </w:tcPr>
          <w:p>
            <w:pPr>
              <w:pStyle w:val="TableParagraph"/>
              <w:spacing w:line="159" w:lineRule="exact" w:before="0"/>
              <w:ind w:right="132"/>
              <w:rPr>
                <w:sz w:val="15"/>
              </w:rPr>
            </w:pPr>
            <w:r>
              <w:rPr>
                <w:color w:val="404040"/>
                <w:sz w:val="15"/>
              </w:rPr>
              <w:t>134.76</w:t>
            </w:r>
          </w:p>
        </w:tc>
        <w:tc>
          <w:tcPr>
            <w:tcW w:w="713" w:type="dxa"/>
          </w:tcPr>
          <w:p>
            <w:pPr>
              <w:pStyle w:val="TableParagraph"/>
              <w:spacing w:line="159" w:lineRule="exact" w:before="0"/>
              <w:ind w:right="123"/>
              <w:rPr>
                <w:sz w:val="15"/>
              </w:rPr>
            </w:pPr>
            <w:r>
              <w:rPr>
                <w:color w:val="404040"/>
                <w:sz w:val="15"/>
              </w:rPr>
              <w:t>146.00</w:t>
            </w:r>
          </w:p>
        </w:tc>
        <w:tc>
          <w:tcPr>
            <w:tcW w:w="713" w:type="dxa"/>
          </w:tcPr>
          <w:p>
            <w:pPr>
              <w:pStyle w:val="TableParagraph"/>
              <w:spacing w:line="159" w:lineRule="exact" w:before="0"/>
              <w:ind w:right="131"/>
              <w:rPr>
                <w:sz w:val="15"/>
              </w:rPr>
            </w:pPr>
            <w:r>
              <w:rPr>
                <w:color w:val="404040"/>
                <w:sz w:val="15"/>
              </w:rPr>
              <w:t>146.00</w:t>
            </w:r>
          </w:p>
        </w:tc>
        <w:tc>
          <w:tcPr>
            <w:tcW w:w="586" w:type="dxa"/>
          </w:tcPr>
          <w:p>
            <w:pPr>
              <w:pStyle w:val="TableParagraph"/>
              <w:spacing w:line="159" w:lineRule="exact" w:before="0"/>
              <w:ind w:right="-15"/>
              <w:rPr>
                <w:sz w:val="15"/>
              </w:rPr>
            </w:pPr>
            <w:r>
              <w:rPr>
                <w:color w:val="404040"/>
                <w:sz w:val="15"/>
              </w:rPr>
              <w:t>146.00</w:t>
            </w:r>
          </w:p>
        </w:tc>
      </w:tr>
      <w:tr>
        <w:trPr>
          <w:trHeight w:val="195" w:hRule="atLeast"/>
        </w:trPr>
        <w:tc>
          <w:tcPr>
            <w:tcW w:w="1675" w:type="dxa"/>
          </w:tcPr>
          <w:p>
            <w:pPr>
              <w:pStyle w:val="TableParagraph"/>
              <w:ind w:left="105"/>
              <w:jc w:val="left"/>
              <w:rPr>
                <w:sz w:val="15"/>
              </w:rPr>
            </w:pPr>
            <w:r>
              <w:rPr>
                <w:color w:val="404040"/>
                <w:sz w:val="15"/>
              </w:rPr>
              <w:t>现金及等价物</w:t>
            </w:r>
          </w:p>
        </w:tc>
        <w:tc>
          <w:tcPr>
            <w:tcW w:w="725" w:type="dxa"/>
          </w:tcPr>
          <w:p>
            <w:pPr>
              <w:pStyle w:val="TableParagraph"/>
              <w:ind w:right="25"/>
              <w:rPr>
                <w:sz w:val="15"/>
              </w:rPr>
            </w:pPr>
            <w:r>
              <w:rPr>
                <w:color w:val="404040"/>
                <w:sz w:val="15"/>
              </w:rPr>
              <w:t>9,003.28</w:t>
            </w:r>
          </w:p>
        </w:tc>
        <w:tc>
          <w:tcPr>
            <w:tcW w:w="706" w:type="dxa"/>
          </w:tcPr>
          <w:p>
            <w:pPr>
              <w:pStyle w:val="TableParagraph"/>
              <w:ind w:right="10"/>
              <w:rPr>
                <w:sz w:val="15"/>
              </w:rPr>
            </w:pPr>
            <w:r>
              <w:rPr>
                <w:color w:val="404040"/>
                <w:sz w:val="15"/>
              </w:rPr>
              <w:t>6,395.22</w:t>
            </w:r>
          </w:p>
        </w:tc>
        <w:tc>
          <w:tcPr>
            <w:tcW w:w="713" w:type="dxa"/>
          </w:tcPr>
          <w:p>
            <w:pPr>
              <w:pStyle w:val="TableParagraph"/>
              <w:ind w:right="17"/>
              <w:rPr>
                <w:sz w:val="15"/>
              </w:rPr>
            </w:pPr>
            <w:r>
              <w:rPr>
                <w:color w:val="404040"/>
                <w:sz w:val="15"/>
              </w:rPr>
              <w:t>9,578.58</w:t>
            </w:r>
          </w:p>
        </w:tc>
        <w:tc>
          <w:tcPr>
            <w:tcW w:w="713" w:type="dxa"/>
          </w:tcPr>
          <w:p>
            <w:pPr>
              <w:pStyle w:val="TableParagraph"/>
              <w:ind w:right="10"/>
              <w:rPr>
                <w:sz w:val="15"/>
              </w:rPr>
            </w:pPr>
            <w:r>
              <w:rPr>
                <w:color w:val="404040"/>
                <w:sz w:val="15"/>
              </w:rPr>
              <w:t>12,116.91</w:t>
            </w:r>
          </w:p>
        </w:tc>
        <w:tc>
          <w:tcPr>
            <w:tcW w:w="935" w:type="dxa"/>
          </w:tcPr>
          <w:p>
            <w:pPr>
              <w:pStyle w:val="TableParagraph"/>
              <w:ind w:right="238"/>
              <w:rPr>
                <w:sz w:val="15"/>
              </w:rPr>
            </w:pPr>
            <w:r>
              <w:rPr>
                <w:color w:val="404040"/>
                <w:sz w:val="15"/>
              </w:rPr>
              <w:t>15,170.37</w:t>
            </w:r>
          </w:p>
        </w:tc>
        <w:tc>
          <w:tcPr>
            <w:tcW w:w="1598" w:type="dxa"/>
          </w:tcPr>
          <w:p>
            <w:pPr>
              <w:pStyle w:val="TableParagraph"/>
              <w:jc w:val="left"/>
              <w:rPr>
                <w:sz w:val="15"/>
              </w:rPr>
            </w:pPr>
            <w:r>
              <w:rPr>
                <w:color w:val="404040"/>
                <w:sz w:val="15"/>
              </w:rPr>
              <w:t>存货周转天数</w:t>
            </w:r>
          </w:p>
        </w:tc>
        <w:tc>
          <w:tcPr>
            <w:tcW w:w="1059" w:type="dxa"/>
          </w:tcPr>
          <w:p>
            <w:pPr>
              <w:pStyle w:val="TableParagraph"/>
              <w:ind w:right="56"/>
              <w:rPr>
                <w:sz w:val="15"/>
              </w:rPr>
            </w:pPr>
            <w:r>
              <w:rPr>
                <w:color w:val="404040"/>
                <w:sz w:val="15"/>
              </w:rPr>
              <w:t>59.85</w:t>
            </w:r>
          </w:p>
        </w:tc>
        <w:tc>
          <w:tcPr>
            <w:tcW w:w="796" w:type="dxa"/>
          </w:tcPr>
          <w:p>
            <w:pPr>
              <w:pStyle w:val="TableParagraph"/>
              <w:ind w:right="131"/>
              <w:rPr>
                <w:sz w:val="15"/>
              </w:rPr>
            </w:pPr>
            <w:r>
              <w:rPr>
                <w:color w:val="404040"/>
                <w:sz w:val="15"/>
              </w:rPr>
              <w:t>54.46</w:t>
            </w:r>
          </w:p>
        </w:tc>
        <w:tc>
          <w:tcPr>
            <w:tcW w:w="713" w:type="dxa"/>
          </w:tcPr>
          <w:p>
            <w:pPr>
              <w:pStyle w:val="TableParagraph"/>
              <w:ind w:right="123"/>
              <w:rPr>
                <w:sz w:val="15"/>
              </w:rPr>
            </w:pPr>
            <w:r>
              <w:rPr>
                <w:color w:val="404040"/>
                <w:sz w:val="15"/>
              </w:rPr>
              <w:t>54.75</w:t>
            </w:r>
          </w:p>
        </w:tc>
        <w:tc>
          <w:tcPr>
            <w:tcW w:w="713" w:type="dxa"/>
          </w:tcPr>
          <w:p>
            <w:pPr>
              <w:pStyle w:val="TableParagraph"/>
              <w:ind w:right="131"/>
              <w:rPr>
                <w:sz w:val="15"/>
              </w:rPr>
            </w:pPr>
            <w:r>
              <w:rPr>
                <w:color w:val="404040"/>
                <w:sz w:val="15"/>
              </w:rPr>
              <w:t>54.75</w:t>
            </w:r>
          </w:p>
        </w:tc>
        <w:tc>
          <w:tcPr>
            <w:tcW w:w="586" w:type="dxa"/>
          </w:tcPr>
          <w:p>
            <w:pPr>
              <w:pStyle w:val="TableParagraph"/>
              <w:ind w:right="-15"/>
              <w:rPr>
                <w:sz w:val="15"/>
              </w:rPr>
            </w:pPr>
            <w:r>
              <w:rPr>
                <w:color w:val="404040"/>
                <w:sz w:val="15"/>
              </w:rPr>
              <w:t>54.75</w:t>
            </w:r>
          </w:p>
        </w:tc>
      </w:tr>
      <w:tr>
        <w:trPr>
          <w:trHeight w:val="195" w:hRule="atLeast"/>
        </w:trPr>
        <w:tc>
          <w:tcPr>
            <w:tcW w:w="1675" w:type="dxa"/>
          </w:tcPr>
          <w:p>
            <w:pPr>
              <w:pStyle w:val="TableParagraph"/>
              <w:ind w:left="150"/>
              <w:jc w:val="left"/>
              <w:rPr>
                <w:sz w:val="15"/>
              </w:rPr>
            </w:pPr>
            <w:r>
              <w:rPr>
                <w:color w:val="404040"/>
                <w:sz w:val="15"/>
              </w:rPr>
              <w:t>交易性金融资产</w:t>
            </w:r>
          </w:p>
        </w:tc>
        <w:tc>
          <w:tcPr>
            <w:tcW w:w="725" w:type="dxa"/>
          </w:tcPr>
          <w:p>
            <w:pPr>
              <w:pStyle w:val="TableParagraph"/>
              <w:ind w:right="25"/>
              <w:rPr>
                <w:sz w:val="15"/>
              </w:rPr>
            </w:pPr>
            <w:r>
              <w:rPr>
                <w:color w:val="404040"/>
                <w:sz w:val="15"/>
              </w:rPr>
              <w:t>1,455.14</w:t>
            </w:r>
          </w:p>
        </w:tc>
        <w:tc>
          <w:tcPr>
            <w:tcW w:w="706" w:type="dxa"/>
          </w:tcPr>
          <w:p>
            <w:pPr>
              <w:pStyle w:val="TableParagraph"/>
              <w:ind w:right="10"/>
              <w:rPr>
                <w:sz w:val="15"/>
              </w:rPr>
            </w:pPr>
            <w:r>
              <w:rPr>
                <w:color w:val="404040"/>
                <w:sz w:val="15"/>
              </w:rPr>
              <w:t>2,215.88</w:t>
            </w:r>
          </w:p>
        </w:tc>
        <w:tc>
          <w:tcPr>
            <w:tcW w:w="713" w:type="dxa"/>
          </w:tcPr>
          <w:p>
            <w:pPr>
              <w:pStyle w:val="TableParagraph"/>
              <w:ind w:right="17"/>
              <w:rPr>
                <w:sz w:val="15"/>
              </w:rPr>
            </w:pPr>
            <w:r>
              <w:rPr>
                <w:color w:val="404040"/>
                <w:sz w:val="15"/>
              </w:rPr>
              <w:t>2,682.00</w:t>
            </w:r>
          </w:p>
        </w:tc>
        <w:tc>
          <w:tcPr>
            <w:tcW w:w="713" w:type="dxa"/>
          </w:tcPr>
          <w:p>
            <w:pPr>
              <w:pStyle w:val="TableParagraph"/>
              <w:ind w:right="9"/>
              <w:rPr>
                <w:sz w:val="15"/>
              </w:rPr>
            </w:pPr>
            <w:r>
              <w:rPr>
                <w:color w:val="404040"/>
                <w:sz w:val="15"/>
              </w:rPr>
              <w:t>3,392.73</w:t>
            </w:r>
          </w:p>
        </w:tc>
        <w:tc>
          <w:tcPr>
            <w:tcW w:w="935" w:type="dxa"/>
          </w:tcPr>
          <w:p>
            <w:pPr>
              <w:pStyle w:val="TableParagraph"/>
              <w:ind w:right="238"/>
              <w:rPr>
                <w:sz w:val="15"/>
              </w:rPr>
            </w:pPr>
            <w:r>
              <w:rPr>
                <w:color w:val="404040"/>
                <w:sz w:val="15"/>
              </w:rPr>
              <w:t>4,247.70</w:t>
            </w:r>
          </w:p>
        </w:tc>
        <w:tc>
          <w:tcPr>
            <w:tcW w:w="1598" w:type="dxa"/>
          </w:tcPr>
          <w:p>
            <w:pPr>
              <w:pStyle w:val="TableParagraph"/>
              <w:jc w:val="left"/>
              <w:rPr>
                <w:sz w:val="15"/>
              </w:rPr>
            </w:pPr>
            <w:r>
              <w:rPr>
                <w:color w:val="404040"/>
                <w:sz w:val="15"/>
              </w:rPr>
              <w:t>总资产周转天数</w:t>
            </w:r>
          </w:p>
        </w:tc>
        <w:tc>
          <w:tcPr>
            <w:tcW w:w="1059" w:type="dxa"/>
          </w:tcPr>
          <w:p>
            <w:pPr>
              <w:pStyle w:val="TableParagraph"/>
              <w:ind w:right="57"/>
              <w:rPr>
                <w:sz w:val="15"/>
              </w:rPr>
            </w:pPr>
            <w:r>
              <w:rPr>
                <w:color w:val="404040"/>
                <w:sz w:val="15"/>
              </w:rPr>
              <w:t>1561.761</w:t>
            </w:r>
          </w:p>
        </w:tc>
        <w:tc>
          <w:tcPr>
            <w:tcW w:w="796" w:type="dxa"/>
          </w:tcPr>
          <w:p>
            <w:pPr>
              <w:pStyle w:val="TableParagraph"/>
              <w:ind w:right="132"/>
              <w:rPr>
                <w:sz w:val="15"/>
              </w:rPr>
            </w:pPr>
            <w:r>
              <w:rPr>
                <w:color w:val="404040"/>
                <w:sz w:val="15"/>
              </w:rPr>
              <w:t>1183.455</w:t>
            </w:r>
          </w:p>
        </w:tc>
        <w:tc>
          <w:tcPr>
            <w:tcW w:w="713" w:type="dxa"/>
          </w:tcPr>
          <w:p>
            <w:pPr>
              <w:pStyle w:val="TableParagraph"/>
              <w:ind w:right="123"/>
              <w:rPr>
                <w:sz w:val="15"/>
              </w:rPr>
            </w:pPr>
            <w:r>
              <w:rPr>
                <w:color w:val="404040"/>
                <w:sz w:val="15"/>
              </w:rPr>
              <w:t>1262.9</w:t>
            </w:r>
          </w:p>
        </w:tc>
        <w:tc>
          <w:tcPr>
            <w:tcW w:w="713" w:type="dxa"/>
          </w:tcPr>
          <w:p>
            <w:pPr>
              <w:pStyle w:val="TableParagraph"/>
              <w:ind w:right="131"/>
              <w:rPr>
                <w:sz w:val="15"/>
              </w:rPr>
            </w:pPr>
            <w:r>
              <w:rPr>
                <w:color w:val="404040"/>
                <w:sz w:val="15"/>
              </w:rPr>
              <w:t>1262.9</w:t>
            </w:r>
          </w:p>
        </w:tc>
        <w:tc>
          <w:tcPr>
            <w:tcW w:w="586" w:type="dxa"/>
          </w:tcPr>
          <w:p>
            <w:pPr>
              <w:pStyle w:val="TableParagraph"/>
              <w:ind w:right="-15"/>
              <w:rPr>
                <w:sz w:val="15"/>
              </w:rPr>
            </w:pPr>
            <w:r>
              <w:rPr>
                <w:color w:val="404040"/>
                <w:sz w:val="15"/>
              </w:rPr>
              <w:t>1262.9</w:t>
            </w:r>
          </w:p>
        </w:tc>
      </w:tr>
      <w:tr>
        <w:trPr>
          <w:trHeight w:val="195" w:hRule="atLeast"/>
        </w:trPr>
        <w:tc>
          <w:tcPr>
            <w:tcW w:w="1675" w:type="dxa"/>
          </w:tcPr>
          <w:p>
            <w:pPr>
              <w:pStyle w:val="TableParagraph"/>
              <w:ind w:left="150"/>
              <w:jc w:val="left"/>
              <w:rPr>
                <w:sz w:val="15"/>
              </w:rPr>
            </w:pPr>
            <w:r>
              <w:rPr>
                <w:color w:val="404040"/>
                <w:sz w:val="15"/>
              </w:rPr>
              <w:t>其他短期投资</w:t>
            </w:r>
          </w:p>
        </w:tc>
        <w:tc>
          <w:tcPr>
            <w:tcW w:w="725" w:type="dxa"/>
          </w:tcPr>
          <w:p>
            <w:pPr>
              <w:pStyle w:val="TableParagraph"/>
              <w:ind w:right="25"/>
              <w:rPr>
                <w:sz w:val="15"/>
              </w:rPr>
            </w:pPr>
            <w:r>
              <w:rPr>
                <w:color w:val="404040"/>
                <w:sz w:val="15"/>
              </w:rPr>
              <w:t>1,161.19</w:t>
            </w:r>
          </w:p>
        </w:tc>
        <w:tc>
          <w:tcPr>
            <w:tcW w:w="706" w:type="dxa"/>
          </w:tcPr>
          <w:p>
            <w:pPr>
              <w:pStyle w:val="TableParagraph"/>
              <w:ind w:right="10"/>
              <w:rPr>
                <w:sz w:val="15"/>
              </w:rPr>
            </w:pPr>
            <w:r>
              <w:rPr>
                <w:color w:val="404040"/>
                <w:sz w:val="15"/>
              </w:rPr>
              <w:t>318.64</w:t>
            </w:r>
          </w:p>
        </w:tc>
        <w:tc>
          <w:tcPr>
            <w:tcW w:w="713" w:type="dxa"/>
          </w:tcPr>
          <w:p>
            <w:pPr>
              <w:pStyle w:val="TableParagraph"/>
              <w:ind w:right="17"/>
              <w:rPr>
                <w:sz w:val="15"/>
              </w:rPr>
            </w:pPr>
            <w:r>
              <w:rPr>
                <w:color w:val="404040"/>
                <w:sz w:val="15"/>
              </w:rPr>
              <w:t>1,915.72</w:t>
            </w:r>
          </w:p>
        </w:tc>
        <w:tc>
          <w:tcPr>
            <w:tcW w:w="713" w:type="dxa"/>
          </w:tcPr>
          <w:p>
            <w:pPr>
              <w:pStyle w:val="TableParagraph"/>
              <w:ind w:right="9"/>
              <w:rPr>
                <w:sz w:val="15"/>
              </w:rPr>
            </w:pPr>
            <w:r>
              <w:rPr>
                <w:color w:val="404040"/>
                <w:sz w:val="15"/>
              </w:rPr>
              <w:t>2,423.38</w:t>
            </w:r>
          </w:p>
        </w:tc>
        <w:tc>
          <w:tcPr>
            <w:tcW w:w="935" w:type="dxa"/>
          </w:tcPr>
          <w:p>
            <w:pPr>
              <w:pStyle w:val="TableParagraph"/>
              <w:ind w:right="238"/>
              <w:rPr>
                <w:sz w:val="15"/>
              </w:rPr>
            </w:pPr>
            <w:r>
              <w:rPr>
                <w:color w:val="404040"/>
                <w:sz w:val="15"/>
              </w:rPr>
              <w:t>3,034.07</w:t>
            </w:r>
          </w:p>
        </w:tc>
        <w:tc>
          <w:tcPr>
            <w:tcW w:w="1598" w:type="dxa"/>
          </w:tcPr>
          <w:p>
            <w:pPr>
              <w:pStyle w:val="TableParagraph"/>
              <w:spacing w:line="240" w:lineRule="auto" w:before="0"/>
              <w:jc w:val="left"/>
              <w:rPr>
                <w:rFonts w:ascii="Times New Roman"/>
                <w:sz w:val="12"/>
              </w:rPr>
            </w:pP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194" w:hRule="atLeast"/>
        </w:trPr>
        <w:tc>
          <w:tcPr>
            <w:tcW w:w="1675" w:type="dxa"/>
          </w:tcPr>
          <w:p>
            <w:pPr>
              <w:pStyle w:val="TableParagraph"/>
              <w:spacing w:line="173" w:lineRule="exact"/>
              <w:ind w:left="150"/>
              <w:jc w:val="left"/>
              <w:rPr>
                <w:sz w:val="15"/>
              </w:rPr>
            </w:pPr>
            <w:r>
              <w:rPr>
                <w:color w:val="404040"/>
                <w:sz w:val="15"/>
              </w:rPr>
              <w:t>应收款项合计</w:t>
            </w:r>
          </w:p>
        </w:tc>
        <w:tc>
          <w:tcPr>
            <w:tcW w:w="725" w:type="dxa"/>
          </w:tcPr>
          <w:p>
            <w:pPr>
              <w:pStyle w:val="TableParagraph"/>
              <w:spacing w:line="173" w:lineRule="exact"/>
              <w:ind w:right="25"/>
              <w:rPr>
                <w:sz w:val="15"/>
              </w:rPr>
            </w:pPr>
            <w:r>
              <w:rPr>
                <w:color w:val="404040"/>
                <w:sz w:val="15"/>
              </w:rPr>
              <w:t>4,866.76</w:t>
            </w:r>
          </w:p>
        </w:tc>
        <w:tc>
          <w:tcPr>
            <w:tcW w:w="706" w:type="dxa"/>
          </w:tcPr>
          <w:p>
            <w:pPr>
              <w:pStyle w:val="TableParagraph"/>
              <w:spacing w:line="173" w:lineRule="exact"/>
              <w:ind w:right="10"/>
              <w:rPr>
                <w:sz w:val="15"/>
              </w:rPr>
            </w:pPr>
            <w:r>
              <w:rPr>
                <w:color w:val="404040"/>
                <w:sz w:val="15"/>
              </w:rPr>
              <w:t>5,643.81</w:t>
            </w:r>
          </w:p>
        </w:tc>
        <w:tc>
          <w:tcPr>
            <w:tcW w:w="713" w:type="dxa"/>
          </w:tcPr>
          <w:p>
            <w:pPr>
              <w:pStyle w:val="TableParagraph"/>
              <w:spacing w:line="173" w:lineRule="exact"/>
              <w:ind w:right="17"/>
              <w:rPr>
                <w:sz w:val="15"/>
              </w:rPr>
            </w:pPr>
            <w:r>
              <w:rPr>
                <w:color w:val="404040"/>
                <w:sz w:val="15"/>
              </w:rPr>
              <w:t>7,662.87</w:t>
            </w:r>
          </w:p>
        </w:tc>
        <w:tc>
          <w:tcPr>
            <w:tcW w:w="713" w:type="dxa"/>
          </w:tcPr>
          <w:p>
            <w:pPr>
              <w:pStyle w:val="TableParagraph"/>
              <w:spacing w:line="173" w:lineRule="exact"/>
              <w:ind w:right="9"/>
              <w:rPr>
                <w:sz w:val="15"/>
              </w:rPr>
            </w:pPr>
            <w:r>
              <w:rPr>
                <w:color w:val="404040"/>
                <w:sz w:val="15"/>
              </w:rPr>
              <w:t>9,693.53</w:t>
            </w:r>
          </w:p>
        </w:tc>
        <w:tc>
          <w:tcPr>
            <w:tcW w:w="935" w:type="dxa"/>
          </w:tcPr>
          <w:p>
            <w:pPr>
              <w:pStyle w:val="TableParagraph"/>
              <w:spacing w:line="173" w:lineRule="exact"/>
              <w:ind w:right="238"/>
              <w:rPr>
                <w:sz w:val="15"/>
              </w:rPr>
            </w:pPr>
            <w:r>
              <w:rPr>
                <w:color w:val="404040"/>
                <w:sz w:val="15"/>
              </w:rPr>
              <w:t>12,136.30</w:t>
            </w:r>
          </w:p>
        </w:tc>
        <w:tc>
          <w:tcPr>
            <w:tcW w:w="1598" w:type="dxa"/>
          </w:tcPr>
          <w:p>
            <w:pPr>
              <w:pStyle w:val="TableParagraph"/>
              <w:spacing w:line="240" w:lineRule="auto" w:before="0"/>
              <w:jc w:val="left"/>
              <w:rPr>
                <w:rFonts w:ascii="Times New Roman"/>
                <w:sz w:val="12"/>
              </w:rPr>
            </w:pP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195" w:hRule="atLeast"/>
        </w:trPr>
        <w:tc>
          <w:tcPr>
            <w:tcW w:w="1675" w:type="dxa"/>
          </w:tcPr>
          <w:p>
            <w:pPr>
              <w:pStyle w:val="TableParagraph"/>
              <w:ind w:left="150"/>
              <w:jc w:val="left"/>
              <w:rPr>
                <w:sz w:val="15"/>
              </w:rPr>
            </w:pPr>
            <w:r>
              <w:rPr>
                <w:color w:val="404040"/>
                <w:sz w:val="15"/>
              </w:rPr>
              <w:t>存货</w:t>
            </w:r>
          </w:p>
        </w:tc>
        <w:tc>
          <w:tcPr>
            <w:tcW w:w="725" w:type="dxa"/>
          </w:tcPr>
          <w:p>
            <w:pPr>
              <w:pStyle w:val="TableParagraph"/>
              <w:ind w:right="25"/>
              <w:rPr>
                <w:sz w:val="15"/>
              </w:rPr>
            </w:pPr>
            <w:r>
              <w:rPr>
                <w:color w:val="404040"/>
                <w:sz w:val="15"/>
              </w:rPr>
              <w:t>1,687.38</w:t>
            </w:r>
          </w:p>
        </w:tc>
        <w:tc>
          <w:tcPr>
            <w:tcW w:w="706" w:type="dxa"/>
          </w:tcPr>
          <w:p>
            <w:pPr>
              <w:pStyle w:val="TableParagraph"/>
              <w:ind w:right="10"/>
              <w:rPr>
                <w:sz w:val="15"/>
              </w:rPr>
            </w:pPr>
            <w:r>
              <w:rPr>
                <w:color w:val="404040"/>
                <w:sz w:val="15"/>
              </w:rPr>
              <w:t>2,280.91</w:t>
            </w:r>
          </w:p>
        </w:tc>
        <w:tc>
          <w:tcPr>
            <w:tcW w:w="713" w:type="dxa"/>
          </w:tcPr>
          <w:p>
            <w:pPr>
              <w:pStyle w:val="TableParagraph"/>
              <w:ind w:right="17"/>
              <w:rPr>
                <w:sz w:val="15"/>
              </w:rPr>
            </w:pPr>
            <w:r>
              <w:rPr>
                <w:color w:val="404040"/>
                <w:sz w:val="15"/>
              </w:rPr>
              <w:t>2,873.58</w:t>
            </w:r>
          </w:p>
        </w:tc>
        <w:tc>
          <w:tcPr>
            <w:tcW w:w="713" w:type="dxa"/>
          </w:tcPr>
          <w:p>
            <w:pPr>
              <w:pStyle w:val="TableParagraph"/>
              <w:ind w:right="9"/>
              <w:rPr>
                <w:sz w:val="15"/>
              </w:rPr>
            </w:pPr>
            <w:r>
              <w:rPr>
                <w:color w:val="404040"/>
                <w:sz w:val="15"/>
              </w:rPr>
              <w:t>3,635.07</w:t>
            </w:r>
          </w:p>
        </w:tc>
        <w:tc>
          <w:tcPr>
            <w:tcW w:w="935" w:type="dxa"/>
          </w:tcPr>
          <w:p>
            <w:pPr>
              <w:pStyle w:val="TableParagraph"/>
              <w:ind w:right="238"/>
              <w:rPr>
                <w:sz w:val="15"/>
              </w:rPr>
            </w:pPr>
            <w:r>
              <w:rPr>
                <w:color w:val="404040"/>
                <w:sz w:val="15"/>
              </w:rPr>
              <w:t>4,551.11</w:t>
            </w:r>
          </w:p>
        </w:tc>
        <w:tc>
          <w:tcPr>
            <w:tcW w:w="1598" w:type="dxa"/>
          </w:tcPr>
          <w:p>
            <w:pPr>
              <w:pStyle w:val="TableParagraph"/>
              <w:spacing w:line="240" w:lineRule="auto" w:before="0"/>
              <w:jc w:val="left"/>
              <w:rPr>
                <w:rFonts w:ascii="Times New Roman"/>
                <w:sz w:val="12"/>
              </w:rPr>
            </w:pP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202" w:hRule="atLeast"/>
        </w:trPr>
        <w:tc>
          <w:tcPr>
            <w:tcW w:w="1675" w:type="dxa"/>
          </w:tcPr>
          <w:p>
            <w:pPr>
              <w:pStyle w:val="TableParagraph"/>
              <w:spacing w:line="181" w:lineRule="exact"/>
              <w:ind w:left="150"/>
              <w:jc w:val="left"/>
              <w:rPr>
                <w:sz w:val="15"/>
              </w:rPr>
            </w:pPr>
            <w:r>
              <w:rPr>
                <w:color w:val="404040"/>
                <w:sz w:val="15"/>
              </w:rPr>
              <w:t>其他流动资产</w:t>
            </w:r>
          </w:p>
        </w:tc>
        <w:tc>
          <w:tcPr>
            <w:tcW w:w="725" w:type="dxa"/>
          </w:tcPr>
          <w:p>
            <w:pPr>
              <w:pStyle w:val="TableParagraph"/>
              <w:spacing w:line="181" w:lineRule="exact"/>
              <w:ind w:right="25"/>
              <w:rPr>
                <w:sz w:val="15"/>
              </w:rPr>
            </w:pPr>
            <w:r>
              <w:rPr>
                <w:color w:val="404040"/>
                <w:sz w:val="15"/>
              </w:rPr>
              <w:t>1,356.01</w:t>
            </w:r>
          </w:p>
        </w:tc>
        <w:tc>
          <w:tcPr>
            <w:tcW w:w="706" w:type="dxa"/>
          </w:tcPr>
          <w:p>
            <w:pPr>
              <w:pStyle w:val="TableParagraph"/>
              <w:spacing w:line="181" w:lineRule="exact"/>
              <w:ind w:right="10"/>
              <w:rPr>
                <w:sz w:val="15"/>
              </w:rPr>
            </w:pPr>
            <w:r>
              <w:rPr>
                <w:color w:val="404040"/>
                <w:sz w:val="15"/>
              </w:rPr>
              <w:t>1,615.42</w:t>
            </w:r>
          </w:p>
        </w:tc>
        <w:tc>
          <w:tcPr>
            <w:tcW w:w="713" w:type="dxa"/>
          </w:tcPr>
          <w:p>
            <w:pPr>
              <w:pStyle w:val="TableParagraph"/>
              <w:spacing w:line="181" w:lineRule="exact"/>
              <w:ind w:right="17"/>
              <w:rPr>
                <w:sz w:val="15"/>
              </w:rPr>
            </w:pPr>
            <w:r>
              <w:rPr>
                <w:color w:val="404040"/>
                <w:sz w:val="15"/>
              </w:rPr>
              <w:t>1,915.72</w:t>
            </w:r>
          </w:p>
        </w:tc>
        <w:tc>
          <w:tcPr>
            <w:tcW w:w="713" w:type="dxa"/>
          </w:tcPr>
          <w:p>
            <w:pPr>
              <w:pStyle w:val="TableParagraph"/>
              <w:spacing w:line="181" w:lineRule="exact"/>
              <w:ind w:right="9"/>
              <w:rPr>
                <w:sz w:val="15"/>
              </w:rPr>
            </w:pPr>
            <w:r>
              <w:rPr>
                <w:color w:val="404040"/>
                <w:sz w:val="15"/>
              </w:rPr>
              <w:t>2,423.38</w:t>
            </w:r>
          </w:p>
        </w:tc>
        <w:tc>
          <w:tcPr>
            <w:tcW w:w="935" w:type="dxa"/>
          </w:tcPr>
          <w:p>
            <w:pPr>
              <w:pStyle w:val="TableParagraph"/>
              <w:spacing w:line="181" w:lineRule="exact"/>
              <w:ind w:right="238"/>
              <w:rPr>
                <w:sz w:val="15"/>
              </w:rPr>
            </w:pPr>
            <w:r>
              <w:rPr>
                <w:color w:val="404040"/>
                <w:sz w:val="15"/>
              </w:rPr>
              <w:t>3,034.07</w:t>
            </w:r>
          </w:p>
        </w:tc>
        <w:tc>
          <w:tcPr>
            <w:tcW w:w="1598" w:type="dxa"/>
          </w:tcPr>
          <w:p>
            <w:pPr>
              <w:pStyle w:val="TableParagraph"/>
              <w:spacing w:line="240" w:lineRule="auto" w:before="0"/>
              <w:jc w:val="left"/>
              <w:rPr>
                <w:rFonts w:ascii="Times New Roman"/>
                <w:sz w:val="14"/>
              </w:rPr>
            </w:pPr>
          </w:p>
        </w:tc>
        <w:tc>
          <w:tcPr>
            <w:tcW w:w="1059" w:type="dxa"/>
          </w:tcPr>
          <w:p>
            <w:pPr>
              <w:pStyle w:val="TableParagraph"/>
              <w:spacing w:line="240" w:lineRule="auto" w:before="0"/>
              <w:jc w:val="left"/>
              <w:rPr>
                <w:rFonts w:ascii="Times New Roman"/>
                <w:sz w:val="14"/>
              </w:rPr>
            </w:pPr>
          </w:p>
        </w:tc>
        <w:tc>
          <w:tcPr>
            <w:tcW w:w="79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586" w:type="dxa"/>
          </w:tcPr>
          <w:p>
            <w:pPr>
              <w:pStyle w:val="TableParagraph"/>
              <w:spacing w:line="240" w:lineRule="auto" w:before="0"/>
              <w:jc w:val="left"/>
              <w:rPr>
                <w:rFonts w:ascii="Times New Roman"/>
                <w:sz w:val="14"/>
              </w:rPr>
            </w:pPr>
          </w:p>
        </w:tc>
      </w:tr>
      <w:tr>
        <w:trPr>
          <w:trHeight w:val="202" w:hRule="atLeast"/>
        </w:trPr>
        <w:tc>
          <w:tcPr>
            <w:tcW w:w="1675" w:type="dxa"/>
          </w:tcPr>
          <w:p>
            <w:pPr>
              <w:pStyle w:val="TableParagraph"/>
              <w:spacing w:before="9"/>
              <w:jc w:val="left"/>
              <w:rPr>
                <w:sz w:val="15"/>
              </w:rPr>
            </w:pPr>
            <w:r>
              <w:rPr>
                <w:color w:val="404040"/>
                <w:sz w:val="15"/>
              </w:rPr>
              <w:t>非流动资产：</w:t>
            </w:r>
          </w:p>
        </w:tc>
        <w:tc>
          <w:tcPr>
            <w:tcW w:w="725" w:type="dxa"/>
          </w:tcPr>
          <w:p>
            <w:pPr>
              <w:pStyle w:val="TableParagraph"/>
              <w:spacing w:before="9"/>
              <w:ind w:right="25"/>
              <w:rPr>
                <w:sz w:val="15"/>
              </w:rPr>
            </w:pPr>
            <w:r>
              <w:rPr>
                <w:color w:val="404040"/>
                <w:sz w:val="15"/>
              </w:rPr>
              <w:t>24,502.88</w:t>
            </w:r>
          </w:p>
        </w:tc>
        <w:tc>
          <w:tcPr>
            <w:tcW w:w="706" w:type="dxa"/>
          </w:tcPr>
          <w:p>
            <w:pPr>
              <w:pStyle w:val="TableParagraph"/>
              <w:spacing w:before="9"/>
              <w:ind w:right="10"/>
              <w:rPr>
                <w:sz w:val="15"/>
              </w:rPr>
            </w:pPr>
            <w:r>
              <w:rPr>
                <w:color w:val="404040"/>
                <w:sz w:val="15"/>
              </w:rPr>
              <w:t>31,094.52</w:t>
            </w:r>
          </w:p>
        </w:tc>
        <w:tc>
          <w:tcPr>
            <w:tcW w:w="713" w:type="dxa"/>
          </w:tcPr>
          <w:p>
            <w:pPr>
              <w:pStyle w:val="TableParagraph"/>
              <w:spacing w:before="9"/>
              <w:ind w:right="17"/>
              <w:rPr>
                <w:sz w:val="15"/>
              </w:rPr>
            </w:pPr>
            <w:r>
              <w:rPr>
                <w:color w:val="404040"/>
                <w:sz w:val="15"/>
              </w:rPr>
              <w:t>39,655.34</w:t>
            </w:r>
          </w:p>
        </w:tc>
        <w:tc>
          <w:tcPr>
            <w:tcW w:w="713" w:type="dxa"/>
          </w:tcPr>
          <w:p>
            <w:pPr>
              <w:pStyle w:val="TableParagraph"/>
              <w:spacing w:before="9"/>
              <w:ind w:right="10"/>
              <w:rPr>
                <w:sz w:val="15"/>
              </w:rPr>
            </w:pPr>
            <w:r>
              <w:rPr>
                <w:color w:val="404040"/>
                <w:sz w:val="15"/>
              </w:rPr>
              <w:t>50,164.00</w:t>
            </w:r>
          </w:p>
        </w:tc>
        <w:tc>
          <w:tcPr>
            <w:tcW w:w="935" w:type="dxa"/>
          </w:tcPr>
          <w:p>
            <w:pPr>
              <w:pStyle w:val="TableParagraph"/>
              <w:spacing w:before="9"/>
              <w:ind w:right="238"/>
              <w:rPr>
                <w:sz w:val="15"/>
              </w:rPr>
            </w:pPr>
            <w:r>
              <w:rPr>
                <w:color w:val="404040"/>
                <w:sz w:val="15"/>
              </w:rPr>
              <w:t>62,805.33</w:t>
            </w:r>
          </w:p>
        </w:tc>
        <w:tc>
          <w:tcPr>
            <w:tcW w:w="1598" w:type="dxa"/>
          </w:tcPr>
          <w:p>
            <w:pPr>
              <w:pStyle w:val="TableParagraph"/>
              <w:spacing w:line="183" w:lineRule="exact" w:before="0"/>
              <w:jc w:val="left"/>
              <w:rPr>
                <w:rFonts w:ascii="Microsoft JhengHei" w:eastAsia="Microsoft JhengHei" w:hint="eastAsia"/>
                <w:b/>
                <w:sz w:val="15"/>
              </w:rPr>
            </w:pPr>
            <w:r>
              <w:rPr>
                <w:rFonts w:ascii="Microsoft JhengHei" w:eastAsia="Microsoft JhengHei" w:hint="eastAsia"/>
                <w:b/>
                <w:color w:val="404040"/>
                <w:sz w:val="15"/>
              </w:rPr>
              <w:t>投资回报率</w:t>
            </w:r>
          </w:p>
        </w:tc>
        <w:tc>
          <w:tcPr>
            <w:tcW w:w="1059" w:type="dxa"/>
          </w:tcPr>
          <w:p>
            <w:pPr>
              <w:pStyle w:val="TableParagraph"/>
              <w:spacing w:line="240" w:lineRule="auto" w:before="0"/>
              <w:jc w:val="left"/>
              <w:rPr>
                <w:rFonts w:ascii="Times New Roman"/>
                <w:sz w:val="14"/>
              </w:rPr>
            </w:pPr>
          </w:p>
        </w:tc>
        <w:tc>
          <w:tcPr>
            <w:tcW w:w="79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586" w:type="dxa"/>
          </w:tcPr>
          <w:p>
            <w:pPr>
              <w:pStyle w:val="TableParagraph"/>
              <w:spacing w:line="240" w:lineRule="auto" w:before="0"/>
              <w:jc w:val="left"/>
              <w:rPr>
                <w:rFonts w:ascii="Times New Roman"/>
                <w:sz w:val="14"/>
              </w:rPr>
            </w:pPr>
          </w:p>
        </w:tc>
      </w:tr>
      <w:tr>
        <w:trPr>
          <w:trHeight w:val="195" w:hRule="atLeast"/>
        </w:trPr>
        <w:tc>
          <w:tcPr>
            <w:tcW w:w="1675" w:type="dxa"/>
          </w:tcPr>
          <w:p>
            <w:pPr>
              <w:pStyle w:val="TableParagraph"/>
              <w:ind w:left="150"/>
              <w:jc w:val="left"/>
              <w:rPr>
                <w:sz w:val="15"/>
              </w:rPr>
            </w:pPr>
            <w:r>
              <w:rPr>
                <w:color w:val="404040"/>
                <w:sz w:val="15"/>
              </w:rPr>
              <w:t>固定资产净值</w:t>
            </w:r>
          </w:p>
        </w:tc>
        <w:tc>
          <w:tcPr>
            <w:tcW w:w="725" w:type="dxa"/>
          </w:tcPr>
          <w:p>
            <w:pPr>
              <w:pStyle w:val="TableParagraph"/>
              <w:ind w:right="25"/>
              <w:rPr>
                <w:sz w:val="15"/>
              </w:rPr>
            </w:pPr>
            <w:r>
              <w:rPr>
                <w:color w:val="404040"/>
                <w:sz w:val="15"/>
              </w:rPr>
              <w:t>18,065.50</w:t>
            </w:r>
          </w:p>
        </w:tc>
        <w:tc>
          <w:tcPr>
            <w:tcW w:w="706" w:type="dxa"/>
          </w:tcPr>
          <w:p>
            <w:pPr>
              <w:pStyle w:val="TableParagraph"/>
              <w:ind w:right="10"/>
              <w:rPr>
                <w:sz w:val="15"/>
              </w:rPr>
            </w:pPr>
            <w:r>
              <w:rPr>
                <w:color w:val="404040"/>
                <w:sz w:val="15"/>
              </w:rPr>
              <w:t>24,170.74</w:t>
            </w:r>
          </w:p>
        </w:tc>
        <w:tc>
          <w:tcPr>
            <w:tcW w:w="713" w:type="dxa"/>
          </w:tcPr>
          <w:p>
            <w:pPr>
              <w:pStyle w:val="TableParagraph"/>
              <w:ind w:right="17"/>
              <w:rPr>
                <w:sz w:val="15"/>
              </w:rPr>
            </w:pPr>
            <w:r>
              <w:rPr>
                <w:color w:val="404040"/>
                <w:sz w:val="15"/>
              </w:rPr>
              <w:t>30,651.47</w:t>
            </w:r>
          </w:p>
        </w:tc>
        <w:tc>
          <w:tcPr>
            <w:tcW w:w="713" w:type="dxa"/>
          </w:tcPr>
          <w:p>
            <w:pPr>
              <w:pStyle w:val="TableParagraph"/>
              <w:ind w:right="10"/>
              <w:rPr>
                <w:sz w:val="15"/>
              </w:rPr>
            </w:pPr>
            <w:r>
              <w:rPr>
                <w:color w:val="404040"/>
                <w:sz w:val="15"/>
              </w:rPr>
              <w:t>38,774.11</w:t>
            </w:r>
          </w:p>
        </w:tc>
        <w:tc>
          <w:tcPr>
            <w:tcW w:w="935" w:type="dxa"/>
          </w:tcPr>
          <w:p>
            <w:pPr>
              <w:pStyle w:val="TableParagraph"/>
              <w:ind w:right="238"/>
              <w:rPr>
                <w:sz w:val="15"/>
              </w:rPr>
            </w:pPr>
            <w:r>
              <w:rPr>
                <w:color w:val="404040"/>
                <w:sz w:val="15"/>
              </w:rPr>
              <w:t>48,545.18</w:t>
            </w:r>
          </w:p>
        </w:tc>
        <w:tc>
          <w:tcPr>
            <w:tcW w:w="1598" w:type="dxa"/>
          </w:tcPr>
          <w:p>
            <w:pPr>
              <w:pStyle w:val="TableParagraph"/>
              <w:jc w:val="left"/>
              <w:rPr>
                <w:sz w:val="15"/>
              </w:rPr>
            </w:pPr>
            <w:r>
              <w:rPr>
                <w:color w:val="404040"/>
                <w:sz w:val="15"/>
              </w:rPr>
              <w:t>ROE</w:t>
            </w:r>
          </w:p>
        </w:tc>
        <w:tc>
          <w:tcPr>
            <w:tcW w:w="1059" w:type="dxa"/>
          </w:tcPr>
          <w:p>
            <w:pPr>
              <w:pStyle w:val="TableParagraph"/>
              <w:ind w:right="57"/>
              <w:rPr>
                <w:sz w:val="15"/>
              </w:rPr>
            </w:pPr>
            <w:r>
              <w:rPr>
                <w:color w:val="404040"/>
                <w:sz w:val="15"/>
              </w:rPr>
              <w:t>10.36%</w:t>
            </w:r>
          </w:p>
        </w:tc>
        <w:tc>
          <w:tcPr>
            <w:tcW w:w="796" w:type="dxa"/>
          </w:tcPr>
          <w:p>
            <w:pPr>
              <w:pStyle w:val="TableParagraph"/>
              <w:ind w:right="132"/>
              <w:rPr>
                <w:sz w:val="15"/>
              </w:rPr>
            </w:pPr>
            <w:r>
              <w:rPr>
                <w:color w:val="404040"/>
                <w:sz w:val="15"/>
              </w:rPr>
              <w:t>12.21%</w:t>
            </w:r>
          </w:p>
        </w:tc>
        <w:tc>
          <w:tcPr>
            <w:tcW w:w="713" w:type="dxa"/>
          </w:tcPr>
          <w:p>
            <w:pPr>
              <w:pStyle w:val="TableParagraph"/>
              <w:ind w:right="123"/>
              <w:rPr>
                <w:sz w:val="15"/>
              </w:rPr>
            </w:pPr>
            <w:r>
              <w:rPr>
                <w:color w:val="404040"/>
                <w:sz w:val="15"/>
              </w:rPr>
              <w:t>10.66%</w:t>
            </w:r>
          </w:p>
        </w:tc>
        <w:tc>
          <w:tcPr>
            <w:tcW w:w="713" w:type="dxa"/>
          </w:tcPr>
          <w:p>
            <w:pPr>
              <w:pStyle w:val="TableParagraph"/>
              <w:ind w:right="131"/>
              <w:rPr>
                <w:sz w:val="15"/>
              </w:rPr>
            </w:pPr>
            <w:r>
              <w:rPr>
                <w:color w:val="404040"/>
                <w:sz w:val="15"/>
              </w:rPr>
              <w:t>10.67%</w:t>
            </w:r>
          </w:p>
        </w:tc>
        <w:tc>
          <w:tcPr>
            <w:tcW w:w="586" w:type="dxa"/>
          </w:tcPr>
          <w:p>
            <w:pPr>
              <w:pStyle w:val="TableParagraph"/>
              <w:ind w:right="-15"/>
              <w:rPr>
                <w:sz w:val="15"/>
              </w:rPr>
            </w:pPr>
            <w:r>
              <w:rPr>
                <w:color w:val="404040"/>
                <w:sz w:val="15"/>
              </w:rPr>
              <w:t>10.62%</w:t>
            </w:r>
          </w:p>
        </w:tc>
      </w:tr>
      <w:tr>
        <w:trPr>
          <w:trHeight w:val="195" w:hRule="atLeast"/>
        </w:trPr>
        <w:tc>
          <w:tcPr>
            <w:tcW w:w="1675" w:type="dxa"/>
          </w:tcPr>
          <w:p>
            <w:pPr>
              <w:pStyle w:val="TableParagraph"/>
              <w:ind w:left="150"/>
              <w:jc w:val="left"/>
              <w:rPr>
                <w:sz w:val="15"/>
              </w:rPr>
            </w:pPr>
            <w:r>
              <w:rPr>
                <w:color w:val="404040"/>
                <w:sz w:val="15"/>
              </w:rPr>
              <w:t>权益性投资</w:t>
            </w:r>
          </w:p>
        </w:tc>
        <w:tc>
          <w:tcPr>
            <w:tcW w:w="725" w:type="dxa"/>
          </w:tcPr>
          <w:p>
            <w:pPr>
              <w:pStyle w:val="TableParagraph"/>
              <w:ind w:right="25"/>
              <w:rPr>
                <w:sz w:val="15"/>
              </w:rPr>
            </w:pPr>
            <w:r>
              <w:rPr>
                <w:color w:val="404040"/>
                <w:sz w:val="15"/>
              </w:rPr>
              <w:t>752.28</w:t>
            </w:r>
          </w:p>
        </w:tc>
        <w:tc>
          <w:tcPr>
            <w:tcW w:w="706" w:type="dxa"/>
          </w:tcPr>
          <w:p>
            <w:pPr>
              <w:pStyle w:val="TableParagraph"/>
              <w:ind w:right="10"/>
              <w:rPr>
                <w:sz w:val="15"/>
              </w:rPr>
            </w:pPr>
            <w:r>
              <w:rPr>
                <w:color w:val="404040"/>
                <w:sz w:val="15"/>
              </w:rPr>
              <w:t>1,581.57</w:t>
            </w:r>
          </w:p>
        </w:tc>
        <w:tc>
          <w:tcPr>
            <w:tcW w:w="713" w:type="dxa"/>
          </w:tcPr>
          <w:p>
            <w:pPr>
              <w:pStyle w:val="TableParagraph"/>
              <w:ind w:right="17"/>
              <w:rPr>
                <w:sz w:val="15"/>
              </w:rPr>
            </w:pPr>
            <w:r>
              <w:rPr>
                <w:color w:val="404040"/>
                <w:sz w:val="15"/>
              </w:rPr>
              <w:t>1,915.72</w:t>
            </w:r>
          </w:p>
        </w:tc>
        <w:tc>
          <w:tcPr>
            <w:tcW w:w="713" w:type="dxa"/>
          </w:tcPr>
          <w:p>
            <w:pPr>
              <w:pStyle w:val="TableParagraph"/>
              <w:ind w:right="9"/>
              <w:rPr>
                <w:sz w:val="15"/>
              </w:rPr>
            </w:pPr>
            <w:r>
              <w:rPr>
                <w:color w:val="404040"/>
                <w:sz w:val="15"/>
              </w:rPr>
              <w:t>2,423.38</w:t>
            </w:r>
          </w:p>
        </w:tc>
        <w:tc>
          <w:tcPr>
            <w:tcW w:w="935" w:type="dxa"/>
          </w:tcPr>
          <w:p>
            <w:pPr>
              <w:pStyle w:val="TableParagraph"/>
              <w:ind w:right="238"/>
              <w:rPr>
                <w:sz w:val="15"/>
              </w:rPr>
            </w:pPr>
            <w:r>
              <w:rPr>
                <w:color w:val="404040"/>
                <w:sz w:val="15"/>
              </w:rPr>
              <w:t>3,034.07</w:t>
            </w:r>
          </w:p>
        </w:tc>
        <w:tc>
          <w:tcPr>
            <w:tcW w:w="1598" w:type="dxa"/>
          </w:tcPr>
          <w:p>
            <w:pPr>
              <w:pStyle w:val="TableParagraph"/>
              <w:jc w:val="left"/>
              <w:rPr>
                <w:sz w:val="15"/>
              </w:rPr>
            </w:pPr>
            <w:r>
              <w:rPr>
                <w:color w:val="404040"/>
                <w:sz w:val="15"/>
              </w:rPr>
              <w:t>ROA</w:t>
            </w:r>
          </w:p>
        </w:tc>
        <w:tc>
          <w:tcPr>
            <w:tcW w:w="1059" w:type="dxa"/>
          </w:tcPr>
          <w:p>
            <w:pPr>
              <w:pStyle w:val="TableParagraph"/>
              <w:ind w:right="56"/>
              <w:rPr>
                <w:sz w:val="15"/>
              </w:rPr>
            </w:pPr>
            <w:r>
              <w:rPr>
                <w:color w:val="404040"/>
                <w:sz w:val="15"/>
              </w:rPr>
              <w:t>7.70%</w:t>
            </w:r>
          </w:p>
        </w:tc>
        <w:tc>
          <w:tcPr>
            <w:tcW w:w="796" w:type="dxa"/>
          </w:tcPr>
          <w:p>
            <w:pPr>
              <w:pStyle w:val="TableParagraph"/>
              <w:ind w:right="131"/>
              <w:rPr>
                <w:sz w:val="15"/>
              </w:rPr>
            </w:pPr>
            <w:r>
              <w:rPr>
                <w:color w:val="404040"/>
                <w:sz w:val="15"/>
              </w:rPr>
              <w:t>8.92%</w:t>
            </w:r>
          </w:p>
        </w:tc>
        <w:tc>
          <w:tcPr>
            <w:tcW w:w="713" w:type="dxa"/>
          </w:tcPr>
          <w:p>
            <w:pPr>
              <w:pStyle w:val="TableParagraph"/>
              <w:ind w:right="123"/>
              <w:rPr>
                <w:sz w:val="15"/>
              </w:rPr>
            </w:pPr>
            <w:r>
              <w:rPr>
                <w:color w:val="404040"/>
                <w:sz w:val="15"/>
              </w:rPr>
              <w:t>7.82%</w:t>
            </w:r>
          </w:p>
        </w:tc>
        <w:tc>
          <w:tcPr>
            <w:tcW w:w="713" w:type="dxa"/>
          </w:tcPr>
          <w:p>
            <w:pPr>
              <w:pStyle w:val="TableParagraph"/>
              <w:ind w:right="131"/>
              <w:rPr>
                <w:sz w:val="15"/>
              </w:rPr>
            </w:pPr>
            <w:r>
              <w:rPr>
                <w:color w:val="404040"/>
                <w:sz w:val="15"/>
              </w:rPr>
              <w:t>7.83%</w:t>
            </w:r>
          </w:p>
        </w:tc>
        <w:tc>
          <w:tcPr>
            <w:tcW w:w="586" w:type="dxa"/>
          </w:tcPr>
          <w:p>
            <w:pPr>
              <w:pStyle w:val="TableParagraph"/>
              <w:ind w:right="-15"/>
              <w:rPr>
                <w:sz w:val="15"/>
              </w:rPr>
            </w:pPr>
            <w:r>
              <w:rPr>
                <w:color w:val="404040"/>
                <w:sz w:val="15"/>
              </w:rPr>
              <w:t>7.79%</w:t>
            </w:r>
          </w:p>
        </w:tc>
      </w:tr>
      <w:tr>
        <w:trPr>
          <w:trHeight w:val="195" w:hRule="atLeast"/>
        </w:trPr>
        <w:tc>
          <w:tcPr>
            <w:tcW w:w="1675" w:type="dxa"/>
          </w:tcPr>
          <w:p>
            <w:pPr>
              <w:pStyle w:val="TableParagraph"/>
              <w:ind w:left="150"/>
              <w:jc w:val="left"/>
              <w:rPr>
                <w:sz w:val="15"/>
              </w:rPr>
            </w:pPr>
            <w:r>
              <w:rPr>
                <w:color w:val="404040"/>
                <w:sz w:val="15"/>
              </w:rPr>
              <w:t>其他长期投资</w:t>
            </w:r>
          </w:p>
        </w:tc>
        <w:tc>
          <w:tcPr>
            <w:tcW w:w="725" w:type="dxa"/>
          </w:tcPr>
          <w:p>
            <w:pPr>
              <w:pStyle w:val="TableParagraph"/>
              <w:ind w:right="25"/>
              <w:rPr>
                <w:sz w:val="15"/>
              </w:rPr>
            </w:pPr>
            <w:r>
              <w:rPr>
                <w:color w:val="404040"/>
                <w:sz w:val="15"/>
              </w:rPr>
              <w:t>1,585.97</w:t>
            </w:r>
          </w:p>
        </w:tc>
        <w:tc>
          <w:tcPr>
            <w:tcW w:w="706" w:type="dxa"/>
          </w:tcPr>
          <w:p>
            <w:pPr>
              <w:pStyle w:val="TableParagraph"/>
              <w:ind w:right="10"/>
              <w:rPr>
                <w:sz w:val="15"/>
              </w:rPr>
            </w:pPr>
            <w:r>
              <w:rPr>
                <w:color w:val="404040"/>
                <w:sz w:val="15"/>
              </w:rPr>
              <w:t>1,236.82</w:t>
            </w:r>
          </w:p>
        </w:tc>
        <w:tc>
          <w:tcPr>
            <w:tcW w:w="713" w:type="dxa"/>
          </w:tcPr>
          <w:p>
            <w:pPr>
              <w:pStyle w:val="TableParagraph"/>
              <w:ind w:right="17"/>
              <w:rPr>
                <w:sz w:val="15"/>
              </w:rPr>
            </w:pPr>
            <w:r>
              <w:rPr>
                <w:color w:val="404040"/>
                <w:sz w:val="15"/>
              </w:rPr>
              <w:t>1,915.72</w:t>
            </w:r>
          </w:p>
        </w:tc>
        <w:tc>
          <w:tcPr>
            <w:tcW w:w="713" w:type="dxa"/>
          </w:tcPr>
          <w:p>
            <w:pPr>
              <w:pStyle w:val="TableParagraph"/>
              <w:ind w:right="9"/>
              <w:rPr>
                <w:sz w:val="15"/>
              </w:rPr>
            </w:pPr>
            <w:r>
              <w:rPr>
                <w:color w:val="404040"/>
                <w:sz w:val="15"/>
              </w:rPr>
              <w:t>2,423.38</w:t>
            </w:r>
          </w:p>
        </w:tc>
        <w:tc>
          <w:tcPr>
            <w:tcW w:w="935" w:type="dxa"/>
          </w:tcPr>
          <w:p>
            <w:pPr>
              <w:pStyle w:val="TableParagraph"/>
              <w:ind w:right="238"/>
              <w:rPr>
                <w:sz w:val="15"/>
              </w:rPr>
            </w:pPr>
            <w:r>
              <w:rPr>
                <w:color w:val="404040"/>
                <w:sz w:val="15"/>
              </w:rPr>
              <w:t>3,034.07</w:t>
            </w:r>
          </w:p>
        </w:tc>
        <w:tc>
          <w:tcPr>
            <w:tcW w:w="1598" w:type="dxa"/>
          </w:tcPr>
          <w:p>
            <w:pPr>
              <w:pStyle w:val="TableParagraph"/>
              <w:jc w:val="left"/>
              <w:rPr>
                <w:sz w:val="15"/>
              </w:rPr>
            </w:pPr>
            <w:r>
              <w:rPr>
                <w:color w:val="404040"/>
                <w:sz w:val="15"/>
              </w:rPr>
              <w:t>ROIC</w:t>
            </w:r>
          </w:p>
        </w:tc>
        <w:tc>
          <w:tcPr>
            <w:tcW w:w="1059" w:type="dxa"/>
          </w:tcPr>
          <w:p>
            <w:pPr>
              <w:pStyle w:val="TableParagraph"/>
              <w:ind w:right="57"/>
              <w:rPr>
                <w:sz w:val="15"/>
              </w:rPr>
            </w:pPr>
            <w:r>
              <w:rPr>
                <w:color w:val="404040"/>
                <w:sz w:val="15"/>
              </w:rPr>
              <w:t>10.56%</w:t>
            </w:r>
          </w:p>
        </w:tc>
        <w:tc>
          <w:tcPr>
            <w:tcW w:w="796" w:type="dxa"/>
          </w:tcPr>
          <w:p>
            <w:pPr>
              <w:pStyle w:val="TableParagraph"/>
              <w:ind w:right="132"/>
              <w:rPr>
                <w:sz w:val="15"/>
              </w:rPr>
            </w:pPr>
            <w:r>
              <w:rPr>
                <w:color w:val="404040"/>
                <w:sz w:val="15"/>
              </w:rPr>
              <w:t>12.35%</w:t>
            </w:r>
          </w:p>
        </w:tc>
        <w:tc>
          <w:tcPr>
            <w:tcW w:w="713" w:type="dxa"/>
          </w:tcPr>
          <w:p>
            <w:pPr>
              <w:pStyle w:val="TableParagraph"/>
              <w:ind w:right="123"/>
              <w:rPr>
                <w:sz w:val="15"/>
              </w:rPr>
            </w:pPr>
            <w:r>
              <w:rPr>
                <w:color w:val="404040"/>
                <w:sz w:val="15"/>
              </w:rPr>
              <w:t>11.45%</w:t>
            </w:r>
          </w:p>
        </w:tc>
        <w:tc>
          <w:tcPr>
            <w:tcW w:w="713" w:type="dxa"/>
          </w:tcPr>
          <w:p>
            <w:pPr>
              <w:pStyle w:val="TableParagraph"/>
              <w:ind w:right="131"/>
              <w:rPr>
                <w:sz w:val="15"/>
              </w:rPr>
            </w:pPr>
            <w:r>
              <w:rPr>
                <w:color w:val="404040"/>
                <w:sz w:val="15"/>
              </w:rPr>
              <w:t>11.35%</w:t>
            </w:r>
          </w:p>
        </w:tc>
        <w:tc>
          <w:tcPr>
            <w:tcW w:w="586" w:type="dxa"/>
          </w:tcPr>
          <w:p>
            <w:pPr>
              <w:pStyle w:val="TableParagraph"/>
              <w:ind w:right="-15"/>
              <w:rPr>
                <w:sz w:val="15"/>
              </w:rPr>
            </w:pPr>
            <w:r>
              <w:rPr>
                <w:color w:val="404040"/>
                <w:sz w:val="15"/>
              </w:rPr>
              <w:t>11.35%</w:t>
            </w:r>
          </w:p>
        </w:tc>
      </w:tr>
      <w:tr>
        <w:trPr>
          <w:trHeight w:val="195" w:hRule="atLeast"/>
        </w:trPr>
        <w:tc>
          <w:tcPr>
            <w:tcW w:w="1675" w:type="dxa"/>
          </w:tcPr>
          <w:p>
            <w:pPr>
              <w:pStyle w:val="TableParagraph"/>
              <w:ind w:left="150"/>
              <w:jc w:val="left"/>
              <w:rPr>
                <w:sz w:val="15"/>
              </w:rPr>
            </w:pPr>
            <w:r>
              <w:rPr>
                <w:color w:val="404040"/>
                <w:sz w:val="15"/>
              </w:rPr>
              <w:t>商誉及无形资产</w:t>
            </w:r>
          </w:p>
        </w:tc>
        <w:tc>
          <w:tcPr>
            <w:tcW w:w="725" w:type="dxa"/>
          </w:tcPr>
          <w:p>
            <w:pPr>
              <w:pStyle w:val="TableParagraph"/>
              <w:ind w:right="25"/>
              <w:rPr>
                <w:sz w:val="15"/>
              </w:rPr>
            </w:pPr>
            <w:r>
              <w:rPr>
                <w:color w:val="404040"/>
                <w:sz w:val="15"/>
              </w:rPr>
              <w:t>3,597.82</w:t>
            </w:r>
          </w:p>
        </w:tc>
        <w:tc>
          <w:tcPr>
            <w:tcW w:w="706" w:type="dxa"/>
          </w:tcPr>
          <w:p>
            <w:pPr>
              <w:pStyle w:val="TableParagraph"/>
              <w:ind w:right="10"/>
              <w:rPr>
                <w:sz w:val="15"/>
              </w:rPr>
            </w:pPr>
            <w:r>
              <w:rPr>
                <w:color w:val="404040"/>
                <w:sz w:val="15"/>
              </w:rPr>
              <w:t>3,823.95</w:t>
            </w:r>
          </w:p>
        </w:tc>
        <w:tc>
          <w:tcPr>
            <w:tcW w:w="713" w:type="dxa"/>
          </w:tcPr>
          <w:p>
            <w:pPr>
              <w:pStyle w:val="TableParagraph"/>
              <w:ind w:right="17"/>
              <w:rPr>
                <w:sz w:val="15"/>
              </w:rPr>
            </w:pPr>
            <w:r>
              <w:rPr>
                <w:color w:val="404040"/>
                <w:sz w:val="15"/>
              </w:rPr>
              <w:t>4,789.29</w:t>
            </w:r>
          </w:p>
        </w:tc>
        <w:tc>
          <w:tcPr>
            <w:tcW w:w="713" w:type="dxa"/>
          </w:tcPr>
          <w:p>
            <w:pPr>
              <w:pStyle w:val="TableParagraph"/>
              <w:ind w:right="9"/>
              <w:rPr>
                <w:sz w:val="15"/>
              </w:rPr>
            </w:pPr>
            <w:r>
              <w:rPr>
                <w:color w:val="404040"/>
                <w:sz w:val="15"/>
              </w:rPr>
              <w:t>6,058.45</w:t>
            </w:r>
          </w:p>
        </w:tc>
        <w:tc>
          <w:tcPr>
            <w:tcW w:w="935" w:type="dxa"/>
          </w:tcPr>
          <w:p>
            <w:pPr>
              <w:pStyle w:val="TableParagraph"/>
              <w:ind w:right="238"/>
              <w:rPr>
                <w:sz w:val="15"/>
              </w:rPr>
            </w:pPr>
            <w:r>
              <w:rPr>
                <w:color w:val="404040"/>
                <w:sz w:val="15"/>
              </w:rPr>
              <w:t>7,585.18</w:t>
            </w:r>
          </w:p>
        </w:tc>
        <w:tc>
          <w:tcPr>
            <w:tcW w:w="1598" w:type="dxa"/>
          </w:tcPr>
          <w:p>
            <w:pPr>
              <w:pStyle w:val="TableParagraph"/>
              <w:spacing w:line="175" w:lineRule="exact" w:before="0"/>
              <w:jc w:val="left"/>
              <w:rPr>
                <w:rFonts w:ascii="Microsoft JhengHei" w:eastAsia="Microsoft JhengHei" w:hint="eastAsia"/>
                <w:b/>
                <w:sz w:val="15"/>
              </w:rPr>
            </w:pPr>
            <w:r>
              <w:rPr>
                <w:rFonts w:ascii="Microsoft JhengHei" w:eastAsia="Microsoft JhengHei" w:hint="eastAsia"/>
                <w:b/>
                <w:color w:val="404040"/>
                <w:sz w:val="15"/>
              </w:rPr>
              <w:t>费用率</w:t>
            </w: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195" w:hRule="atLeast"/>
        </w:trPr>
        <w:tc>
          <w:tcPr>
            <w:tcW w:w="1675" w:type="dxa"/>
          </w:tcPr>
          <w:p>
            <w:pPr>
              <w:pStyle w:val="TableParagraph"/>
              <w:ind w:left="150"/>
              <w:jc w:val="left"/>
              <w:rPr>
                <w:sz w:val="15"/>
              </w:rPr>
            </w:pPr>
            <w:r>
              <w:rPr>
                <w:color w:val="404040"/>
                <w:sz w:val="15"/>
              </w:rPr>
              <w:t>土地使用权</w:t>
            </w:r>
          </w:p>
        </w:tc>
        <w:tc>
          <w:tcPr>
            <w:tcW w:w="725" w:type="dxa"/>
          </w:tcPr>
          <w:p>
            <w:pPr>
              <w:pStyle w:val="TableParagraph"/>
              <w:ind w:right="25"/>
              <w:rPr>
                <w:sz w:val="15"/>
              </w:rPr>
            </w:pPr>
            <w:r>
              <w:rPr>
                <w:color w:val="404040"/>
                <w:sz w:val="15"/>
              </w:rPr>
              <w:t>223.05</w:t>
            </w:r>
          </w:p>
        </w:tc>
        <w:tc>
          <w:tcPr>
            <w:tcW w:w="70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935" w:type="dxa"/>
          </w:tcPr>
          <w:p>
            <w:pPr>
              <w:pStyle w:val="TableParagraph"/>
              <w:spacing w:line="240" w:lineRule="auto" w:before="0"/>
              <w:jc w:val="left"/>
              <w:rPr>
                <w:rFonts w:ascii="Times New Roman"/>
                <w:sz w:val="12"/>
              </w:rPr>
            </w:pPr>
          </w:p>
        </w:tc>
        <w:tc>
          <w:tcPr>
            <w:tcW w:w="1598" w:type="dxa"/>
          </w:tcPr>
          <w:p>
            <w:pPr>
              <w:pStyle w:val="TableParagraph"/>
              <w:jc w:val="left"/>
              <w:rPr>
                <w:sz w:val="15"/>
              </w:rPr>
            </w:pPr>
            <w:r>
              <w:rPr>
                <w:color w:val="404040"/>
                <w:sz w:val="15"/>
              </w:rPr>
              <w:t>销售费用率</w:t>
            </w:r>
          </w:p>
        </w:tc>
        <w:tc>
          <w:tcPr>
            <w:tcW w:w="1059" w:type="dxa"/>
          </w:tcPr>
          <w:p>
            <w:pPr>
              <w:pStyle w:val="TableParagraph"/>
              <w:ind w:right="56"/>
              <w:rPr>
                <w:sz w:val="15"/>
              </w:rPr>
            </w:pPr>
            <w:r>
              <w:rPr>
                <w:color w:val="404040"/>
                <w:sz w:val="15"/>
              </w:rPr>
              <w:t>1.21%</w:t>
            </w:r>
          </w:p>
        </w:tc>
        <w:tc>
          <w:tcPr>
            <w:tcW w:w="796" w:type="dxa"/>
          </w:tcPr>
          <w:p>
            <w:pPr>
              <w:pStyle w:val="TableParagraph"/>
              <w:ind w:right="131"/>
              <w:rPr>
                <w:sz w:val="15"/>
              </w:rPr>
            </w:pPr>
            <w:r>
              <w:rPr>
                <w:color w:val="404040"/>
                <w:sz w:val="15"/>
              </w:rPr>
              <w:t>1.25%</w:t>
            </w:r>
          </w:p>
        </w:tc>
        <w:tc>
          <w:tcPr>
            <w:tcW w:w="713" w:type="dxa"/>
          </w:tcPr>
          <w:p>
            <w:pPr>
              <w:pStyle w:val="TableParagraph"/>
              <w:ind w:right="123"/>
              <w:rPr>
                <w:sz w:val="15"/>
              </w:rPr>
            </w:pPr>
            <w:r>
              <w:rPr>
                <w:color w:val="404040"/>
                <w:sz w:val="15"/>
              </w:rPr>
              <w:t>1.20%</w:t>
            </w:r>
          </w:p>
        </w:tc>
        <w:tc>
          <w:tcPr>
            <w:tcW w:w="713" w:type="dxa"/>
          </w:tcPr>
          <w:p>
            <w:pPr>
              <w:pStyle w:val="TableParagraph"/>
              <w:ind w:right="131"/>
              <w:rPr>
                <w:sz w:val="15"/>
              </w:rPr>
            </w:pPr>
            <w:r>
              <w:rPr>
                <w:color w:val="404040"/>
                <w:sz w:val="15"/>
              </w:rPr>
              <w:t>1.20%</w:t>
            </w:r>
          </w:p>
        </w:tc>
        <w:tc>
          <w:tcPr>
            <w:tcW w:w="586" w:type="dxa"/>
          </w:tcPr>
          <w:p>
            <w:pPr>
              <w:pStyle w:val="TableParagraph"/>
              <w:ind w:right="-15"/>
              <w:rPr>
                <w:sz w:val="15"/>
              </w:rPr>
            </w:pPr>
            <w:r>
              <w:rPr>
                <w:color w:val="404040"/>
                <w:sz w:val="15"/>
              </w:rPr>
              <w:t>1.20%</w:t>
            </w:r>
          </w:p>
        </w:tc>
      </w:tr>
      <w:tr>
        <w:trPr>
          <w:trHeight w:val="195" w:hRule="atLeast"/>
        </w:trPr>
        <w:tc>
          <w:tcPr>
            <w:tcW w:w="1675" w:type="dxa"/>
          </w:tcPr>
          <w:p>
            <w:pPr>
              <w:pStyle w:val="TableParagraph"/>
              <w:ind w:left="150"/>
              <w:jc w:val="left"/>
              <w:rPr>
                <w:sz w:val="15"/>
              </w:rPr>
            </w:pPr>
            <w:r>
              <w:rPr>
                <w:color w:val="404040"/>
                <w:sz w:val="15"/>
              </w:rPr>
              <w:t>其他非流动资产</w:t>
            </w:r>
          </w:p>
        </w:tc>
        <w:tc>
          <w:tcPr>
            <w:tcW w:w="725" w:type="dxa"/>
          </w:tcPr>
          <w:p>
            <w:pPr>
              <w:pStyle w:val="TableParagraph"/>
              <w:ind w:right="25"/>
              <w:rPr>
                <w:sz w:val="15"/>
              </w:rPr>
            </w:pPr>
            <w:r>
              <w:rPr>
                <w:color w:val="404040"/>
                <w:sz w:val="15"/>
              </w:rPr>
              <w:t>278.27</w:t>
            </w:r>
          </w:p>
        </w:tc>
        <w:tc>
          <w:tcPr>
            <w:tcW w:w="706" w:type="dxa"/>
          </w:tcPr>
          <w:p>
            <w:pPr>
              <w:pStyle w:val="TableParagraph"/>
              <w:ind w:right="10"/>
              <w:rPr>
                <w:sz w:val="15"/>
              </w:rPr>
            </w:pPr>
            <w:r>
              <w:rPr>
                <w:color w:val="404040"/>
                <w:sz w:val="15"/>
              </w:rPr>
              <w:t>281.45</w:t>
            </w:r>
          </w:p>
        </w:tc>
        <w:tc>
          <w:tcPr>
            <w:tcW w:w="713" w:type="dxa"/>
          </w:tcPr>
          <w:p>
            <w:pPr>
              <w:pStyle w:val="TableParagraph"/>
              <w:ind w:right="17"/>
              <w:rPr>
                <w:sz w:val="15"/>
              </w:rPr>
            </w:pPr>
            <w:r>
              <w:rPr>
                <w:color w:val="404040"/>
                <w:sz w:val="15"/>
              </w:rPr>
              <w:t>383.14</w:t>
            </w:r>
          </w:p>
        </w:tc>
        <w:tc>
          <w:tcPr>
            <w:tcW w:w="713" w:type="dxa"/>
          </w:tcPr>
          <w:p>
            <w:pPr>
              <w:pStyle w:val="TableParagraph"/>
              <w:ind w:right="9"/>
              <w:rPr>
                <w:sz w:val="15"/>
              </w:rPr>
            </w:pPr>
            <w:r>
              <w:rPr>
                <w:color w:val="404040"/>
                <w:sz w:val="15"/>
              </w:rPr>
              <w:t>484.68</w:t>
            </w:r>
          </w:p>
        </w:tc>
        <w:tc>
          <w:tcPr>
            <w:tcW w:w="935" w:type="dxa"/>
          </w:tcPr>
          <w:p>
            <w:pPr>
              <w:pStyle w:val="TableParagraph"/>
              <w:ind w:right="238"/>
              <w:rPr>
                <w:sz w:val="15"/>
              </w:rPr>
            </w:pPr>
            <w:r>
              <w:rPr>
                <w:color w:val="404040"/>
                <w:sz w:val="15"/>
              </w:rPr>
              <w:t>606.81</w:t>
            </w:r>
          </w:p>
        </w:tc>
        <w:tc>
          <w:tcPr>
            <w:tcW w:w="1598" w:type="dxa"/>
          </w:tcPr>
          <w:p>
            <w:pPr>
              <w:pStyle w:val="TableParagraph"/>
              <w:jc w:val="left"/>
              <w:rPr>
                <w:sz w:val="15"/>
              </w:rPr>
            </w:pPr>
            <w:r>
              <w:rPr>
                <w:color w:val="404040"/>
                <w:sz w:val="15"/>
              </w:rPr>
              <w:t>管理费用率</w:t>
            </w:r>
          </w:p>
        </w:tc>
        <w:tc>
          <w:tcPr>
            <w:tcW w:w="1059" w:type="dxa"/>
          </w:tcPr>
          <w:p>
            <w:pPr>
              <w:pStyle w:val="TableParagraph"/>
              <w:ind w:right="57"/>
              <w:rPr>
                <w:sz w:val="15"/>
              </w:rPr>
            </w:pPr>
            <w:r>
              <w:rPr>
                <w:color w:val="404040"/>
                <w:sz w:val="15"/>
              </w:rPr>
              <w:t>13.39%</w:t>
            </w:r>
          </w:p>
        </w:tc>
        <w:tc>
          <w:tcPr>
            <w:tcW w:w="796" w:type="dxa"/>
          </w:tcPr>
          <w:p>
            <w:pPr>
              <w:pStyle w:val="TableParagraph"/>
              <w:ind w:right="132"/>
              <w:rPr>
                <w:sz w:val="15"/>
              </w:rPr>
            </w:pPr>
            <w:r>
              <w:rPr>
                <w:color w:val="404040"/>
                <w:sz w:val="15"/>
              </w:rPr>
              <w:t>13.30%</w:t>
            </w:r>
          </w:p>
        </w:tc>
        <w:tc>
          <w:tcPr>
            <w:tcW w:w="713" w:type="dxa"/>
          </w:tcPr>
          <w:p>
            <w:pPr>
              <w:pStyle w:val="TableParagraph"/>
              <w:ind w:right="123"/>
              <w:rPr>
                <w:sz w:val="15"/>
              </w:rPr>
            </w:pPr>
            <w:r>
              <w:rPr>
                <w:color w:val="404040"/>
                <w:sz w:val="15"/>
              </w:rPr>
              <w:t>13.00%</w:t>
            </w:r>
          </w:p>
        </w:tc>
        <w:tc>
          <w:tcPr>
            <w:tcW w:w="713" w:type="dxa"/>
          </w:tcPr>
          <w:p>
            <w:pPr>
              <w:pStyle w:val="TableParagraph"/>
              <w:ind w:right="131"/>
              <w:rPr>
                <w:sz w:val="15"/>
              </w:rPr>
            </w:pPr>
            <w:r>
              <w:rPr>
                <w:color w:val="404040"/>
                <w:sz w:val="15"/>
              </w:rPr>
              <w:t>13.00%</w:t>
            </w:r>
          </w:p>
        </w:tc>
        <w:tc>
          <w:tcPr>
            <w:tcW w:w="586" w:type="dxa"/>
          </w:tcPr>
          <w:p>
            <w:pPr>
              <w:pStyle w:val="TableParagraph"/>
              <w:ind w:right="-15"/>
              <w:rPr>
                <w:sz w:val="15"/>
              </w:rPr>
            </w:pPr>
            <w:r>
              <w:rPr>
                <w:color w:val="404040"/>
                <w:sz w:val="15"/>
              </w:rPr>
              <w:t>13.00%</w:t>
            </w:r>
          </w:p>
        </w:tc>
      </w:tr>
      <w:tr>
        <w:trPr>
          <w:trHeight w:val="201" w:hRule="atLeast"/>
        </w:trPr>
        <w:tc>
          <w:tcPr>
            <w:tcW w:w="1675" w:type="dxa"/>
          </w:tcPr>
          <w:p>
            <w:pPr>
              <w:pStyle w:val="TableParagraph"/>
              <w:spacing w:line="180" w:lineRule="exact"/>
              <w:jc w:val="left"/>
              <w:rPr>
                <w:sz w:val="15"/>
              </w:rPr>
            </w:pPr>
            <w:r>
              <w:rPr>
                <w:color w:val="404040"/>
                <w:sz w:val="15"/>
              </w:rPr>
              <w:t>总资产</w:t>
            </w:r>
          </w:p>
        </w:tc>
        <w:tc>
          <w:tcPr>
            <w:tcW w:w="725" w:type="dxa"/>
          </w:tcPr>
          <w:p>
            <w:pPr>
              <w:pStyle w:val="TableParagraph"/>
              <w:spacing w:line="145" w:lineRule="exact" w:before="37"/>
              <w:ind w:right="18"/>
              <w:rPr>
                <w:sz w:val="13"/>
              </w:rPr>
            </w:pPr>
            <w:r>
              <w:rPr>
                <w:color w:val="404040"/>
                <w:w w:val="105"/>
                <w:sz w:val="13"/>
              </w:rPr>
              <w:t>44,032.62</w:t>
            </w:r>
          </w:p>
        </w:tc>
        <w:tc>
          <w:tcPr>
            <w:tcW w:w="706" w:type="dxa"/>
          </w:tcPr>
          <w:p>
            <w:pPr>
              <w:pStyle w:val="TableParagraph"/>
              <w:spacing w:line="145" w:lineRule="exact" w:before="37"/>
              <w:ind w:right="3"/>
              <w:rPr>
                <w:sz w:val="13"/>
              </w:rPr>
            </w:pPr>
            <w:r>
              <w:rPr>
                <w:color w:val="404040"/>
                <w:w w:val="105"/>
                <w:sz w:val="13"/>
              </w:rPr>
              <w:t>49,564.39</w:t>
            </w:r>
          </w:p>
        </w:tc>
        <w:tc>
          <w:tcPr>
            <w:tcW w:w="713" w:type="dxa"/>
          </w:tcPr>
          <w:p>
            <w:pPr>
              <w:pStyle w:val="TableParagraph"/>
              <w:spacing w:line="145" w:lineRule="exact" w:before="37"/>
              <w:ind w:right="10"/>
              <w:rPr>
                <w:sz w:val="13"/>
              </w:rPr>
            </w:pPr>
            <w:r>
              <w:rPr>
                <w:color w:val="404040"/>
                <w:w w:val="105"/>
                <w:sz w:val="13"/>
              </w:rPr>
              <w:t>66,283.80</w:t>
            </w:r>
          </w:p>
        </w:tc>
        <w:tc>
          <w:tcPr>
            <w:tcW w:w="713" w:type="dxa"/>
          </w:tcPr>
          <w:p>
            <w:pPr>
              <w:pStyle w:val="TableParagraph"/>
              <w:spacing w:line="145" w:lineRule="exact" w:before="37"/>
              <w:ind w:right="3"/>
              <w:rPr>
                <w:sz w:val="13"/>
              </w:rPr>
            </w:pPr>
            <w:r>
              <w:rPr>
                <w:color w:val="404040"/>
                <w:w w:val="105"/>
                <w:sz w:val="13"/>
              </w:rPr>
              <w:t>83,849.00</w:t>
            </w:r>
          </w:p>
        </w:tc>
        <w:tc>
          <w:tcPr>
            <w:tcW w:w="935" w:type="dxa"/>
          </w:tcPr>
          <w:p>
            <w:pPr>
              <w:pStyle w:val="TableParagraph"/>
              <w:spacing w:line="145" w:lineRule="exact" w:before="37"/>
              <w:ind w:right="232"/>
              <w:rPr>
                <w:sz w:val="13"/>
              </w:rPr>
            </w:pPr>
            <w:r>
              <w:rPr>
                <w:color w:val="404040"/>
                <w:w w:val="105"/>
                <w:sz w:val="13"/>
              </w:rPr>
              <w:t>104,978.95</w:t>
            </w:r>
          </w:p>
        </w:tc>
        <w:tc>
          <w:tcPr>
            <w:tcW w:w="1598" w:type="dxa"/>
          </w:tcPr>
          <w:p>
            <w:pPr>
              <w:pStyle w:val="TableParagraph"/>
              <w:spacing w:line="180" w:lineRule="exact"/>
              <w:jc w:val="left"/>
              <w:rPr>
                <w:sz w:val="15"/>
              </w:rPr>
            </w:pPr>
            <w:r>
              <w:rPr>
                <w:color w:val="404040"/>
                <w:sz w:val="15"/>
              </w:rPr>
              <w:t>财务费用率</w:t>
            </w:r>
          </w:p>
        </w:tc>
        <w:tc>
          <w:tcPr>
            <w:tcW w:w="1059" w:type="dxa"/>
          </w:tcPr>
          <w:p>
            <w:pPr>
              <w:pStyle w:val="TableParagraph"/>
              <w:spacing w:line="180" w:lineRule="exact"/>
              <w:ind w:right="56"/>
              <w:rPr>
                <w:sz w:val="15"/>
              </w:rPr>
            </w:pPr>
            <w:r>
              <w:rPr>
                <w:color w:val="404040"/>
                <w:sz w:val="15"/>
              </w:rPr>
              <w:t>0.38%</w:t>
            </w:r>
          </w:p>
        </w:tc>
        <w:tc>
          <w:tcPr>
            <w:tcW w:w="796" w:type="dxa"/>
          </w:tcPr>
          <w:p>
            <w:pPr>
              <w:pStyle w:val="TableParagraph"/>
              <w:spacing w:line="180" w:lineRule="exact"/>
              <w:ind w:right="131"/>
              <w:rPr>
                <w:sz w:val="15"/>
              </w:rPr>
            </w:pPr>
            <w:r>
              <w:rPr>
                <w:color w:val="404040"/>
                <w:sz w:val="15"/>
              </w:rPr>
              <w:t>0.40%</w:t>
            </w:r>
          </w:p>
        </w:tc>
        <w:tc>
          <w:tcPr>
            <w:tcW w:w="713" w:type="dxa"/>
          </w:tcPr>
          <w:p>
            <w:pPr>
              <w:pStyle w:val="TableParagraph"/>
              <w:spacing w:line="180" w:lineRule="exact"/>
              <w:ind w:right="123"/>
              <w:rPr>
                <w:sz w:val="15"/>
              </w:rPr>
            </w:pPr>
            <w:r>
              <w:rPr>
                <w:color w:val="404040"/>
                <w:sz w:val="15"/>
              </w:rPr>
              <w:t>0.40%</w:t>
            </w:r>
          </w:p>
        </w:tc>
        <w:tc>
          <w:tcPr>
            <w:tcW w:w="713" w:type="dxa"/>
          </w:tcPr>
          <w:p>
            <w:pPr>
              <w:pStyle w:val="TableParagraph"/>
              <w:spacing w:line="180" w:lineRule="exact"/>
              <w:ind w:right="131"/>
              <w:rPr>
                <w:sz w:val="15"/>
              </w:rPr>
            </w:pPr>
            <w:r>
              <w:rPr>
                <w:color w:val="404040"/>
                <w:sz w:val="15"/>
              </w:rPr>
              <w:t>0.40%</w:t>
            </w:r>
          </w:p>
        </w:tc>
        <w:tc>
          <w:tcPr>
            <w:tcW w:w="586" w:type="dxa"/>
          </w:tcPr>
          <w:p>
            <w:pPr>
              <w:pStyle w:val="TableParagraph"/>
              <w:spacing w:line="180" w:lineRule="exact"/>
              <w:ind w:right="-15"/>
              <w:rPr>
                <w:sz w:val="15"/>
              </w:rPr>
            </w:pPr>
            <w:r>
              <w:rPr>
                <w:color w:val="404040"/>
                <w:sz w:val="15"/>
              </w:rPr>
              <w:t>0.40%</w:t>
            </w:r>
          </w:p>
        </w:tc>
      </w:tr>
      <w:tr>
        <w:trPr>
          <w:trHeight w:val="188" w:hRule="atLeast"/>
        </w:trPr>
        <w:tc>
          <w:tcPr>
            <w:tcW w:w="1675" w:type="dxa"/>
          </w:tcPr>
          <w:p>
            <w:pPr>
              <w:pStyle w:val="TableParagraph"/>
              <w:spacing w:line="168" w:lineRule="exact" w:before="0"/>
              <w:jc w:val="left"/>
              <w:rPr>
                <w:sz w:val="15"/>
              </w:rPr>
            </w:pPr>
            <w:r>
              <w:rPr>
                <w:color w:val="404040"/>
                <w:sz w:val="15"/>
              </w:rPr>
              <w:t>流动负债：</w:t>
            </w:r>
          </w:p>
        </w:tc>
        <w:tc>
          <w:tcPr>
            <w:tcW w:w="725" w:type="dxa"/>
          </w:tcPr>
          <w:p>
            <w:pPr>
              <w:pStyle w:val="TableParagraph"/>
              <w:spacing w:line="168" w:lineRule="exact" w:before="0"/>
              <w:ind w:right="25"/>
              <w:rPr>
                <w:sz w:val="15"/>
              </w:rPr>
            </w:pPr>
            <w:r>
              <w:rPr>
                <w:color w:val="404040"/>
                <w:sz w:val="15"/>
              </w:rPr>
              <w:t>8,255.69</w:t>
            </w:r>
          </w:p>
        </w:tc>
        <w:tc>
          <w:tcPr>
            <w:tcW w:w="706" w:type="dxa"/>
          </w:tcPr>
          <w:p>
            <w:pPr>
              <w:pStyle w:val="TableParagraph"/>
              <w:spacing w:line="168" w:lineRule="exact" w:before="0"/>
              <w:ind w:right="10"/>
              <w:rPr>
                <w:sz w:val="15"/>
              </w:rPr>
            </w:pPr>
            <w:r>
              <w:rPr>
                <w:color w:val="404040"/>
                <w:sz w:val="15"/>
              </w:rPr>
              <w:t>9,318.60</w:t>
            </w:r>
          </w:p>
        </w:tc>
        <w:tc>
          <w:tcPr>
            <w:tcW w:w="713" w:type="dxa"/>
          </w:tcPr>
          <w:p>
            <w:pPr>
              <w:pStyle w:val="TableParagraph"/>
              <w:spacing w:line="168" w:lineRule="exact" w:before="0"/>
              <w:ind w:right="17"/>
              <w:rPr>
                <w:sz w:val="15"/>
              </w:rPr>
            </w:pPr>
            <w:r>
              <w:rPr>
                <w:color w:val="404040"/>
                <w:sz w:val="15"/>
              </w:rPr>
              <w:t>11,877.44</w:t>
            </w:r>
          </w:p>
        </w:tc>
        <w:tc>
          <w:tcPr>
            <w:tcW w:w="713" w:type="dxa"/>
          </w:tcPr>
          <w:p>
            <w:pPr>
              <w:pStyle w:val="TableParagraph"/>
              <w:spacing w:line="168" w:lineRule="exact" w:before="0"/>
              <w:ind w:right="10"/>
              <w:rPr>
                <w:sz w:val="15"/>
              </w:rPr>
            </w:pPr>
            <w:r>
              <w:rPr>
                <w:color w:val="404040"/>
                <w:sz w:val="15"/>
              </w:rPr>
              <w:t>15,024.97</w:t>
            </w:r>
          </w:p>
        </w:tc>
        <w:tc>
          <w:tcPr>
            <w:tcW w:w="935" w:type="dxa"/>
          </w:tcPr>
          <w:p>
            <w:pPr>
              <w:pStyle w:val="TableParagraph"/>
              <w:spacing w:line="168" w:lineRule="exact" w:before="0"/>
              <w:ind w:right="238"/>
              <w:rPr>
                <w:sz w:val="15"/>
              </w:rPr>
            </w:pPr>
            <w:r>
              <w:rPr>
                <w:color w:val="404040"/>
                <w:sz w:val="15"/>
              </w:rPr>
              <w:t>18,811.26</w:t>
            </w:r>
          </w:p>
        </w:tc>
        <w:tc>
          <w:tcPr>
            <w:tcW w:w="1598" w:type="dxa"/>
          </w:tcPr>
          <w:p>
            <w:pPr>
              <w:pStyle w:val="TableParagraph"/>
              <w:spacing w:line="168" w:lineRule="exact" w:before="0"/>
              <w:jc w:val="left"/>
              <w:rPr>
                <w:sz w:val="15"/>
              </w:rPr>
            </w:pPr>
            <w:r>
              <w:rPr>
                <w:color w:val="404040"/>
                <w:sz w:val="15"/>
              </w:rPr>
              <w:t>三费/营业收入</w:t>
            </w:r>
          </w:p>
        </w:tc>
        <w:tc>
          <w:tcPr>
            <w:tcW w:w="1059" w:type="dxa"/>
          </w:tcPr>
          <w:p>
            <w:pPr>
              <w:pStyle w:val="TableParagraph"/>
              <w:spacing w:line="168" w:lineRule="exact" w:before="0"/>
              <w:ind w:right="57"/>
              <w:rPr>
                <w:sz w:val="15"/>
              </w:rPr>
            </w:pPr>
            <w:r>
              <w:rPr>
                <w:color w:val="404040"/>
                <w:sz w:val="15"/>
              </w:rPr>
              <w:t>14.98%</w:t>
            </w:r>
          </w:p>
        </w:tc>
        <w:tc>
          <w:tcPr>
            <w:tcW w:w="796" w:type="dxa"/>
          </w:tcPr>
          <w:p>
            <w:pPr>
              <w:pStyle w:val="TableParagraph"/>
              <w:spacing w:line="168" w:lineRule="exact" w:before="0"/>
              <w:ind w:right="132"/>
              <w:rPr>
                <w:sz w:val="15"/>
              </w:rPr>
            </w:pPr>
            <w:r>
              <w:rPr>
                <w:color w:val="404040"/>
                <w:sz w:val="15"/>
              </w:rPr>
              <w:t>14.90%</w:t>
            </w:r>
          </w:p>
        </w:tc>
        <w:tc>
          <w:tcPr>
            <w:tcW w:w="713" w:type="dxa"/>
          </w:tcPr>
          <w:p>
            <w:pPr>
              <w:pStyle w:val="TableParagraph"/>
              <w:spacing w:line="168" w:lineRule="exact" w:before="0"/>
              <w:ind w:right="123"/>
              <w:rPr>
                <w:sz w:val="15"/>
              </w:rPr>
            </w:pPr>
            <w:r>
              <w:rPr>
                <w:color w:val="404040"/>
                <w:sz w:val="15"/>
              </w:rPr>
              <w:t>14.60%</w:t>
            </w:r>
          </w:p>
        </w:tc>
        <w:tc>
          <w:tcPr>
            <w:tcW w:w="713" w:type="dxa"/>
          </w:tcPr>
          <w:p>
            <w:pPr>
              <w:pStyle w:val="TableParagraph"/>
              <w:spacing w:line="168" w:lineRule="exact" w:before="0"/>
              <w:ind w:right="131"/>
              <w:rPr>
                <w:sz w:val="15"/>
              </w:rPr>
            </w:pPr>
            <w:r>
              <w:rPr>
                <w:color w:val="404040"/>
                <w:sz w:val="15"/>
              </w:rPr>
              <w:t>14.60%</w:t>
            </w:r>
          </w:p>
        </w:tc>
        <w:tc>
          <w:tcPr>
            <w:tcW w:w="586" w:type="dxa"/>
          </w:tcPr>
          <w:p>
            <w:pPr>
              <w:pStyle w:val="TableParagraph"/>
              <w:spacing w:line="168" w:lineRule="exact" w:before="0"/>
              <w:ind w:right="-15"/>
              <w:rPr>
                <w:sz w:val="15"/>
              </w:rPr>
            </w:pPr>
            <w:r>
              <w:rPr>
                <w:color w:val="404040"/>
                <w:sz w:val="15"/>
              </w:rPr>
              <w:t>14.60%</w:t>
            </w:r>
          </w:p>
        </w:tc>
      </w:tr>
      <w:tr>
        <w:trPr>
          <w:trHeight w:val="202" w:hRule="atLeast"/>
        </w:trPr>
        <w:tc>
          <w:tcPr>
            <w:tcW w:w="1675" w:type="dxa"/>
          </w:tcPr>
          <w:p>
            <w:pPr>
              <w:pStyle w:val="TableParagraph"/>
              <w:spacing w:line="181" w:lineRule="exact"/>
              <w:ind w:left="150"/>
              <w:jc w:val="left"/>
              <w:rPr>
                <w:sz w:val="15"/>
              </w:rPr>
            </w:pPr>
            <w:r>
              <w:rPr>
                <w:color w:val="404040"/>
                <w:sz w:val="15"/>
              </w:rPr>
              <w:t>应付账款及票据</w:t>
            </w:r>
          </w:p>
        </w:tc>
        <w:tc>
          <w:tcPr>
            <w:tcW w:w="725" w:type="dxa"/>
          </w:tcPr>
          <w:p>
            <w:pPr>
              <w:pStyle w:val="TableParagraph"/>
              <w:spacing w:line="181" w:lineRule="exact"/>
              <w:ind w:right="25"/>
              <w:rPr>
                <w:sz w:val="15"/>
              </w:rPr>
            </w:pPr>
            <w:r>
              <w:rPr>
                <w:color w:val="404040"/>
                <w:sz w:val="15"/>
              </w:rPr>
              <w:t>617.78</w:t>
            </w:r>
          </w:p>
        </w:tc>
        <w:tc>
          <w:tcPr>
            <w:tcW w:w="706" w:type="dxa"/>
          </w:tcPr>
          <w:p>
            <w:pPr>
              <w:pStyle w:val="TableParagraph"/>
              <w:spacing w:line="181" w:lineRule="exact"/>
              <w:ind w:right="10"/>
              <w:rPr>
                <w:sz w:val="15"/>
              </w:rPr>
            </w:pPr>
            <w:r>
              <w:rPr>
                <w:color w:val="404040"/>
                <w:sz w:val="15"/>
              </w:rPr>
              <w:t>794.39</w:t>
            </w:r>
          </w:p>
        </w:tc>
        <w:tc>
          <w:tcPr>
            <w:tcW w:w="713" w:type="dxa"/>
          </w:tcPr>
          <w:p>
            <w:pPr>
              <w:pStyle w:val="TableParagraph"/>
              <w:spacing w:line="181" w:lineRule="exact"/>
              <w:ind w:right="17"/>
              <w:rPr>
                <w:sz w:val="15"/>
              </w:rPr>
            </w:pPr>
            <w:r>
              <w:rPr>
                <w:color w:val="404040"/>
                <w:sz w:val="15"/>
              </w:rPr>
              <w:t>957.86</w:t>
            </w:r>
          </w:p>
        </w:tc>
        <w:tc>
          <w:tcPr>
            <w:tcW w:w="713" w:type="dxa"/>
          </w:tcPr>
          <w:p>
            <w:pPr>
              <w:pStyle w:val="TableParagraph"/>
              <w:spacing w:line="181" w:lineRule="exact"/>
              <w:ind w:right="9"/>
              <w:rPr>
                <w:sz w:val="15"/>
              </w:rPr>
            </w:pPr>
            <w:r>
              <w:rPr>
                <w:color w:val="404040"/>
                <w:sz w:val="15"/>
              </w:rPr>
              <w:t>1,211.69</w:t>
            </w:r>
          </w:p>
        </w:tc>
        <w:tc>
          <w:tcPr>
            <w:tcW w:w="935" w:type="dxa"/>
          </w:tcPr>
          <w:p>
            <w:pPr>
              <w:pStyle w:val="TableParagraph"/>
              <w:spacing w:line="181" w:lineRule="exact"/>
              <w:ind w:right="238"/>
              <w:rPr>
                <w:sz w:val="15"/>
              </w:rPr>
            </w:pPr>
            <w:r>
              <w:rPr>
                <w:color w:val="404040"/>
                <w:sz w:val="15"/>
              </w:rPr>
              <w:t>1,517.04</w:t>
            </w:r>
          </w:p>
        </w:tc>
        <w:tc>
          <w:tcPr>
            <w:tcW w:w="1598" w:type="dxa"/>
          </w:tcPr>
          <w:p>
            <w:pPr>
              <w:pStyle w:val="TableParagraph"/>
              <w:spacing w:line="240" w:lineRule="auto" w:before="0"/>
              <w:jc w:val="left"/>
              <w:rPr>
                <w:rFonts w:ascii="Times New Roman"/>
                <w:sz w:val="14"/>
              </w:rPr>
            </w:pPr>
          </w:p>
        </w:tc>
        <w:tc>
          <w:tcPr>
            <w:tcW w:w="1059" w:type="dxa"/>
          </w:tcPr>
          <w:p>
            <w:pPr>
              <w:pStyle w:val="TableParagraph"/>
              <w:spacing w:line="240" w:lineRule="auto" w:before="0"/>
              <w:jc w:val="left"/>
              <w:rPr>
                <w:rFonts w:ascii="Times New Roman"/>
                <w:sz w:val="14"/>
              </w:rPr>
            </w:pPr>
          </w:p>
        </w:tc>
        <w:tc>
          <w:tcPr>
            <w:tcW w:w="796"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713" w:type="dxa"/>
          </w:tcPr>
          <w:p>
            <w:pPr>
              <w:pStyle w:val="TableParagraph"/>
              <w:spacing w:line="240" w:lineRule="auto" w:before="0"/>
              <w:jc w:val="left"/>
              <w:rPr>
                <w:rFonts w:ascii="Times New Roman"/>
                <w:sz w:val="14"/>
              </w:rPr>
            </w:pPr>
          </w:p>
        </w:tc>
        <w:tc>
          <w:tcPr>
            <w:tcW w:w="586" w:type="dxa"/>
          </w:tcPr>
          <w:p>
            <w:pPr>
              <w:pStyle w:val="TableParagraph"/>
              <w:spacing w:line="240" w:lineRule="auto" w:before="0"/>
              <w:jc w:val="left"/>
              <w:rPr>
                <w:rFonts w:ascii="Times New Roman"/>
                <w:sz w:val="14"/>
              </w:rPr>
            </w:pPr>
          </w:p>
        </w:tc>
      </w:tr>
      <w:tr>
        <w:trPr>
          <w:trHeight w:val="193" w:hRule="atLeast"/>
        </w:trPr>
        <w:tc>
          <w:tcPr>
            <w:tcW w:w="1675" w:type="dxa"/>
          </w:tcPr>
          <w:p>
            <w:pPr>
              <w:pStyle w:val="TableParagraph"/>
              <w:spacing w:line="164" w:lineRule="exact" w:before="9"/>
              <w:ind w:left="150"/>
              <w:jc w:val="left"/>
              <w:rPr>
                <w:sz w:val="15"/>
              </w:rPr>
            </w:pPr>
            <w:r>
              <w:rPr>
                <w:color w:val="404040"/>
                <w:sz w:val="15"/>
              </w:rPr>
              <w:t>应交税金</w:t>
            </w:r>
          </w:p>
        </w:tc>
        <w:tc>
          <w:tcPr>
            <w:tcW w:w="725" w:type="dxa"/>
          </w:tcPr>
          <w:p>
            <w:pPr>
              <w:pStyle w:val="TableParagraph"/>
              <w:spacing w:line="164" w:lineRule="exact" w:before="9"/>
              <w:ind w:right="25"/>
              <w:rPr>
                <w:sz w:val="15"/>
              </w:rPr>
            </w:pPr>
            <w:r>
              <w:rPr>
                <w:color w:val="404040"/>
                <w:sz w:val="15"/>
              </w:rPr>
              <w:t>606.76</w:t>
            </w:r>
          </w:p>
        </w:tc>
        <w:tc>
          <w:tcPr>
            <w:tcW w:w="706" w:type="dxa"/>
          </w:tcPr>
          <w:p>
            <w:pPr>
              <w:pStyle w:val="TableParagraph"/>
              <w:spacing w:line="164" w:lineRule="exact" w:before="9"/>
              <w:ind w:right="10"/>
              <w:rPr>
                <w:sz w:val="15"/>
              </w:rPr>
            </w:pPr>
            <w:r>
              <w:rPr>
                <w:color w:val="404040"/>
                <w:sz w:val="15"/>
              </w:rPr>
              <w:t>831.33</w:t>
            </w:r>
          </w:p>
        </w:tc>
        <w:tc>
          <w:tcPr>
            <w:tcW w:w="713" w:type="dxa"/>
          </w:tcPr>
          <w:p>
            <w:pPr>
              <w:pStyle w:val="TableParagraph"/>
              <w:spacing w:line="164" w:lineRule="exact" w:before="9"/>
              <w:ind w:right="17"/>
              <w:rPr>
                <w:sz w:val="15"/>
              </w:rPr>
            </w:pPr>
            <w:r>
              <w:rPr>
                <w:color w:val="404040"/>
                <w:sz w:val="15"/>
              </w:rPr>
              <w:t>957.86</w:t>
            </w:r>
          </w:p>
        </w:tc>
        <w:tc>
          <w:tcPr>
            <w:tcW w:w="713" w:type="dxa"/>
          </w:tcPr>
          <w:p>
            <w:pPr>
              <w:pStyle w:val="TableParagraph"/>
              <w:spacing w:line="164" w:lineRule="exact" w:before="9"/>
              <w:ind w:right="9"/>
              <w:rPr>
                <w:sz w:val="15"/>
              </w:rPr>
            </w:pPr>
            <w:r>
              <w:rPr>
                <w:color w:val="404040"/>
                <w:sz w:val="15"/>
              </w:rPr>
              <w:t>1,211.69</w:t>
            </w:r>
          </w:p>
        </w:tc>
        <w:tc>
          <w:tcPr>
            <w:tcW w:w="935" w:type="dxa"/>
          </w:tcPr>
          <w:p>
            <w:pPr>
              <w:pStyle w:val="TableParagraph"/>
              <w:spacing w:line="164" w:lineRule="exact" w:before="9"/>
              <w:ind w:right="238"/>
              <w:rPr>
                <w:sz w:val="15"/>
              </w:rPr>
            </w:pPr>
            <w:r>
              <w:rPr>
                <w:color w:val="404040"/>
                <w:sz w:val="15"/>
              </w:rPr>
              <w:t>1,517.04</w:t>
            </w:r>
          </w:p>
        </w:tc>
        <w:tc>
          <w:tcPr>
            <w:tcW w:w="1598" w:type="dxa"/>
          </w:tcPr>
          <w:p>
            <w:pPr>
              <w:pStyle w:val="TableParagraph"/>
              <w:spacing w:line="173" w:lineRule="exact" w:before="0"/>
              <w:jc w:val="left"/>
              <w:rPr>
                <w:rFonts w:ascii="Microsoft JhengHei" w:eastAsia="Microsoft JhengHei" w:hint="eastAsia"/>
                <w:b/>
                <w:sz w:val="15"/>
              </w:rPr>
            </w:pPr>
            <w:r>
              <w:rPr>
                <w:rFonts w:ascii="Microsoft JhengHei" w:eastAsia="Microsoft JhengHei" w:hint="eastAsia"/>
                <w:b/>
                <w:color w:val="404040"/>
                <w:sz w:val="15"/>
              </w:rPr>
              <w:t>偿债能力</w:t>
            </w: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215" w:hRule="atLeast"/>
        </w:trPr>
        <w:tc>
          <w:tcPr>
            <w:tcW w:w="1675" w:type="dxa"/>
          </w:tcPr>
          <w:p>
            <w:pPr>
              <w:pStyle w:val="TableParagraph"/>
              <w:spacing w:line="170" w:lineRule="exact" w:before="26"/>
              <w:ind w:left="150"/>
              <w:jc w:val="left"/>
              <w:rPr>
                <w:sz w:val="15"/>
              </w:rPr>
            </w:pPr>
            <w:r>
              <w:rPr>
                <w:color w:val="404040"/>
                <w:sz w:val="15"/>
              </w:rPr>
              <w:t>交易性金融负债</w:t>
            </w:r>
          </w:p>
        </w:tc>
        <w:tc>
          <w:tcPr>
            <w:tcW w:w="725" w:type="dxa"/>
          </w:tcPr>
          <w:p>
            <w:pPr>
              <w:pStyle w:val="TableParagraph"/>
              <w:spacing w:line="170" w:lineRule="exact" w:before="26"/>
              <w:ind w:right="25"/>
              <w:rPr>
                <w:sz w:val="15"/>
              </w:rPr>
            </w:pPr>
            <w:r>
              <w:rPr>
                <w:color w:val="404040"/>
                <w:sz w:val="15"/>
              </w:rPr>
              <w:t>40.89</w:t>
            </w:r>
          </w:p>
        </w:tc>
        <w:tc>
          <w:tcPr>
            <w:tcW w:w="706" w:type="dxa"/>
          </w:tcPr>
          <w:p>
            <w:pPr>
              <w:pStyle w:val="TableParagraph"/>
              <w:spacing w:line="170" w:lineRule="exact" w:before="26"/>
              <w:ind w:right="10"/>
              <w:rPr>
                <w:sz w:val="15"/>
              </w:rPr>
            </w:pPr>
            <w:r>
              <w:rPr>
                <w:color w:val="404040"/>
                <w:sz w:val="15"/>
              </w:rPr>
              <w:t>425.73</w:t>
            </w:r>
          </w:p>
        </w:tc>
        <w:tc>
          <w:tcPr>
            <w:tcW w:w="713" w:type="dxa"/>
          </w:tcPr>
          <w:p>
            <w:pPr>
              <w:pStyle w:val="TableParagraph"/>
              <w:spacing w:line="170" w:lineRule="exact" w:before="26"/>
              <w:ind w:right="17"/>
              <w:rPr>
                <w:sz w:val="15"/>
              </w:rPr>
            </w:pPr>
            <w:r>
              <w:rPr>
                <w:color w:val="404040"/>
                <w:sz w:val="15"/>
              </w:rPr>
              <w:t>383.14</w:t>
            </w:r>
          </w:p>
        </w:tc>
        <w:tc>
          <w:tcPr>
            <w:tcW w:w="713" w:type="dxa"/>
          </w:tcPr>
          <w:p>
            <w:pPr>
              <w:pStyle w:val="TableParagraph"/>
              <w:spacing w:line="170" w:lineRule="exact" w:before="26"/>
              <w:ind w:right="9"/>
              <w:rPr>
                <w:sz w:val="15"/>
              </w:rPr>
            </w:pPr>
            <w:r>
              <w:rPr>
                <w:color w:val="404040"/>
                <w:sz w:val="15"/>
              </w:rPr>
              <w:t>484.68</w:t>
            </w:r>
          </w:p>
        </w:tc>
        <w:tc>
          <w:tcPr>
            <w:tcW w:w="935" w:type="dxa"/>
          </w:tcPr>
          <w:p>
            <w:pPr>
              <w:pStyle w:val="TableParagraph"/>
              <w:spacing w:line="170" w:lineRule="exact" w:before="26"/>
              <w:ind w:right="238"/>
              <w:rPr>
                <w:sz w:val="15"/>
              </w:rPr>
            </w:pPr>
            <w:r>
              <w:rPr>
                <w:color w:val="404040"/>
                <w:sz w:val="15"/>
              </w:rPr>
              <w:t>606.81</w:t>
            </w:r>
          </w:p>
        </w:tc>
        <w:tc>
          <w:tcPr>
            <w:tcW w:w="1598" w:type="dxa"/>
          </w:tcPr>
          <w:p>
            <w:pPr>
              <w:pStyle w:val="TableParagraph"/>
              <w:spacing w:line="185" w:lineRule="exact" w:before="11"/>
              <w:jc w:val="left"/>
              <w:rPr>
                <w:rFonts w:ascii="PMingLiU" w:eastAsia="PMingLiU" w:hint="eastAsia"/>
                <w:sz w:val="15"/>
              </w:rPr>
            </w:pPr>
            <w:r>
              <w:rPr>
                <w:rFonts w:ascii="PMingLiU" w:eastAsia="PMingLiU" w:hint="eastAsia"/>
                <w:sz w:val="15"/>
              </w:rPr>
              <w:t>资产负债率</w:t>
            </w:r>
          </w:p>
        </w:tc>
        <w:tc>
          <w:tcPr>
            <w:tcW w:w="1059" w:type="dxa"/>
          </w:tcPr>
          <w:p>
            <w:pPr>
              <w:pStyle w:val="TableParagraph"/>
              <w:spacing w:line="170" w:lineRule="exact" w:before="26"/>
              <w:ind w:right="57"/>
              <w:rPr>
                <w:sz w:val="15"/>
              </w:rPr>
            </w:pPr>
            <w:r>
              <w:rPr>
                <w:color w:val="404040"/>
                <w:sz w:val="15"/>
              </w:rPr>
              <w:t>25.72%</w:t>
            </w:r>
          </w:p>
        </w:tc>
        <w:tc>
          <w:tcPr>
            <w:tcW w:w="796" w:type="dxa"/>
          </w:tcPr>
          <w:p>
            <w:pPr>
              <w:pStyle w:val="TableParagraph"/>
              <w:spacing w:line="170" w:lineRule="exact" w:before="26"/>
              <w:ind w:right="132"/>
              <w:rPr>
                <w:sz w:val="15"/>
              </w:rPr>
            </w:pPr>
            <w:r>
              <w:rPr>
                <w:color w:val="404040"/>
                <w:sz w:val="15"/>
              </w:rPr>
              <w:t>26.94%</w:t>
            </w:r>
          </w:p>
        </w:tc>
        <w:tc>
          <w:tcPr>
            <w:tcW w:w="713" w:type="dxa"/>
          </w:tcPr>
          <w:p>
            <w:pPr>
              <w:pStyle w:val="TableParagraph"/>
              <w:spacing w:line="170" w:lineRule="exact" w:before="26"/>
              <w:ind w:right="123"/>
              <w:rPr>
                <w:sz w:val="15"/>
              </w:rPr>
            </w:pPr>
            <w:r>
              <w:rPr>
                <w:color w:val="404040"/>
                <w:sz w:val="15"/>
              </w:rPr>
              <w:t>26.59%</w:t>
            </w:r>
          </w:p>
        </w:tc>
        <w:tc>
          <w:tcPr>
            <w:tcW w:w="713" w:type="dxa"/>
          </w:tcPr>
          <w:p>
            <w:pPr>
              <w:pStyle w:val="TableParagraph"/>
              <w:spacing w:line="170" w:lineRule="exact" w:before="26"/>
              <w:ind w:right="131"/>
              <w:rPr>
                <w:sz w:val="15"/>
              </w:rPr>
            </w:pPr>
            <w:r>
              <w:rPr>
                <w:color w:val="404040"/>
                <w:sz w:val="15"/>
              </w:rPr>
              <w:t>26.59%</w:t>
            </w:r>
          </w:p>
        </w:tc>
        <w:tc>
          <w:tcPr>
            <w:tcW w:w="586" w:type="dxa"/>
          </w:tcPr>
          <w:p>
            <w:pPr>
              <w:pStyle w:val="TableParagraph"/>
              <w:spacing w:line="170" w:lineRule="exact" w:before="26"/>
              <w:ind w:right="-15"/>
              <w:rPr>
                <w:sz w:val="15"/>
              </w:rPr>
            </w:pPr>
            <w:r>
              <w:rPr>
                <w:color w:val="404040"/>
                <w:sz w:val="15"/>
              </w:rPr>
              <w:t>26.59%</w:t>
            </w:r>
          </w:p>
        </w:tc>
      </w:tr>
      <w:tr>
        <w:trPr>
          <w:trHeight w:val="219" w:hRule="atLeast"/>
        </w:trPr>
        <w:tc>
          <w:tcPr>
            <w:tcW w:w="1675" w:type="dxa"/>
          </w:tcPr>
          <w:p>
            <w:pPr>
              <w:pStyle w:val="TableParagraph"/>
              <w:spacing w:line="164" w:lineRule="exact" w:before="35"/>
              <w:ind w:left="150"/>
              <w:jc w:val="left"/>
              <w:rPr>
                <w:sz w:val="15"/>
              </w:rPr>
            </w:pPr>
            <w:r>
              <w:rPr>
                <w:color w:val="404040"/>
                <w:sz w:val="15"/>
              </w:rPr>
              <w:t>短期借贷</w:t>
            </w:r>
          </w:p>
        </w:tc>
        <w:tc>
          <w:tcPr>
            <w:tcW w:w="725" w:type="dxa"/>
          </w:tcPr>
          <w:p>
            <w:pPr>
              <w:pStyle w:val="TableParagraph"/>
              <w:spacing w:line="164" w:lineRule="exact" w:before="35"/>
              <w:ind w:right="25"/>
              <w:rPr>
                <w:sz w:val="15"/>
              </w:rPr>
            </w:pPr>
            <w:r>
              <w:rPr>
                <w:color w:val="404040"/>
                <w:sz w:val="15"/>
              </w:rPr>
              <w:t>2,121.90</w:t>
            </w:r>
          </w:p>
        </w:tc>
        <w:tc>
          <w:tcPr>
            <w:tcW w:w="706" w:type="dxa"/>
          </w:tcPr>
          <w:p>
            <w:pPr>
              <w:pStyle w:val="TableParagraph"/>
              <w:spacing w:line="164" w:lineRule="exact" w:before="35"/>
              <w:ind w:right="10"/>
              <w:rPr>
                <w:sz w:val="15"/>
              </w:rPr>
            </w:pPr>
            <w:r>
              <w:rPr>
                <w:color w:val="404040"/>
                <w:sz w:val="15"/>
              </w:rPr>
              <w:t>1,321.43</w:t>
            </w:r>
          </w:p>
        </w:tc>
        <w:tc>
          <w:tcPr>
            <w:tcW w:w="713" w:type="dxa"/>
          </w:tcPr>
          <w:p>
            <w:pPr>
              <w:pStyle w:val="TableParagraph"/>
              <w:spacing w:line="164" w:lineRule="exact" w:before="35"/>
              <w:ind w:right="17"/>
              <w:rPr>
                <w:sz w:val="15"/>
              </w:rPr>
            </w:pPr>
            <w:r>
              <w:rPr>
                <w:color w:val="404040"/>
                <w:sz w:val="15"/>
              </w:rPr>
              <w:t>1,915.72</w:t>
            </w:r>
          </w:p>
        </w:tc>
        <w:tc>
          <w:tcPr>
            <w:tcW w:w="713" w:type="dxa"/>
          </w:tcPr>
          <w:p>
            <w:pPr>
              <w:pStyle w:val="TableParagraph"/>
              <w:spacing w:line="164" w:lineRule="exact" w:before="35"/>
              <w:ind w:right="9"/>
              <w:rPr>
                <w:sz w:val="15"/>
              </w:rPr>
            </w:pPr>
            <w:r>
              <w:rPr>
                <w:color w:val="404040"/>
                <w:sz w:val="15"/>
              </w:rPr>
              <w:t>2,423.38</w:t>
            </w:r>
          </w:p>
        </w:tc>
        <w:tc>
          <w:tcPr>
            <w:tcW w:w="935" w:type="dxa"/>
          </w:tcPr>
          <w:p>
            <w:pPr>
              <w:pStyle w:val="TableParagraph"/>
              <w:spacing w:line="164" w:lineRule="exact" w:before="35"/>
              <w:ind w:right="238"/>
              <w:rPr>
                <w:sz w:val="15"/>
              </w:rPr>
            </w:pPr>
            <w:r>
              <w:rPr>
                <w:color w:val="404040"/>
                <w:sz w:val="15"/>
              </w:rPr>
              <w:t>3,034.07</w:t>
            </w:r>
          </w:p>
        </w:tc>
        <w:tc>
          <w:tcPr>
            <w:tcW w:w="1598" w:type="dxa"/>
          </w:tcPr>
          <w:p>
            <w:pPr>
              <w:pStyle w:val="TableParagraph"/>
              <w:spacing w:line="194" w:lineRule="exact" w:before="5"/>
              <w:jc w:val="left"/>
              <w:rPr>
                <w:rFonts w:ascii="PMingLiU" w:eastAsia="PMingLiU" w:hint="eastAsia"/>
                <w:sz w:val="15"/>
              </w:rPr>
            </w:pPr>
            <w:r>
              <w:rPr>
                <w:rFonts w:ascii="PMingLiU" w:eastAsia="PMingLiU" w:hint="eastAsia"/>
                <w:sz w:val="15"/>
              </w:rPr>
              <w:t>负债权益比</w:t>
            </w:r>
          </w:p>
        </w:tc>
        <w:tc>
          <w:tcPr>
            <w:tcW w:w="1059" w:type="dxa"/>
          </w:tcPr>
          <w:p>
            <w:pPr>
              <w:pStyle w:val="TableParagraph"/>
              <w:spacing w:line="164" w:lineRule="exact" w:before="35"/>
              <w:ind w:right="57"/>
              <w:rPr>
                <w:sz w:val="15"/>
              </w:rPr>
            </w:pPr>
            <w:r>
              <w:rPr>
                <w:color w:val="404040"/>
                <w:sz w:val="15"/>
              </w:rPr>
              <w:t>34.63%</w:t>
            </w:r>
          </w:p>
        </w:tc>
        <w:tc>
          <w:tcPr>
            <w:tcW w:w="796" w:type="dxa"/>
          </w:tcPr>
          <w:p>
            <w:pPr>
              <w:pStyle w:val="TableParagraph"/>
              <w:spacing w:line="164" w:lineRule="exact" w:before="35"/>
              <w:ind w:right="132"/>
              <w:rPr>
                <w:sz w:val="15"/>
              </w:rPr>
            </w:pPr>
            <w:r>
              <w:rPr>
                <w:color w:val="404040"/>
                <w:sz w:val="15"/>
              </w:rPr>
              <w:t>36.87%</w:t>
            </w:r>
          </w:p>
        </w:tc>
        <w:tc>
          <w:tcPr>
            <w:tcW w:w="713" w:type="dxa"/>
          </w:tcPr>
          <w:p>
            <w:pPr>
              <w:pStyle w:val="TableParagraph"/>
              <w:spacing w:line="164" w:lineRule="exact" w:before="35"/>
              <w:ind w:right="123"/>
              <w:rPr>
                <w:sz w:val="15"/>
              </w:rPr>
            </w:pPr>
            <w:r>
              <w:rPr>
                <w:color w:val="404040"/>
                <w:sz w:val="15"/>
              </w:rPr>
              <w:t>36.22%</w:t>
            </w:r>
          </w:p>
        </w:tc>
        <w:tc>
          <w:tcPr>
            <w:tcW w:w="713" w:type="dxa"/>
          </w:tcPr>
          <w:p>
            <w:pPr>
              <w:pStyle w:val="TableParagraph"/>
              <w:spacing w:line="164" w:lineRule="exact" w:before="35"/>
              <w:ind w:right="131"/>
              <w:rPr>
                <w:sz w:val="15"/>
              </w:rPr>
            </w:pPr>
            <w:r>
              <w:rPr>
                <w:color w:val="404040"/>
                <w:sz w:val="15"/>
              </w:rPr>
              <w:t>36.22%</w:t>
            </w:r>
          </w:p>
        </w:tc>
        <w:tc>
          <w:tcPr>
            <w:tcW w:w="586" w:type="dxa"/>
          </w:tcPr>
          <w:p>
            <w:pPr>
              <w:pStyle w:val="TableParagraph"/>
              <w:spacing w:line="164" w:lineRule="exact" w:before="35"/>
              <w:ind w:right="-15"/>
              <w:rPr>
                <w:sz w:val="15"/>
              </w:rPr>
            </w:pPr>
            <w:r>
              <w:rPr>
                <w:color w:val="404040"/>
                <w:sz w:val="15"/>
              </w:rPr>
              <w:t>36.22%</w:t>
            </w:r>
          </w:p>
        </w:tc>
      </w:tr>
      <w:tr>
        <w:trPr>
          <w:trHeight w:val="216" w:hRule="atLeast"/>
        </w:trPr>
        <w:tc>
          <w:tcPr>
            <w:tcW w:w="1675" w:type="dxa"/>
          </w:tcPr>
          <w:p>
            <w:pPr>
              <w:pStyle w:val="TableParagraph"/>
              <w:spacing w:line="136" w:lineRule="exact" w:before="61"/>
              <w:ind w:left="135"/>
              <w:jc w:val="left"/>
              <w:rPr>
                <w:sz w:val="13"/>
              </w:rPr>
            </w:pPr>
            <w:r>
              <w:rPr>
                <w:color w:val="404040"/>
                <w:w w:val="105"/>
                <w:sz w:val="13"/>
              </w:rPr>
              <w:t>其他流动负债</w:t>
            </w:r>
          </w:p>
        </w:tc>
        <w:tc>
          <w:tcPr>
            <w:tcW w:w="725" w:type="dxa"/>
          </w:tcPr>
          <w:p>
            <w:pPr>
              <w:pStyle w:val="TableParagraph"/>
              <w:spacing w:line="171" w:lineRule="exact" w:before="26"/>
              <w:ind w:right="25"/>
              <w:rPr>
                <w:sz w:val="15"/>
              </w:rPr>
            </w:pPr>
            <w:r>
              <w:rPr>
                <w:color w:val="404040"/>
                <w:sz w:val="15"/>
              </w:rPr>
              <w:t>4,868.36</w:t>
            </w:r>
          </w:p>
        </w:tc>
        <w:tc>
          <w:tcPr>
            <w:tcW w:w="706" w:type="dxa"/>
          </w:tcPr>
          <w:p>
            <w:pPr>
              <w:pStyle w:val="TableParagraph"/>
              <w:spacing w:line="171" w:lineRule="exact" w:before="26"/>
              <w:ind w:right="10"/>
              <w:rPr>
                <w:sz w:val="15"/>
              </w:rPr>
            </w:pPr>
            <w:r>
              <w:rPr>
                <w:color w:val="404040"/>
                <w:sz w:val="15"/>
              </w:rPr>
              <w:t>5,945.72</w:t>
            </w:r>
          </w:p>
        </w:tc>
        <w:tc>
          <w:tcPr>
            <w:tcW w:w="713" w:type="dxa"/>
          </w:tcPr>
          <w:p>
            <w:pPr>
              <w:pStyle w:val="TableParagraph"/>
              <w:spacing w:line="171" w:lineRule="exact" w:before="26"/>
              <w:ind w:right="17"/>
              <w:rPr>
                <w:sz w:val="15"/>
              </w:rPr>
            </w:pPr>
            <w:r>
              <w:rPr>
                <w:color w:val="404040"/>
                <w:sz w:val="15"/>
              </w:rPr>
              <w:t>7,662.87</w:t>
            </w:r>
          </w:p>
        </w:tc>
        <w:tc>
          <w:tcPr>
            <w:tcW w:w="713" w:type="dxa"/>
          </w:tcPr>
          <w:p>
            <w:pPr>
              <w:pStyle w:val="TableParagraph"/>
              <w:spacing w:line="171" w:lineRule="exact" w:before="26"/>
              <w:ind w:right="9"/>
              <w:rPr>
                <w:sz w:val="15"/>
              </w:rPr>
            </w:pPr>
            <w:r>
              <w:rPr>
                <w:color w:val="404040"/>
                <w:sz w:val="15"/>
              </w:rPr>
              <w:t>9,693.53</w:t>
            </w:r>
          </w:p>
        </w:tc>
        <w:tc>
          <w:tcPr>
            <w:tcW w:w="935" w:type="dxa"/>
          </w:tcPr>
          <w:p>
            <w:pPr>
              <w:pStyle w:val="TableParagraph"/>
              <w:spacing w:line="171" w:lineRule="exact" w:before="26"/>
              <w:ind w:right="238"/>
              <w:rPr>
                <w:sz w:val="15"/>
              </w:rPr>
            </w:pPr>
            <w:r>
              <w:rPr>
                <w:color w:val="404040"/>
                <w:sz w:val="15"/>
              </w:rPr>
              <w:t>12,136.30</w:t>
            </w:r>
          </w:p>
        </w:tc>
        <w:tc>
          <w:tcPr>
            <w:tcW w:w="1598" w:type="dxa"/>
          </w:tcPr>
          <w:p>
            <w:pPr>
              <w:pStyle w:val="TableParagraph"/>
              <w:spacing w:line="186" w:lineRule="exact" w:before="11"/>
              <w:jc w:val="left"/>
              <w:rPr>
                <w:rFonts w:ascii="PMingLiU" w:eastAsia="PMingLiU" w:hint="eastAsia"/>
                <w:sz w:val="15"/>
              </w:rPr>
            </w:pPr>
            <w:r>
              <w:rPr>
                <w:rFonts w:ascii="PMingLiU" w:eastAsia="PMingLiU" w:hint="eastAsia"/>
                <w:sz w:val="15"/>
              </w:rPr>
              <w:t>流动比率</w:t>
            </w:r>
          </w:p>
        </w:tc>
        <w:tc>
          <w:tcPr>
            <w:tcW w:w="1059" w:type="dxa"/>
          </w:tcPr>
          <w:p>
            <w:pPr>
              <w:pStyle w:val="TableParagraph"/>
              <w:spacing w:line="171" w:lineRule="exact" w:before="26"/>
              <w:ind w:right="57"/>
              <w:rPr>
                <w:sz w:val="15"/>
              </w:rPr>
            </w:pPr>
            <w:r>
              <w:rPr>
                <w:color w:val="404040"/>
                <w:sz w:val="15"/>
              </w:rPr>
              <w:t>2.37</w:t>
            </w:r>
          </w:p>
        </w:tc>
        <w:tc>
          <w:tcPr>
            <w:tcW w:w="796" w:type="dxa"/>
          </w:tcPr>
          <w:p>
            <w:pPr>
              <w:pStyle w:val="TableParagraph"/>
              <w:spacing w:line="171" w:lineRule="exact" w:before="26"/>
              <w:ind w:right="131"/>
              <w:rPr>
                <w:sz w:val="15"/>
              </w:rPr>
            </w:pPr>
            <w:r>
              <w:rPr>
                <w:color w:val="404040"/>
                <w:sz w:val="15"/>
              </w:rPr>
              <w:t>1.98</w:t>
            </w:r>
          </w:p>
        </w:tc>
        <w:tc>
          <w:tcPr>
            <w:tcW w:w="713" w:type="dxa"/>
          </w:tcPr>
          <w:p>
            <w:pPr>
              <w:pStyle w:val="TableParagraph"/>
              <w:spacing w:line="171" w:lineRule="exact" w:before="26"/>
              <w:ind w:right="123"/>
              <w:rPr>
                <w:sz w:val="15"/>
              </w:rPr>
            </w:pPr>
            <w:r>
              <w:rPr>
                <w:color w:val="404040"/>
                <w:sz w:val="15"/>
              </w:rPr>
              <w:t>2.24</w:t>
            </w:r>
          </w:p>
        </w:tc>
        <w:tc>
          <w:tcPr>
            <w:tcW w:w="713" w:type="dxa"/>
          </w:tcPr>
          <w:p>
            <w:pPr>
              <w:pStyle w:val="TableParagraph"/>
              <w:spacing w:line="171" w:lineRule="exact" w:before="26"/>
              <w:ind w:right="131"/>
              <w:rPr>
                <w:sz w:val="15"/>
              </w:rPr>
            </w:pPr>
            <w:r>
              <w:rPr>
                <w:color w:val="404040"/>
                <w:sz w:val="15"/>
              </w:rPr>
              <w:t>2.24</w:t>
            </w:r>
          </w:p>
        </w:tc>
        <w:tc>
          <w:tcPr>
            <w:tcW w:w="586" w:type="dxa"/>
          </w:tcPr>
          <w:p>
            <w:pPr>
              <w:pStyle w:val="TableParagraph"/>
              <w:spacing w:line="171" w:lineRule="exact" w:before="26"/>
              <w:ind w:right="-15"/>
              <w:rPr>
                <w:sz w:val="15"/>
              </w:rPr>
            </w:pPr>
            <w:r>
              <w:rPr>
                <w:color w:val="404040"/>
                <w:sz w:val="15"/>
              </w:rPr>
              <w:t>2.24</w:t>
            </w:r>
          </w:p>
        </w:tc>
      </w:tr>
      <w:tr>
        <w:trPr>
          <w:trHeight w:val="218" w:hRule="atLeast"/>
        </w:trPr>
        <w:tc>
          <w:tcPr>
            <w:tcW w:w="1675" w:type="dxa"/>
          </w:tcPr>
          <w:p>
            <w:pPr>
              <w:pStyle w:val="TableParagraph"/>
              <w:spacing w:line="164" w:lineRule="exact" w:before="34"/>
              <w:jc w:val="left"/>
              <w:rPr>
                <w:sz w:val="15"/>
              </w:rPr>
            </w:pPr>
            <w:r>
              <w:rPr>
                <w:color w:val="404040"/>
                <w:sz w:val="15"/>
              </w:rPr>
              <w:t>非流动负债：</w:t>
            </w:r>
          </w:p>
        </w:tc>
        <w:tc>
          <w:tcPr>
            <w:tcW w:w="725" w:type="dxa"/>
          </w:tcPr>
          <w:p>
            <w:pPr>
              <w:pStyle w:val="TableParagraph"/>
              <w:spacing w:line="164" w:lineRule="exact" w:before="34"/>
              <w:ind w:right="25"/>
              <w:rPr>
                <w:sz w:val="15"/>
              </w:rPr>
            </w:pPr>
            <w:r>
              <w:rPr>
                <w:color w:val="404040"/>
                <w:sz w:val="15"/>
              </w:rPr>
              <w:t>3,070.77</w:t>
            </w:r>
          </w:p>
        </w:tc>
        <w:tc>
          <w:tcPr>
            <w:tcW w:w="706" w:type="dxa"/>
          </w:tcPr>
          <w:p>
            <w:pPr>
              <w:pStyle w:val="TableParagraph"/>
              <w:spacing w:line="164" w:lineRule="exact" w:before="34"/>
              <w:ind w:right="10"/>
              <w:rPr>
                <w:sz w:val="15"/>
              </w:rPr>
            </w:pPr>
            <w:r>
              <w:rPr>
                <w:color w:val="404040"/>
                <w:sz w:val="15"/>
              </w:rPr>
              <w:t>4,032.71</w:t>
            </w:r>
          </w:p>
        </w:tc>
        <w:tc>
          <w:tcPr>
            <w:tcW w:w="713" w:type="dxa"/>
          </w:tcPr>
          <w:p>
            <w:pPr>
              <w:pStyle w:val="TableParagraph"/>
              <w:spacing w:line="164" w:lineRule="exact" w:before="34"/>
              <w:ind w:right="17"/>
              <w:rPr>
                <w:sz w:val="15"/>
              </w:rPr>
            </w:pPr>
            <w:r>
              <w:rPr>
                <w:color w:val="404040"/>
                <w:sz w:val="15"/>
              </w:rPr>
              <w:t>5,747.15</w:t>
            </w:r>
          </w:p>
        </w:tc>
        <w:tc>
          <w:tcPr>
            <w:tcW w:w="713" w:type="dxa"/>
          </w:tcPr>
          <w:p>
            <w:pPr>
              <w:pStyle w:val="TableParagraph"/>
              <w:spacing w:line="164" w:lineRule="exact" w:before="34"/>
              <w:ind w:right="9"/>
              <w:rPr>
                <w:sz w:val="15"/>
              </w:rPr>
            </w:pPr>
            <w:r>
              <w:rPr>
                <w:color w:val="404040"/>
                <w:sz w:val="15"/>
              </w:rPr>
              <w:t>7,270.14</w:t>
            </w:r>
          </w:p>
        </w:tc>
        <w:tc>
          <w:tcPr>
            <w:tcW w:w="935" w:type="dxa"/>
          </w:tcPr>
          <w:p>
            <w:pPr>
              <w:pStyle w:val="TableParagraph"/>
              <w:spacing w:line="164" w:lineRule="exact" w:before="34"/>
              <w:ind w:right="238"/>
              <w:rPr>
                <w:sz w:val="15"/>
              </w:rPr>
            </w:pPr>
            <w:r>
              <w:rPr>
                <w:color w:val="404040"/>
                <w:sz w:val="15"/>
              </w:rPr>
              <w:t>9,102.22</w:t>
            </w:r>
          </w:p>
        </w:tc>
        <w:tc>
          <w:tcPr>
            <w:tcW w:w="1598" w:type="dxa"/>
          </w:tcPr>
          <w:p>
            <w:pPr>
              <w:pStyle w:val="TableParagraph"/>
              <w:spacing w:line="194" w:lineRule="exact" w:before="4"/>
              <w:jc w:val="left"/>
              <w:rPr>
                <w:rFonts w:ascii="PMingLiU" w:eastAsia="PMingLiU" w:hint="eastAsia"/>
                <w:sz w:val="15"/>
              </w:rPr>
            </w:pPr>
            <w:r>
              <w:rPr>
                <w:rFonts w:ascii="PMingLiU" w:eastAsia="PMingLiU" w:hint="eastAsia"/>
                <w:sz w:val="15"/>
              </w:rPr>
              <w:t>速动比率</w:t>
            </w:r>
          </w:p>
        </w:tc>
        <w:tc>
          <w:tcPr>
            <w:tcW w:w="1059" w:type="dxa"/>
          </w:tcPr>
          <w:p>
            <w:pPr>
              <w:pStyle w:val="TableParagraph"/>
              <w:spacing w:line="164" w:lineRule="exact" w:before="34"/>
              <w:ind w:right="57"/>
              <w:rPr>
                <w:sz w:val="15"/>
              </w:rPr>
            </w:pPr>
            <w:r>
              <w:rPr>
                <w:color w:val="404040"/>
                <w:sz w:val="15"/>
              </w:rPr>
              <w:t>2.16</w:t>
            </w:r>
          </w:p>
        </w:tc>
        <w:tc>
          <w:tcPr>
            <w:tcW w:w="796" w:type="dxa"/>
          </w:tcPr>
          <w:p>
            <w:pPr>
              <w:pStyle w:val="TableParagraph"/>
              <w:spacing w:line="164" w:lineRule="exact" w:before="34"/>
              <w:ind w:right="131"/>
              <w:rPr>
                <w:sz w:val="15"/>
              </w:rPr>
            </w:pPr>
            <w:r>
              <w:rPr>
                <w:color w:val="404040"/>
                <w:sz w:val="15"/>
              </w:rPr>
              <w:t>1.74</w:t>
            </w:r>
          </w:p>
        </w:tc>
        <w:tc>
          <w:tcPr>
            <w:tcW w:w="713" w:type="dxa"/>
          </w:tcPr>
          <w:p>
            <w:pPr>
              <w:pStyle w:val="TableParagraph"/>
              <w:spacing w:line="164" w:lineRule="exact" w:before="34"/>
              <w:ind w:right="123"/>
              <w:rPr>
                <w:sz w:val="15"/>
              </w:rPr>
            </w:pPr>
            <w:r>
              <w:rPr>
                <w:color w:val="404040"/>
                <w:sz w:val="15"/>
              </w:rPr>
              <w:t>2.00</w:t>
            </w:r>
          </w:p>
        </w:tc>
        <w:tc>
          <w:tcPr>
            <w:tcW w:w="713" w:type="dxa"/>
          </w:tcPr>
          <w:p>
            <w:pPr>
              <w:pStyle w:val="TableParagraph"/>
              <w:spacing w:line="164" w:lineRule="exact" w:before="34"/>
              <w:ind w:right="131"/>
              <w:rPr>
                <w:sz w:val="15"/>
              </w:rPr>
            </w:pPr>
            <w:r>
              <w:rPr>
                <w:color w:val="404040"/>
                <w:sz w:val="15"/>
              </w:rPr>
              <w:t>2.00</w:t>
            </w:r>
          </w:p>
        </w:tc>
        <w:tc>
          <w:tcPr>
            <w:tcW w:w="586" w:type="dxa"/>
          </w:tcPr>
          <w:p>
            <w:pPr>
              <w:pStyle w:val="TableParagraph"/>
              <w:spacing w:line="164" w:lineRule="exact" w:before="34"/>
              <w:ind w:right="-15"/>
              <w:rPr>
                <w:sz w:val="15"/>
              </w:rPr>
            </w:pPr>
            <w:r>
              <w:rPr>
                <w:color w:val="404040"/>
                <w:sz w:val="15"/>
              </w:rPr>
              <w:t>2.00</w:t>
            </w:r>
          </w:p>
        </w:tc>
      </w:tr>
      <w:tr>
        <w:trPr>
          <w:trHeight w:val="232" w:hRule="atLeast"/>
        </w:trPr>
        <w:tc>
          <w:tcPr>
            <w:tcW w:w="1675" w:type="dxa"/>
          </w:tcPr>
          <w:p>
            <w:pPr>
              <w:pStyle w:val="TableParagraph"/>
              <w:spacing w:line="187" w:lineRule="exact" w:before="26"/>
              <w:ind w:left="150"/>
              <w:jc w:val="left"/>
              <w:rPr>
                <w:sz w:val="15"/>
              </w:rPr>
            </w:pPr>
            <w:r>
              <w:rPr>
                <w:color w:val="404040"/>
                <w:sz w:val="15"/>
              </w:rPr>
              <w:t>长期借贷</w:t>
            </w:r>
          </w:p>
        </w:tc>
        <w:tc>
          <w:tcPr>
            <w:tcW w:w="725" w:type="dxa"/>
          </w:tcPr>
          <w:p>
            <w:pPr>
              <w:pStyle w:val="TableParagraph"/>
              <w:spacing w:line="187" w:lineRule="exact" w:before="26"/>
              <w:ind w:right="25"/>
              <w:rPr>
                <w:sz w:val="15"/>
              </w:rPr>
            </w:pPr>
            <w:r>
              <w:rPr>
                <w:color w:val="404040"/>
                <w:sz w:val="15"/>
              </w:rPr>
              <w:t>640.51</w:t>
            </w:r>
          </w:p>
        </w:tc>
        <w:tc>
          <w:tcPr>
            <w:tcW w:w="706" w:type="dxa"/>
          </w:tcPr>
          <w:p>
            <w:pPr>
              <w:pStyle w:val="TableParagraph"/>
              <w:spacing w:line="187" w:lineRule="exact" w:before="26"/>
              <w:ind w:right="10"/>
              <w:rPr>
                <w:sz w:val="15"/>
              </w:rPr>
            </w:pPr>
            <w:r>
              <w:rPr>
                <w:color w:val="404040"/>
                <w:sz w:val="15"/>
              </w:rPr>
              <w:t>1,461.56</w:t>
            </w:r>
          </w:p>
        </w:tc>
        <w:tc>
          <w:tcPr>
            <w:tcW w:w="713" w:type="dxa"/>
          </w:tcPr>
          <w:p>
            <w:pPr>
              <w:pStyle w:val="TableParagraph"/>
              <w:spacing w:line="187" w:lineRule="exact" w:before="26"/>
              <w:ind w:right="17"/>
              <w:rPr>
                <w:sz w:val="15"/>
              </w:rPr>
            </w:pPr>
            <w:r>
              <w:rPr>
                <w:color w:val="404040"/>
                <w:sz w:val="15"/>
              </w:rPr>
              <w:t>1,915.72</w:t>
            </w:r>
          </w:p>
        </w:tc>
        <w:tc>
          <w:tcPr>
            <w:tcW w:w="713" w:type="dxa"/>
          </w:tcPr>
          <w:p>
            <w:pPr>
              <w:pStyle w:val="TableParagraph"/>
              <w:spacing w:line="187" w:lineRule="exact" w:before="26"/>
              <w:ind w:right="9"/>
              <w:rPr>
                <w:sz w:val="15"/>
              </w:rPr>
            </w:pPr>
            <w:r>
              <w:rPr>
                <w:color w:val="404040"/>
                <w:sz w:val="15"/>
              </w:rPr>
              <w:t>2,423.38</w:t>
            </w:r>
          </w:p>
        </w:tc>
        <w:tc>
          <w:tcPr>
            <w:tcW w:w="935" w:type="dxa"/>
          </w:tcPr>
          <w:p>
            <w:pPr>
              <w:pStyle w:val="TableParagraph"/>
              <w:spacing w:line="187" w:lineRule="exact" w:before="26"/>
              <w:ind w:right="238"/>
              <w:rPr>
                <w:sz w:val="15"/>
              </w:rPr>
            </w:pPr>
            <w:r>
              <w:rPr>
                <w:color w:val="404040"/>
                <w:sz w:val="15"/>
              </w:rPr>
              <w:t>3,034.07</w:t>
            </w:r>
          </w:p>
        </w:tc>
        <w:tc>
          <w:tcPr>
            <w:tcW w:w="1598" w:type="dxa"/>
          </w:tcPr>
          <w:p>
            <w:pPr>
              <w:pStyle w:val="TableParagraph"/>
              <w:spacing w:line="202" w:lineRule="exact" w:before="11"/>
              <w:jc w:val="left"/>
              <w:rPr>
                <w:rFonts w:ascii="PMingLiU" w:eastAsia="PMingLiU" w:hint="eastAsia"/>
                <w:sz w:val="15"/>
              </w:rPr>
            </w:pPr>
            <w:r>
              <w:rPr>
                <w:rFonts w:ascii="PMingLiU" w:eastAsia="PMingLiU" w:hint="eastAsia"/>
                <w:sz w:val="15"/>
              </w:rPr>
              <w:t>利息保障倍数</w:t>
            </w:r>
          </w:p>
        </w:tc>
        <w:tc>
          <w:tcPr>
            <w:tcW w:w="1059" w:type="dxa"/>
          </w:tcPr>
          <w:p>
            <w:pPr>
              <w:pStyle w:val="TableParagraph"/>
              <w:spacing w:line="187" w:lineRule="exact" w:before="26"/>
              <w:ind w:right="57"/>
              <w:rPr>
                <w:sz w:val="15"/>
              </w:rPr>
            </w:pPr>
            <w:r>
              <w:rPr>
                <w:color w:val="404040"/>
                <w:sz w:val="15"/>
              </w:rPr>
              <w:t>101.89</w:t>
            </w:r>
          </w:p>
        </w:tc>
        <w:tc>
          <w:tcPr>
            <w:tcW w:w="796" w:type="dxa"/>
          </w:tcPr>
          <w:p>
            <w:pPr>
              <w:pStyle w:val="TableParagraph"/>
              <w:spacing w:line="187" w:lineRule="exact" w:before="26"/>
              <w:ind w:right="131"/>
              <w:rPr>
                <w:sz w:val="15"/>
              </w:rPr>
            </w:pPr>
            <w:r>
              <w:rPr>
                <w:color w:val="404040"/>
                <w:sz w:val="15"/>
              </w:rPr>
              <w:t>83.22</w:t>
            </w:r>
          </w:p>
        </w:tc>
        <w:tc>
          <w:tcPr>
            <w:tcW w:w="713" w:type="dxa"/>
          </w:tcPr>
          <w:p>
            <w:pPr>
              <w:pStyle w:val="TableParagraph"/>
              <w:spacing w:line="187" w:lineRule="exact" w:before="26"/>
              <w:ind w:right="123"/>
              <w:rPr>
                <w:sz w:val="15"/>
              </w:rPr>
            </w:pPr>
            <w:r>
              <w:rPr>
                <w:color w:val="404040"/>
                <w:sz w:val="15"/>
              </w:rPr>
              <w:t>83.43</w:t>
            </w:r>
          </w:p>
        </w:tc>
        <w:tc>
          <w:tcPr>
            <w:tcW w:w="713" w:type="dxa"/>
          </w:tcPr>
          <w:p>
            <w:pPr>
              <w:pStyle w:val="TableParagraph"/>
              <w:spacing w:line="187" w:lineRule="exact" w:before="26"/>
              <w:ind w:right="131"/>
              <w:rPr>
                <w:sz w:val="15"/>
              </w:rPr>
            </w:pPr>
            <w:r>
              <w:rPr>
                <w:color w:val="404040"/>
                <w:sz w:val="15"/>
              </w:rPr>
              <w:t>83.50</w:t>
            </w:r>
          </w:p>
        </w:tc>
        <w:tc>
          <w:tcPr>
            <w:tcW w:w="586" w:type="dxa"/>
          </w:tcPr>
          <w:p>
            <w:pPr>
              <w:pStyle w:val="TableParagraph"/>
              <w:spacing w:line="187" w:lineRule="exact" w:before="26"/>
              <w:ind w:right="-15"/>
              <w:rPr>
                <w:sz w:val="15"/>
              </w:rPr>
            </w:pPr>
            <w:r>
              <w:rPr>
                <w:color w:val="404040"/>
                <w:sz w:val="15"/>
              </w:rPr>
              <w:t>83.18</w:t>
            </w:r>
          </w:p>
        </w:tc>
      </w:tr>
      <w:tr>
        <w:trPr>
          <w:trHeight w:val="196" w:hRule="atLeast"/>
        </w:trPr>
        <w:tc>
          <w:tcPr>
            <w:tcW w:w="1675" w:type="dxa"/>
          </w:tcPr>
          <w:p>
            <w:pPr>
              <w:pStyle w:val="TableParagraph"/>
              <w:spacing w:before="3"/>
              <w:ind w:left="150"/>
              <w:jc w:val="left"/>
              <w:rPr>
                <w:sz w:val="15"/>
              </w:rPr>
            </w:pPr>
            <w:r>
              <w:rPr>
                <w:color w:val="404040"/>
                <w:sz w:val="15"/>
              </w:rPr>
              <w:t>其他非流动负债</w:t>
            </w:r>
          </w:p>
        </w:tc>
        <w:tc>
          <w:tcPr>
            <w:tcW w:w="725" w:type="dxa"/>
          </w:tcPr>
          <w:p>
            <w:pPr>
              <w:pStyle w:val="TableParagraph"/>
              <w:spacing w:before="3"/>
              <w:ind w:right="25"/>
              <w:rPr>
                <w:sz w:val="15"/>
              </w:rPr>
            </w:pPr>
            <w:r>
              <w:rPr>
                <w:color w:val="404040"/>
                <w:sz w:val="15"/>
              </w:rPr>
              <w:t>2,430.26</w:t>
            </w:r>
          </w:p>
        </w:tc>
        <w:tc>
          <w:tcPr>
            <w:tcW w:w="706" w:type="dxa"/>
          </w:tcPr>
          <w:p>
            <w:pPr>
              <w:pStyle w:val="TableParagraph"/>
              <w:spacing w:before="3"/>
              <w:ind w:right="10"/>
              <w:rPr>
                <w:sz w:val="15"/>
              </w:rPr>
            </w:pPr>
            <w:r>
              <w:rPr>
                <w:color w:val="404040"/>
                <w:sz w:val="15"/>
              </w:rPr>
              <w:t>2,571.15</w:t>
            </w:r>
          </w:p>
        </w:tc>
        <w:tc>
          <w:tcPr>
            <w:tcW w:w="713" w:type="dxa"/>
          </w:tcPr>
          <w:p>
            <w:pPr>
              <w:pStyle w:val="TableParagraph"/>
              <w:spacing w:before="3"/>
              <w:ind w:right="17"/>
              <w:rPr>
                <w:sz w:val="15"/>
              </w:rPr>
            </w:pPr>
            <w:r>
              <w:rPr>
                <w:color w:val="404040"/>
                <w:sz w:val="15"/>
              </w:rPr>
              <w:t>3,831.43</w:t>
            </w:r>
          </w:p>
        </w:tc>
        <w:tc>
          <w:tcPr>
            <w:tcW w:w="713" w:type="dxa"/>
          </w:tcPr>
          <w:p>
            <w:pPr>
              <w:pStyle w:val="TableParagraph"/>
              <w:spacing w:before="3"/>
              <w:ind w:right="9"/>
              <w:rPr>
                <w:sz w:val="15"/>
              </w:rPr>
            </w:pPr>
            <w:r>
              <w:rPr>
                <w:color w:val="404040"/>
                <w:sz w:val="15"/>
              </w:rPr>
              <w:t>4,846.76</w:t>
            </w:r>
          </w:p>
        </w:tc>
        <w:tc>
          <w:tcPr>
            <w:tcW w:w="935" w:type="dxa"/>
          </w:tcPr>
          <w:p>
            <w:pPr>
              <w:pStyle w:val="TableParagraph"/>
              <w:spacing w:before="3"/>
              <w:ind w:right="238"/>
              <w:rPr>
                <w:sz w:val="15"/>
              </w:rPr>
            </w:pPr>
            <w:r>
              <w:rPr>
                <w:color w:val="404040"/>
                <w:sz w:val="15"/>
              </w:rPr>
              <w:t>6,068.15</w:t>
            </w:r>
          </w:p>
        </w:tc>
        <w:tc>
          <w:tcPr>
            <w:tcW w:w="1598" w:type="dxa"/>
          </w:tcPr>
          <w:p>
            <w:pPr>
              <w:pStyle w:val="TableParagraph"/>
              <w:spacing w:line="240" w:lineRule="auto" w:before="0"/>
              <w:jc w:val="left"/>
              <w:rPr>
                <w:rFonts w:ascii="Times New Roman"/>
                <w:sz w:val="12"/>
              </w:rPr>
            </w:pP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195" w:hRule="atLeast"/>
        </w:trPr>
        <w:tc>
          <w:tcPr>
            <w:tcW w:w="1675" w:type="dxa"/>
          </w:tcPr>
          <w:p>
            <w:pPr>
              <w:pStyle w:val="TableParagraph"/>
              <w:jc w:val="left"/>
              <w:rPr>
                <w:sz w:val="15"/>
              </w:rPr>
            </w:pPr>
            <w:r>
              <w:rPr>
                <w:color w:val="404040"/>
                <w:sz w:val="15"/>
              </w:rPr>
              <w:t>总负债</w:t>
            </w:r>
          </w:p>
        </w:tc>
        <w:tc>
          <w:tcPr>
            <w:tcW w:w="725" w:type="dxa"/>
          </w:tcPr>
          <w:p>
            <w:pPr>
              <w:pStyle w:val="TableParagraph"/>
              <w:ind w:right="25"/>
              <w:rPr>
                <w:sz w:val="15"/>
              </w:rPr>
            </w:pPr>
            <w:r>
              <w:rPr>
                <w:color w:val="404040"/>
                <w:sz w:val="15"/>
              </w:rPr>
              <w:t>11,326.46</w:t>
            </w:r>
          </w:p>
        </w:tc>
        <w:tc>
          <w:tcPr>
            <w:tcW w:w="706" w:type="dxa"/>
          </w:tcPr>
          <w:p>
            <w:pPr>
              <w:pStyle w:val="TableParagraph"/>
              <w:ind w:right="10"/>
              <w:rPr>
                <w:sz w:val="15"/>
              </w:rPr>
            </w:pPr>
            <w:r>
              <w:rPr>
                <w:color w:val="404040"/>
                <w:sz w:val="15"/>
              </w:rPr>
              <w:t>13,351.31</w:t>
            </w:r>
          </w:p>
        </w:tc>
        <w:tc>
          <w:tcPr>
            <w:tcW w:w="713" w:type="dxa"/>
          </w:tcPr>
          <w:p>
            <w:pPr>
              <w:pStyle w:val="TableParagraph"/>
              <w:ind w:right="17"/>
              <w:rPr>
                <w:sz w:val="15"/>
              </w:rPr>
            </w:pPr>
            <w:r>
              <w:rPr>
                <w:color w:val="404040"/>
                <w:sz w:val="15"/>
              </w:rPr>
              <w:t>17,624.59</w:t>
            </w:r>
          </w:p>
        </w:tc>
        <w:tc>
          <w:tcPr>
            <w:tcW w:w="713" w:type="dxa"/>
          </w:tcPr>
          <w:p>
            <w:pPr>
              <w:pStyle w:val="TableParagraph"/>
              <w:ind w:right="10"/>
              <w:rPr>
                <w:sz w:val="15"/>
              </w:rPr>
            </w:pPr>
            <w:r>
              <w:rPr>
                <w:color w:val="404040"/>
                <w:sz w:val="15"/>
              </w:rPr>
              <w:t>22,295.11</w:t>
            </w:r>
          </w:p>
        </w:tc>
        <w:tc>
          <w:tcPr>
            <w:tcW w:w="935" w:type="dxa"/>
          </w:tcPr>
          <w:p>
            <w:pPr>
              <w:pStyle w:val="TableParagraph"/>
              <w:ind w:right="238"/>
              <w:rPr>
                <w:sz w:val="15"/>
              </w:rPr>
            </w:pPr>
            <w:r>
              <w:rPr>
                <w:color w:val="404040"/>
                <w:sz w:val="15"/>
              </w:rPr>
              <w:t>27,913.48</w:t>
            </w:r>
          </w:p>
        </w:tc>
        <w:tc>
          <w:tcPr>
            <w:tcW w:w="1598" w:type="dxa"/>
          </w:tcPr>
          <w:p>
            <w:pPr>
              <w:pStyle w:val="TableParagraph"/>
              <w:spacing w:line="240" w:lineRule="auto" w:before="0"/>
              <w:jc w:val="left"/>
              <w:rPr>
                <w:rFonts w:ascii="Times New Roman"/>
                <w:sz w:val="12"/>
              </w:rPr>
            </w:pPr>
          </w:p>
        </w:tc>
        <w:tc>
          <w:tcPr>
            <w:tcW w:w="1059" w:type="dxa"/>
          </w:tcPr>
          <w:p>
            <w:pPr>
              <w:pStyle w:val="TableParagraph"/>
              <w:spacing w:line="240" w:lineRule="auto" w:before="0"/>
              <w:jc w:val="left"/>
              <w:rPr>
                <w:rFonts w:ascii="Times New Roman"/>
                <w:sz w:val="12"/>
              </w:rPr>
            </w:pPr>
          </w:p>
        </w:tc>
        <w:tc>
          <w:tcPr>
            <w:tcW w:w="796"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713" w:type="dxa"/>
          </w:tcPr>
          <w:p>
            <w:pPr>
              <w:pStyle w:val="TableParagraph"/>
              <w:spacing w:line="240" w:lineRule="auto" w:before="0"/>
              <w:jc w:val="left"/>
              <w:rPr>
                <w:rFonts w:ascii="Times New Roman"/>
                <w:sz w:val="12"/>
              </w:rPr>
            </w:pPr>
          </w:p>
        </w:tc>
        <w:tc>
          <w:tcPr>
            <w:tcW w:w="586" w:type="dxa"/>
          </w:tcPr>
          <w:p>
            <w:pPr>
              <w:pStyle w:val="TableParagraph"/>
              <w:spacing w:line="240" w:lineRule="auto" w:before="0"/>
              <w:jc w:val="left"/>
              <w:rPr>
                <w:rFonts w:ascii="Times New Roman"/>
                <w:sz w:val="12"/>
              </w:rPr>
            </w:pPr>
          </w:p>
        </w:tc>
      </w:tr>
      <w:tr>
        <w:trPr>
          <w:trHeight w:val="406" w:hRule="atLeast"/>
        </w:trPr>
        <w:tc>
          <w:tcPr>
            <w:tcW w:w="1675" w:type="dxa"/>
            <w:tcBorders>
              <w:bottom w:val="single" w:sz="6" w:space="0" w:color="000000"/>
            </w:tcBorders>
          </w:tcPr>
          <w:p>
            <w:pPr>
              <w:pStyle w:val="TableParagraph"/>
              <w:spacing w:line="240" w:lineRule="auto"/>
              <w:jc w:val="left"/>
              <w:rPr>
                <w:sz w:val="15"/>
              </w:rPr>
            </w:pPr>
            <w:r>
              <w:rPr>
                <w:color w:val="404040"/>
                <w:sz w:val="15"/>
              </w:rPr>
              <w:t>股东权益合计</w:t>
            </w:r>
          </w:p>
        </w:tc>
        <w:tc>
          <w:tcPr>
            <w:tcW w:w="725" w:type="dxa"/>
            <w:tcBorders>
              <w:bottom w:val="single" w:sz="6" w:space="0" w:color="000000"/>
            </w:tcBorders>
          </w:tcPr>
          <w:p>
            <w:pPr>
              <w:pStyle w:val="TableParagraph"/>
              <w:spacing w:line="240" w:lineRule="auto"/>
              <w:ind w:right="25"/>
              <w:rPr>
                <w:sz w:val="15"/>
              </w:rPr>
            </w:pPr>
            <w:r>
              <w:rPr>
                <w:color w:val="404040"/>
                <w:sz w:val="15"/>
              </w:rPr>
              <w:t>32,706.17</w:t>
            </w:r>
          </w:p>
        </w:tc>
        <w:tc>
          <w:tcPr>
            <w:tcW w:w="706" w:type="dxa"/>
            <w:tcBorders>
              <w:bottom w:val="single" w:sz="6" w:space="0" w:color="000000"/>
            </w:tcBorders>
          </w:tcPr>
          <w:p>
            <w:pPr>
              <w:pStyle w:val="TableParagraph"/>
              <w:spacing w:line="240" w:lineRule="auto"/>
              <w:ind w:right="10"/>
              <w:rPr>
                <w:sz w:val="15"/>
              </w:rPr>
            </w:pPr>
            <w:r>
              <w:rPr>
                <w:color w:val="404040"/>
                <w:sz w:val="15"/>
              </w:rPr>
              <w:t>36,213.08</w:t>
            </w:r>
          </w:p>
        </w:tc>
        <w:tc>
          <w:tcPr>
            <w:tcW w:w="713" w:type="dxa"/>
            <w:tcBorders>
              <w:bottom w:val="single" w:sz="6" w:space="0" w:color="000000"/>
            </w:tcBorders>
          </w:tcPr>
          <w:p>
            <w:pPr>
              <w:pStyle w:val="TableParagraph"/>
              <w:spacing w:line="240" w:lineRule="auto"/>
              <w:ind w:right="17"/>
              <w:rPr>
                <w:sz w:val="15"/>
              </w:rPr>
            </w:pPr>
            <w:r>
              <w:rPr>
                <w:color w:val="404040"/>
                <w:sz w:val="15"/>
              </w:rPr>
              <w:t>48,659.20</w:t>
            </w:r>
          </w:p>
        </w:tc>
        <w:tc>
          <w:tcPr>
            <w:tcW w:w="713" w:type="dxa"/>
            <w:tcBorders>
              <w:bottom w:val="single" w:sz="6" w:space="0" w:color="000000"/>
            </w:tcBorders>
          </w:tcPr>
          <w:p>
            <w:pPr>
              <w:pStyle w:val="TableParagraph"/>
              <w:spacing w:line="240" w:lineRule="auto"/>
              <w:ind w:right="10"/>
              <w:rPr>
                <w:sz w:val="15"/>
              </w:rPr>
            </w:pPr>
            <w:r>
              <w:rPr>
                <w:color w:val="404040"/>
                <w:sz w:val="15"/>
              </w:rPr>
              <w:t>61,553.89</w:t>
            </w:r>
          </w:p>
        </w:tc>
        <w:tc>
          <w:tcPr>
            <w:tcW w:w="935" w:type="dxa"/>
            <w:tcBorders>
              <w:bottom w:val="single" w:sz="6" w:space="0" w:color="000000"/>
            </w:tcBorders>
          </w:tcPr>
          <w:p>
            <w:pPr>
              <w:pStyle w:val="TableParagraph"/>
              <w:spacing w:line="240" w:lineRule="auto"/>
              <w:ind w:right="238"/>
              <w:rPr>
                <w:sz w:val="15"/>
              </w:rPr>
            </w:pPr>
            <w:r>
              <w:rPr>
                <w:color w:val="404040"/>
                <w:sz w:val="15"/>
              </w:rPr>
              <w:t>77,065.47</w:t>
            </w:r>
          </w:p>
        </w:tc>
        <w:tc>
          <w:tcPr>
            <w:tcW w:w="1598" w:type="dxa"/>
            <w:tcBorders>
              <w:bottom w:val="single" w:sz="6" w:space="0" w:color="000000"/>
            </w:tcBorders>
          </w:tcPr>
          <w:p>
            <w:pPr>
              <w:pStyle w:val="TableParagraph"/>
              <w:spacing w:line="240" w:lineRule="auto" w:before="0"/>
              <w:jc w:val="left"/>
              <w:rPr>
                <w:rFonts w:ascii="Times New Roman"/>
                <w:sz w:val="14"/>
              </w:rPr>
            </w:pPr>
          </w:p>
        </w:tc>
        <w:tc>
          <w:tcPr>
            <w:tcW w:w="1059" w:type="dxa"/>
            <w:tcBorders>
              <w:bottom w:val="single" w:sz="6" w:space="0" w:color="000000"/>
            </w:tcBorders>
          </w:tcPr>
          <w:p>
            <w:pPr>
              <w:pStyle w:val="TableParagraph"/>
              <w:spacing w:line="240" w:lineRule="auto" w:before="0"/>
              <w:jc w:val="left"/>
              <w:rPr>
                <w:rFonts w:ascii="Times New Roman"/>
                <w:sz w:val="14"/>
              </w:rPr>
            </w:pPr>
          </w:p>
        </w:tc>
        <w:tc>
          <w:tcPr>
            <w:tcW w:w="796" w:type="dxa"/>
            <w:tcBorders>
              <w:bottom w:val="single" w:sz="6" w:space="0" w:color="000000"/>
            </w:tcBorders>
          </w:tcPr>
          <w:p>
            <w:pPr>
              <w:pStyle w:val="TableParagraph"/>
              <w:spacing w:line="240" w:lineRule="auto" w:before="0"/>
              <w:jc w:val="left"/>
              <w:rPr>
                <w:rFonts w:ascii="Times New Roman"/>
                <w:sz w:val="14"/>
              </w:rPr>
            </w:pPr>
          </w:p>
        </w:tc>
        <w:tc>
          <w:tcPr>
            <w:tcW w:w="713" w:type="dxa"/>
            <w:tcBorders>
              <w:bottom w:val="single" w:sz="6" w:space="0" w:color="000000"/>
            </w:tcBorders>
          </w:tcPr>
          <w:p>
            <w:pPr>
              <w:pStyle w:val="TableParagraph"/>
              <w:spacing w:line="240" w:lineRule="auto" w:before="0"/>
              <w:jc w:val="left"/>
              <w:rPr>
                <w:rFonts w:ascii="Times New Roman"/>
                <w:sz w:val="14"/>
              </w:rPr>
            </w:pPr>
          </w:p>
        </w:tc>
        <w:tc>
          <w:tcPr>
            <w:tcW w:w="713" w:type="dxa"/>
            <w:tcBorders>
              <w:bottom w:val="single" w:sz="6" w:space="0" w:color="000000"/>
            </w:tcBorders>
          </w:tcPr>
          <w:p>
            <w:pPr>
              <w:pStyle w:val="TableParagraph"/>
              <w:spacing w:line="240" w:lineRule="auto" w:before="0"/>
              <w:jc w:val="left"/>
              <w:rPr>
                <w:rFonts w:ascii="Times New Roman"/>
                <w:sz w:val="14"/>
              </w:rPr>
            </w:pPr>
          </w:p>
        </w:tc>
        <w:tc>
          <w:tcPr>
            <w:tcW w:w="586" w:type="dxa"/>
            <w:tcBorders>
              <w:bottom w:val="single" w:sz="6" w:space="0" w:color="000000"/>
            </w:tcBorders>
          </w:tcPr>
          <w:p>
            <w:pPr>
              <w:pStyle w:val="TableParagraph"/>
              <w:spacing w:line="240" w:lineRule="auto" w:before="0"/>
              <w:jc w:val="left"/>
              <w:rPr>
                <w:rFonts w:ascii="Times New Roman"/>
                <w:sz w:val="14"/>
              </w:rPr>
            </w:pPr>
          </w:p>
        </w:tc>
      </w:tr>
      <w:tr>
        <w:trPr>
          <w:trHeight w:val="433" w:hRule="atLeast"/>
        </w:trPr>
        <w:tc>
          <w:tcPr>
            <w:tcW w:w="1675" w:type="dxa"/>
            <w:tcBorders>
              <w:top w:val="single" w:sz="6" w:space="0" w:color="000000"/>
              <w:bottom w:val="single" w:sz="6" w:space="0" w:color="000000"/>
            </w:tcBorders>
          </w:tcPr>
          <w:p>
            <w:pPr>
              <w:pStyle w:val="TableParagraph"/>
              <w:spacing w:line="294" w:lineRule="exact" w:before="121"/>
              <w:jc w:val="left"/>
              <w:rPr>
                <w:rFonts w:ascii="Microsoft JhengHei" w:eastAsia="Microsoft JhengHei" w:hint="eastAsia"/>
                <w:b/>
                <w:sz w:val="18"/>
              </w:rPr>
            </w:pPr>
            <w:r>
              <w:rPr>
                <w:rFonts w:ascii="Microsoft JhengHei" w:eastAsia="Microsoft JhengHei" w:hint="eastAsia"/>
                <w:b/>
                <w:color w:val="404040"/>
                <w:sz w:val="18"/>
              </w:rPr>
              <w:t>现金流量表</w:t>
            </w:r>
          </w:p>
        </w:tc>
        <w:tc>
          <w:tcPr>
            <w:tcW w:w="725"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06"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935"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1598" w:type="dxa"/>
            <w:tcBorders>
              <w:top w:val="single" w:sz="6" w:space="0" w:color="000000"/>
              <w:bottom w:val="single" w:sz="6" w:space="0" w:color="000000"/>
            </w:tcBorders>
          </w:tcPr>
          <w:p>
            <w:pPr>
              <w:pStyle w:val="TableParagraph"/>
              <w:spacing w:line="294" w:lineRule="exact" w:before="121"/>
              <w:jc w:val="left"/>
              <w:rPr>
                <w:rFonts w:ascii="Microsoft JhengHei" w:eastAsia="Microsoft JhengHei" w:hint="eastAsia"/>
                <w:b/>
                <w:sz w:val="18"/>
              </w:rPr>
            </w:pPr>
            <w:r>
              <w:rPr>
                <w:rFonts w:ascii="Microsoft JhengHei" w:eastAsia="Microsoft JhengHei" w:hint="eastAsia"/>
                <w:b/>
                <w:color w:val="404040"/>
                <w:sz w:val="18"/>
              </w:rPr>
              <w:t>业绩和估值指标</w:t>
            </w:r>
          </w:p>
        </w:tc>
        <w:tc>
          <w:tcPr>
            <w:tcW w:w="1059"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96"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713" w:type="dxa"/>
            <w:tcBorders>
              <w:top w:val="single" w:sz="6" w:space="0" w:color="000000"/>
              <w:bottom w:val="single" w:sz="6" w:space="0" w:color="000000"/>
            </w:tcBorders>
          </w:tcPr>
          <w:p>
            <w:pPr>
              <w:pStyle w:val="TableParagraph"/>
              <w:spacing w:line="240" w:lineRule="auto" w:before="0"/>
              <w:jc w:val="left"/>
              <w:rPr>
                <w:rFonts w:ascii="Times New Roman"/>
                <w:sz w:val="14"/>
              </w:rPr>
            </w:pPr>
          </w:p>
        </w:tc>
        <w:tc>
          <w:tcPr>
            <w:tcW w:w="586" w:type="dxa"/>
            <w:tcBorders>
              <w:top w:val="single" w:sz="6" w:space="0" w:color="000000"/>
              <w:bottom w:val="single" w:sz="6" w:space="0" w:color="000000"/>
            </w:tcBorders>
          </w:tcPr>
          <w:p>
            <w:pPr>
              <w:pStyle w:val="TableParagraph"/>
              <w:spacing w:line="240" w:lineRule="auto" w:before="0"/>
              <w:jc w:val="left"/>
              <w:rPr>
                <w:rFonts w:ascii="Times New Roman"/>
                <w:sz w:val="14"/>
              </w:rPr>
            </w:pPr>
          </w:p>
        </w:tc>
      </w:tr>
      <w:tr>
        <w:trPr>
          <w:trHeight w:val="181" w:hRule="atLeast"/>
        </w:trPr>
        <w:tc>
          <w:tcPr>
            <w:tcW w:w="1675" w:type="dxa"/>
            <w:tcBorders>
              <w:top w:val="single" w:sz="6" w:space="0" w:color="000000"/>
              <w:bottom w:val="single" w:sz="6" w:space="0" w:color="000000"/>
            </w:tcBorders>
          </w:tcPr>
          <w:p>
            <w:pPr>
              <w:pStyle w:val="TableParagraph"/>
              <w:spacing w:line="160" w:lineRule="exact" w:before="0"/>
              <w:jc w:val="left"/>
              <w:rPr>
                <w:rFonts w:ascii="Microsoft JhengHei" w:eastAsia="Microsoft JhengHei" w:hint="eastAsia"/>
                <w:b/>
                <w:sz w:val="15"/>
              </w:rPr>
            </w:pPr>
            <w:r>
              <w:rPr>
                <w:rFonts w:ascii="Microsoft JhengHei" w:eastAsia="Microsoft JhengHei" w:hint="eastAsia"/>
                <w:b/>
                <w:color w:val="404040"/>
                <w:sz w:val="15"/>
              </w:rPr>
              <w:t>（ 百万元）</w:t>
            </w:r>
          </w:p>
        </w:tc>
        <w:tc>
          <w:tcPr>
            <w:tcW w:w="725" w:type="dxa"/>
            <w:tcBorders>
              <w:top w:val="single" w:sz="6" w:space="0" w:color="000000"/>
              <w:bottom w:val="single" w:sz="6" w:space="0" w:color="000000"/>
            </w:tcBorders>
          </w:tcPr>
          <w:p>
            <w:pPr>
              <w:pStyle w:val="TableParagraph"/>
              <w:spacing w:line="160" w:lineRule="exact" w:before="0"/>
              <w:ind w:right="25"/>
              <w:rPr>
                <w:rFonts w:ascii="Microsoft JhengHei"/>
                <w:b/>
                <w:sz w:val="15"/>
              </w:rPr>
            </w:pPr>
            <w:r>
              <w:rPr>
                <w:rFonts w:ascii="Microsoft JhengHei"/>
                <w:b/>
                <w:color w:val="404040"/>
                <w:w w:val="90"/>
                <w:sz w:val="15"/>
              </w:rPr>
              <w:t>202 1A</w:t>
            </w:r>
          </w:p>
        </w:tc>
        <w:tc>
          <w:tcPr>
            <w:tcW w:w="706" w:type="dxa"/>
            <w:tcBorders>
              <w:top w:val="single" w:sz="6" w:space="0" w:color="000000"/>
              <w:bottom w:val="single" w:sz="6" w:space="0" w:color="000000"/>
            </w:tcBorders>
          </w:tcPr>
          <w:p>
            <w:pPr>
              <w:pStyle w:val="TableParagraph"/>
              <w:spacing w:line="160" w:lineRule="exact" w:before="0"/>
              <w:ind w:right="10"/>
              <w:rPr>
                <w:rFonts w:ascii="Microsoft JhengHei"/>
                <w:b/>
                <w:sz w:val="15"/>
              </w:rPr>
            </w:pPr>
            <w:r>
              <w:rPr>
                <w:rFonts w:ascii="Microsoft JhengHei"/>
                <w:b/>
                <w:color w:val="404040"/>
                <w:w w:val="90"/>
                <w:sz w:val="15"/>
              </w:rPr>
              <w:t>202 2A</w:t>
            </w:r>
          </w:p>
        </w:tc>
        <w:tc>
          <w:tcPr>
            <w:tcW w:w="713" w:type="dxa"/>
            <w:tcBorders>
              <w:top w:val="single" w:sz="6" w:space="0" w:color="000000"/>
              <w:bottom w:val="single" w:sz="6" w:space="0" w:color="000000"/>
            </w:tcBorders>
          </w:tcPr>
          <w:p>
            <w:pPr>
              <w:pStyle w:val="TableParagraph"/>
              <w:spacing w:line="160" w:lineRule="exact" w:before="0"/>
              <w:ind w:right="17"/>
              <w:rPr>
                <w:rFonts w:ascii="Microsoft JhengHei"/>
                <w:b/>
                <w:sz w:val="15"/>
              </w:rPr>
            </w:pPr>
            <w:r>
              <w:rPr>
                <w:rFonts w:ascii="Microsoft JhengHei"/>
                <w:b/>
                <w:color w:val="404040"/>
                <w:w w:val="95"/>
                <w:sz w:val="15"/>
              </w:rPr>
              <w:t>202 3E</w:t>
            </w:r>
          </w:p>
        </w:tc>
        <w:tc>
          <w:tcPr>
            <w:tcW w:w="713" w:type="dxa"/>
            <w:tcBorders>
              <w:top w:val="single" w:sz="6" w:space="0" w:color="000000"/>
              <w:bottom w:val="single" w:sz="6" w:space="0" w:color="000000"/>
            </w:tcBorders>
          </w:tcPr>
          <w:p>
            <w:pPr>
              <w:pStyle w:val="TableParagraph"/>
              <w:spacing w:line="160" w:lineRule="exact" w:before="0"/>
              <w:ind w:right="9"/>
              <w:rPr>
                <w:rFonts w:ascii="Microsoft JhengHei"/>
                <w:b/>
                <w:sz w:val="15"/>
              </w:rPr>
            </w:pPr>
            <w:r>
              <w:rPr>
                <w:rFonts w:ascii="Microsoft JhengHei"/>
                <w:b/>
                <w:color w:val="404040"/>
                <w:w w:val="95"/>
                <w:sz w:val="15"/>
              </w:rPr>
              <w:t>202 4E</w:t>
            </w:r>
          </w:p>
        </w:tc>
        <w:tc>
          <w:tcPr>
            <w:tcW w:w="935" w:type="dxa"/>
            <w:tcBorders>
              <w:top w:val="single" w:sz="6" w:space="0" w:color="000000"/>
              <w:bottom w:val="single" w:sz="6" w:space="0" w:color="000000"/>
            </w:tcBorders>
          </w:tcPr>
          <w:p>
            <w:pPr>
              <w:pStyle w:val="TableParagraph"/>
              <w:spacing w:line="160" w:lineRule="exact" w:before="0"/>
              <w:ind w:right="238"/>
              <w:rPr>
                <w:rFonts w:ascii="Microsoft JhengHei"/>
                <w:b/>
                <w:sz w:val="15"/>
              </w:rPr>
            </w:pPr>
            <w:r>
              <w:rPr>
                <w:rFonts w:ascii="Microsoft JhengHei"/>
                <w:b/>
                <w:color w:val="404040"/>
                <w:w w:val="95"/>
                <w:sz w:val="15"/>
              </w:rPr>
              <w:t>202 5E</w:t>
            </w:r>
          </w:p>
        </w:tc>
        <w:tc>
          <w:tcPr>
            <w:tcW w:w="1598" w:type="dxa"/>
            <w:tcBorders>
              <w:top w:val="single" w:sz="6" w:space="0" w:color="000000"/>
              <w:bottom w:val="single" w:sz="6" w:space="0" w:color="000000"/>
            </w:tcBorders>
          </w:tcPr>
          <w:p>
            <w:pPr>
              <w:pStyle w:val="TableParagraph"/>
              <w:spacing w:line="240" w:lineRule="auto" w:before="0"/>
              <w:jc w:val="left"/>
              <w:rPr>
                <w:rFonts w:ascii="Times New Roman"/>
                <w:sz w:val="12"/>
              </w:rPr>
            </w:pPr>
          </w:p>
        </w:tc>
        <w:tc>
          <w:tcPr>
            <w:tcW w:w="1059" w:type="dxa"/>
            <w:tcBorders>
              <w:top w:val="single" w:sz="6" w:space="0" w:color="000000"/>
              <w:bottom w:val="single" w:sz="6" w:space="0" w:color="000000"/>
            </w:tcBorders>
          </w:tcPr>
          <w:p>
            <w:pPr>
              <w:pStyle w:val="TableParagraph"/>
              <w:spacing w:line="160" w:lineRule="exact" w:before="0"/>
              <w:ind w:right="57"/>
              <w:rPr>
                <w:rFonts w:ascii="Microsoft JhengHei"/>
                <w:b/>
                <w:sz w:val="15"/>
              </w:rPr>
            </w:pPr>
            <w:r>
              <w:rPr>
                <w:rFonts w:ascii="Microsoft JhengHei"/>
                <w:b/>
                <w:color w:val="404040"/>
                <w:w w:val="90"/>
                <w:sz w:val="15"/>
              </w:rPr>
              <w:t>202 1A</w:t>
            </w:r>
          </w:p>
        </w:tc>
        <w:tc>
          <w:tcPr>
            <w:tcW w:w="796" w:type="dxa"/>
            <w:tcBorders>
              <w:top w:val="single" w:sz="6" w:space="0" w:color="000000"/>
              <w:bottom w:val="single" w:sz="6" w:space="0" w:color="000000"/>
            </w:tcBorders>
          </w:tcPr>
          <w:p>
            <w:pPr>
              <w:pStyle w:val="TableParagraph"/>
              <w:spacing w:line="160" w:lineRule="exact" w:before="0"/>
              <w:ind w:right="132"/>
              <w:rPr>
                <w:rFonts w:ascii="Microsoft JhengHei"/>
                <w:b/>
                <w:sz w:val="15"/>
              </w:rPr>
            </w:pPr>
            <w:r>
              <w:rPr>
                <w:rFonts w:ascii="Microsoft JhengHei"/>
                <w:b/>
                <w:color w:val="404040"/>
                <w:w w:val="90"/>
                <w:sz w:val="15"/>
              </w:rPr>
              <w:t>202 2A</w:t>
            </w:r>
          </w:p>
        </w:tc>
        <w:tc>
          <w:tcPr>
            <w:tcW w:w="713" w:type="dxa"/>
            <w:tcBorders>
              <w:top w:val="single" w:sz="6" w:space="0" w:color="000000"/>
              <w:bottom w:val="single" w:sz="6" w:space="0" w:color="000000"/>
            </w:tcBorders>
          </w:tcPr>
          <w:p>
            <w:pPr>
              <w:pStyle w:val="TableParagraph"/>
              <w:spacing w:line="160" w:lineRule="exact" w:before="0"/>
              <w:ind w:right="124"/>
              <w:rPr>
                <w:rFonts w:ascii="Microsoft JhengHei"/>
                <w:b/>
                <w:sz w:val="15"/>
              </w:rPr>
            </w:pPr>
            <w:r>
              <w:rPr>
                <w:rFonts w:ascii="Microsoft JhengHei"/>
                <w:b/>
                <w:color w:val="404040"/>
                <w:w w:val="95"/>
                <w:sz w:val="15"/>
              </w:rPr>
              <w:t>202 3E</w:t>
            </w:r>
          </w:p>
        </w:tc>
        <w:tc>
          <w:tcPr>
            <w:tcW w:w="713" w:type="dxa"/>
            <w:tcBorders>
              <w:top w:val="single" w:sz="6" w:space="0" w:color="000000"/>
              <w:bottom w:val="single" w:sz="6" w:space="0" w:color="000000"/>
            </w:tcBorders>
          </w:tcPr>
          <w:p>
            <w:pPr>
              <w:pStyle w:val="TableParagraph"/>
              <w:spacing w:line="160" w:lineRule="exact" w:before="0"/>
              <w:ind w:right="131"/>
              <w:rPr>
                <w:rFonts w:ascii="Microsoft JhengHei"/>
                <w:b/>
                <w:sz w:val="15"/>
              </w:rPr>
            </w:pPr>
            <w:r>
              <w:rPr>
                <w:rFonts w:ascii="Microsoft JhengHei"/>
                <w:b/>
                <w:color w:val="404040"/>
                <w:w w:val="95"/>
                <w:sz w:val="15"/>
              </w:rPr>
              <w:t>202 4E</w:t>
            </w:r>
          </w:p>
        </w:tc>
        <w:tc>
          <w:tcPr>
            <w:tcW w:w="586" w:type="dxa"/>
            <w:tcBorders>
              <w:top w:val="single" w:sz="6" w:space="0" w:color="000000"/>
              <w:bottom w:val="single" w:sz="6" w:space="0" w:color="000000"/>
            </w:tcBorders>
          </w:tcPr>
          <w:p>
            <w:pPr>
              <w:pStyle w:val="TableParagraph"/>
              <w:spacing w:line="160" w:lineRule="exact" w:before="0"/>
              <w:ind w:right="-15"/>
              <w:rPr>
                <w:rFonts w:ascii="Microsoft JhengHei"/>
                <w:b/>
                <w:sz w:val="15"/>
              </w:rPr>
            </w:pPr>
            <w:r>
              <w:rPr>
                <w:rFonts w:ascii="Microsoft JhengHei"/>
                <w:b/>
                <w:color w:val="404040"/>
                <w:w w:val="95"/>
                <w:sz w:val="15"/>
              </w:rPr>
              <w:t>202 5E</w:t>
            </w:r>
          </w:p>
        </w:tc>
      </w:tr>
      <w:tr>
        <w:trPr>
          <w:trHeight w:val="179" w:hRule="atLeast"/>
        </w:trPr>
        <w:tc>
          <w:tcPr>
            <w:tcW w:w="1675" w:type="dxa"/>
            <w:tcBorders>
              <w:top w:val="single" w:sz="6" w:space="0" w:color="000000"/>
            </w:tcBorders>
          </w:tcPr>
          <w:p>
            <w:pPr>
              <w:pStyle w:val="TableParagraph"/>
              <w:spacing w:line="159" w:lineRule="exact" w:before="0"/>
              <w:ind w:left="150"/>
              <w:jc w:val="left"/>
              <w:rPr>
                <w:sz w:val="15"/>
              </w:rPr>
            </w:pPr>
            <w:r>
              <w:rPr>
                <w:color w:val="404040"/>
                <w:sz w:val="15"/>
              </w:rPr>
              <w:t>除税前溢利</w:t>
            </w:r>
          </w:p>
        </w:tc>
        <w:tc>
          <w:tcPr>
            <w:tcW w:w="725" w:type="dxa"/>
            <w:tcBorders>
              <w:top w:val="single" w:sz="6" w:space="0" w:color="000000"/>
            </w:tcBorders>
          </w:tcPr>
          <w:p>
            <w:pPr>
              <w:pStyle w:val="TableParagraph"/>
              <w:spacing w:line="159" w:lineRule="exact" w:before="0"/>
              <w:ind w:right="25"/>
              <w:rPr>
                <w:sz w:val="15"/>
              </w:rPr>
            </w:pPr>
            <w:r>
              <w:rPr>
                <w:color w:val="404040"/>
                <w:sz w:val="15"/>
              </w:rPr>
              <w:t>1,965.76</w:t>
            </w:r>
          </w:p>
        </w:tc>
        <w:tc>
          <w:tcPr>
            <w:tcW w:w="706" w:type="dxa"/>
            <w:tcBorders>
              <w:top w:val="single" w:sz="6" w:space="0" w:color="000000"/>
            </w:tcBorders>
          </w:tcPr>
          <w:p>
            <w:pPr>
              <w:pStyle w:val="TableParagraph"/>
              <w:spacing w:line="159" w:lineRule="exact" w:before="0"/>
              <w:ind w:right="10"/>
              <w:rPr>
                <w:sz w:val="15"/>
              </w:rPr>
            </w:pPr>
            <w:r>
              <w:rPr>
                <w:color w:val="404040"/>
                <w:sz w:val="15"/>
              </w:rPr>
              <w:t>3,993.12</w:t>
            </w:r>
          </w:p>
        </w:tc>
        <w:tc>
          <w:tcPr>
            <w:tcW w:w="713" w:type="dxa"/>
            <w:tcBorders>
              <w:top w:val="single" w:sz="6" w:space="0" w:color="000000"/>
            </w:tcBorders>
          </w:tcPr>
          <w:p>
            <w:pPr>
              <w:pStyle w:val="TableParagraph"/>
              <w:spacing w:line="159" w:lineRule="exact" w:before="0"/>
              <w:ind w:right="17"/>
              <w:rPr>
                <w:sz w:val="15"/>
              </w:rPr>
            </w:pPr>
            <w:r>
              <w:rPr>
                <w:color w:val="404040"/>
                <w:sz w:val="15"/>
              </w:rPr>
              <w:t>4,789.29</w:t>
            </w:r>
          </w:p>
        </w:tc>
        <w:tc>
          <w:tcPr>
            <w:tcW w:w="713" w:type="dxa"/>
            <w:tcBorders>
              <w:top w:val="single" w:sz="6" w:space="0" w:color="000000"/>
            </w:tcBorders>
          </w:tcPr>
          <w:p>
            <w:pPr>
              <w:pStyle w:val="TableParagraph"/>
              <w:spacing w:line="159" w:lineRule="exact" w:before="0"/>
              <w:ind w:right="9"/>
              <w:rPr>
                <w:sz w:val="15"/>
              </w:rPr>
            </w:pPr>
            <w:r>
              <w:rPr>
                <w:color w:val="404040"/>
                <w:sz w:val="15"/>
              </w:rPr>
              <w:t>6,058.45</w:t>
            </w:r>
          </w:p>
        </w:tc>
        <w:tc>
          <w:tcPr>
            <w:tcW w:w="935" w:type="dxa"/>
            <w:tcBorders>
              <w:top w:val="single" w:sz="6" w:space="0" w:color="000000"/>
            </w:tcBorders>
          </w:tcPr>
          <w:p>
            <w:pPr>
              <w:pStyle w:val="TableParagraph"/>
              <w:spacing w:line="159" w:lineRule="exact" w:before="0"/>
              <w:ind w:right="238"/>
              <w:rPr>
                <w:sz w:val="15"/>
              </w:rPr>
            </w:pPr>
            <w:r>
              <w:rPr>
                <w:color w:val="404040"/>
                <w:sz w:val="15"/>
              </w:rPr>
              <w:t>7,585.18</w:t>
            </w:r>
          </w:p>
        </w:tc>
        <w:tc>
          <w:tcPr>
            <w:tcW w:w="1598" w:type="dxa"/>
            <w:tcBorders>
              <w:top w:val="single" w:sz="6" w:space="0" w:color="000000"/>
            </w:tcBorders>
          </w:tcPr>
          <w:p>
            <w:pPr>
              <w:pStyle w:val="TableParagraph"/>
              <w:spacing w:line="159" w:lineRule="exact" w:before="0"/>
              <w:jc w:val="left"/>
              <w:rPr>
                <w:sz w:val="15"/>
              </w:rPr>
            </w:pPr>
            <w:r>
              <w:rPr>
                <w:color w:val="404040"/>
                <w:sz w:val="15"/>
              </w:rPr>
              <w:t>EPS(元)</w:t>
            </w:r>
          </w:p>
        </w:tc>
        <w:tc>
          <w:tcPr>
            <w:tcW w:w="1059" w:type="dxa"/>
            <w:tcBorders>
              <w:top w:val="single" w:sz="6" w:space="0" w:color="000000"/>
            </w:tcBorders>
          </w:tcPr>
          <w:p>
            <w:pPr>
              <w:pStyle w:val="TableParagraph"/>
              <w:spacing w:line="159" w:lineRule="exact" w:before="0"/>
              <w:ind w:right="57"/>
              <w:rPr>
                <w:sz w:val="15"/>
              </w:rPr>
            </w:pPr>
            <w:r>
              <w:rPr>
                <w:color w:val="404040"/>
                <w:sz w:val="15"/>
              </w:rPr>
              <w:t>0.80</w:t>
            </w:r>
          </w:p>
        </w:tc>
        <w:tc>
          <w:tcPr>
            <w:tcW w:w="796" w:type="dxa"/>
            <w:tcBorders>
              <w:top w:val="single" w:sz="6" w:space="0" w:color="000000"/>
            </w:tcBorders>
          </w:tcPr>
          <w:p>
            <w:pPr>
              <w:pStyle w:val="TableParagraph"/>
              <w:spacing w:line="159" w:lineRule="exact" w:before="0"/>
              <w:ind w:right="131"/>
              <w:rPr>
                <w:sz w:val="15"/>
              </w:rPr>
            </w:pPr>
            <w:r>
              <w:rPr>
                <w:color w:val="404040"/>
                <w:sz w:val="15"/>
              </w:rPr>
              <w:t>1.05</w:t>
            </w:r>
          </w:p>
        </w:tc>
        <w:tc>
          <w:tcPr>
            <w:tcW w:w="713" w:type="dxa"/>
            <w:tcBorders>
              <w:top w:val="single" w:sz="6" w:space="0" w:color="000000"/>
            </w:tcBorders>
          </w:tcPr>
          <w:p>
            <w:pPr>
              <w:pStyle w:val="TableParagraph"/>
              <w:spacing w:line="159" w:lineRule="exact" w:before="0"/>
              <w:ind w:right="123"/>
              <w:rPr>
                <w:sz w:val="15"/>
              </w:rPr>
            </w:pPr>
            <w:r>
              <w:rPr>
                <w:color w:val="404040"/>
                <w:sz w:val="15"/>
              </w:rPr>
              <w:t>1.22</w:t>
            </w:r>
          </w:p>
        </w:tc>
        <w:tc>
          <w:tcPr>
            <w:tcW w:w="713" w:type="dxa"/>
            <w:tcBorders>
              <w:top w:val="single" w:sz="6" w:space="0" w:color="000000"/>
            </w:tcBorders>
          </w:tcPr>
          <w:p>
            <w:pPr>
              <w:pStyle w:val="TableParagraph"/>
              <w:spacing w:line="159" w:lineRule="exact" w:before="0"/>
              <w:ind w:right="131"/>
              <w:rPr>
                <w:sz w:val="15"/>
              </w:rPr>
            </w:pPr>
            <w:r>
              <w:rPr>
                <w:color w:val="404040"/>
                <w:sz w:val="15"/>
              </w:rPr>
              <w:t>1.55</w:t>
            </w:r>
          </w:p>
        </w:tc>
        <w:tc>
          <w:tcPr>
            <w:tcW w:w="586" w:type="dxa"/>
            <w:tcBorders>
              <w:top w:val="single" w:sz="6" w:space="0" w:color="000000"/>
            </w:tcBorders>
          </w:tcPr>
          <w:p>
            <w:pPr>
              <w:pStyle w:val="TableParagraph"/>
              <w:spacing w:line="159" w:lineRule="exact" w:before="0"/>
              <w:ind w:right="-15"/>
              <w:rPr>
                <w:sz w:val="15"/>
              </w:rPr>
            </w:pPr>
            <w:r>
              <w:rPr>
                <w:color w:val="404040"/>
                <w:sz w:val="15"/>
              </w:rPr>
              <w:t>1.93</w:t>
            </w:r>
          </w:p>
        </w:tc>
      </w:tr>
      <w:tr>
        <w:trPr>
          <w:trHeight w:val="195" w:hRule="atLeast"/>
        </w:trPr>
        <w:tc>
          <w:tcPr>
            <w:tcW w:w="1675" w:type="dxa"/>
          </w:tcPr>
          <w:p>
            <w:pPr>
              <w:pStyle w:val="TableParagraph"/>
              <w:ind w:left="150"/>
              <w:jc w:val="left"/>
              <w:rPr>
                <w:sz w:val="15"/>
              </w:rPr>
            </w:pPr>
            <w:r>
              <w:rPr>
                <w:color w:val="404040"/>
                <w:sz w:val="15"/>
              </w:rPr>
              <w:t>折旧和摊销</w:t>
            </w:r>
          </w:p>
        </w:tc>
        <w:tc>
          <w:tcPr>
            <w:tcW w:w="725" w:type="dxa"/>
          </w:tcPr>
          <w:p>
            <w:pPr>
              <w:pStyle w:val="TableParagraph"/>
              <w:ind w:right="25"/>
              <w:rPr>
                <w:sz w:val="15"/>
              </w:rPr>
            </w:pPr>
            <w:r>
              <w:rPr>
                <w:color w:val="404040"/>
                <w:sz w:val="15"/>
              </w:rPr>
              <w:t>268.92</w:t>
            </w:r>
          </w:p>
        </w:tc>
        <w:tc>
          <w:tcPr>
            <w:tcW w:w="706" w:type="dxa"/>
          </w:tcPr>
          <w:p>
            <w:pPr>
              <w:pStyle w:val="TableParagraph"/>
              <w:ind w:right="10"/>
              <w:rPr>
                <w:sz w:val="15"/>
              </w:rPr>
            </w:pPr>
            <w:r>
              <w:rPr>
                <w:color w:val="404040"/>
                <w:sz w:val="15"/>
              </w:rPr>
              <w:t>452.24</w:t>
            </w:r>
          </w:p>
        </w:tc>
        <w:tc>
          <w:tcPr>
            <w:tcW w:w="713" w:type="dxa"/>
          </w:tcPr>
          <w:p>
            <w:pPr>
              <w:pStyle w:val="TableParagraph"/>
              <w:ind w:right="17"/>
              <w:rPr>
                <w:sz w:val="15"/>
              </w:rPr>
            </w:pPr>
            <w:r>
              <w:rPr>
                <w:color w:val="404040"/>
                <w:sz w:val="15"/>
              </w:rPr>
              <w:t>574.72</w:t>
            </w:r>
          </w:p>
        </w:tc>
        <w:tc>
          <w:tcPr>
            <w:tcW w:w="713" w:type="dxa"/>
          </w:tcPr>
          <w:p>
            <w:pPr>
              <w:pStyle w:val="TableParagraph"/>
              <w:ind w:right="9"/>
              <w:rPr>
                <w:sz w:val="15"/>
              </w:rPr>
            </w:pPr>
            <w:r>
              <w:rPr>
                <w:color w:val="404040"/>
                <w:sz w:val="15"/>
              </w:rPr>
              <w:t>727.01</w:t>
            </w:r>
          </w:p>
        </w:tc>
        <w:tc>
          <w:tcPr>
            <w:tcW w:w="935" w:type="dxa"/>
          </w:tcPr>
          <w:p>
            <w:pPr>
              <w:pStyle w:val="TableParagraph"/>
              <w:ind w:right="238"/>
              <w:rPr>
                <w:sz w:val="15"/>
              </w:rPr>
            </w:pPr>
            <w:r>
              <w:rPr>
                <w:color w:val="404040"/>
                <w:sz w:val="15"/>
              </w:rPr>
              <w:t>910.22</w:t>
            </w:r>
          </w:p>
        </w:tc>
        <w:tc>
          <w:tcPr>
            <w:tcW w:w="1598" w:type="dxa"/>
          </w:tcPr>
          <w:p>
            <w:pPr>
              <w:pStyle w:val="TableParagraph"/>
              <w:jc w:val="left"/>
              <w:rPr>
                <w:sz w:val="15"/>
              </w:rPr>
            </w:pPr>
            <w:r>
              <w:rPr>
                <w:color w:val="404040"/>
                <w:sz w:val="15"/>
              </w:rPr>
              <w:t>BVPS(元)</w:t>
            </w:r>
          </w:p>
        </w:tc>
        <w:tc>
          <w:tcPr>
            <w:tcW w:w="1059" w:type="dxa"/>
          </w:tcPr>
          <w:p>
            <w:pPr>
              <w:pStyle w:val="TableParagraph"/>
              <w:ind w:right="57"/>
              <w:rPr>
                <w:sz w:val="15"/>
              </w:rPr>
            </w:pPr>
            <w:r>
              <w:rPr>
                <w:color w:val="404040"/>
                <w:sz w:val="15"/>
              </w:rPr>
              <w:t>7.68</w:t>
            </w:r>
          </w:p>
        </w:tc>
        <w:tc>
          <w:tcPr>
            <w:tcW w:w="796" w:type="dxa"/>
          </w:tcPr>
          <w:p>
            <w:pPr>
              <w:pStyle w:val="TableParagraph"/>
              <w:ind w:right="131"/>
              <w:rPr>
                <w:sz w:val="15"/>
              </w:rPr>
            </w:pPr>
            <w:r>
              <w:rPr>
                <w:color w:val="404040"/>
                <w:sz w:val="15"/>
              </w:rPr>
              <w:t>8.57</w:t>
            </w:r>
          </w:p>
        </w:tc>
        <w:tc>
          <w:tcPr>
            <w:tcW w:w="713" w:type="dxa"/>
          </w:tcPr>
          <w:p>
            <w:pPr>
              <w:pStyle w:val="TableParagraph"/>
              <w:ind w:right="123"/>
              <w:rPr>
                <w:sz w:val="15"/>
              </w:rPr>
            </w:pPr>
            <w:r>
              <w:rPr>
                <w:color w:val="404040"/>
                <w:sz w:val="15"/>
              </w:rPr>
              <w:t>11.45</w:t>
            </w:r>
          </w:p>
        </w:tc>
        <w:tc>
          <w:tcPr>
            <w:tcW w:w="713" w:type="dxa"/>
          </w:tcPr>
          <w:p>
            <w:pPr>
              <w:pStyle w:val="TableParagraph"/>
              <w:ind w:right="131"/>
              <w:rPr>
                <w:sz w:val="15"/>
              </w:rPr>
            </w:pPr>
            <w:r>
              <w:rPr>
                <w:color w:val="404040"/>
                <w:sz w:val="15"/>
              </w:rPr>
              <w:t>14.48</w:t>
            </w:r>
          </w:p>
        </w:tc>
        <w:tc>
          <w:tcPr>
            <w:tcW w:w="586" w:type="dxa"/>
          </w:tcPr>
          <w:p>
            <w:pPr>
              <w:pStyle w:val="TableParagraph"/>
              <w:ind w:right="-15"/>
              <w:rPr>
                <w:sz w:val="15"/>
              </w:rPr>
            </w:pPr>
            <w:r>
              <w:rPr>
                <w:color w:val="404040"/>
                <w:sz w:val="15"/>
              </w:rPr>
              <w:t>18.13</w:t>
            </w:r>
          </w:p>
        </w:tc>
      </w:tr>
      <w:tr>
        <w:trPr>
          <w:trHeight w:val="195" w:hRule="atLeast"/>
        </w:trPr>
        <w:tc>
          <w:tcPr>
            <w:tcW w:w="1675" w:type="dxa"/>
          </w:tcPr>
          <w:p>
            <w:pPr>
              <w:pStyle w:val="TableParagraph"/>
              <w:ind w:left="75"/>
              <w:jc w:val="left"/>
              <w:rPr>
                <w:sz w:val="15"/>
              </w:rPr>
            </w:pPr>
            <w:r>
              <w:rPr>
                <w:color w:val="404040"/>
                <w:sz w:val="15"/>
              </w:rPr>
              <w:t>增加/(减少)存货</w:t>
            </w:r>
          </w:p>
        </w:tc>
        <w:tc>
          <w:tcPr>
            <w:tcW w:w="725" w:type="dxa"/>
          </w:tcPr>
          <w:p>
            <w:pPr>
              <w:pStyle w:val="TableParagraph"/>
              <w:ind w:right="25"/>
              <w:rPr>
                <w:sz w:val="15"/>
              </w:rPr>
            </w:pPr>
            <w:r>
              <w:rPr>
                <w:color w:val="404040"/>
                <w:sz w:val="15"/>
              </w:rPr>
              <w:t>-704.52</w:t>
            </w:r>
          </w:p>
        </w:tc>
        <w:tc>
          <w:tcPr>
            <w:tcW w:w="706" w:type="dxa"/>
          </w:tcPr>
          <w:p>
            <w:pPr>
              <w:pStyle w:val="TableParagraph"/>
              <w:ind w:right="10"/>
              <w:rPr>
                <w:sz w:val="15"/>
              </w:rPr>
            </w:pPr>
            <w:r>
              <w:rPr>
                <w:color w:val="404040"/>
                <w:sz w:val="15"/>
              </w:rPr>
              <w:t>-783.18</w:t>
            </w:r>
          </w:p>
        </w:tc>
        <w:tc>
          <w:tcPr>
            <w:tcW w:w="713" w:type="dxa"/>
          </w:tcPr>
          <w:p>
            <w:pPr>
              <w:pStyle w:val="TableParagraph"/>
              <w:ind w:right="17"/>
              <w:rPr>
                <w:sz w:val="15"/>
              </w:rPr>
            </w:pPr>
            <w:r>
              <w:rPr>
                <w:color w:val="404040"/>
                <w:sz w:val="15"/>
              </w:rPr>
              <w:t>-957.86</w:t>
            </w:r>
          </w:p>
        </w:tc>
        <w:tc>
          <w:tcPr>
            <w:tcW w:w="713" w:type="dxa"/>
          </w:tcPr>
          <w:p>
            <w:pPr>
              <w:pStyle w:val="TableParagraph"/>
              <w:ind w:right="9"/>
              <w:rPr>
                <w:sz w:val="15"/>
              </w:rPr>
            </w:pPr>
            <w:r>
              <w:rPr>
                <w:color w:val="404040"/>
                <w:sz w:val="15"/>
              </w:rPr>
              <w:t>-1,211.69</w:t>
            </w:r>
          </w:p>
        </w:tc>
        <w:tc>
          <w:tcPr>
            <w:tcW w:w="935" w:type="dxa"/>
          </w:tcPr>
          <w:p>
            <w:pPr>
              <w:pStyle w:val="TableParagraph"/>
              <w:ind w:right="238"/>
              <w:rPr>
                <w:sz w:val="15"/>
              </w:rPr>
            </w:pPr>
            <w:r>
              <w:rPr>
                <w:color w:val="404040"/>
                <w:sz w:val="15"/>
              </w:rPr>
              <w:t>-1,517.04</w:t>
            </w:r>
          </w:p>
        </w:tc>
        <w:tc>
          <w:tcPr>
            <w:tcW w:w="1598" w:type="dxa"/>
          </w:tcPr>
          <w:p>
            <w:pPr>
              <w:pStyle w:val="TableParagraph"/>
              <w:jc w:val="left"/>
              <w:rPr>
                <w:sz w:val="15"/>
              </w:rPr>
            </w:pPr>
            <w:r>
              <w:rPr>
                <w:color w:val="404040"/>
                <w:sz w:val="15"/>
              </w:rPr>
              <w:t>PE(X)</w:t>
            </w:r>
          </w:p>
        </w:tc>
        <w:tc>
          <w:tcPr>
            <w:tcW w:w="1059" w:type="dxa"/>
          </w:tcPr>
          <w:p>
            <w:pPr>
              <w:pStyle w:val="TableParagraph"/>
              <w:ind w:right="56"/>
              <w:rPr>
                <w:sz w:val="15"/>
              </w:rPr>
            </w:pPr>
            <w:r>
              <w:rPr>
                <w:color w:val="404040"/>
                <w:sz w:val="15"/>
              </w:rPr>
              <w:t>47.34</w:t>
            </w:r>
          </w:p>
        </w:tc>
        <w:tc>
          <w:tcPr>
            <w:tcW w:w="796" w:type="dxa"/>
          </w:tcPr>
          <w:p>
            <w:pPr>
              <w:pStyle w:val="TableParagraph"/>
              <w:ind w:right="131"/>
              <w:rPr>
                <w:sz w:val="15"/>
              </w:rPr>
            </w:pPr>
            <w:r>
              <w:rPr>
                <w:color w:val="404040"/>
                <w:sz w:val="15"/>
              </w:rPr>
              <w:t>36.29</w:t>
            </w:r>
          </w:p>
        </w:tc>
        <w:tc>
          <w:tcPr>
            <w:tcW w:w="713" w:type="dxa"/>
          </w:tcPr>
          <w:p>
            <w:pPr>
              <w:pStyle w:val="TableParagraph"/>
              <w:ind w:right="123"/>
              <w:rPr>
                <w:sz w:val="15"/>
              </w:rPr>
            </w:pPr>
            <w:r>
              <w:rPr>
                <w:color w:val="404040"/>
                <w:sz w:val="15"/>
              </w:rPr>
              <w:t>30.93</w:t>
            </w:r>
          </w:p>
        </w:tc>
        <w:tc>
          <w:tcPr>
            <w:tcW w:w="713" w:type="dxa"/>
          </w:tcPr>
          <w:p>
            <w:pPr>
              <w:pStyle w:val="TableParagraph"/>
              <w:ind w:right="131"/>
              <w:rPr>
                <w:sz w:val="15"/>
              </w:rPr>
            </w:pPr>
            <w:r>
              <w:rPr>
                <w:color w:val="404040"/>
                <w:sz w:val="15"/>
              </w:rPr>
              <w:t>24.43</w:t>
            </w:r>
          </w:p>
        </w:tc>
        <w:tc>
          <w:tcPr>
            <w:tcW w:w="586" w:type="dxa"/>
          </w:tcPr>
          <w:p>
            <w:pPr>
              <w:pStyle w:val="TableParagraph"/>
              <w:ind w:right="-15"/>
              <w:rPr>
                <w:sz w:val="15"/>
              </w:rPr>
            </w:pPr>
            <w:r>
              <w:rPr>
                <w:color w:val="404040"/>
                <w:sz w:val="15"/>
              </w:rPr>
              <w:t>19.60</w:t>
            </w:r>
          </w:p>
        </w:tc>
      </w:tr>
      <w:tr>
        <w:trPr>
          <w:trHeight w:val="210" w:hRule="atLeast"/>
        </w:trPr>
        <w:tc>
          <w:tcPr>
            <w:tcW w:w="1675" w:type="dxa"/>
          </w:tcPr>
          <w:p>
            <w:pPr>
              <w:pStyle w:val="TableParagraph"/>
              <w:spacing w:line="189" w:lineRule="exact"/>
              <w:ind w:left="75"/>
              <w:jc w:val="left"/>
              <w:rPr>
                <w:sz w:val="15"/>
              </w:rPr>
            </w:pPr>
            <w:r>
              <w:rPr>
                <w:color w:val="404040"/>
                <w:sz w:val="15"/>
              </w:rPr>
              <w:t>(增加)/减少应收账款</w:t>
            </w:r>
          </w:p>
        </w:tc>
        <w:tc>
          <w:tcPr>
            <w:tcW w:w="725" w:type="dxa"/>
          </w:tcPr>
          <w:p>
            <w:pPr>
              <w:pStyle w:val="TableParagraph"/>
              <w:spacing w:before="16"/>
              <w:ind w:right="25"/>
              <w:rPr>
                <w:sz w:val="15"/>
              </w:rPr>
            </w:pPr>
            <w:r>
              <w:rPr>
                <w:color w:val="404040"/>
                <w:sz w:val="15"/>
              </w:rPr>
              <w:t>-1,418.26</w:t>
            </w:r>
          </w:p>
        </w:tc>
        <w:tc>
          <w:tcPr>
            <w:tcW w:w="706" w:type="dxa"/>
          </w:tcPr>
          <w:p>
            <w:pPr>
              <w:pStyle w:val="TableParagraph"/>
              <w:spacing w:before="16"/>
              <w:ind w:right="10"/>
              <w:rPr>
                <w:sz w:val="15"/>
              </w:rPr>
            </w:pPr>
            <w:r>
              <w:rPr>
                <w:color w:val="404040"/>
                <w:sz w:val="15"/>
              </w:rPr>
              <w:t>-1,329.72</w:t>
            </w:r>
          </w:p>
        </w:tc>
        <w:tc>
          <w:tcPr>
            <w:tcW w:w="713" w:type="dxa"/>
          </w:tcPr>
          <w:p>
            <w:pPr>
              <w:pStyle w:val="TableParagraph"/>
              <w:spacing w:before="16"/>
              <w:ind w:right="17"/>
              <w:rPr>
                <w:sz w:val="15"/>
              </w:rPr>
            </w:pPr>
            <w:r>
              <w:rPr>
                <w:color w:val="404040"/>
                <w:sz w:val="15"/>
              </w:rPr>
              <w:t>-1,915.72</w:t>
            </w:r>
          </w:p>
        </w:tc>
        <w:tc>
          <w:tcPr>
            <w:tcW w:w="713" w:type="dxa"/>
          </w:tcPr>
          <w:p>
            <w:pPr>
              <w:pStyle w:val="TableParagraph"/>
              <w:spacing w:before="16"/>
              <w:ind w:right="9"/>
              <w:rPr>
                <w:sz w:val="15"/>
              </w:rPr>
            </w:pPr>
            <w:r>
              <w:rPr>
                <w:color w:val="404040"/>
                <w:sz w:val="15"/>
              </w:rPr>
              <w:t>-2,423.38</w:t>
            </w:r>
          </w:p>
        </w:tc>
        <w:tc>
          <w:tcPr>
            <w:tcW w:w="935" w:type="dxa"/>
          </w:tcPr>
          <w:p>
            <w:pPr>
              <w:pStyle w:val="TableParagraph"/>
              <w:spacing w:before="16"/>
              <w:ind w:right="238"/>
              <w:rPr>
                <w:sz w:val="15"/>
              </w:rPr>
            </w:pPr>
            <w:r>
              <w:rPr>
                <w:color w:val="404040"/>
                <w:sz w:val="15"/>
              </w:rPr>
              <w:t>-3,034.07</w:t>
            </w:r>
          </w:p>
        </w:tc>
        <w:tc>
          <w:tcPr>
            <w:tcW w:w="1598" w:type="dxa"/>
          </w:tcPr>
          <w:p>
            <w:pPr>
              <w:pStyle w:val="TableParagraph"/>
              <w:spacing w:line="189" w:lineRule="exact"/>
              <w:jc w:val="left"/>
              <w:rPr>
                <w:sz w:val="15"/>
              </w:rPr>
            </w:pPr>
            <w:r>
              <w:rPr>
                <w:color w:val="404040"/>
                <w:sz w:val="15"/>
              </w:rPr>
              <w:t>PB(X)</w:t>
            </w:r>
          </w:p>
        </w:tc>
        <w:tc>
          <w:tcPr>
            <w:tcW w:w="1059" w:type="dxa"/>
          </w:tcPr>
          <w:p>
            <w:pPr>
              <w:pStyle w:val="TableParagraph"/>
              <w:spacing w:before="16"/>
              <w:ind w:right="57"/>
              <w:rPr>
                <w:sz w:val="15"/>
              </w:rPr>
            </w:pPr>
            <w:r>
              <w:rPr>
                <w:color w:val="404040"/>
                <w:sz w:val="15"/>
              </w:rPr>
              <w:t>4.90</w:t>
            </w:r>
          </w:p>
        </w:tc>
        <w:tc>
          <w:tcPr>
            <w:tcW w:w="796" w:type="dxa"/>
          </w:tcPr>
          <w:p>
            <w:pPr>
              <w:pStyle w:val="TableParagraph"/>
              <w:spacing w:before="16"/>
              <w:ind w:right="131"/>
              <w:rPr>
                <w:sz w:val="15"/>
              </w:rPr>
            </w:pPr>
            <w:r>
              <w:rPr>
                <w:color w:val="404040"/>
                <w:sz w:val="15"/>
              </w:rPr>
              <w:t>4.43</w:t>
            </w:r>
          </w:p>
        </w:tc>
        <w:tc>
          <w:tcPr>
            <w:tcW w:w="713" w:type="dxa"/>
          </w:tcPr>
          <w:p>
            <w:pPr>
              <w:pStyle w:val="TableParagraph"/>
              <w:spacing w:before="16"/>
              <w:ind w:right="123"/>
              <w:rPr>
                <w:sz w:val="15"/>
              </w:rPr>
            </w:pPr>
            <w:r>
              <w:rPr>
                <w:color w:val="404040"/>
                <w:sz w:val="15"/>
              </w:rPr>
              <w:t>3.30</w:t>
            </w:r>
          </w:p>
        </w:tc>
        <w:tc>
          <w:tcPr>
            <w:tcW w:w="713" w:type="dxa"/>
          </w:tcPr>
          <w:p>
            <w:pPr>
              <w:pStyle w:val="TableParagraph"/>
              <w:spacing w:before="16"/>
              <w:ind w:right="131"/>
              <w:rPr>
                <w:sz w:val="15"/>
              </w:rPr>
            </w:pPr>
            <w:r>
              <w:rPr>
                <w:color w:val="404040"/>
                <w:sz w:val="15"/>
              </w:rPr>
              <w:t>2.61</w:t>
            </w:r>
          </w:p>
        </w:tc>
        <w:tc>
          <w:tcPr>
            <w:tcW w:w="586" w:type="dxa"/>
          </w:tcPr>
          <w:p>
            <w:pPr>
              <w:pStyle w:val="TableParagraph"/>
              <w:spacing w:before="16"/>
              <w:ind w:right="-15"/>
              <w:rPr>
                <w:sz w:val="15"/>
              </w:rPr>
            </w:pPr>
            <w:r>
              <w:rPr>
                <w:color w:val="404040"/>
                <w:sz w:val="15"/>
              </w:rPr>
              <w:t>2.08</w:t>
            </w:r>
          </w:p>
        </w:tc>
      </w:tr>
      <w:tr>
        <w:trPr>
          <w:trHeight w:val="195" w:hRule="atLeast"/>
        </w:trPr>
        <w:tc>
          <w:tcPr>
            <w:tcW w:w="1675" w:type="dxa"/>
          </w:tcPr>
          <w:p>
            <w:pPr>
              <w:pStyle w:val="TableParagraph"/>
              <w:ind w:left="75"/>
              <w:jc w:val="left"/>
              <w:rPr>
                <w:sz w:val="15"/>
              </w:rPr>
            </w:pPr>
            <w:r>
              <w:rPr>
                <w:color w:val="404040"/>
                <w:sz w:val="15"/>
              </w:rPr>
              <w:t>增加/(减少)合约成本</w:t>
            </w:r>
          </w:p>
        </w:tc>
        <w:tc>
          <w:tcPr>
            <w:tcW w:w="725" w:type="dxa"/>
          </w:tcPr>
          <w:p>
            <w:pPr>
              <w:pStyle w:val="TableParagraph"/>
              <w:ind w:right="24"/>
              <w:rPr>
                <w:sz w:val="15"/>
              </w:rPr>
            </w:pPr>
            <w:r>
              <w:rPr>
                <w:color w:val="404040"/>
                <w:sz w:val="15"/>
              </w:rPr>
              <w:t>8.15</w:t>
            </w:r>
          </w:p>
        </w:tc>
        <w:tc>
          <w:tcPr>
            <w:tcW w:w="706" w:type="dxa"/>
          </w:tcPr>
          <w:p>
            <w:pPr>
              <w:pStyle w:val="TableParagraph"/>
              <w:ind w:right="10"/>
              <w:rPr>
                <w:sz w:val="15"/>
              </w:rPr>
            </w:pPr>
            <w:r>
              <w:rPr>
                <w:color w:val="404040"/>
                <w:sz w:val="15"/>
              </w:rPr>
              <w:t>-548.36</w:t>
            </w:r>
          </w:p>
        </w:tc>
        <w:tc>
          <w:tcPr>
            <w:tcW w:w="713" w:type="dxa"/>
          </w:tcPr>
          <w:p>
            <w:pPr>
              <w:pStyle w:val="TableParagraph"/>
              <w:ind w:right="17"/>
              <w:rPr>
                <w:sz w:val="15"/>
              </w:rPr>
            </w:pPr>
            <w:r>
              <w:rPr>
                <w:color w:val="404040"/>
                <w:sz w:val="15"/>
              </w:rPr>
              <w:t>-766.29</w:t>
            </w:r>
          </w:p>
        </w:tc>
        <w:tc>
          <w:tcPr>
            <w:tcW w:w="713" w:type="dxa"/>
          </w:tcPr>
          <w:p>
            <w:pPr>
              <w:pStyle w:val="TableParagraph"/>
              <w:ind w:right="9"/>
              <w:rPr>
                <w:sz w:val="15"/>
              </w:rPr>
            </w:pPr>
            <w:r>
              <w:rPr>
                <w:color w:val="404040"/>
                <w:sz w:val="15"/>
              </w:rPr>
              <w:t>-969.35</w:t>
            </w:r>
          </w:p>
        </w:tc>
        <w:tc>
          <w:tcPr>
            <w:tcW w:w="935" w:type="dxa"/>
          </w:tcPr>
          <w:p>
            <w:pPr>
              <w:pStyle w:val="TableParagraph"/>
              <w:ind w:right="238"/>
              <w:rPr>
                <w:sz w:val="15"/>
              </w:rPr>
            </w:pPr>
            <w:r>
              <w:rPr>
                <w:color w:val="404040"/>
                <w:sz w:val="15"/>
              </w:rPr>
              <w:t>-1,213.63</w:t>
            </w:r>
          </w:p>
        </w:tc>
        <w:tc>
          <w:tcPr>
            <w:tcW w:w="1598" w:type="dxa"/>
          </w:tcPr>
          <w:p>
            <w:pPr>
              <w:pStyle w:val="TableParagraph"/>
              <w:jc w:val="left"/>
              <w:rPr>
                <w:sz w:val="15"/>
              </w:rPr>
            </w:pPr>
            <w:r>
              <w:rPr>
                <w:color w:val="404040"/>
                <w:sz w:val="15"/>
              </w:rPr>
              <w:t>P/FCF</w:t>
            </w:r>
          </w:p>
        </w:tc>
        <w:tc>
          <w:tcPr>
            <w:tcW w:w="1059" w:type="dxa"/>
          </w:tcPr>
          <w:p>
            <w:pPr>
              <w:pStyle w:val="TableParagraph"/>
              <w:ind w:right="57"/>
              <w:rPr>
                <w:sz w:val="15"/>
              </w:rPr>
            </w:pPr>
            <w:r>
              <w:rPr>
                <w:color w:val="404040"/>
                <w:sz w:val="15"/>
              </w:rPr>
              <w:t>130.36</w:t>
            </w:r>
          </w:p>
        </w:tc>
        <w:tc>
          <w:tcPr>
            <w:tcW w:w="796" w:type="dxa"/>
          </w:tcPr>
          <w:p>
            <w:pPr>
              <w:pStyle w:val="TableParagraph"/>
              <w:ind w:right="131"/>
              <w:rPr>
                <w:sz w:val="15"/>
              </w:rPr>
            </w:pPr>
            <w:r>
              <w:rPr>
                <w:color w:val="404040"/>
                <w:sz w:val="15"/>
              </w:rPr>
              <w:t>78.68</w:t>
            </w:r>
          </w:p>
        </w:tc>
        <w:tc>
          <w:tcPr>
            <w:tcW w:w="713" w:type="dxa"/>
          </w:tcPr>
          <w:p>
            <w:pPr>
              <w:pStyle w:val="TableParagraph"/>
              <w:ind w:right="123"/>
              <w:rPr>
                <w:sz w:val="15"/>
              </w:rPr>
            </w:pPr>
            <w:r>
              <w:rPr>
                <w:color w:val="404040"/>
                <w:sz w:val="15"/>
              </w:rPr>
              <w:t>41.87</w:t>
            </w:r>
          </w:p>
        </w:tc>
        <w:tc>
          <w:tcPr>
            <w:tcW w:w="713" w:type="dxa"/>
          </w:tcPr>
          <w:p>
            <w:pPr>
              <w:pStyle w:val="TableParagraph"/>
              <w:ind w:right="131"/>
              <w:rPr>
                <w:sz w:val="15"/>
              </w:rPr>
            </w:pPr>
            <w:r>
              <w:rPr>
                <w:color w:val="404040"/>
                <w:sz w:val="15"/>
              </w:rPr>
              <w:t>33.10</w:t>
            </w:r>
          </w:p>
        </w:tc>
        <w:tc>
          <w:tcPr>
            <w:tcW w:w="586" w:type="dxa"/>
          </w:tcPr>
          <w:p>
            <w:pPr>
              <w:pStyle w:val="TableParagraph"/>
              <w:ind w:right="-15"/>
              <w:rPr>
                <w:sz w:val="15"/>
              </w:rPr>
            </w:pPr>
            <w:r>
              <w:rPr>
                <w:color w:val="404040"/>
                <w:sz w:val="15"/>
              </w:rPr>
              <w:t>26.44</w:t>
            </w:r>
          </w:p>
        </w:tc>
      </w:tr>
      <w:tr>
        <w:trPr>
          <w:trHeight w:val="195" w:hRule="atLeast"/>
        </w:trPr>
        <w:tc>
          <w:tcPr>
            <w:tcW w:w="1675" w:type="dxa"/>
          </w:tcPr>
          <w:p>
            <w:pPr>
              <w:pStyle w:val="TableParagraph"/>
              <w:ind w:left="75"/>
              <w:jc w:val="left"/>
              <w:rPr>
                <w:sz w:val="15"/>
              </w:rPr>
            </w:pPr>
            <w:r>
              <w:rPr>
                <w:color w:val="404040"/>
                <w:sz w:val="15"/>
              </w:rPr>
              <w:t>增加/(减少)合约资产</w:t>
            </w:r>
          </w:p>
        </w:tc>
        <w:tc>
          <w:tcPr>
            <w:tcW w:w="725" w:type="dxa"/>
          </w:tcPr>
          <w:p>
            <w:pPr>
              <w:pStyle w:val="TableParagraph"/>
              <w:ind w:right="25"/>
              <w:rPr>
                <w:sz w:val="15"/>
              </w:rPr>
            </w:pPr>
            <w:r>
              <w:rPr>
                <w:color w:val="404040"/>
                <w:sz w:val="15"/>
              </w:rPr>
              <w:t>16.48</w:t>
            </w:r>
          </w:p>
        </w:tc>
        <w:tc>
          <w:tcPr>
            <w:tcW w:w="706" w:type="dxa"/>
          </w:tcPr>
          <w:p>
            <w:pPr>
              <w:pStyle w:val="TableParagraph"/>
              <w:ind w:right="10"/>
              <w:rPr>
                <w:sz w:val="15"/>
              </w:rPr>
            </w:pPr>
            <w:r>
              <w:rPr>
                <w:color w:val="404040"/>
                <w:sz w:val="15"/>
              </w:rPr>
              <w:t>-111.19</w:t>
            </w:r>
          </w:p>
        </w:tc>
        <w:tc>
          <w:tcPr>
            <w:tcW w:w="713" w:type="dxa"/>
          </w:tcPr>
          <w:p>
            <w:pPr>
              <w:pStyle w:val="TableParagraph"/>
              <w:ind w:right="17"/>
              <w:rPr>
                <w:sz w:val="15"/>
              </w:rPr>
            </w:pPr>
            <w:r>
              <w:rPr>
                <w:color w:val="404040"/>
                <w:sz w:val="15"/>
              </w:rPr>
              <w:t>-191.57</w:t>
            </w:r>
          </w:p>
        </w:tc>
        <w:tc>
          <w:tcPr>
            <w:tcW w:w="713" w:type="dxa"/>
          </w:tcPr>
          <w:p>
            <w:pPr>
              <w:pStyle w:val="TableParagraph"/>
              <w:ind w:right="9"/>
              <w:rPr>
                <w:sz w:val="15"/>
              </w:rPr>
            </w:pPr>
            <w:r>
              <w:rPr>
                <w:color w:val="404040"/>
                <w:sz w:val="15"/>
              </w:rPr>
              <w:t>-242.34</w:t>
            </w:r>
          </w:p>
        </w:tc>
        <w:tc>
          <w:tcPr>
            <w:tcW w:w="935" w:type="dxa"/>
          </w:tcPr>
          <w:p>
            <w:pPr>
              <w:pStyle w:val="TableParagraph"/>
              <w:ind w:right="238"/>
              <w:rPr>
                <w:sz w:val="15"/>
              </w:rPr>
            </w:pPr>
            <w:r>
              <w:rPr>
                <w:color w:val="404040"/>
                <w:sz w:val="15"/>
              </w:rPr>
              <w:t>-303.41</w:t>
            </w:r>
          </w:p>
        </w:tc>
        <w:tc>
          <w:tcPr>
            <w:tcW w:w="1598" w:type="dxa"/>
          </w:tcPr>
          <w:p>
            <w:pPr>
              <w:pStyle w:val="TableParagraph"/>
              <w:jc w:val="left"/>
              <w:rPr>
                <w:sz w:val="15"/>
              </w:rPr>
            </w:pPr>
            <w:r>
              <w:rPr>
                <w:color w:val="404040"/>
                <w:sz w:val="15"/>
              </w:rPr>
              <w:t>P/S</w:t>
            </w:r>
          </w:p>
        </w:tc>
        <w:tc>
          <w:tcPr>
            <w:tcW w:w="1059" w:type="dxa"/>
          </w:tcPr>
          <w:p>
            <w:pPr>
              <w:pStyle w:val="TableParagraph"/>
              <w:ind w:right="56"/>
              <w:rPr>
                <w:sz w:val="15"/>
              </w:rPr>
            </w:pPr>
            <w:r>
              <w:rPr>
                <w:color w:val="404040"/>
                <w:sz w:val="15"/>
              </w:rPr>
              <w:t>15.59</w:t>
            </w:r>
          </w:p>
        </w:tc>
        <w:tc>
          <w:tcPr>
            <w:tcW w:w="796" w:type="dxa"/>
          </w:tcPr>
          <w:p>
            <w:pPr>
              <w:pStyle w:val="TableParagraph"/>
              <w:ind w:right="131"/>
              <w:rPr>
                <w:sz w:val="15"/>
              </w:rPr>
            </w:pPr>
            <w:r>
              <w:rPr>
                <w:color w:val="404040"/>
                <w:sz w:val="15"/>
              </w:rPr>
              <w:t>10.49</w:t>
            </w:r>
          </w:p>
        </w:tc>
        <w:tc>
          <w:tcPr>
            <w:tcW w:w="713" w:type="dxa"/>
          </w:tcPr>
          <w:p>
            <w:pPr>
              <w:pStyle w:val="TableParagraph"/>
              <w:ind w:right="123"/>
              <w:rPr>
                <w:sz w:val="15"/>
              </w:rPr>
            </w:pPr>
            <w:r>
              <w:rPr>
                <w:color w:val="404040"/>
                <w:sz w:val="15"/>
              </w:rPr>
              <w:t>8.37</w:t>
            </w:r>
          </w:p>
        </w:tc>
        <w:tc>
          <w:tcPr>
            <w:tcW w:w="713" w:type="dxa"/>
          </w:tcPr>
          <w:p>
            <w:pPr>
              <w:pStyle w:val="TableParagraph"/>
              <w:ind w:right="131"/>
              <w:rPr>
                <w:sz w:val="15"/>
              </w:rPr>
            </w:pPr>
            <w:r>
              <w:rPr>
                <w:color w:val="404040"/>
                <w:sz w:val="15"/>
              </w:rPr>
              <w:t>6.62</w:t>
            </w:r>
          </w:p>
        </w:tc>
        <w:tc>
          <w:tcPr>
            <w:tcW w:w="586" w:type="dxa"/>
          </w:tcPr>
          <w:p>
            <w:pPr>
              <w:pStyle w:val="TableParagraph"/>
              <w:ind w:right="-15"/>
              <w:rPr>
                <w:sz w:val="15"/>
              </w:rPr>
            </w:pPr>
            <w:r>
              <w:rPr>
                <w:color w:val="404040"/>
                <w:sz w:val="15"/>
              </w:rPr>
              <w:t>5.29</w:t>
            </w:r>
          </w:p>
        </w:tc>
      </w:tr>
      <w:tr>
        <w:trPr>
          <w:trHeight w:val="195" w:hRule="atLeast"/>
        </w:trPr>
        <w:tc>
          <w:tcPr>
            <w:tcW w:w="1675" w:type="dxa"/>
          </w:tcPr>
          <w:p>
            <w:pPr>
              <w:pStyle w:val="TableParagraph"/>
              <w:ind w:left="75"/>
              <w:jc w:val="left"/>
              <w:rPr>
                <w:sz w:val="15"/>
              </w:rPr>
            </w:pPr>
            <w:r>
              <w:rPr>
                <w:color w:val="404040"/>
                <w:sz w:val="15"/>
              </w:rPr>
              <w:t>(增加)/减少合同负债</w:t>
            </w:r>
          </w:p>
        </w:tc>
        <w:tc>
          <w:tcPr>
            <w:tcW w:w="725" w:type="dxa"/>
          </w:tcPr>
          <w:p>
            <w:pPr>
              <w:pStyle w:val="TableParagraph"/>
              <w:ind w:right="25"/>
              <w:rPr>
                <w:sz w:val="15"/>
              </w:rPr>
            </w:pPr>
            <w:r>
              <w:rPr>
                <w:color w:val="404040"/>
                <w:sz w:val="15"/>
              </w:rPr>
              <w:t>988.42</w:t>
            </w:r>
          </w:p>
        </w:tc>
        <w:tc>
          <w:tcPr>
            <w:tcW w:w="706" w:type="dxa"/>
          </w:tcPr>
          <w:p>
            <w:pPr>
              <w:pStyle w:val="TableParagraph"/>
              <w:ind w:right="10"/>
              <w:rPr>
                <w:sz w:val="15"/>
              </w:rPr>
            </w:pPr>
            <w:r>
              <w:rPr>
                <w:color w:val="404040"/>
                <w:sz w:val="15"/>
              </w:rPr>
              <w:t>1,061.59</w:t>
            </w:r>
          </w:p>
        </w:tc>
        <w:tc>
          <w:tcPr>
            <w:tcW w:w="713" w:type="dxa"/>
          </w:tcPr>
          <w:p>
            <w:pPr>
              <w:pStyle w:val="TableParagraph"/>
              <w:ind w:right="17"/>
              <w:rPr>
                <w:sz w:val="15"/>
              </w:rPr>
            </w:pPr>
            <w:r>
              <w:rPr>
                <w:color w:val="404040"/>
                <w:sz w:val="15"/>
              </w:rPr>
              <w:t>1,532.57</w:t>
            </w:r>
          </w:p>
        </w:tc>
        <w:tc>
          <w:tcPr>
            <w:tcW w:w="713" w:type="dxa"/>
          </w:tcPr>
          <w:p>
            <w:pPr>
              <w:pStyle w:val="TableParagraph"/>
              <w:ind w:right="9"/>
              <w:rPr>
                <w:sz w:val="15"/>
              </w:rPr>
            </w:pPr>
            <w:r>
              <w:rPr>
                <w:color w:val="404040"/>
                <w:sz w:val="15"/>
              </w:rPr>
              <w:t>1,938.71</w:t>
            </w:r>
          </w:p>
        </w:tc>
        <w:tc>
          <w:tcPr>
            <w:tcW w:w="935" w:type="dxa"/>
          </w:tcPr>
          <w:p>
            <w:pPr>
              <w:pStyle w:val="TableParagraph"/>
              <w:ind w:right="238"/>
              <w:rPr>
                <w:sz w:val="15"/>
              </w:rPr>
            </w:pPr>
            <w:r>
              <w:rPr>
                <w:color w:val="404040"/>
                <w:sz w:val="15"/>
              </w:rPr>
              <w:t>2,427.26</w:t>
            </w:r>
          </w:p>
        </w:tc>
        <w:tc>
          <w:tcPr>
            <w:tcW w:w="1598" w:type="dxa"/>
          </w:tcPr>
          <w:p>
            <w:pPr>
              <w:pStyle w:val="TableParagraph"/>
              <w:jc w:val="left"/>
              <w:rPr>
                <w:sz w:val="15"/>
              </w:rPr>
            </w:pPr>
            <w:r>
              <w:rPr>
                <w:color w:val="404040"/>
                <w:sz w:val="15"/>
              </w:rPr>
              <w:t>EV/EBITDA</w:t>
            </w:r>
          </w:p>
        </w:tc>
        <w:tc>
          <w:tcPr>
            <w:tcW w:w="1059" w:type="dxa"/>
          </w:tcPr>
          <w:p>
            <w:pPr>
              <w:pStyle w:val="TableParagraph"/>
              <w:ind w:right="56"/>
              <w:rPr>
                <w:sz w:val="15"/>
              </w:rPr>
            </w:pPr>
            <w:r>
              <w:rPr>
                <w:color w:val="404040"/>
                <w:sz w:val="15"/>
              </w:rPr>
              <w:t>-</w:t>
            </w:r>
          </w:p>
        </w:tc>
        <w:tc>
          <w:tcPr>
            <w:tcW w:w="796" w:type="dxa"/>
          </w:tcPr>
          <w:p>
            <w:pPr>
              <w:pStyle w:val="TableParagraph"/>
              <w:ind w:right="131"/>
              <w:rPr>
                <w:sz w:val="15"/>
              </w:rPr>
            </w:pPr>
            <w:r>
              <w:rPr>
                <w:color w:val="404040"/>
                <w:sz w:val="15"/>
              </w:rPr>
              <w:t>-</w:t>
            </w:r>
          </w:p>
        </w:tc>
        <w:tc>
          <w:tcPr>
            <w:tcW w:w="713" w:type="dxa"/>
          </w:tcPr>
          <w:p>
            <w:pPr>
              <w:pStyle w:val="TableParagraph"/>
              <w:ind w:right="123"/>
              <w:rPr>
                <w:sz w:val="15"/>
              </w:rPr>
            </w:pPr>
            <w:r>
              <w:rPr>
                <w:color w:val="404040"/>
                <w:sz w:val="15"/>
              </w:rPr>
              <w:t>-</w:t>
            </w:r>
          </w:p>
        </w:tc>
        <w:tc>
          <w:tcPr>
            <w:tcW w:w="713" w:type="dxa"/>
          </w:tcPr>
          <w:p>
            <w:pPr>
              <w:pStyle w:val="TableParagraph"/>
              <w:ind w:right="131"/>
              <w:rPr>
                <w:sz w:val="15"/>
              </w:rPr>
            </w:pPr>
            <w:r>
              <w:rPr>
                <w:color w:val="404040"/>
                <w:sz w:val="15"/>
              </w:rPr>
              <w:t>-</w:t>
            </w:r>
          </w:p>
        </w:tc>
        <w:tc>
          <w:tcPr>
            <w:tcW w:w="586" w:type="dxa"/>
          </w:tcPr>
          <w:p>
            <w:pPr>
              <w:pStyle w:val="TableParagraph"/>
              <w:ind w:right="-15"/>
              <w:rPr>
                <w:sz w:val="15"/>
              </w:rPr>
            </w:pPr>
            <w:r>
              <w:rPr>
                <w:color w:val="404040"/>
                <w:sz w:val="15"/>
              </w:rPr>
              <w:t>-</w:t>
            </w:r>
          </w:p>
        </w:tc>
      </w:tr>
      <w:tr>
        <w:trPr>
          <w:trHeight w:val="195" w:hRule="atLeast"/>
        </w:trPr>
        <w:tc>
          <w:tcPr>
            <w:tcW w:w="1675" w:type="dxa"/>
          </w:tcPr>
          <w:p>
            <w:pPr>
              <w:pStyle w:val="TableParagraph"/>
              <w:ind w:left="75"/>
              <w:jc w:val="left"/>
              <w:rPr>
                <w:sz w:val="15"/>
              </w:rPr>
            </w:pPr>
            <w:r>
              <w:rPr>
                <w:color w:val="404040"/>
                <w:sz w:val="15"/>
              </w:rPr>
              <w:t>增加/(减少)其他应付款</w:t>
            </w:r>
          </w:p>
        </w:tc>
        <w:tc>
          <w:tcPr>
            <w:tcW w:w="725" w:type="dxa"/>
          </w:tcPr>
          <w:p>
            <w:pPr>
              <w:pStyle w:val="TableParagraph"/>
              <w:ind w:right="25"/>
              <w:rPr>
                <w:sz w:val="15"/>
              </w:rPr>
            </w:pPr>
            <w:r>
              <w:rPr>
                <w:color w:val="404040"/>
                <w:sz w:val="15"/>
              </w:rPr>
              <w:t>747.17</w:t>
            </w:r>
          </w:p>
        </w:tc>
        <w:tc>
          <w:tcPr>
            <w:tcW w:w="706" w:type="dxa"/>
          </w:tcPr>
          <w:p>
            <w:pPr>
              <w:pStyle w:val="TableParagraph"/>
              <w:ind w:right="10"/>
              <w:rPr>
                <w:sz w:val="15"/>
              </w:rPr>
            </w:pPr>
            <w:r>
              <w:rPr>
                <w:color w:val="404040"/>
                <w:sz w:val="15"/>
              </w:rPr>
              <w:t>741.85</w:t>
            </w:r>
          </w:p>
        </w:tc>
        <w:tc>
          <w:tcPr>
            <w:tcW w:w="713" w:type="dxa"/>
          </w:tcPr>
          <w:p>
            <w:pPr>
              <w:pStyle w:val="TableParagraph"/>
              <w:ind w:right="17"/>
              <w:rPr>
                <w:sz w:val="15"/>
              </w:rPr>
            </w:pPr>
            <w:r>
              <w:rPr>
                <w:color w:val="404040"/>
                <w:sz w:val="15"/>
              </w:rPr>
              <w:t>957.86</w:t>
            </w:r>
          </w:p>
        </w:tc>
        <w:tc>
          <w:tcPr>
            <w:tcW w:w="713" w:type="dxa"/>
          </w:tcPr>
          <w:p>
            <w:pPr>
              <w:pStyle w:val="TableParagraph"/>
              <w:ind w:right="9"/>
              <w:rPr>
                <w:sz w:val="15"/>
              </w:rPr>
            </w:pPr>
            <w:r>
              <w:rPr>
                <w:color w:val="404040"/>
                <w:sz w:val="15"/>
              </w:rPr>
              <w:t>1,211.69</w:t>
            </w:r>
          </w:p>
        </w:tc>
        <w:tc>
          <w:tcPr>
            <w:tcW w:w="935" w:type="dxa"/>
          </w:tcPr>
          <w:p>
            <w:pPr>
              <w:pStyle w:val="TableParagraph"/>
              <w:ind w:right="238"/>
              <w:rPr>
                <w:sz w:val="15"/>
              </w:rPr>
            </w:pPr>
            <w:r>
              <w:rPr>
                <w:color w:val="404040"/>
                <w:sz w:val="15"/>
              </w:rPr>
              <w:t>1,517.04</w:t>
            </w:r>
          </w:p>
        </w:tc>
        <w:tc>
          <w:tcPr>
            <w:tcW w:w="1598" w:type="dxa"/>
          </w:tcPr>
          <w:p>
            <w:pPr>
              <w:pStyle w:val="TableParagraph"/>
              <w:jc w:val="left"/>
              <w:rPr>
                <w:sz w:val="15"/>
              </w:rPr>
            </w:pPr>
            <w:r>
              <w:rPr>
                <w:color w:val="404040"/>
                <w:sz w:val="15"/>
              </w:rPr>
              <w:t>CAGR(%)</w:t>
            </w:r>
          </w:p>
        </w:tc>
        <w:tc>
          <w:tcPr>
            <w:tcW w:w="1059" w:type="dxa"/>
          </w:tcPr>
          <w:p>
            <w:pPr>
              <w:pStyle w:val="TableParagraph"/>
              <w:ind w:right="56"/>
              <w:rPr>
                <w:sz w:val="15"/>
              </w:rPr>
            </w:pPr>
            <w:r>
              <w:rPr>
                <w:color w:val="404040"/>
                <w:sz w:val="15"/>
              </w:rPr>
              <w:t>-</w:t>
            </w:r>
          </w:p>
        </w:tc>
        <w:tc>
          <w:tcPr>
            <w:tcW w:w="796" w:type="dxa"/>
          </w:tcPr>
          <w:p>
            <w:pPr>
              <w:pStyle w:val="TableParagraph"/>
              <w:ind w:right="131"/>
              <w:rPr>
                <w:sz w:val="15"/>
              </w:rPr>
            </w:pPr>
            <w:r>
              <w:rPr>
                <w:color w:val="404040"/>
                <w:sz w:val="15"/>
              </w:rPr>
              <w:t>-</w:t>
            </w:r>
          </w:p>
        </w:tc>
        <w:tc>
          <w:tcPr>
            <w:tcW w:w="713" w:type="dxa"/>
          </w:tcPr>
          <w:p>
            <w:pPr>
              <w:pStyle w:val="TableParagraph"/>
              <w:ind w:right="123"/>
              <w:rPr>
                <w:sz w:val="15"/>
              </w:rPr>
            </w:pPr>
            <w:r>
              <w:rPr>
                <w:color w:val="404040"/>
                <w:sz w:val="15"/>
              </w:rPr>
              <w:t>-</w:t>
            </w:r>
          </w:p>
        </w:tc>
        <w:tc>
          <w:tcPr>
            <w:tcW w:w="713" w:type="dxa"/>
          </w:tcPr>
          <w:p>
            <w:pPr>
              <w:pStyle w:val="TableParagraph"/>
              <w:ind w:right="131"/>
              <w:rPr>
                <w:sz w:val="15"/>
              </w:rPr>
            </w:pPr>
            <w:r>
              <w:rPr>
                <w:color w:val="404040"/>
                <w:sz w:val="15"/>
              </w:rPr>
              <w:t>-</w:t>
            </w:r>
          </w:p>
        </w:tc>
        <w:tc>
          <w:tcPr>
            <w:tcW w:w="586" w:type="dxa"/>
          </w:tcPr>
          <w:p>
            <w:pPr>
              <w:pStyle w:val="TableParagraph"/>
              <w:ind w:right="-15"/>
              <w:rPr>
                <w:sz w:val="15"/>
              </w:rPr>
            </w:pPr>
            <w:r>
              <w:rPr>
                <w:color w:val="404040"/>
                <w:sz w:val="15"/>
              </w:rPr>
              <w:t>-</w:t>
            </w:r>
          </w:p>
        </w:tc>
      </w:tr>
      <w:tr>
        <w:trPr>
          <w:trHeight w:val="195" w:hRule="atLeast"/>
        </w:trPr>
        <w:tc>
          <w:tcPr>
            <w:tcW w:w="1675" w:type="dxa"/>
          </w:tcPr>
          <w:p>
            <w:pPr>
              <w:pStyle w:val="TableParagraph"/>
              <w:ind w:left="150"/>
              <w:jc w:val="left"/>
              <w:rPr>
                <w:sz w:val="15"/>
              </w:rPr>
            </w:pPr>
            <w:r>
              <w:rPr>
                <w:color w:val="404040"/>
                <w:sz w:val="15"/>
              </w:rPr>
              <w:t>经营活动净现金流量</w:t>
            </w:r>
          </w:p>
        </w:tc>
        <w:tc>
          <w:tcPr>
            <w:tcW w:w="725" w:type="dxa"/>
          </w:tcPr>
          <w:p>
            <w:pPr>
              <w:pStyle w:val="TableParagraph"/>
              <w:ind w:right="25"/>
              <w:rPr>
                <w:sz w:val="15"/>
              </w:rPr>
            </w:pPr>
            <w:r>
              <w:rPr>
                <w:color w:val="404040"/>
                <w:sz w:val="15"/>
              </w:rPr>
              <w:t>1,881.28</w:t>
            </w:r>
          </w:p>
        </w:tc>
        <w:tc>
          <w:tcPr>
            <w:tcW w:w="706" w:type="dxa"/>
          </w:tcPr>
          <w:p>
            <w:pPr>
              <w:pStyle w:val="TableParagraph"/>
              <w:ind w:right="10"/>
              <w:rPr>
                <w:sz w:val="15"/>
              </w:rPr>
            </w:pPr>
            <w:r>
              <w:rPr>
                <w:color w:val="404040"/>
                <w:sz w:val="15"/>
              </w:rPr>
              <w:t>3,431.26</w:t>
            </w:r>
          </w:p>
        </w:tc>
        <w:tc>
          <w:tcPr>
            <w:tcW w:w="713" w:type="dxa"/>
          </w:tcPr>
          <w:p>
            <w:pPr>
              <w:pStyle w:val="TableParagraph"/>
              <w:ind w:right="17"/>
              <w:rPr>
                <w:sz w:val="15"/>
              </w:rPr>
            </w:pPr>
            <w:r>
              <w:rPr>
                <w:color w:val="404040"/>
                <w:sz w:val="15"/>
              </w:rPr>
              <w:t>3,831.43</w:t>
            </w:r>
          </w:p>
        </w:tc>
        <w:tc>
          <w:tcPr>
            <w:tcW w:w="713" w:type="dxa"/>
          </w:tcPr>
          <w:p>
            <w:pPr>
              <w:pStyle w:val="TableParagraph"/>
              <w:ind w:right="9"/>
              <w:rPr>
                <w:sz w:val="15"/>
              </w:rPr>
            </w:pPr>
            <w:r>
              <w:rPr>
                <w:color w:val="404040"/>
                <w:sz w:val="15"/>
              </w:rPr>
              <w:t>4,846.76</w:t>
            </w:r>
          </w:p>
        </w:tc>
        <w:tc>
          <w:tcPr>
            <w:tcW w:w="935" w:type="dxa"/>
          </w:tcPr>
          <w:p>
            <w:pPr>
              <w:pStyle w:val="TableParagraph"/>
              <w:ind w:right="238"/>
              <w:rPr>
                <w:sz w:val="15"/>
              </w:rPr>
            </w:pPr>
            <w:r>
              <w:rPr>
                <w:color w:val="404040"/>
                <w:sz w:val="15"/>
              </w:rPr>
              <w:t>6,068.15</w:t>
            </w:r>
          </w:p>
        </w:tc>
        <w:tc>
          <w:tcPr>
            <w:tcW w:w="1598" w:type="dxa"/>
          </w:tcPr>
          <w:p>
            <w:pPr>
              <w:pStyle w:val="TableParagraph"/>
              <w:jc w:val="left"/>
              <w:rPr>
                <w:sz w:val="15"/>
              </w:rPr>
            </w:pPr>
            <w:r>
              <w:rPr>
                <w:color w:val="404040"/>
                <w:sz w:val="15"/>
              </w:rPr>
              <w:t>PEG</w:t>
            </w:r>
          </w:p>
        </w:tc>
        <w:tc>
          <w:tcPr>
            <w:tcW w:w="1059" w:type="dxa"/>
          </w:tcPr>
          <w:p>
            <w:pPr>
              <w:pStyle w:val="TableParagraph"/>
              <w:ind w:right="57"/>
              <w:rPr>
                <w:sz w:val="15"/>
              </w:rPr>
            </w:pPr>
            <w:r>
              <w:rPr>
                <w:color w:val="404040"/>
                <w:sz w:val="15"/>
              </w:rPr>
              <w:t>0.44</w:t>
            </w:r>
          </w:p>
        </w:tc>
        <w:tc>
          <w:tcPr>
            <w:tcW w:w="796" w:type="dxa"/>
          </w:tcPr>
          <w:p>
            <w:pPr>
              <w:pStyle w:val="TableParagraph"/>
              <w:ind w:right="131"/>
              <w:rPr>
                <w:sz w:val="15"/>
              </w:rPr>
            </w:pPr>
            <w:r>
              <w:rPr>
                <w:color w:val="404040"/>
                <w:sz w:val="15"/>
              </w:rPr>
              <w:t>1.19</w:t>
            </w:r>
          </w:p>
        </w:tc>
        <w:tc>
          <w:tcPr>
            <w:tcW w:w="713" w:type="dxa"/>
          </w:tcPr>
          <w:p>
            <w:pPr>
              <w:pStyle w:val="TableParagraph"/>
              <w:ind w:right="123"/>
              <w:rPr>
                <w:sz w:val="15"/>
              </w:rPr>
            </w:pPr>
            <w:r>
              <w:rPr>
                <w:color w:val="404040"/>
                <w:sz w:val="15"/>
              </w:rPr>
              <w:t>1.79</w:t>
            </w:r>
          </w:p>
        </w:tc>
        <w:tc>
          <w:tcPr>
            <w:tcW w:w="713" w:type="dxa"/>
          </w:tcPr>
          <w:p>
            <w:pPr>
              <w:pStyle w:val="TableParagraph"/>
              <w:ind w:right="131"/>
              <w:rPr>
                <w:sz w:val="15"/>
              </w:rPr>
            </w:pPr>
            <w:r>
              <w:rPr>
                <w:color w:val="404040"/>
                <w:sz w:val="15"/>
              </w:rPr>
              <w:t>0.92</w:t>
            </w:r>
          </w:p>
        </w:tc>
        <w:tc>
          <w:tcPr>
            <w:tcW w:w="586" w:type="dxa"/>
          </w:tcPr>
          <w:p>
            <w:pPr>
              <w:pStyle w:val="TableParagraph"/>
              <w:ind w:right="-15"/>
              <w:rPr>
                <w:sz w:val="15"/>
              </w:rPr>
            </w:pPr>
            <w:r>
              <w:rPr>
                <w:color w:val="404040"/>
                <w:sz w:val="15"/>
              </w:rPr>
              <w:t>0.80</w:t>
            </w:r>
          </w:p>
        </w:tc>
      </w:tr>
      <w:tr>
        <w:trPr>
          <w:trHeight w:val="201" w:hRule="atLeast"/>
        </w:trPr>
        <w:tc>
          <w:tcPr>
            <w:tcW w:w="1675" w:type="dxa"/>
          </w:tcPr>
          <w:p>
            <w:pPr>
              <w:pStyle w:val="TableParagraph"/>
              <w:spacing w:line="180" w:lineRule="exact"/>
              <w:ind w:left="150"/>
              <w:jc w:val="left"/>
              <w:rPr>
                <w:sz w:val="15"/>
              </w:rPr>
            </w:pPr>
            <w:r>
              <w:rPr>
                <w:color w:val="404040"/>
                <w:sz w:val="15"/>
              </w:rPr>
              <w:t>投资活动净现金流量</w:t>
            </w:r>
          </w:p>
        </w:tc>
        <w:tc>
          <w:tcPr>
            <w:tcW w:w="725" w:type="dxa"/>
          </w:tcPr>
          <w:p>
            <w:pPr>
              <w:pStyle w:val="TableParagraph"/>
              <w:spacing w:line="145" w:lineRule="exact" w:before="36"/>
              <w:ind w:right="18"/>
              <w:rPr>
                <w:sz w:val="13"/>
              </w:rPr>
            </w:pPr>
            <w:r>
              <w:rPr>
                <w:color w:val="404040"/>
                <w:w w:val="105"/>
                <w:sz w:val="13"/>
              </w:rPr>
              <w:t>-7,216.28</w:t>
            </w:r>
          </w:p>
        </w:tc>
        <w:tc>
          <w:tcPr>
            <w:tcW w:w="706" w:type="dxa"/>
          </w:tcPr>
          <w:p>
            <w:pPr>
              <w:pStyle w:val="TableParagraph"/>
              <w:spacing w:line="145" w:lineRule="exact" w:before="36"/>
              <w:ind w:right="3"/>
              <w:rPr>
                <w:sz w:val="13"/>
              </w:rPr>
            </w:pPr>
            <w:r>
              <w:rPr>
                <w:color w:val="404040"/>
                <w:w w:val="105"/>
                <w:sz w:val="13"/>
              </w:rPr>
              <w:t>-9,601.67</w:t>
            </w:r>
          </w:p>
        </w:tc>
        <w:tc>
          <w:tcPr>
            <w:tcW w:w="713" w:type="dxa"/>
          </w:tcPr>
          <w:p>
            <w:pPr>
              <w:pStyle w:val="TableParagraph"/>
              <w:spacing w:line="145" w:lineRule="exact" w:before="36"/>
              <w:ind w:right="11"/>
              <w:rPr>
                <w:sz w:val="13"/>
              </w:rPr>
            </w:pPr>
            <w:r>
              <w:rPr>
                <w:color w:val="404040"/>
                <w:w w:val="105"/>
                <w:sz w:val="13"/>
              </w:rPr>
              <w:t>-11,494.30</w:t>
            </w:r>
          </w:p>
        </w:tc>
        <w:tc>
          <w:tcPr>
            <w:tcW w:w="713" w:type="dxa"/>
          </w:tcPr>
          <w:p>
            <w:pPr>
              <w:pStyle w:val="TableParagraph"/>
              <w:spacing w:line="145" w:lineRule="exact" w:before="36"/>
              <w:ind w:right="3"/>
              <w:rPr>
                <w:sz w:val="13"/>
              </w:rPr>
            </w:pPr>
            <w:r>
              <w:rPr>
                <w:color w:val="404040"/>
                <w:w w:val="105"/>
                <w:sz w:val="13"/>
              </w:rPr>
              <w:t>-14,540.29</w:t>
            </w:r>
          </w:p>
        </w:tc>
        <w:tc>
          <w:tcPr>
            <w:tcW w:w="935" w:type="dxa"/>
          </w:tcPr>
          <w:p>
            <w:pPr>
              <w:pStyle w:val="TableParagraph"/>
              <w:spacing w:line="145" w:lineRule="exact" w:before="36"/>
              <w:ind w:right="231"/>
              <w:rPr>
                <w:sz w:val="13"/>
              </w:rPr>
            </w:pPr>
            <w:r>
              <w:rPr>
                <w:color w:val="404040"/>
                <w:w w:val="105"/>
                <w:sz w:val="13"/>
              </w:rPr>
              <w:t>-18,204.44</w:t>
            </w:r>
          </w:p>
        </w:tc>
        <w:tc>
          <w:tcPr>
            <w:tcW w:w="1598" w:type="dxa"/>
          </w:tcPr>
          <w:p>
            <w:pPr>
              <w:pStyle w:val="TableParagraph"/>
              <w:spacing w:line="180" w:lineRule="exact"/>
              <w:jc w:val="left"/>
              <w:rPr>
                <w:sz w:val="15"/>
              </w:rPr>
            </w:pPr>
            <w:r>
              <w:rPr>
                <w:color w:val="404040"/>
                <w:sz w:val="15"/>
              </w:rPr>
              <w:t>ROIC/WACC</w:t>
            </w:r>
          </w:p>
        </w:tc>
        <w:tc>
          <w:tcPr>
            <w:tcW w:w="1059" w:type="dxa"/>
          </w:tcPr>
          <w:p>
            <w:pPr>
              <w:pStyle w:val="TableParagraph"/>
              <w:spacing w:line="180" w:lineRule="exact"/>
              <w:ind w:right="56"/>
              <w:rPr>
                <w:sz w:val="15"/>
              </w:rPr>
            </w:pPr>
            <w:r>
              <w:rPr>
                <w:color w:val="404040"/>
                <w:sz w:val="15"/>
              </w:rPr>
              <w:t>-</w:t>
            </w:r>
          </w:p>
        </w:tc>
        <w:tc>
          <w:tcPr>
            <w:tcW w:w="796" w:type="dxa"/>
          </w:tcPr>
          <w:p>
            <w:pPr>
              <w:pStyle w:val="TableParagraph"/>
              <w:spacing w:line="180" w:lineRule="exact"/>
              <w:ind w:right="131"/>
              <w:rPr>
                <w:sz w:val="15"/>
              </w:rPr>
            </w:pPr>
            <w:r>
              <w:rPr>
                <w:color w:val="404040"/>
                <w:sz w:val="15"/>
              </w:rPr>
              <w:t>-</w:t>
            </w:r>
          </w:p>
        </w:tc>
        <w:tc>
          <w:tcPr>
            <w:tcW w:w="713" w:type="dxa"/>
          </w:tcPr>
          <w:p>
            <w:pPr>
              <w:pStyle w:val="TableParagraph"/>
              <w:spacing w:line="180" w:lineRule="exact"/>
              <w:ind w:right="123"/>
              <w:rPr>
                <w:sz w:val="15"/>
              </w:rPr>
            </w:pPr>
            <w:r>
              <w:rPr>
                <w:color w:val="404040"/>
                <w:sz w:val="15"/>
              </w:rPr>
              <w:t>-</w:t>
            </w:r>
          </w:p>
        </w:tc>
        <w:tc>
          <w:tcPr>
            <w:tcW w:w="713" w:type="dxa"/>
          </w:tcPr>
          <w:p>
            <w:pPr>
              <w:pStyle w:val="TableParagraph"/>
              <w:spacing w:line="180" w:lineRule="exact"/>
              <w:ind w:right="131"/>
              <w:rPr>
                <w:sz w:val="15"/>
              </w:rPr>
            </w:pPr>
            <w:r>
              <w:rPr>
                <w:color w:val="404040"/>
                <w:sz w:val="15"/>
              </w:rPr>
              <w:t>-</w:t>
            </w:r>
          </w:p>
        </w:tc>
        <w:tc>
          <w:tcPr>
            <w:tcW w:w="586" w:type="dxa"/>
          </w:tcPr>
          <w:p>
            <w:pPr>
              <w:pStyle w:val="TableParagraph"/>
              <w:spacing w:line="180" w:lineRule="exact"/>
              <w:ind w:right="-15"/>
              <w:rPr>
                <w:sz w:val="15"/>
              </w:rPr>
            </w:pPr>
            <w:r>
              <w:rPr>
                <w:color w:val="404040"/>
                <w:sz w:val="15"/>
              </w:rPr>
              <w:t>-</w:t>
            </w:r>
          </w:p>
        </w:tc>
      </w:tr>
      <w:tr>
        <w:trPr>
          <w:trHeight w:val="197" w:hRule="atLeast"/>
        </w:trPr>
        <w:tc>
          <w:tcPr>
            <w:tcW w:w="1675" w:type="dxa"/>
            <w:tcBorders>
              <w:bottom w:val="single" w:sz="6" w:space="0" w:color="000000"/>
            </w:tcBorders>
          </w:tcPr>
          <w:p>
            <w:pPr>
              <w:pStyle w:val="TableParagraph"/>
              <w:spacing w:line="185" w:lineRule="exact" w:before="0"/>
              <w:ind w:left="150"/>
              <w:jc w:val="left"/>
              <w:rPr>
                <w:sz w:val="15"/>
              </w:rPr>
            </w:pPr>
            <w:r>
              <w:rPr>
                <w:color w:val="404040"/>
                <w:sz w:val="15"/>
              </w:rPr>
              <w:t>筹资活动净现金流量</w:t>
            </w:r>
          </w:p>
        </w:tc>
        <w:tc>
          <w:tcPr>
            <w:tcW w:w="725" w:type="dxa"/>
            <w:tcBorders>
              <w:bottom w:val="single" w:sz="6" w:space="0" w:color="000000"/>
            </w:tcBorders>
          </w:tcPr>
          <w:p>
            <w:pPr>
              <w:pStyle w:val="TableParagraph"/>
              <w:spacing w:line="185" w:lineRule="exact" w:before="0"/>
              <w:ind w:right="25"/>
              <w:rPr>
                <w:sz w:val="15"/>
              </w:rPr>
            </w:pPr>
            <w:r>
              <w:rPr>
                <w:color w:val="404040"/>
                <w:sz w:val="15"/>
              </w:rPr>
              <w:t>6,565.64</w:t>
            </w:r>
          </w:p>
        </w:tc>
        <w:tc>
          <w:tcPr>
            <w:tcW w:w="706" w:type="dxa"/>
            <w:tcBorders>
              <w:bottom w:val="single" w:sz="6" w:space="0" w:color="000000"/>
            </w:tcBorders>
          </w:tcPr>
          <w:p>
            <w:pPr>
              <w:pStyle w:val="TableParagraph"/>
              <w:spacing w:line="185" w:lineRule="exact" w:before="0"/>
              <w:ind w:right="10"/>
              <w:rPr>
                <w:sz w:val="15"/>
              </w:rPr>
            </w:pPr>
            <w:r>
              <w:rPr>
                <w:color w:val="404040"/>
                <w:sz w:val="15"/>
              </w:rPr>
              <w:t>8,209.46</w:t>
            </w:r>
          </w:p>
        </w:tc>
        <w:tc>
          <w:tcPr>
            <w:tcW w:w="713" w:type="dxa"/>
            <w:tcBorders>
              <w:bottom w:val="single" w:sz="6" w:space="0" w:color="000000"/>
            </w:tcBorders>
          </w:tcPr>
          <w:p>
            <w:pPr>
              <w:pStyle w:val="TableParagraph"/>
              <w:spacing w:line="185" w:lineRule="exact" w:before="0"/>
              <w:ind w:right="17"/>
              <w:rPr>
                <w:sz w:val="15"/>
              </w:rPr>
            </w:pPr>
            <w:r>
              <w:rPr>
                <w:color w:val="404040"/>
                <w:sz w:val="15"/>
              </w:rPr>
              <w:t>11,494.30</w:t>
            </w:r>
          </w:p>
        </w:tc>
        <w:tc>
          <w:tcPr>
            <w:tcW w:w="713" w:type="dxa"/>
            <w:tcBorders>
              <w:bottom w:val="single" w:sz="6" w:space="0" w:color="000000"/>
            </w:tcBorders>
          </w:tcPr>
          <w:p>
            <w:pPr>
              <w:pStyle w:val="TableParagraph"/>
              <w:spacing w:line="185" w:lineRule="exact" w:before="0"/>
              <w:ind w:right="10"/>
              <w:rPr>
                <w:sz w:val="15"/>
              </w:rPr>
            </w:pPr>
            <w:r>
              <w:rPr>
                <w:color w:val="404040"/>
                <w:sz w:val="15"/>
              </w:rPr>
              <w:t>14,540.29</w:t>
            </w:r>
          </w:p>
        </w:tc>
        <w:tc>
          <w:tcPr>
            <w:tcW w:w="935" w:type="dxa"/>
            <w:tcBorders>
              <w:bottom w:val="single" w:sz="6" w:space="0" w:color="000000"/>
            </w:tcBorders>
          </w:tcPr>
          <w:p>
            <w:pPr>
              <w:pStyle w:val="TableParagraph"/>
              <w:spacing w:line="185" w:lineRule="exact" w:before="0"/>
              <w:ind w:right="238"/>
              <w:rPr>
                <w:sz w:val="15"/>
              </w:rPr>
            </w:pPr>
            <w:r>
              <w:rPr>
                <w:color w:val="404040"/>
                <w:sz w:val="15"/>
              </w:rPr>
              <w:t>18,204.44</w:t>
            </w:r>
          </w:p>
        </w:tc>
        <w:tc>
          <w:tcPr>
            <w:tcW w:w="1598" w:type="dxa"/>
            <w:tcBorders>
              <w:bottom w:val="single" w:sz="6" w:space="0" w:color="000000"/>
            </w:tcBorders>
          </w:tcPr>
          <w:p>
            <w:pPr>
              <w:pStyle w:val="TableParagraph"/>
              <w:spacing w:line="185" w:lineRule="exact" w:before="0"/>
              <w:jc w:val="left"/>
              <w:rPr>
                <w:sz w:val="15"/>
              </w:rPr>
            </w:pPr>
            <w:r>
              <w:rPr>
                <w:color w:val="404040"/>
                <w:sz w:val="15"/>
              </w:rPr>
              <w:t>REP</w:t>
            </w:r>
          </w:p>
        </w:tc>
        <w:tc>
          <w:tcPr>
            <w:tcW w:w="1059" w:type="dxa"/>
            <w:tcBorders>
              <w:bottom w:val="single" w:sz="6" w:space="0" w:color="000000"/>
            </w:tcBorders>
          </w:tcPr>
          <w:p>
            <w:pPr>
              <w:pStyle w:val="TableParagraph"/>
              <w:spacing w:line="185" w:lineRule="exact" w:before="0"/>
              <w:ind w:right="56"/>
              <w:rPr>
                <w:sz w:val="15"/>
              </w:rPr>
            </w:pPr>
            <w:r>
              <w:rPr>
                <w:color w:val="404040"/>
                <w:sz w:val="15"/>
              </w:rPr>
              <w:t>-</w:t>
            </w:r>
          </w:p>
        </w:tc>
        <w:tc>
          <w:tcPr>
            <w:tcW w:w="796" w:type="dxa"/>
            <w:tcBorders>
              <w:bottom w:val="single" w:sz="6" w:space="0" w:color="000000"/>
            </w:tcBorders>
          </w:tcPr>
          <w:p>
            <w:pPr>
              <w:pStyle w:val="TableParagraph"/>
              <w:spacing w:line="185" w:lineRule="exact" w:before="0"/>
              <w:ind w:right="131"/>
              <w:rPr>
                <w:sz w:val="15"/>
              </w:rPr>
            </w:pPr>
            <w:r>
              <w:rPr>
                <w:color w:val="404040"/>
                <w:sz w:val="15"/>
              </w:rPr>
              <w:t>-</w:t>
            </w:r>
          </w:p>
        </w:tc>
        <w:tc>
          <w:tcPr>
            <w:tcW w:w="713" w:type="dxa"/>
            <w:tcBorders>
              <w:bottom w:val="single" w:sz="6" w:space="0" w:color="000000"/>
            </w:tcBorders>
          </w:tcPr>
          <w:p>
            <w:pPr>
              <w:pStyle w:val="TableParagraph"/>
              <w:spacing w:line="185" w:lineRule="exact" w:before="0"/>
              <w:ind w:right="123"/>
              <w:rPr>
                <w:sz w:val="15"/>
              </w:rPr>
            </w:pPr>
            <w:r>
              <w:rPr>
                <w:color w:val="404040"/>
                <w:sz w:val="15"/>
              </w:rPr>
              <w:t>-</w:t>
            </w:r>
          </w:p>
        </w:tc>
        <w:tc>
          <w:tcPr>
            <w:tcW w:w="713" w:type="dxa"/>
            <w:tcBorders>
              <w:bottom w:val="single" w:sz="6" w:space="0" w:color="000000"/>
            </w:tcBorders>
          </w:tcPr>
          <w:p>
            <w:pPr>
              <w:pStyle w:val="TableParagraph"/>
              <w:spacing w:line="185" w:lineRule="exact" w:before="0"/>
              <w:ind w:right="131"/>
              <w:rPr>
                <w:sz w:val="15"/>
              </w:rPr>
            </w:pPr>
            <w:r>
              <w:rPr>
                <w:color w:val="404040"/>
                <w:sz w:val="15"/>
              </w:rPr>
              <w:t>-</w:t>
            </w:r>
          </w:p>
        </w:tc>
        <w:tc>
          <w:tcPr>
            <w:tcW w:w="586" w:type="dxa"/>
            <w:tcBorders>
              <w:bottom w:val="single" w:sz="6" w:space="0" w:color="000000"/>
            </w:tcBorders>
          </w:tcPr>
          <w:p>
            <w:pPr>
              <w:pStyle w:val="TableParagraph"/>
              <w:spacing w:line="185" w:lineRule="exact" w:before="0"/>
              <w:ind w:right="-15"/>
              <w:rPr>
                <w:sz w:val="15"/>
              </w:rPr>
            </w:pPr>
            <w:r>
              <w:rPr>
                <w:color w:val="404040"/>
                <w:sz w:val="15"/>
              </w:rPr>
              <w:t>-</w:t>
            </w:r>
          </w:p>
        </w:tc>
      </w:tr>
      <w:tr>
        <w:trPr>
          <w:trHeight w:val="166" w:hRule="atLeast"/>
        </w:trPr>
        <w:tc>
          <w:tcPr>
            <w:tcW w:w="3819" w:type="dxa"/>
            <w:gridSpan w:val="4"/>
            <w:tcBorders>
              <w:top w:val="single" w:sz="6" w:space="0" w:color="000000"/>
            </w:tcBorders>
          </w:tcPr>
          <w:p>
            <w:pPr>
              <w:pStyle w:val="TableParagraph"/>
              <w:spacing w:line="139" w:lineRule="exact" w:before="0"/>
              <w:ind w:left="-1"/>
              <w:jc w:val="left"/>
              <w:rPr>
                <w:rFonts w:ascii="Microsoft JhengHei" w:eastAsia="Microsoft JhengHei" w:hint="eastAsia"/>
                <w:b/>
                <w:sz w:val="17"/>
              </w:rPr>
            </w:pPr>
            <w:r>
              <w:rPr>
                <w:rFonts w:ascii="Microsoft JhengHei" w:eastAsia="Microsoft JhengHei" w:hint="eastAsia"/>
                <w:b/>
                <w:color w:val="404040"/>
                <w:spacing w:val="5"/>
                <w:w w:val="97"/>
                <w:sz w:val="17"/>
              </w:rPr>
              <w:t>资料来源：</w:t>
            </w:r>
            <w:r>
              <w:rPr>
                <w:rFonts w:ascii="Microsoft JhengHei" w:eastAsia="Microsoft JhengHei" w:hint="eastAsia"/>
                <w:b/>
                <w:color w:val="404040"/>
                <w:spacing w:val="-8"/>
                <w:w w:val="46"/>
                <w:sz w:val="17"/>
              </w:rPr>
              <w:t>W</w:t>
            </w:r>
            <w:r>
              <w:rPr>
                <w:rFonts w:ascii="Microsoft JhengHei" w:eastAsia="Microsoft JhengHei" w:hint="eastAsia"/>
                <w:b/>
                <w:color w:val="404040"/>
                <w:spacing w:val="-8"/>
                <w:w w:val="176"/>
                <w:sz w:val="17"/>
              </w:rPr>
              <w:t>i</w:t>
            </w:r>
            <w:r>
              <w:rPr>
                <w:rFonts w:ascii="Microsoft JhengHei" w:eastAsia="Microsoft JhengHei" w:hint="eastAsia"/>
                <w:b/>
                <w:color w:val="404040"/>
                <w:spacing w:val="7"/>
                <w:w w:val="77"/>
                <w:sz w:val="17"/>
              </w:rPr>
              <w:t>n</w:t>
            </w:r>
            <w:r>
              <w:rPr>
                <w:rFonts w:ascii="Microsoft JhengHei" w:eastAsia="Microsoft JhengHei" w:hint="eastAsia"/>
                <w:b/>
                <w:color w:val="404040"/>
                <w:w w:val="75"/>
                <w:sz w:val="17"/>
              </w:rPr>
              <w:t>d</w:t>
            </w:r>
            <w:r>
              <w:rPr>
                <w:rFonts w:ascii="Microsoft JhengHei" w:eastAsia="Microsoft JhengHei" w:hint="eastAsia"/>
                <w:b/>
                <w:color w:val="404040"/>
                <w:spacing w:val="-5"/>
                <w:sz w:val="17"/>
              </w:rPr>
              <w:t> </w:t>
            </w:r>
            <w:r>
              <w:rPr>
                <w:rFonts w:ascii="Microsoft JhengHei" w:eastAsia="Microsoft JhengHei" w:hint="eastAsia"/>
                <w:b/>
                <w:color w:val="404040"/>
                <w:spacing w:val="-9"/>
                <w:w w:val="97"/>
                <w:sz w:val="17"/>
              </w:rPr>
              <w:t>资讯，安信证券研究中心预测</w:t>
            </w:r>
          </w:p>
        </w:tc>
        <w:tc>
          <w:tcPr>
            <w:tcW w:w="713" w:type="dxa"/>
            <w:tcBorders>
              <w:top w:val="single" w:sz="6" w:space="0" w:color="000000"/>
            </w:tcBorders>
          </w:tcPr>
          <w:p>
            <w:pPr>
              <w:pStyle w:val="TableParagraph"/>
              <w:spacing w:line="240" w:lineRule="auto" w:before="0"/>
              <w:jc w:val="left"/>
              <w:rPr>
                <w:rFonts w:ascii="Times New Roman"/>
                <w:sz w:val="10"/>
              </w:rPr>
            </w:pPr>
          </w:p>
        </w:tc>
        <w:tc>
          <w:tcPr>
            <w:tcW w:w="935" w:type="dxa"/>
            <w:tcBorders>
              <w:top w:val="single" w:sz="6" w:space="0" w:color="000000"/>
            </w:tcBorders>
          </w:tcPr>
          <w:p>
            <w:pPr>
              <w:pStyle w:val="TableParagraph"/>
              <w:spacing w:line="240" w:lineRule="auto" w:before="0"/>
              <w:jc w:val="left"/>
              <w:rPr>
                <w:rFonts w:ascii="Times New Roman"/>
                <w:sz w:val="10"/>
              </w:rPr>
            </w:pPr>
          </w:p>
        </w:tc>
        <w:tc>
          <w:tcPr>
            <w:tcW w:w="1598" w:type="dxa"/>
            <w:tcBorders>
              <w:top w:val="single" w:sz="6" w:space="0" w:color="000000"/>
            </w:tcBorders>
          </w:tcPr>
          <w:p>
            <w:pPr>
              <w:pStyle w:val="TableParagraph"/>
              <w:spacing w:line="240" w:lineRule="auto" w:before="0"/>
              <w:jc w:val="left"/>
              <w:rPr>
                <w:rFonts w:ascii="Times New Roman"/>
                <w:sz w:val="10"/>
              </w:rPr>
            </w:pPr>
          </w:p>
        </w:tc>
        <w:tc>
          <w:tcPr>
            <w:tcW w:w="1059" w:type="dxa"/>
            <w:tcBorders>
              <w:top w:val="single" w:sz="6" w:space="0" w:color="000000"/>
            </w:tcBorders>
          </w:tcPr>
          <w:p>
            <w:pPr>
              <w:pStyle w:val="TableParagraph"/>
              <w:spacing w:line="240" w:lineRule="auto" w:before="0"/>
              <w:jc w:val="left"/>
              <w:rPr>
                <w:rFonts w:ascii="Times New Roman"/>
                <w:sz w:val="10"/>
              </w:rPr>
            </w:pPr>
          </w:p>
        </w:tc>
        <w:tc>
          <w:tcPr>
            <w:tcW w:w="796" w:type="dxa"/>
            <w:tcBorders>
              <w:top w:val="single" w:sz="6" w:space="0" w:color="000000"/>
            </w:tcBorders>
          </w:tcPr>
          <w:p>
            <w:pPr>
              <w:pStyle w:val="TableParagraph"/>
              <w:spacing w:line="240" w:lineRule="auto" w:before="0"/>
              <w:jc w:val="left"/>
              <w:rPr>
                <w:rFonts w:ascii="Times New Roman"/>
                <w:sz w:val="10"/>
              </w:rPr>
            </w:pPr>
          </w:p>
        </w:tc>
        <w:tc>
          <w:tcPr>
            <w:tcW w:w="713" w:type="dxa"/>
            <w:tcBorders>
              <w:top w:val="single" w:sz="6" w:space="0" w:color="000000"/>
            </w:tcBorders>
          </w:tcPr>
          <w:p>
            <w:pPr>
              <w:pStyle w:val="TableParagraph"/>
              <w:spacing w:line="240" w:lineRule="auto" w:before="0"/>
              <w:jc w:val="left"/>
              <w:rPr>
                <w:rFonts w:ascii="Times New Roman"/>
                <w:sz w:val="10"/>
              </w:rPr>
            </w:pPr>
          </w:p>
        </w:tc>
        <w:tc>
          <w:tcPr>
            <w:tcW w:w="713" w:type="dxa"/>
            <w:tcBorders>
              <w:top w:val="single" w:sz="6" w:space="0" w:color="000000"/>
            </w:tcBorders>
          </w:tcPr>
          <w:p>
            <w:pPr>
              <w:pStyle w:val="TableParagraph"/>
              <w:spacing w:line="240" w:lineRule="auto" w:before="0"/>
              <w:jc w:val="left"/>
              <w:rPr>
                <w:rFonts w:ascii="Times New Roman"/>
                <w:sz w:val="10"/>
              </w:rPr>
            </w:pPr>
          </w:p>
        </w:tc>
        <w:tc>
          <w:tcPr>
            <w:tcW w:w="586" w:type="dxa"/>
            <w:tcBorders>
              <w:top w:val="single" w:sz="6" w:space="0" w:color="000000"/>
            </w:tcBorders>
          </w:tcPr>
          <w:p>
            <w:pPr>
              <w:pStyle w:val="TableParagraph"/>
              <w:spacing w:line="240" w:lineRule="auto" w:before="0"/>
              <w:jc w:val="left"/>
              <w:rPr>
                <w:rFonts w:ascii="Times New Roman"/>
                <w:sz w:val="10"/>
              </w:rPr>
            </w:pPr>
          </w:p>
        </w:tc>
      </w:tr>
    </w:tbl>
    <w:p>
      <w:pPr>
        <w:spacing w:after="0" w:line="240" w:lineRule="auto"/>
        <w:jc w:val="left"/>
        <w:rPr>
          <w:rFonts w:ascii="Times New Roman"/>
          <w:sz w:val="10"/>
        </w:rPr>
        <w:sectPr>
          <w:pgSz w:w="11910" w:h="16850"/>
          <w:pgMar w:header="139" w:footer="536" w:top="360" w:bottom="720" w:left="320" w:right="360"/>
        </w:sectPr>
      </w:pPr>
    </w:p>
    <w:p>
      <w:pPr>
        <w:pStyle w:val="BodyText"/>
        <w:spacing w:before="14" w:after="1"/>
        <w:rPr>
          <w:rFonts w:ascii="Microsoft JhengHei"/>
          <w:b/>
          <w:sz w:val="10"/>
        </w:rPr>
      </w:pPr>
    </w:p>
    <w:p>
      <w:pPr>
        <w:pStyle w:val="BodyText"/>
        <w:ind w:left="250"/>
        <w:rPr>
          <w:rFonts w:ascii="Microsoft JhengHei"/>
          <w:sz w:val="20"/>
        </w:rPr>
      </w:pPr>
      <w:r>
        <w:rPr>
          <w:rFonts w:ascii="Microsoft JhengHei"/>
          <w:sz w:val="20"/>
        </w:rPr>
        <w:pict>
          <v:group style="width:527.4pt;height:21.75pt;mso-position-horizontal-relative:char;mso-position-vertical-relative:line" coordorigin="0,0" coordsize="10548,435">
            <v:shape style="position:absolute;left:0;top:0;width:10548;height:435" type="#_x0000_t75" stroked="false">
              <v:imagedata r:id="rId12" o:title=""/>
            </v:shape>
            <v:shape style="position:absolute;left:4215;top:120;width:630;height:240" type="#_x0000_t75" stroked="false">
              <v:imagedata r:id="rId15" o:title=""/>
            </v:shape>
            <v:shape style="position:absolute;left:2265;top:150;width:165;height:195" type="#_x0000_t75" alt="*" stroked="false">
              <v:imagedata r:id="rId16" o:title=""/>
            </v:shape>
            <v:shape style="position:absolute;left:0;top:0;width:10548;height:435" type="#_x0000_t202" filled="false" stroked="false">
              <v:textbox inset="0,0,0,0">
                <w:txbxContent>
                  <w:p>
                    <w:pPr>
                      <w:spacing w:line="408" w:lineRule="exact" w:before="27"/>
                      <w:ind w:left="2433" w:right="0" w:firstLine="0"/>
                      <w:jc w:val="left"/>
                      <w:rPr>
                        <w:rFonts w:ascii="Microsoft JhengHei" w:eastAsia="Microsoft JhengHei" w:hint="eastAsia"/>
                        <w:b/>
                        <w:sz w:val="24"/>
                      </w:rPr>
                    </w:pPr>
                    <w:r>
                      <w:rPr>
                        <w:rFonts w:ascii="Arial" w:eastAsia="Arial"/>
                        <w:b/>
                        <w:color w:val="585858"/>
                        <w:w w:val="179"/>
                        <w:sz w:val="24"/>
                      </w:rPr>
                      <w:t> </w:t>
                    </w:r>
                    <w:r>
                      <w:rPr>
                        <w:rFonts w:ascii="Microsoft JhengHei" w:eastAsia="Microsoft JhengHei" w:hint="eastAsia"/>
                        <w:b/>
                        <w:color w:val="404040"/>
                        <w:sz w:val="24"/>
                      </w:rPr>
                      <w:t>公司评级体系</w:t>
                    </w:r>
                  </w:p>
                </w:txbxContent>
              </v:textbox>
              <w10:wrap type="none"/>
            </v:shape>
          </v:group>
        </w:pict>
      </w:r>
      <w:r>
        <w:rPr>
          <w:rFonts w:ascii="Microsoft JhengHei"/>
          <w:sz w:val="20"/>
        </w:rPr>
      </w:r>
    </w:p>
    <w:p>
      <w:pPr>
        <w:pStyle w:val="BodyText"/>
        <w:spacing w:before="14"/>
        <w:rPr>
          <w:rFonts w:ascii="Microsoft JhengHei"/>
          <w:b/>
          <w:sz w:val="11"/>
        </w:rPr>
      </w:pPr>
    </w:p>
    <w:tbl>
      <w:tblPr>
        <w:tblW w:w="0" w:type="auto"/>
        <w:jc w:val="left"/>
        <w:tblInd w:w="2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9"/>
      </w:tblGrid>
      <w:tr>
        <w:trPr>
          <w:trHeight w:val="240" w:hRule="atLeast"/>
        </w:trPr>
        <w:tc>
          <w:tcPr>
            <w:tcW w:w="7939" w:type="dxa"/>
          </w:tcPr>
          <w:p>
            <w:pPr>
              <w:pStyle w:val="TableParagraph"/>
              <w:spacing w:line="220" w:lineRule="exact" w:before="0"/>
              <w:ind w:left="200"/>
              <w:jc w:val="left"/>
              <w:rPr>
                <w:sz w:val="21"/>
              </w:rPr>
            </w:pPr>
            <w:r>
              <w:rPr>
                <w:color w:val="404040"/>
                <w:sz w:val="21"/>
              </w:rPr>
              <w:t>收益评级：</w:t>
            </w:r>
          </w:p>
        </w:tc>
      </w:tr>
      <w:tr>
        <w:trPr>
          <w:trHeight w:val="270" w:hRule="atLeast"/>
        </w:trPr>
        <w:tc>
          <w:tcPr>
            <w:tcW w:w="7939" w:type="dxa"/>
          </w:tcPr>
          <w:p>
            <w:pPr>
              <w:pStyle w:val="TableParagraph"/>
              <w:spacing w:line="250" w:lineRule="exact" w:before="0"/>
              <w:ind w:left="200"/>
              <w:jc w:val="left"/>
              <w:rPr>
                <w:sz w:val="21"/>
              </w:rPr>
            </w:pPr>
            <w:r>
              <w:rPr>
                <w:color w:val="404040"/>
                <w:sz w:val="21"/>
              </w:rPr>
              <w:t>买入 —— 未来 6 个月的投资收益率领先恒生指数 15%及以上；</w:t>
            </w:r>
          </w:p>
        </w:tc>
      </w:tr>
      <w:tr>
        <w:trPr>
          <w:trHeight w:val="270" w:hRule="atLeast"/>
        </w:trPr>
        <w:tc>
          <w:tcPr>
            <w:tcW w:w="7939" w:type="dxa"/>
          </w:tcPr>
          <w:p>
            <w:pPr>
              <w:pStyle w:val="TableParagraph"/>
              <w:spacing w:line="250" w:lineRule="exact" w:before="0"/>
              <w:ind w:left="200"/>
              <w:jc w:val="left"/>
              <w:rPr>
                <w:sz w:val="21"/>
              </w:rPr>
            </w:pPr>
            <w:r>
              <w:rPr>
                <w:color w:val="404040"/>
                <w:sz w:val="21"/>
              </w:rPr>
              <w:t>增持 —— 未来 6 个月的投资收益率领先恒生指数 5%（含）至 15%；</w:t>
            </w:r>
          </w:p>
        </w:tc>
      </w:tr>
      <w:tr>
        <w:trPr>
          <w:trHeight w:val="270" w:hRule="atLeast"/>
        </w:trPr>
        <w:tc>
          <w:tcPr>
            <w:tcW w:w="7939" w:type="dxa"/>
          </w:tcPr>
          <w:p>
            <w:pPr>
              <w:pStyle w:val="TableParagraph"/>
              <w:spacing w:line="250" w:lineRule="exact" w:before="0"/>
              <w:ind w:left="200"/>
              <w:jc w:val="left"/>
              <w:rPr>
                <w:sz w:val="21"/>
              </w:rPr>
            </w:pPr>
            <w:r>
              <w:rPr>
                <w:color w:val="404040"/>
                <w:sz w:val="21"/>
              </w:rPr>
              <w:t>中性 —— 未来 6 个月的投资收益率与恒生指数的变动幅度相差-5%（含）至 5%；</w:t>
            </w:r>
          </w:p>
        </w:tc>
      </w:tr>
      <w:tr>
        <w:trPr>
          <w:trHeight w:val="270" w:hRule="atLeast"/>
        </w:trPr>
        <w:tc>
          <w:tcPr>
            <w:tcW w:w="7939" w:type="dxa"/>
          </w:tcPr>
          <w:p>
            <w:pPr>
              <w:pStyle w:val="TableParagraph"/>
              <w:spacing w:line="250" w:lineRule="exact" w:before="0"/>
              <w:ind w:left="200"/>
              <w:jc w:val="left"/>
              <w:rPr>
                <w:sz w:val="21"/>
              </w:rPr>
            </w:pPr>
            <w:r>
              <w:rPr>
                <w:color w:val="404040"/>
                <w:spacing w:val="-6"/>
                <w:sz w:val="21"/>
              </w:rPr>
              <w:t>减持 —— 未来 </w:t>
            </w:r>
            <w:r>
              <w:rPr>
                <w:color w:val="404040"/>
                <w:sz w:val="21"/>
              </w:rPr>
              <w:t>6</w:t>
            </w:r>
            <w:r>
              <w:rPr>
                <w:color w:val="404040"/>
                <w:spacing w:val="-10"/>
                <w:sz w:val="21"/>
              </w:rPr>
              <w:t> 个月的投资收益率落后恒生指数 </w:t>
            </w:r>
            <w:r>
              <w:rPr>
                <w:color w:val="404040"/>
                <w:sz w:val="21"/>
              </w:rPr>
              <w:t>5%</w:t>
            </w:r>
            <w:r>
              <w:rPr>
                <w:color w:val="404040"/>
                <w:spacing w:val="-23"/>
                <w:sz w:val="21"/>
              </w:rPr>
              <w:t>至 </w:t>
            </w:r>
            <w:r>
              <w:rPr>
                <w:color w:val="404040"/>
                <w:sz w:val="21"/>
              </w:rPr>
              <w:t>15%（含</w:t>
            </w:r>
            <w:r>
              <w:rPr>
                <w:color w:val="404040"/>
                <w:spacing w:val="-105"/>
                <w:sz w:val="21"/>
              </w:rPr>
              <w:t>）</w:t>
            </w:r>
            <w:r>
              <w:rPr>
                <w:color w:val="404040"/>
                <w:sz w:val="21"/>
              </w:rPr>
              <w:t>；</w:t>
            </w:r>
          </w:p>
        </w:tc>
      </w:tr>
      <w:tr>
        <w:trPr>
          <w:trHeight w:val="277" w:hRule="atLeast"/>
        </w:trPr>
        <w:tc>
          <w:tcPr>
            <w:tcW w:w="7939" w:type="dxa"/>
          </w:tcPr>
          <w:p>
            <w:pPr>
              <w:pStyle w:val="TableParagraph"/>
              <w:spacing w:line="257" w:lineRule="exact" w:before="0"/>
              <w:ind w:left="200"/>
              <w:jc w:val="left"/>
              <w:rPr>
                <w:sz w:val="21"/>
              </w:rPr>
            </w:pPr>
            <w:r>
              <w:rPr>
                <w:color w:val="404040"/>
                <w:sz w:val="21"/>
              </w:rPr>
              <w:t>卖出 —— 未来 6 个月的投资收益率落后恒生指数 15%以上；</w:t>
            </w:r>
          </w:p>
        </w:tc>
      </w:tr>
      <w:tr>
        <w:trPr>
          <w:trHeight w:val="277" w:hRule="atLeast"/>
        </w:trPr>
        <w:tc>
          <w:tcPr>
            <w:tcW w:w="7939" w:type="dxa"/>
          </w:tcPr>
          <w:p>
            <w:pPr>
              <w:pStyle w:val="TableParagraph"/>
              <w:spacing w:line="250" w:lineRule="exact" w:before="8"/>
              <w:ind w:left="200"/>
              <w:jc w:val="left"/>
              <w:rPr>
                <w:sz w:val="21"/>
              </w:rPr>
            </w:pPr>
            <w:r>
              <w:rPr>
                <w:color w:val="404040"/>
                <w:sz w:val="21"/>
              </w:rPr>
              <w:t>风险评级：</w:t>
            </w:r>
          </w:p>
        </w:tc>
      </w:tr>
      <w:tr>
        <w:trPr>
          <w:trHeight w:val="270" w:hRule="atLeast"/>
        </w:trPr>
        <w:tc>
          <w:tcPr>
            <w:tcW w:w="7939" w:type="dxa"/>
          </w:tcPr>
          <w:p>
            <w:pPr>
              <w:pStyle w:val="TableParagraph"/>
              <w:spacing w:line="250" w:lineRule="exact" w:before="0"/>
              <w:ind w:left="200"/>
              <w:jc w:val="left"/>
              <w:rPr>
                <w:sz w:val="21"/>
              </w:rPr>
            </w:pPr>
            <w:r>
              <w:rPr>
                <w:color w:val="404040"/>
                <w:sz w:val="21"/>
              </w:rPr>
              <w:t>A —— 正常风险，未来 6 个月的投资收益率的波动小于等于恒生指数波动；</w:t>
            </w:r>
          </w:p>
        </w:tc>
      </w:tr>
      <w:tr>
        <w:trPr>
          <w:trHeight w:val="240" w:hRule="atLeast"/>
        </w:trPr>
        <w:tc>
          <w:tcPr>
            <w:tcW w:w="7939" w:type="dxa"/>
          </w:tcPr>
          <w:p>
            <w:pPr>
              <w:pStyle w:val="TableParagraph"/>
              <w:spacing w:line="220" w:lineRule="exact" w:before="0"/>
              <w:ind w:left="200"/>
              <w:jc w:val="left"/>
              <w:rPr>
                <w:sz w:val="21"/>
              </w:rPr>
            </w:pPr>
            <w:r>
              <w:rPr>
                <w:color w:val="404040"/>
                <w:sz w:val="21"/>
              </w:rPr>
              <w:t>B —— 较高风险，未来 6 个月的投资收益率的波动大于恒生指数波动；</w:t>
            </w:r>
          </w:p>
        </w:tc>
      </w:tr>
    </w:tbl>
    <w:p>
      <w:pPr>
        <w:pStyle w:val="BodyText"/>
        <w:rPr>
          <w:rFonts w:ascii="Microsoft JhengHei"/>
          <w:b/>
          <w:sz w:val="20"/>
        </w:rPr>
      </w:pPr>
    </w:p>
    <w:p>
      <w:pPr>
        <w:pStyle w:val="BodyText"/>
        <w:spacing w:before="7"/>
        <w:rPr>
          <w:rFonts w:ascii="Microsoft JhengHei"/>
          <w:b/>
          <w:sz w:val="14"/>
        </w:rPr>
      </w:pPr>
      <w:r>
        <w:rPr/>
        <w:pict>
          <v:group style="position:absolute;margin-left:28.5pt;margin-top:15.184766pt;width:527.4pt;height:21.75pt;mso-position-horizontal-relative:page;mso-position-vertical-relative:paragraph;z-index:-15719424;mso-wrap-distance-left:0;mso-wrap-distance-right:0" coordorigin="570,304" coordsize="10548,435">
            <v:shape style="position:absolute;left:570;top:303;width:10548;height:435" type="#_x0000_t75" stroked="false">
              <v:imagedata r:id="rId12" o:title=""/>
            </v:shape>
            <v:shape style="position:absolute;left:4545;top:408;width:630;height:225" type="#_x0000_t75" stroked="false">
              <v:imagedata r:id="rId15" o:title=""/>
            </v:shape>
            <v:shape style="position:absolute;left:2835;top:438;width:165;height:195" type="#_x0000_t75" alt="*" stroked="false">
              <v:imagedata r:id="rId16" o:title=""/>
            </v:shape>
            <v:shape style="position:absolute;left:570;top:303;width:10548;height:435" type="#_x0000_t202" filled="false" stroked="false">
              <v:textbox inset="0,0,0,0">
                <w:txbxContent>
                  <w:p>
                    <w:pPr>
                      <w:spacing w:line="419" w:lineRule="exact" w:before="15"/>
                      <w:ind w:left="2433" w:right="0" w:firstLine="0"/>
                      <w:jc w:val="left"/>
                      <w:rPr>
                        <w:rFonts w:ascii="Microsoft JhengHei" w:eastAsia="Microsoft JhengHei" w:hint="eastAsia"/>
                        <w:b/>
                        <w:sz w:val="24"/>
                      </w:rPr>
                    </w:pPr>
                    <w:r>
                      <w:rPr>
                        <w:rFonts w:ascii="Arial" w:eastAsia="Arial"/>
                        <w:b/>
                        <w:color w:val="585858"/>
                        <w:w w:val="179"/>
                        <w:sz w:val="24"/>
                      </w:rPr>
                      <w:t> </w:t>
                    </w:r>
                    <w:r>
                      <w:rPr>
                        <w:rFonts w:ascii="Microsoft JhengHei" w:eastAsia="Microsoft JhengHei" w:hint="eastAsia"/>
                        <w:b/>
                        <w:color w:val="404040"/>
                        <w:sz w:val="24"/>
                      </w:rPr>
                      <w:t>分析师声明</w:t>
                    </w:r>
                  </w:p>
                </w:txbxContent>
              </v:textbox>
              <w10:wrap type="none"/>
            </v:shape>
            <w10:wrap type="topAndBottom"/>
          </v:group>
        </w:pict>
      </w:r>
    </w:p>
    <w:p>
      <w:pPr>
        <w:spacing w:line="240" w:lineRule="auto" w:before="111"/>
        <w:ind w:left="2518" w:right="529" w:firstLine="0"/>
        <w:jc w:val="both"/>
        <w:rPr>
          <w:sz w:val="21"/>
        </w:rPr>
      </w:pPr>
      <w:r>
        <w:rPr>
          <w:color w:val="404040"/>
          <w:spacing w:val="-3"/>
          <w:sz w:val="21"/>
        </w:rPr>
        <w:t>本报告署名分析师声明，本人具有中国证券业协会授予的证券投资咨询执业资格，勤勉尽</w:t>
      </w:r>
      <w:r>
        <w:rPr>
          <w:color w:val="404040"/>
          <w:spacing w:val="-8"/>
          <w:sz w:val="21"/>
        </w:rPr>
        <w:t>责、诚实守信。本人对本报告的内容和观点负责，保证信息来源合法合规、研究方法专业审慎、研究观点独立公正、分析结论具有合理依据，特此声明。</w:t>
      </w:r>
    </w:p>
    <w:p>
      <w:pPr>
        <w:pStyle w:val="BodyText"/>
        <w:rPr>
          <w:sz w:val="20"/>
        </w:rPr>
      </w:pPr>
    </w:p>
    <w:p>
      <w:pPr>
        <w:pStyle w:val="BodyText"/>
        <w:spacing w:before="10"/>
      </w:pPr>
      <w:r>
        <w:rPr/>
        <w:pict>
          <v:group style="position:absolute;margin-left:28.5pt;margin-top:17.828125pt;width:527.4pt;height:21.75pt;mso-position-horizontal-relative:page;mso-position-vertical-relative:paragraph;z-index:-15718912;mso-wrap-distance-left:0;mso-wrap-distance-right:0" coordorigin="570,357" coordsize="10548,435">
            <v:shape style="position:absolute;left:570;top:356;width:10548;height:435" type="#_x0000_t75" stroked="false">
              <v:imagedata r:id="rId12" o:title=""/>
            </v:shape>
            <v:shape style="position:absolute;left:7680;top:461;width:630;height:240" type="#_x0000_t75" stroked="false">
              <v:imagedata r:id="rId15" o:title=""/>
            </v:shape>
            <v:shape style="position:absolute;left:2835;top:491;width:165;height:195" type="#_x0000_t75" alt="*" stroked="false">
              <v:imagedata r:id="rId16" o:title=""/>
            </v:shape>
            <v:shape style="position:absolute;left:570;top:356;width:10548;height:435" type="#_x0000_t202" filled="false" stroked="false">
              <v:textbox inset="0,0,0,0">
                <w:txbxContent>
                  <w:p>
                    <w:pPr>
                      <w:spacing w:line="418" w:lineRule="exact" w:before="17"/>
                      <w:ind w:left="2433" w:right="0" w:firstLine="0"/>
                      <w:jc w:val="left"/>
                      <w:rPr>
                        <w:rFonts w:ascii="Microsoft JhengHei" w:eastAsia="Microsoft JhengHei" w:hint="eastAsia"/>
                        <w:b/>
                        <w:sz w:val="24"/>
                      </w:rPr>
                    </w:pPr>
                    <w:r>
                      <w:rPr>
                        <w:rFonts w:ascii="Arial" w:eastAsia="Arial"/>
                        <w:b/>
                        <w:color w:val="585858"/>
                        <w:w w:val="179"/>
                        <w:sz w:val="24"/>
                      </w:rPr>
                      <w:t> </w:t>
                    </w:r>
                    <w:r>
                      <w:rPr>
                        <w:rFonts w:ascii="Microsoft JhengHei" w:eastAsia="Microsoft JhengHei" w:hint="eastAsia"/>
                        <w:b/>
                        <w:color w:val="404040"/>
                        <w:sz w:val="24"/>
                      </w:rPr>
                      <w:t>本公司具备证券投资咨询业务资格的说明</w:t>
                    </w:r>
                  </w:p>
                </w:txbxContent>
              </v:textbox>
              <w10:wrap type="none"/>
            </v:shape>
            <w10:wrap type="topAndBottom"/>
          </v:group>
        </w:pict>
      </w:r>
    </w:p>
    <w:p>
      <w:pPr>
        <w:spacing w:line="244" w:lineRule="auto" w:before="128"/>
        <w:ind w:left="2518" w:right="529" w:firstLine="0"/>
        <w:jc w:val="both"/>
        <w:rPr>
          <w:sz w:val="21"/>
        </w:rPr>
      </w:pPr>
      <w:r>
        <w:rPr>
          <w:color w:val="404040"/>
          <w:spacing w:val="1"/>
          <w:sz w:val="21"/>
        </w:rPr>
        <w:t>安信证券股份有限公司</w:t>
      </w:r>
      <w:r>
        <w:rPr>
          <w:color w:val="404040"/>
          <w:sz w:val="21"/>
        </w:rPr>
        <w:t>（</w:t>
      </w:r>
      <w:r>
        <w:rPr>
          <w:color w:val="404040"/>
          <w:spacing w:val="-11"/>
          <w:sz w:val="21"/>
        </w:rPr>
        <w:t>以下简称“本公司”</w:t>
      </w:r>
      <w:r>
        <w:rPr>
          <w:color w:val="404040"/>
          <w:sz w:val="21"/>
        </w:rPr>
        <w:t>）经中国证券监督管理委员会核准，取得证</w:t>
      </w:r>
      <w:r>
        <w:rPr>
          <w:color w:val="404040"/>
          <w:spacing w:val="-3"/>
          <w:sz w:val="21"/>
        </w:rPr>
        <w:t>券投资咨询业务许可。本公司及其投资咨询人员可以为证券投资人或客户提供证券投资分</w:t>
      </w:r>
      <w:r>
        <w:rPr>
          <w:color w:val="404040"/>
          <w:spacing w:val="-7"/>
          <w:sz w:val="21"/>
        </w:rPr>
        <w:t>析、预测或者建议等直接或间接的有偿咨询服务。发布证券研究报告，是证券投资咨询业</w:t>
      </w:r>
      <w:r>
        <w:rPr>
          <w:color w:val="404040"/>
          <w:spacing w:val="-9"/>
          <w:sz w:val="21"/>
        </w:rPr>
        <w:t>务的一种基本形式，本公司可以对证券及证券相关产品的价值、市场走势或者相关影响因</w:t>
      </w:r>
      <w:r>
        <w:rPr>
          <w:color w:val="404040"/>
          <w:spacing w:val="-10"/>
          <w:sz w:val="21"/>
        </w:rPr>
        <w:t>素进行分析，形成证券估值、投资评级等投资分析意见，制作证券研究报告，并向本公司的客户发布。</w:t>
      </w:r>
    </w:p>
    <w:p>
      <w:pPr>
        <w:spacing w:after="0" w:line="244" w:lineRule="auto"/>
        <w:jc w:val="both"/>
        <w:rPr>
          <w:sz w:val="21"/>
        </w:rPr>
        <w:sectPr>
          <w:headerReference w:type="default" r:id="rId13"/>
          <w:footerReference w:type="default" r:id="rId14"/>
          <w:pgSz w:w="11910" w:h="16850"/>
          <w:pgMar w:header="420" w:footer="536" w:top="1060" w:bottom="720" w:left="320" w:right="360"/>
        </w:sectPr>
      </w:pPr>
    </w:p>
    <w:p>
      <w:pPr>
        <w:pStyle w:val="BodyText"/>
        <w:spacing w:before="3"/>
        <w:rPr>
          <w:sz w:val="25"/>
        </w:rPr>
      </w:pPr>
      <w:r>
        <w:rPr/>
        <w:drawing>
          <wp:anchor distT="0" distB="0" distL="0" distR="0" allowOverlap="1" layoutInCell="1" locked="0" behindDoc="1" simplePos="0" relativeHeight="486053376">
            <wp:simplePos x="0" y="0"/>
            <wp:positionH relativeFrom="page">
              <wp:posOffset>361950</wp:posOffset>
            </wp:positionH>
            <wp:positionV relativeFrom="page">
              <wp:posOffset>809625</wp:posOffset>
            </wp:positionV>
            <wp:extent cx="6651469" cy="274320"/>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12" cstate="print"/>
                    <a:stretch>
                      <a:fillRect/>
                    </a:stretch>
                  </pic:blipFill>
                  <pic:spPr>
                    <a:xfrm>
                      <a:off x="0" y="0"/>
                      <a:ext cx="6651469" cy="274320"/>
                    </a:xfrm>
                    <a:prstGeom prst="rect">
                      <a:avLst/>
                    </a:prstGeom>
                  </pic:spPr>
                </pic:pic>
              </a:graphicData>
            </a:graphic>
          </wp:anchor>
        </w:drawing>
      </w:r>
      <w:r>
        <w:rPr/>
        <w:drawing>
          <wp:anchor distT="0" distB="0" distL="0" distR="0" allowOverlap="1" layoutInCell="1" locked="0" behindDoc="1" simplePos="0" relativeHeight="486053888">
            <wp:simplePos x="0" y="0"/>
            <wp:positionH relativeFrom="page">
              <wp:posOffset>2733675</wp:posOffset>
            </wp:positionH>
            <wp:positionV relativeFrom="page">
              <wp:posOffset>885825</wp:posOffset>
            </wp:positionV>
            <wp:extent cx="396049" cy="141446"/>
            <wp:effectExtent l="0" t="0" r="0" b="0"/>
            <wp:wrapNone/>
            <wp:docPr id="23" name="image5.png"/>
            <wp:cNvGraphicFramePr>
              <a:graphicFrameLocks noChangeAspect="1"/>
            </wp:cNvGraphicFramePr>
            <a:graphic>
              <a:graphicData uri="http://schemas.openxmlformats.org/drawingml/2006/picture">
                <pic:pic>
                  <pic:nvPicPr>
                    <pic:cNvPr id="24" name="image5.png"/>
                    <pic:cNvPicPr/>
                  </pic:nvPicPr>
                  <pic:blipFill>
                    <a:blip r:embed="rId15" cstate="print"/>
                    <a:stretch>
                      <a:fillRect/>
                    </a:stretch>
                  </pic:blipFill>
                  <pic:spPr>
                    <a:xfrm>
                      <a:off x="0" y="0"/>
                      <a:ext cx="396049" cy="141446"/>
                    </a:xfrm>
                    <a:prstGeom prst="rect">
                      <a:avLst/>
                    </a:prstGeom>
                  </pic:spPr>
                </pic:pic>
              </a:graphicData>
            </a:graphic>
          </wp:anchor>
        </w:drawing>
      </w:r>
      <w:r>
        <w:rPr/>
        <w:drawing>
          <wp:anchor distT="0" distB="0" distL="0" distR="0" allowOverlap="1" layoutInCell="1" locked="0" behindDoc="1" simplePos="0" relativeHeight="486054400">
            <wp:simplePos x="0" y="0"/>
            <wp:positionH relativeFrom="page">
              <wp:posOffset>1800225</wp:posOffset>
            </wp:positionH>
            <wp:positionV relativeFrom="page">
              <wp:posOffset>895350</wp:posOffset>
            </wp:positionV>
            <wp:extent cx="104452" cy="123444"/>
            <wp:effectExtent l="0" t="0" r="0" b="0"/>
            <wp:wrapNone/>
            <wp:docPr id="25" name="image6.png" descr="*"/>
            <wp:cNvGraphicFramePr>
              <a:graphicFrameLocks noChangeAspect="1"/>
            </wp:cNvGraphicFramePr>
            <a:graphic>
              <a:graphicData uri="http://schemas.openxmlformats.org/drawingml/2006/picture">
                <pic:pic>
                  <pic:nvPicPr>
                    <pic:cNvPr id="26" name="image6.png"/>
                    <pic:cNvPicPr/>
                  </pic:nvPicPr>
                  <pic:blipFill>
                    <a:blip r:embed="rId16" cstate="print"/>
                    <a:stretch>
                      <a:fillRect/>
                    </a:stretch>
                  </pic:blipFill>
                  <pic:spPr>
                    <a:xfrm>
                      <a:off x="0" y="0"/>
                      <a:ext cx="104452" cy="123444"/>
                    </a:xfrm>
                    <a:prstGeom prst="rect">
                      <a:avLst/>
                    </a:prstGeom>
                  </pic:spPr>
                </pic:pic>
              </a:graphicData>
            </a:graphic>
          </wp:anchor>
        </w:drawing>
      </w:r>
    </w:p>
    <w:tbl>
      <w:tblPr>
        <w:tblW w:w="0" w:type="auto"/>
        <w:jc w:val="left"/>
        <w:tblInd w:w="2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9"/>
      </w:tblGrid>
      <w:tr>
        <w:trPr>
          <w:trHeight w:val="380" w:hRule="atLeast"/>
        </w:trPr>
        <w:tc>
          <w:tcPr>
            <w:tcW w:w="8759" w:type="dxa"/>
          </w:tcPr>
          <w:p>
            <w:pPr>
              <w:pStyle w:val="TableParagraph"/>
              <w:spacing w:line="328" w:lineRule="exact" w:before="0"/>
              <w:ind w:left="455"/>
              <w:jc w:val="left"/>
              <w:rPr>
                <w:rFonts w:ascii="Microsoft JhengHei" w:eastAsia="Microsoft JhengHei" w:hint="eastAsia"/>
                <w:b/>
                <w:sz w:val="24"/>
              </w:rPr>
            </w:pPr>
            <w:r>
              <w:rPr>
                <w:rFonts w:ascii="Arial" w:eastAsia="Arial"/>
                <w:b/>
                <w:color w:val="585858"/>
                <w:w w:val="179"/>
                <w:sz w:val="24"/>
              </w:rPr>
              <w:t> </w:t>
            </w:r>
            <w:r>
              <w:rPr>
                <w:rFonts w:ascii="Microsoft JhengHei" w:eastAsia="Microsoft JhengHei" w:hint="eastAsia"/>
                <w:b/>
                <w:color w:val="404040"/>
                <w:sz w:val="24"/>
              </w:rPr>
              <w:t>免责声明</w:t>
            </w:r>
          </w:p>
        </w:tc>
      </w:tr>
      <w:tr>
        <w:trPr>
          <w:trHeight w:val="7211" w:hRule="atLeast"/>
        </w:trPr>
        <w:tc>
          <w:tcPr>
            <w:tcW w:w="8759" w:type="dxa"/>
          </w:tcPr>
          <w:p>
            <w:pPr>
              <w:pStyle w:val="TableParagraph"/>
              <w:spacing w:line="240" w:lineRule="auto" w:before="111"/>
              <w:ind w:left="200" w:right="302"/>
              <w:jc w:val="left"/>
              <w:rPr>
                <w:sz w:val="21"/>
              </w:rPr>
            </w:pPr>
            <w:r>
              <w:rPr>
                <w:color w:val="404040"/>
                <w:spacing w:val="-1"/>
                <w:sz w:val="21"/>
              </w:rPr>
              <w:t>本报告仅供安信证券股份有限公司</w:t>
            </w:r>
            <w:r>
              <w:rPr>
                <w:color w:val="404040"/>
                <w:sz w:val="21"/>
              </w:rPr>
              <w:t>（</w:t>
            </w:r>
            <w:r>
              <w:rPr>
                <w:color w:val="404040"/>
                <w:spacing w:val="-16"/>
                <w:sz w:val="21"/>
              </w:rPr>
              <w:t>以下简称“本公司”</w:t>
            </w:r>
            <w:r>
              <w:rPr>
                <w:color w:val="404040"/>
                <w:spacing w:val="-15"/>
                <w:sz w:val="21"/>
              </w:rPr>
              <w:t>）</w:t>
            </w:r>
            <w:r>
              <w:rPr>
                <w:color w:val="404040"/>
                <w:spacing w:val="-3"/>
                <w:sz w:val="21"/>
              </w:rPr>
              <w:t>的客户使用。本公司不会因为任何机构或个人接收到本报告而视其为本公司的当然客户。</w:t>
            </w:r>
          </w:p>
          <w:p>
            <w:pPr>
              <w:pStyle w:val="TableParagraph"/>
              <w:spacing w:line="240" w:lineRule="auto" w:before="32"/>
              <w:ind w:left="200" w:right="198"/>
              <w:jc w:val="left"/>
              <w:rPr>
                <w:sz w:val="21"/>
              </w:rPr>
            </w:pPr>
            <w:r>
              <w:rPr>
                <w:color w:val="404040"/>
                <w:spacing w:val="-3"/>
                <w:sz w:val="21"/>
              </w:rPr>
              <w:t>本报告基于已公开的资料或信息撰写，但本公司不保证该等信息及资料的完整性、准确性。</w:t>
            </w:r>
            <w:r>
              <w:rPr>
                <w:color w:val="404040"/>
                <w:spacing w:val="-2"/>
                <w:sz w:val="21"/>
              </w:rPr>
              <w:t>本报告所载的信息、资料、建议及推测仅反映本公司于本报告发布当日的判断，本报告中</w:t>
            </w:r>
            <w:r>
              <w:rPr>
                <w:color w:val="404040"/>
                <w:spacing w:val="-1"/>
                <w:sz w:val="21"/>
              </w:rPr>
              <w:t>的证券或投资标的价格、价值及投资带来的收入可能会波动。在不同时期，本公司可能撰</w:t>
            </w:r>
            <w:r>
              <w:rPr>
                <w:color w:val="404040"/>
                <w:sz w:val="21"/>
              </w:rPr>
              <w:t>写并发布与本报告所载资料、建议及推测不一致的报告。本公司不保证本报告所含信息及资料保持在最新状态，本公司将随时补充、更新和修订有关信息及资料，但不保证及时公开发布。同时，本公司有权对本报告所含信息在不发出通知的情形下做出修改，投资者应</w:t>
            </w:r>
            <w:r>
              <w:rPr>
                <w:color w:val="404040"/>
                <w:spacing w:val="-1"/>
                <w:sz w:val="21"/>
              </w:rPr>
              <w:t>当自行关注相应的更新或修改。任何有关本报告的摘要或节选都不代表本报告正式完整的</w:t>
            </w:r>
            <w:r>
              <w:rPr>
                <w:color w:val="404040"/>
                <w:sz w:val="21"/>
              </w:rPr>
              <w:t>观点，一切须以本公司向客户发布的本报告完整版本为准，如有需要，客户可以向本公司投资顾问进一步咨询。</w:t>
            </w:r>
          </w:p>
          <w:p>
            <w:pPr>
              <w:pStyle w:val="TableParagraph"/>
              <w:spacing w:line="240" w:lineRule="auto" w:before="40"/>
              <w:ind w:left="200" w:right="303"/>
              <w:jc w:val="both"/>
              <w:rPr>
                <w:sz w:val="21"/>
              </w:rPr>
            </w:pPr>
            <w:r>
              <w:rPr>
                <w:color w:val="404040"/>
                <w:sz w:val="21"/>
              </w:rPr>
              <w:t>在法律许可的情况下，本公司及所属关联机构可能会持有报告中提到的公司所发行的证券或期权并进行证券或期权交易，也可能为这些公司提供或者争取提供投资银行、财务顾问或者金融产品等相关服务，提请客户充分注意。客户不应将本报告为作出其投资决策的惟一参考因素，亦不应认为本报告可以取代客户自身的投资判断与决策。在任何情况下，本报告中的信息或所表述的意见均不构成对任何人的投资建议，无论是否已经明示或暗示， 本报告不能作为道义的、责任的和法律的依据或者凭证。在任何情况下，本公司亦不对任何人因使用本报告中的任何内容所引致的任何损失负任何责任。</w:t>
            </w:r>
          </w:p>
          <w:p>
            <w:pPr>
              <w:pStyle w:val="TableParagraph"/>
              <w:spacing w:line="237" w:lineRule="auto" w:before="41"/>
              <w:ind w:left="200" w:right="287"/>
              <w:jc w:val="both"/>
              <w:rPr>
                <w:sz w:val="21"/>
              </w:rPr>
            </w:pPr>
            <w:r>
              <w:rPr>
                <w:color w:val="404040"/>
                <w:sz w:val="21"/>
              </w:rPr>
              <w:t>本报告版权仅为本公司所有，未经事先书面许可，任何机构和个人不得以任何形式翻版、复制、发表、转发或引用本报告的任何部分。如征得本公司同意进行引用、刊发的，需在</w:t>
            </w:r>
            <w:r>
              <w:rPr>
                <w:color w:val="404040"/>
                <w:spacing w:val="-8"/>
                <w:sz w:val="21"/>
              </w:rPr>
              <w:t>允许的范围内使用，并注明出处为“安信证券股份有限公司研究中心”，且不得对本报告进行任何有悖原意的引用、删节和修改。</w:t>
            </w:r>
          </w:p>
          <w:p>
            <w:pPr>
              <w:pStyle w:val="TableParagraph"/>
              <w:spacing w:line="235" w:lineRule="auto" w:before="33"/>
              <w:ind w:left="200" w:right="138"/>
              <w:jc w:val="left"/>
              <w:rPr>
                <w:sz w:val="21"/>
              </w:rPr>
            </w:pPr>
            <w:r>
              <w:rPr>
                <w:color w:val="404040"/>
                <w:sz w:val="21"/>
              </w:rPr>
              <w:t>本报告的估值结果和分析结论是基于所预定的假设，并采用适当的估值方法和模型得出的， 由于假设、估值方法和模型均存在一定的局限性，估值结果和分析结论也存在局限性，请谨慎使用。</w:t>
            </w:r>
          </w:p>
          <w:p>
            <w:pPr>
              <w:pStyle w:val="TableParagraph"/>
              <w:spacing w:line="220" w:lineRule="exact" w:before="15"/>
              <w:ind w:left="200"/>
              <w:jc w:val="left"/>
              <w:rPr>
                <w:sz w:val="21"/>
              </w:rPr>
            </w:pPr>
            <w:r>
              <w:rPr>
                <w:color w:val="404040"/>
                <w:sz w:val="21"/>
              </w:rPr>
              <w:t>安信证券股份有限公司对本声明条款具有惟一修改权和最终解释权。</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tbl>
      <w:tblPr>
        <w:tblW w:w="0" w:type="auto"/>
        <w:jc w:val="left"/>
        <w:tblInd w:w="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9"/>
        <w:gridCol w:w="5388"/>
      </w:tblGrid>
      <w:tr>
        <w:trPr>
          <w:trHeight w:val="267" w:hRule="atLeast"/>
        </w:trPr>
        <w:tc>
          <w:tcPr>
            <w:tcW w:w="6587" w:type="dxa"/>
            <w:gridSpan w:val="2"/>
          </w:tcPr>
          <w:p>
            <w:pPr>
              <w:pStyle w:val="TableParagraph"/>
              <w:spacing w:line="247" w:lineRule="exact" w:before="0"/>
              <w:ind w:left="200"/>
              <w:jc w:val="left"/>
              <w:rPr>
                <w:rFonts w:ascii="Microsoft JhengHei" w:eastAsia="Microsoft JhengHei" w:hint="eastAsia"/>
                <w:b/>
                <w:sz w:val="24"/>
              </w:rPr>
            </w:pPr>
            <w:r>
              <w:rPr>
                <w:rFonts w:ascii="Microsoft JhengHei" w:eastAsia="Microsoft JhengHei" w:hint="eastAsia"/>
                <w:b/>
                <w:color w:val="404040"/>
                <w:sz w:val="24"/>
              </w:rPr>
              <w:t>安信证券研究中心</w:t>
            </w:r>
          </w:p>
        </w:tc>
      </w:tr>
      <w:tr>
        <w:trPr>
          <w:trHeight w:val="259" w:hRule="atLeast"/>
        </w:trPr>
        <w:tc>
          <w:tcPr>
            <w:tcW w:w="1199" w:type="dxa"/>
          </w:tcPr>
          <w:p>
            <w:pPr>
              <w:pStyle w:val="TableParagraph"/>
              <w:spacing w:line="240"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深圳市</w:t>
            </w:r>
          </w:p>
        </w:tc>
        <w:tc>
          <w:tcPr>
            <w:tcW w:w="5388" w:type="dxa"/>
          </w:tcPr>
          <w:p>
            <w:pPr>
              <w:pStyle w:val="TableParagraph"/>
              <w:spacing w:line="240" w:lineRule="auto" w:before="0"/>
              <w:jc w:val="left"/>
              <w:rPr>
                <w:rFonts w:ascii="Times New Roman"/>
                <w:sz w:val="18"/>
              </w:rPr>
            </w:pPr>
          </w:p>
        </w:tc>
      </w:tr>
      <w:tr>
        <w:trPr>
          <w:trHeight w:val="262" w:hRule="atLeast"/>
        </w:trPr>
        <w:tc>
          <w:tcPr>
            <w:tcW w:w="1199" w:type="dxa"/>
          </w:tcPr>
          <w:p>
            <w:pPr>
              <w:pStyle w:val="TableParagraph"/>
              <w:tabs>
                <w:tab w:pos="620" w:val="left" w:leader="none"/>
              </w:tabs>
              <w:spacing w:line="243"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地</w:t>
              <w:tab/>
            </w:r>
            <w:r>
              <w:rPr>
                <w:rFonts w:ascii="Microsoft JhengHei" w:eastAsia="Microsoft JhengHei" w:hint="eastAsia"/>
                <w:b/>
                <w:color w:val="404040"/>
                <w:spacing w:val="30"/>
                <w:w w:val="105"/>
                <w:sz w:val="19"/>
              </w:rPr>
              <w:t>址</w:t>
            </w:r>
            <w:r>
              <w:rPr>
                <w:rFonts w:ascii="Microsoft JhengHei" w:eastAsia="Microsoft JhengHei" w:hint="eastAsia"/>
                <w:b/>
                <w:color w:val="404040"/>
                <w:w w:val="105"/>
                <w:sz w:val="19"/>
              </w:rPr>
              <w:t>：</w:t>
            </w:r>
            <w:r>
              <w:rPr>
                <w:rFonts w:ascii="Microsoft JhengHei" w:eastAsia="Microsoft JhengHei" w:hint="eastAsia"/>
                <w:b/>
                <w:color w:val="404040"/>
                <w:spacing w:val="-17"/>
                <w:sz w:val="19"/>
              </w:rPr>
              <w:t> </w:t>
            </w:r>
          </w:p>
        </w:tc>
        <w:tc>
          <w:tcPr>
            <w:tcW w:w="5388" w:type="dxa"/>
          </w:tcPr>
          <w:p>
            <w:pPr>
              <w:pStyle w:val="TableParagraph"/>
              <w:spacing w:line="243" w:lineRule="exact" w:before="0"/>
              <w:ind w:left="127"/>
              <w:jc w:val="left"/>
              <w:rPr>
                <w:rFonts w:ascii="Microsoft JhengHei" w:eastAsia="Microsoft JhengHei" w:hint="eastAsia"/>
                <w:b/>
                <w:sz w:val="19"/>
              </w:rPr>
            </w:pPr>
            <w:r>
              <w:rPr>
                <w:rFonts w:ascii="Microsoft JhengHei" w:eastAsia="Microsoft JhengHei" w:hint="eastAsia"/>
                <w:b/>
                <w:color w:val="404040"/>
                <w:sz w:val="19"/>
              </w:rPr>
              <w:t>深圳市福田区福田街道福华一路 19 号安信金融大厦 33 楼</w:t>
            </w:r>
          </w:p>
        </w:tc>
      </w:tr>
      <w:tr>
        <w:trPr>
          <w:trHeight w:val="255" w:hRule="atLeast"/>
        </w:trPr>
        <w:tc>
          <w:tcPr>
            <w:tcW w:w="1199" w:type="dxa"/>
          </w:tcPr>
          <w:p>
            <w:pPr>
              <w:pStyle w:val="TableParagraph"/>
              <w:tabs>
                <w:tab w:pos="620" w:val="left" w:leader="none"/>
              </w:tabs>
              <w:spacing w:line="235"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邮</w:t>
              <w:tab/>
            </w:r>
            <w:r>
              <w:rPr>
                <w:rFonts w:ascii="Microsoft JhengHei" w:eastAsia="Microsoft JhengHei" w:hint="eastAsia"/>
                <w:b/>
                <w:color w:val="404040"/>
                <w:spacing w:val="30"/>
                <w:w w:val="105"/>
                <w:sz w:val="19"/>
              </w:rPr>
              <w:t>编</w:t>
            </w:r>
            <w:r>
              <w:rPr>
                <w:rFonts w:ascii="Microsoft JhengHei" w:eastAsia="Microsoft JhengHei" w:hint="eastAsia"/>
                <w:b/>
                <w:color w:val="404040"/>
                <w:w w:val="105"/>
                <w:sz w:val="19"/>
              </w:rPr>
              <w:t>：</w:t>
            </w:r>
            <w:r>
              <w:rPr>
                <w:rFonts w:ascii="Microsoft JhengHei" w:eastAsia="Microsoft JhengHei" w:hint="eastAsia"/>
                <w:b/>
                <w:color w:val="404040"/>
                <w:spacing w:val="-17"/>
                <w:sz w:val="19"/>
              </w:rPr>
              <w:t> </w:t>
            </w:r>
          </w:p>
        </w:tc>
        <w:tc>
          <w:tcPr>
            <w:tcW w:w="5388" w:type="dxa"/>
          </w:tcPr>
          <w:p>
            <w:pPr>
              <w:pStyle w:val="TableParagraph"/>
              <w:spacing w:line="235" w:lineRule="exact" w:before="0"/>
              <w:ind w:left="127"/>
              <w:jc w:val="left"/>
              <w:rPr>
                <w:rFonts w:ascii="Microsoft JhengHei"/>
                <w:b/>
                <w:sz w:val="19"/>
              </w:rPr>
            </w:pPr>
            <w:r>
              <w:rPr>
                <w:rFonts w:ascii="Microsoft JhengHei"/>
                <w:b/>
                <w:color w:val="404040"/>
                <w:w w:val="95"/>
                <w:sz w:val="19"/>
              </w:rPr>
              <w:t>518026</w:t>
            </w:r>
          </w:p>
        </w:tc>
      </w:tr>
      <w:tr>
        <w:trPr>
          <w:trHeight w:val="255" w:hRule="atLeast"/>
        </w:trPr>
        <w:tc>
          <w:tcPr>
            <w:tcW w:w="1199" w:type="dxa"/>
          </w:tcPr>
          <w:p>
            <w:pPr>
              <w:pStyle w:val="TableParagraph"/>
              <w:spacing w:line="235"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上海市</w:t>
            </w:r>
          </w:p>
        </w:tc>
        <w:tc>
          <w:tcPr>
            <w:tcW w:w="5388" w:type="dxa"/>
          </w:tcPr>
          <w:p>
            <w:pPr>
              <w:pStyle w:val="TableParagraph"/>
              <w:spacing w:line="240" w:lineRule="auto" w:before="0"/>
              <w:jc w:val="left"/>
              <w:rPr>
                <w:rFonts w:ascii="Times New Roman"/>
                <w:sz w:val="18"/>
              </w:rPr>
            </w:pPr>
          </w:p>
        </w:tc>
      </w:tr>
      <w:tr>
        <w:trPr>
          <w:trHeight w:val="262" w:hRule="atLeast"/>
        </w:trPr>
        <w:tc>
          <w:tcPr>
            <w:tcW w:w="1199" w:type="dxa"/>
          </w:tcPr>
          <w:p>
            <w:pPr>
              <w:pStyle w:val="TableParagraph"/>
              <w:tabs>
                <w:tab w:pos="620" w:val="left" w:leader="none"/>
              </w:tabs>
              <w:spacing w:line="243"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地</w:t>
              <w:tab/>
            </w:r>
            <w:r>
              <w:rPr>
                <w:rFonts w:ascii="Microsoft JhengHei" w:eastAsia="Microsoft JhengHei" w:hint="eastAsia"/>
                <w:b/>
                <w:color w:val="404040"/>
                <w:spacing w:val="30"/>
                <w:w w:val="105"/>
                <w:sz w:val="19"/>
              </w:rPr>
              <w:t>址</w:t>
            </w:r>
            <w:r>
              <w:rPr>
                <w:rFonts w:ascii="Microsoft JhengHei" w:eastAsia="Microsoft JhengHei" w:hint="eastAsia"/>
                <w:b/>
                <w:color w:val="404040"/>
                <w:w w:val="105"/>
                <w:sz w:val="19"/>
              </w:rPr>
              <w:t>：</w:t>
            </w:r>
            <w:r>
              <w:rPr>
                <w:rFonts w:ascii="Microsoft JhengHei" w:eastAsia="Microsoft JhengHei" w:hint="eastAsia"/>
                <w:b/>
                <w:color w:val="404040"/>
                <w:spacing w:val="-17"/>
                <w:sz w:val="19"/>
              </w:rPr>
              <w:t> </w:t>
            </w:r>
          </w:p>
        </w:tc>
        <w:tc>
          <w:tcPr>
            <w:tcW w:w="5388" w:type="dxa"/>
          </w:tcPr>
          <w:p>
            <w:pPr>
              <w:pStyle w:val="TableParagraph"/>
              <w:spacing w:line="243" w:lineRule="exact" w:before="0"/>
              <w:ind w:left="127"/>
              <w:jc w:val="left"/>
              <w:rPr>
                <w:rFonts w:ascii="Microsoft JhengHei" w:eastAsia="Microsoft JhengHei" w:hint="eastAsia"/>
                <w:b/>
                <w:sz w:val="19"/>
              </w:rPr>
            </w:pPr>
            <w:r>
              <w:rPr>
                <w:rFonts w:ascii="Microsoft JhengHei" w:eastAsia="Microsoft JhengHei" w:hint="eastAsia"/>
                <w:b/>
                <w:color w:val="404040"/>
                <w:sz w:val="19"/>
              </w:rPr>
              <w:t>上海市虹口区东大名路 638 号国投大厦 3 层</w:t>
            </w:r>
          </w:p>
        </w:tc>
      </w:tr>
      <w:tr>
        <w:trPr>
          <w:trHeight w:val="262" w:hRule="atLeast"/>
        </w:trPr>
        <w:tc>
          <w:tcPr>
            <w:tcW w:w="1199" w:type="dxa"/>
          </w:tcPr>
          <w:p>
            <w:pPr>
              <w:pStyle w:val="TableParagraph"/>
              <w:tabs>
                <w:tab w:pos="620" w:val="left" w:leader="none"/>
              </w:tabs>
              <w:spacing w:line="243"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邮</w:t>
              <w:tab/>
            </w:r>
            <w:r>
              <w:rPr>
                <w:rFonts w:ascii="Microsoft JhengHei" w:eastAsia="Microsoft JhengHei" w:hint="eastAsia"/>
                <w:b/>
                <w:color w:val="404040"/>
                <w:spacing w:val="30"/>
                <w:w w:val="105"/>
                <w:sz w:val="19"/>
              </w:rPr>
              <w:t>编</w:t>
            </w:r>
            <w:r>
              <w:rPr>
                <w:rFonts w:ascii="Microsoft JhengHei" w:eastAsia="Microsoft JhengHei" w:hint="eastAsia"/>
                <w:b/>
                <w:color w:val="404040"/>
                <w:w w:val="105"/>
                <w:sz w:val="19"/>
              </w:rPr>
              <w:t>：</w:t>
            </w:r>
            <w:r>
              <w:rPr>
                <w:rFonts w:ascii="Microsoft JhengHei" w:eastAsia="Microsoft JhengHei" w:hint="eastAsia"/>
                <w:b/>
                <w:color w:val="404040"/>
                <w:spacing w:val="-17"/>
                <w:sz w:val="19"/>
              </w:rPr>
              <w:t> </w:t>
            </w:r>
          </w:p>
        </w:tc>
        <w:tc>
          <w:tcPr>
            <w:tcW w:w="5388" w:type="dxa"/>
          </w:tcPr>
          <w:p>
            <w:pPr>
              <w:pStyle w:val="TableParagraph"/>
              <w:spacing w:line="243" w:lineRule="exact" w:before="0"/>
              <w:ind w:left="127"/>
              <w:jc w:val="left"/>
              <w:rPr>
                <w:rFonts w:ascii="Microsoft JhengHei"/>
                <w:b/>
                <w:sz w:val="19"/>
              </w:rPr>
            </w:pPr>
            <w:r>
              <w:rPr>
                <w:rFonts w:ascii="Microsoft JhengHei"/>
                <w:b/>
                <w:color w:val="404040"/>
                <w:w w:val="95"/>
                <w:sz w:val="19"/>
              </w:rPr>
              <w:t>200080</w:t>
            </w:r>
          </w:p>
        </w:tc>
      </w:tr>
      <w:tr>
        <w:trPr>
          <w:trHeight w:val="255" w:hRule="atLeast"/>
        </w:trPr>
        <w:tc>
          <w:tcPr>
            <w:tcW w:w="1199" w:type="dxa"/>
          </w:tcPr>
          <w:p>
            <w:pPr>
              <w:pStyle w:val="TableParagraph"/>
              <w:spacing w:line="235"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北京市</w:t>
            </w:r>
          </w:p>
        </w:tc>
        <w:tc>
          <w:tcPr>
            <w:tcW w:w="5388" w:type="dxa"/>
          </w:tcPr>
          <w:p>
            <w:pPr>
              <w:pStyle w:val="TableParagraph"/>
              <w:spacing w:line="240" w:lineRule="auto" w:before="0"/>
              <w:jc w:val="left"/>
              <w:rPr>
                <w:rFonts w:ascii="Times New Roman"/>
                <w:sz w:val="18"/>
              </w:rPr>
            </w:pPr>
          </w:p>
        </w:tc>
      </w:tr>
      <w:tr>
        <w:trPr>
          <w:trHeight w:val="262" w:hRule="atLeast"/>
        </w:trPr>
        <w:tc>
          <w:tcPr>
            <w:tcW w:w="1199" w:type="dxa"/>
          </w:tcPr>
          <w:p>
            <w:pPr>
              <w:pStyle w:val="TableParagraph"/>
              <w:tabs>
                <w:tab w:pos="620" w:val="left" w:leader="none"/>
              </w:tabs>
              <w:spacing w:line="243"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地</w:t>
              <w:tab/>
            </w:r>
            <w:r>
              <w:rPr>
                <w:rFonts w:ascii="Microsoft JhengHei" w:eastAsia="Microsoft JhengHei" w:hint="eastAsia"/>
                <w:b/>
                <w:color w:val="404040"/>
                <w:spacing w:val="30"/>
                <w:w w:val="105"/>
                <w:sz w:val="19"/>
              </w:rPr>
              <w:t>址</w:t>
            </w:r>
            <w:r>
              <w:rPr>
                <w:rFonts w:ascii="Microsoft JhengHei" w:eastAsia="Microsoft JhengHei" w:hint="eastAsia"/>
                <w:b/>
                <w:color w:val="404040"/>
                <w:w w:val="105"/>
                <w:sz w:val="19"/>
              </w:rPr>
              <w:t>：</w:t>
            </w:r>
            <w:r>
              <w:rPr>
                <w:rFonts w:ascii="Microsoft JhengHei" w:eastAsia="Microsoft JhengHei" w:hint="eastAsia"/>
                <w:b/>
                <w:color w:val="404040"/>
                <w:spacing w:val="-17"/>
                <w:sz w:val="19"/>
              </w:rPr>
              <w:t> </w:t>
            </w:r>
          </w:p>
        </w:tc>
        <w:tc>
          <w:tcPr>
            <w:tcW w:w="5388" w:type="dxa"/>
          </w:tcPr>
          <w:p>
            <w:pPr>
              <w:pStyle w:val="TableParagraph"/>
              <w:spacing w:line="243" w:lineRule="exact" w:before="0"/>
              <w:ind w:left="127"/>
              <w:jc w:val="left"/>
              <w:rPr>
                <w:rFonts w:ascii="Microsoft JhengHei" w:eastAsia="Microsoft JhengHei" w:hint="eastAsia"/>
                <w:b/>
                <w:sz w:val="19"/>
              </w:rPr>
            </w:pPr>
            <w:r>
              <w:rPr>
                <w:rFonts w:ascii="Microsoft JhengHei" w:eastAsia="Microsoft JhengHei" w:hint="eastAsia"/>
                <w:b/>
                <w:color w:val="404040"/>
                <w:sz w:val="19"/>
              </w:rPr>
              <w:t>北京市西城区阜成门北大街 2 号楼国投金融大厦 15 层</w:t>
            </w:r>
          </w:p>
        </w:tc>
      </w:tr>
      <w:tr>
        <w:trPr>
          <w:trHeight w:val="232" w:hRule="atLeast"/>
        </w:trPr>
        <w:tc>
          <w:tcPr>
            <w:tcW w:w="1199" w:type="dxa"/>
          </w:tcPr>
          <w:p>
            <w:pPr>
              <w:pStyle w:val="TableParagraph"/>
              <w:tabs>
                <w:tab w:pos="620" w:val="left" w:leader="none"/>
              </w:tabs>
              <w:spacing w:line="213" w:lineRule="exact" w:before="0"/>
              <w:ind w:left="200"/>
              <w:jc w:val="left"/>
              <w:rPr>
                <w:rFonts w:ascii="Microsoft JhengHei" w:eastAsia="Microsoft JhengHei" w:hint="eastAsia"/>
                <w:b/>
                <w:sz w:val="19"/>
              </w:rPr>
            </w:pPr>
            <w:r>
              <w:rPr>
                <w:rFonts w:ascii="Microsoft JhengHei" w:eastAsia="Microsoft JhengHei" w:hint="eastAsia"/>
                <w:b/>
                <w:color w:val="404040"/>
                <w:w w:val="105"/>
                <w:sz w:val="19"/>
              </w:rPr>
              <w:t>邮</w:t>
              <w:tab/>
            </w:r>
            <w:r>
              <w:rPr>
                <w:rFonts w:ascii="Microsoft JhengHei" w:eastAsia="Microsoft JhengHei" w:hint="eastAsia"/>
                <w:b/>
                <w:color w:val="404040"/>
                <w:spacing w:val="30"/>
                <w:w w:val="105"/>
                <w:sz w:val="19"/>
              </w:rPr>
              <w:t>编</w:t>
            </w:r>
            <w:r>
              <w:rPr>
                <w:rFonts w:ascii="Microsoft JhengHei" w:eastAsia="Microsoft JhengHei" w:hint="eastAsia"/>
                <w:b/>
                <w:color w:val="404040"/>
                <w:w w:val="105"/>
                <w:sz w:val="19"/>
              </w:rPr>
              <w:t>：</w:t>
            </w:r>
            <w:r>
              <w:rPr>
                <w:rFonts w:ascii="Microsoft JhengHei" w:eastAsia="Microsoft JhengHei" w:hint="eastAsia"/>
                <w:b/>
                <w:color w:val="404040"/>
                <w:spacing w:val="-17"/>
                <w:sz w:val="19"/>
              </w:rPr>
              <w:t> </w:t>
            </w:r>
          </w:p>
        </w:tc>
        <w:tc>
          <w:tcPr>
            <w:tcW w:w="5388" w:type="dxa"/>
          </w:tcPr>
          <w:p>
            <w:pPr>
              <w:pStyle w:val="TableParagraph"/>
              <w:spacing w:line="213" w:lineRule="exact" w:before="0"/>
              <w:ind w:left="127"/>
              <w:jc w:val="left"/>
              <w:rPr>
                <w:rFonts w:ascii="Microsoft JhengHei"/>
                <w:b/>
                <w:sz w:val="19"/>
              </w:rPr>
            </w:pPr>
            <w:r>
              <w:rPr>
                <w:rFonts w:ascii="Microsoft JhengHei"/>
                <w:b/>
                <w:color w:val="404040"/>
                <w:w w:val="95"/>
                <w:sz w:val="19"/>
              </w:rPr>
              <w:t>100034</w:t>
            </w:r>
          </w:p>
        </w:tc>
      </w:tr>
    </w:tbl>
    <w:sectPr>
      <w:pgSz w:w="11910" w:h="16850"/>
      <w:pgMar w:header="420" w:footer="536" w:top="1060" w:bottom="720" w:left="3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PMingLiU">
    <w:altName w:val="PMingLiU"/>
    <w:charset w:val="0"/>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72832" from="34pt,801.849976pt" to="562pt,801.849976pt" stroked="true" strokeweight=".75pt" strokecolor="#000000">
          <v:stroke dashstyle="solid"/>
          <w10:wrap type="none"/>
        </v:line>
      </w:pict>
    </w:r>
    <w:r>
      <w:rPr/>
      <w:pict>
        <v:shape style="position:absolute;margin-left:32.799999pt;margin-top:801.990601pt;width:272pt;height:11pt;mso-position-horizontal-relative:page;mso-position-vertical-relative:page;z-index:-17272320" type="#_x0000_t202" filled="false" stroked="false">
          <v:textbox inset="0,0,0,0">
            <w:txbxContent>
              <w:p>
                <w:pPr>
                  <w:spacing w:line="220" w:lineRule="exact" w:before="0"/>
                  <w:ind w:left="20" w:right="0" w:firstLine="0"/>
                  <w:jc w:val="left"/>
                  <w:rPr>
                    <w:sz w:val="18"/>
                  </w:rPr>
                </w:pPr>
                <w:r>
                  <w:rPr>
                    <w:color w:val="404040"/>
                    <w:sz w:val="18"/>
                  </w:rPr>
                  <w:t>本报告版权属于安信证券股份有限公司，各项声明请参见报告尾页。</w:t>
                </w:r>
              </w:p>
            </w:txbxContent>
          </v:textbox>
          <w10:wrap type="none"/>
        </v:shape>
      </w:pict>
    </w:r>
    <w:r>
      <w:rPr/>
      <w:pict>
        <v:shape style="position:absolute;margin-left:544.450012pt;margin-top:801.990601pt;width:10.5pt;height:11pt;mso-position-horizontal-relative:page;mso-position-vertical-relative:page;z-index:-17271808" type="#_x0000_t202" filled="false" stroked="false">
          <v:textbox inset="0,0,0,0">
            <w:txbxContent>
              <w:p>
                <w:pPr>
                  <w:spacing w:line="220" w:lineRule="exact" w:before="0"/>
                  <w:ind w:left="60" w:right="0" w:firstLine="0"/>
                  <w:jc w:val="left"/>
                  <w:rPr>
                    <w:sz w:val="18"/>
                  </w:rPr>
                </w:pPr>
                <w:r>
                  <w:rPr/>
                  <w:fldChar w:fldCharType="begin"/>
                </w:r>
                <w:r>
                  <w:rPr>
                    <w:color w:val="404040"/>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70272" from="34pt,801.849976pt" to="562pt,801.849976pt" stroked="true" strokeweight=".75pt" strokecolor="#000000">
          <v:stroke dashstyle="solid"/>
          <w10:wrap type="none"/>
        </v:line>
      </w:pict>
    </w:r>
    <w:r>
      <w:rPr/>
      <w:pict>
        <v:shape style="position:absolute;margin-left:32.799999pt;margin-top:801.990601pt;width:272pt;height:11pt;mso-position-horizontal-relative:page;mso-position-vertical-relative:page;z-index:-17269760" type="#_x0000_t202" filled="false" stroked="false">
          <v:textbox inset="0,0,0,0">
            <w:txbxContent>
              <w:p>
                <w:pPr>
                  <w:spacing w:line="220" w:lineRule="exact" w:before="0"/>
                  <w:ind w:left="20" w:right="0" w:firstLine="0"/>
                  <w:jc w:val="left"/>
                  <w:rPr>
                    <w:sz w:val="18"/>
                  </w:rPr>
                </w:pPr>
                <w:r>
                  <w:rPr>
                    <w:color w:val="404040"/>
                    <w:sz w:val="18"/>
                  </w:rPr>
                  <w:t>本报告版权属于安信证券股份有限公司，各项声明请参见报告尾页。</w:t>
                </w:r>
              </w:p>
            </w:txbxContent>
          </v:textbox>
          <w10:wrap type="none"/>
        </v:shape>
      </w:pict>
    </w:r>
    <w:r>
      <w:rPr/>
      <w:pict>
        <v:shape style="position:absolute;margin-left:544.450012pt;margin-top:801.990601pt;width:10.5pt;height:11pt;mso-position-horizontal-relative:page;mso-position-vertical-relative:page;z-index:-17269248" type="#_x0000_t202" filled="false" stroked="false">
          <v:textbox inset="0,0,0,0">
            <w:txbxContent>
              <w:p>
                <w:pPr>
                  <w:spacing w:line="220" w:lineRule="exact" w:before="0"/>
                  <w:ind w:left="60" w:right="0" w:firstLine="0"/>
                  <w:jc w:val="left"/>
                  <w:rPr>
                    <w:sz w:val="18"/>
                  </w:rPr>
                </w:pPr>
                <w:r>
                  <w:rPr/>
                  <w:fldChar w:fldCharType="begin"/>
                </w:r>
                <w:r>
                  <w:rPr>
                    <w:color w:val="404040"/>
                    <w:sz w:val="18"/>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0.570007pt;margin-top:5.9375pt;width:260pt;height:14pt;mso-position-horizontal-relative:page;mso-position-vertical-relative:page;z-index:-17273344" type="#_x0000_t202" filled="false" stroked="false">
          <v:textbox inset="0,0,0,0">
            <w:txbxContent>
              <w:p>
                <w:pPr>
                  <w:pStyle w:val="BodyText"/>
                  <w:spacing w:line="280" w:lineRule="exact"/>
                  <w:ind w:left="20"/>
                  <w:rPr>
                    <w:rFonts w:ascii="仿宋" w:eastAsia="仿宋" w:hint="eastAsia"/>
                  </w:rPr>
                </w:pPr>
                <w:r>
                  <w:rPr>
                    <w:rFonts w:ascii="仿宋" w:eastAsia="仿宋" w:hint="eastAsia"/>
                    <w:color w:val="BFBFBF"/>
                  </w:rPr>
                  <w:t>本报告仅供 Choice 东方财富 使用，请勿传阅。</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045184">
          <wp:simplePos x="0" y="0"/>
          <wp:positionH relativeFrom="page">
            <wp:posOffset>352425</wp:posOffset>
          </wp:positionH>
          <wp:positionV relativeFrom="page">
            <wp:posOffset>266700</wp:posOffset>
          </wp:positionV>
          <wp:extent cx="1447800" cy="40005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 cstate="print"/>
                  <a:stretch>
                    <a:fillRect/>
                  </a:stretch>
                </pic:blipFill>
                <pic:spPr>
                  <a:xfrm>
                    <a:off x="0" y="0"/>
                    <a:ext cx="1447800" cy="400050"/>
                  </a:xfrm>
                  <a:prstGeom prst="rect">
                    <a:avLst/>
                  </a:prstGeom>
                </pic:spPr>
              </pic:pic>
            </a:graphicData>
          </a:graphic>
        </wp:anchor>
      </w:drawing>
    </w:r>
    <w:r>
      <w:rPr/>
      <w:pict>
        <v:shape style="position:absolute;margin-left:477.380005pt;margin-top:43.815624pt;width:85.4pt;height:11pt;mso-position-horizontal-relative:page;mso-position-vertical-relative:page;z-index:-17270784" type="#_x0000_t202" filled="false" stroked="false">
          <v:textbox inset="0,0,0,0">
            <w:txbxContent>
              <w:p>
                <w:pPr>
                  <w:spacing w:line="220" w:lineRule="exact" w:before="0"/>
                  <w:ind w:left="20" w:right="0" w:firstLine="0"/>
                  <w:jc w:val="left"/>
                  <w:rPr>
                    <w:rFonts w:ascii="Microsoft JhengHei" w:eastAsia="Microsoft JhengHei" w:hint="eastAsia"/>
                    <w:b/>
                    <w:sz w:val="18"/>
                  </w:rPr>
                </w:pPr>
                <w:r>
                  <w:rPr>
                    <w:rFonts w:ascii="Microsoft JhengHei" w:eastAsia="Microsoft JhengHei" w:hint="eastAsia"/>
                    <w:b/>
                    <w:color w:val="404040"/>
                    <w:sz w:val="18"/>
                  </w:rPr>
                  <w:t>公司快报/药明生物</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4"/>
      <w:szCs w:val="24"/>
      <w:lang w:val="en-US" w:eastAsia="zh-CN" w:bidi="ar-SA"/>
    </w:rPr>
  </w:style>
  <w:style w:styleId="Heading1" w:type="paragraph">
    <w:name w:val="Heading 1"/>
    <w:basedOn w:val="Normal"/>
    <w:uiPriority w:val="1"/>
    <w:qFormat/>
    <w:pPr>
      <w:ind w:left="430"/>
      <w:outlineLvl w:val="1"/>
    </w:pPr>
    <w:rPr>
      <w:rFonts w:ascii="Microsoft JhengHei" w:hAnsi="Microsoft JhengHei" w:eastAsia="Microsoft JhengHei" w:cs="Microsoft JhengHei"/>
      <w:b/>
      <w:bCs/>
      <w:sz w:val="24"/>
      <w:szCs w:val="24"/>
      <w:lang w:val="en-US" w:eastAsia="zh-CN" w:bidi="ar-SA"/>
    </w:rPr>
  </w:style>
  <w:style w:styleId="Title" w:type="paragraph">
    <w:name w:val="Title"/>
    <w:basedOn w:val="Normal"/>
    <w:uiPriority w:val="1"/>
    <w:qFormat/>
    <w:pPr>
      <w:spacing w:before="11"/>
      <w:ind w:left="220" w:right="3693"/>
    </w:pPr>
    <w:rPr>
      <w:rFonts w:ascii="Microsoft JhengHei" w:hAnsi="Microsoft JhengHei" w:eastAsia="Microsoft JhengHei" w:cs="Microsoft JhengHei"/>
      <w:b/>
      <w:bCs/>
      <w:sz w:val="43"/>
      <w:szCs w:val="43"/>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spacing w:before="1" w:line="174" w:lineRule="exact"/>
      <w:jc w:val="right"/>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mailto:mashuai@essence.com.cn" TargetMode="External"/><Relationship Id="rId11" Type="http://schemas.openxmlformats.org/officeDocument/2006/relationships/hyperlink" Target="mailto:fengjx@essence.com.cn" TargetMode="External"/><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5.png"/><Relationship Id="rId16"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sinitek</dc:creator>
  <dcterms:created xsi:type="dcterms:W3CDTF">2023-08-24T08:31:06Z</dcterms:created>
  <dcterms:modified xsi:type="dcterms:W3CDTF">2023-08-24T08:31:06Z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Microsoft® Word 2016</vt:lpwstr>
  </property>
  <property fmtid="{D5CDD505-2E9C-101B-9397-08002B2CF9AE}" pid="4" name="LastSaved">
    <vt:filetime>2023-08-24T00:00:00Z</vt:filetime>
  </property>
</Properties>
</file>