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264B" w14:textId="206D96C9" w:rsidR="00D146F8" w:rsidRPr="0078254D" w:rsidRDefault="00D146F8" w:rsidP="00D146F8">
      <w:pPr>
        <w:spacing w:after="0" w:line="240" w:lineRule="auto"/>
        <w:rPr>
          <w:rFonts w:ascii="Calibri" w:eastAsia="Times New Roman" w:hAnsi="Calibri" w:cs="Calibri"/>
          <w:b/>
          <w:bCs/>
          <w:color w:val="000000"/>
          <w:kern w:val="0"/>
          <w14:ligatures w14:val="none"/>
        </w:rPr>
      </w:pPr>
      <w:r w:rsidRPr="00D146F8">
        <w:rPr>
          <w:rFonts w:ascii="Calibri" w:eastAsia="Times New Roman" w:hAnsi="Calibri" w:cs="Calibri"/>
          <w:b/>
          <w:bCs/>
          <w:color w:val="000000"/>
          <w:kern w:val="0"/>
          <w14:ligatures w14:val="none"/>
        </w:rPr>
        <w:t>Training RFP - First Round of Questions</w:t>
      </w:r>
    </w:p>
    <w:p w14:paraId="7A5ADA5F" w14:textId="77777777" w:rsidR="00D146F8" w:rsidRPr="00D146F8" w:rsidRDefault="00D146F8" w:rsidP="00D146F8">
      <w:pPr>
        <w:spacing w:after="0" w:line="240" w:lineRule="auto"/>
        <w:rPr>
          <w:rFonts w:ascii="Times New Roman" w:eastAsia="Times New Roman" w:hAnsi="Times New Roman" w:cs="Times New Roman"/>
          <w:kern w:val="0"/>
          <w:sz w:val="20"/>
          <w:szCs w:val="20"/>
          <w14:ligatures w14:val="none"/>
        </w:rPr>
      </w:pPr>
    </w:p>
    <w:tbl>
      <w:tblPr>
        <w:tblW w:w="138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970"/>
        <w:gridCol w:w="5286"/>
        <w:gridCol w:w="4889"/>
      </w:tblGrid>
      <w:tr w:rsidR="00F65FCB" w:rsidRPr="00D146F8" w14:paraId="34331AC1" w14:textId="77777777" w:rsidTr="00B336CF">
        <w:trPr>
          <w:trHeight w:val="330"/>
        </w:trPr>
        <w:tc>
          <w:tcPr>
            <w:tcW w:w="720" w:type="dxa"/>
            <w:shd w:val="clear" w:color="000000" w:fill="FFFFFF"/>
            <w:vAlign w:val="center"/>
            <w:hideMark/>
          </w:tcPr>
          <w:p w14:paraId="2E1BC20D"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No.</w:t>
            </w:r>
          </w:p>
        </w:tc>
        <w:tc>
          <w:tcPr>
            <w:tcW w:w="2970" w:type="dxa"/>
            <w:shd w:val="clear" w:color="000000" w:fill="FFFFFF"/>
            <w:vAlign w:val="center"/>
            <w:hideMark/>
          </w:tcPr>
          <w:p w14:paraId="79F03A1F"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Context</w:t>
            </w:r>
          </w:p>
        </w:tc>
        <w:tc>
          <w:tcPr>
            <w:tcW w:w="5286" w:type="dxa"/>
            <w:shd w:val="clear" w:color="000000" w:fill="FFFFFF"/>
            <w:vAlign w:val="center"/>
            <w:hideMark/>
          </w:tcPr>
          <w:p w14:paraId="0FF2A975"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Question</w:t>
            </w:r>
          </w:p>
        </w:tc>
        <w:tc>
          <w:tcPr>
            <w:tcW w:w="4889" w:type="dxa"/>
            <w:shd w:val="clear" w:color="000000" w:fill="FFFFFF"/>
            <w:vAlign w:val="center"/>
            <w:hideMark/>
          </w:tcPr>
          <w:p w14:paraId="6B5B9A15"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ARM’s Response</w:t>
            </w:r>
          </w:p>
        </w:tc>
      </w:tr>
      <w:tr w:rsidR="00F65FCB" w:rsidRPr="00D146F8" w14:paraId="12C5514A" w14:textId="77777777" w:rsidTr="00B336CF">
        <w:trPr>
          <w:trHeight w:val="1800"/>
        </w:trPr>
        <w:tc>
          <w:tcPr>
            <w:tcW w:w="720" w:type="dxa"/>
            <w:shd w:val="clear" w:color="000000" w:fill="FFFFFF"/>
            <w:vAlign w:val="center"/>
            <w:hideMark/>
          </w:tcPr>
          <w:p w14:paraId="27963329"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1</w:t>
            </w:r>
          </w:p>
        </w:tc>
        <w:tc>
          <w:tcPr>
            <w:tcW w:w="2970" w:type="dxa"/>
            <w:shd w:val="clear" w:color="000000" w:fill="FFFFFF"/>
            <w:vAlign w:val="center"/>
            <w:hideMark/>
          </w:tcPr>
          <w:p w14:paraId="48356597"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“Ensure that the System can systematically perform content management queries to ensure currency of training provider and program details on this extensive database.”</w:t>
            </w:r>
          </w:p>
        </w:tc>
        <w:tc>
          <w:tcPr>
            <w:tcW w:w="5286" w:type="dxa"/>
            <w:shd w:val="clear" w:color="000000" w:fill="FFFFFF"/>
            <w:vAlign w:val="center"/>
            <w:hideMark/>
          </w:tcPr>
          <w:p w14:paraId="43872673"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Typically Training Programs have given schedule (including expiration dates). This has not been included in the fields to be captured for the Training Program (Which I assume may get included as the we proceed if required and applicable). With this field, we can check internally first for its freshness and validity. What’s your current thought on the same.</w:t>
            </w:r>
          </w:p>
        </w:tc>
        <w:tc>
          <w:tcPr>
            <w:tcW w:w="4889" w:type="dxa"/>
            <w:shd w:val="clear" w:color="000000" w:fill="FFFFFF"/>
            <w:vAlign w:val="center"/>
            <w:hideMark/>
          </w:tcPr>
          <w:p w14:paraId="32DAE664"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 xml:space="preserve">Expiration dates are not always available, especially with degree-based programs. That said, ARM Institute prefers a system that captures expiration dates when available.  </w:t>
            </w:r>
          </w:p>
        </w:tc>
      </w:tr>
      <w:tr w:rsidR="00F65FCB" w:rsidRPr="00D146F8" w14:paraId="6F396863" w14:textId="77777777" w:rsidTr="00B336CF">
        <w:trPr>
          <w:trHeight w:val="1225"/>
        </w:trPr>
        <w:tc>
          <w:tcPr>
            <w:tcW w:w="720" w:type="dxa"/>
            <w:shd w:val="clear" w:color="000000" w:fill="FFFFFF"/>
            <w:vAlign w:val="center"/>
            <w:hideMark/>
          </w:tcPr>
          <w:p w14:paraId="36CC37E2"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2</w:t>
            </w:r>
          </w:p>
        </w:tc>
        <w:tc>
          <w:tcPr>
            <w:tcW w:w="2970" w:type="dxa"/>
            <w:vMerge w:val="restart"/>
            <w:shd w:val="clear" w:color="000000" w:fill="FFFFFF"/>
            <w:vAlign w:val="center"/>
            <w:hideMark/>
          </w:tcPr>
          <w:p w14:paraId="5388B530"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Alignment of Training Programs to ARM Institute competency frameworks (Current &amp; Future)</w:t>
            </w:r>
          </w:p>
        </w:tc>
        <w:tc>
          <w:tcPr>
            <w:tcW w:w="5286" w:type="dxa"/>
            <w:shd w:val="clear" w:color="000000" w:fill="FFFFFF"/>
            <w:vAlign w:val="center"/>
            <w:hideMark/>
          </w:tcPr>
          <w:p w14:paraId="3E9BD558"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Has there been any plan or preferred strategy on the criteria to adapt for mapping Training Programs to Competency framework ? Also, what is the current processes and criteria adapted for the mapping? </w:t>
            </w:r>
          </w:p>
        </w:tc>
        <w:tc>
          <w:tcPr>
            <w:tcW w:w="4889" w:type="dxa"/>
            <w:shd w:val="clear" w:color="000000" w:fill="FFFFFF"/>
            <w:vAlign w:val="center"/>
            <w:hideMark/>
          </w:tcPr>
          <w:p w14:paraId="7B5461D0" w14:textId="55056E75"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 xml:space="preserve">The current process utilizes a keyword match between desired competencies and program title and description. ARM Institute is open to alternative approaches. Our goal is to have an accurate and complete list of training programs that map to the competency frameworks. </w:t>
            </w:r>
          </w:p>
        </w:tc>
      </w:tr>
      <w:tr w:rsidR="00F65FCB" w:rsidRPr="00D146F8" w14:paraId="1E3892DE" w14:textId="77777777" w:rsidTr="00B336CF">
        <w:trPr>
          <w:trHeight w:val="2290"/>
        </w:trPr>
        <w:tc>
          <w:tcPr>
            <w:tcW w:w="720" w:type="dxa"/>
            <w:shd w:val="clear" w:color="000000" w:fill="FFFFFF"/>
            <w:vAlign w:val="center"/>
            <w:hideMark/>
          </w:tcPr>
          <w:p w14:paraId="086699AD"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3</w:t>
            </w:r>
          </w:p>
        </w:tc>
        <w:tc>
          <w:tcPr>
            <w:tcW w:w="2970" w:type="dxa"/>
            <w:vMerge/>
            <w:vAlign w:val="center"/>
            <w:hideMark/>
          </w:tcPr>
          <w:p w14:paraId="63223120"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c>
          <w:tcPr>
            <w:tcW w:w="5286" w:type="dxa"/>
            <w:shd w:val="clear" w:color="000000" w:fill="FFFFFF"/>
            <w:vAlign w:val="center"/>
            <w:hideMark/>
          </w:tcPr>
          <w:p w14:paraId="31C38A11"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Same question may also be extended to the scoring mechanism to understand the depth of mapping. There are mechanisms like Direct keyword/semantic match ,Bloom's taxonomy level alignment (e.g., match in cognitive depth), Coverage (how many competencies a program hits) or Gap analysis (which competencies are not covered). So any plans so far on what is followed currently and / or what is expected in the future ?</w:t>
            </w:r>
          </w:p>
        </w:tc>
        <w:tc>
          <w:tcPr>
            <w:tcW w:w="4889" w:type="dxa"/>
            <w:shd w:val="clear" w:color="000000" w:fill="FFFFFF"/>
            <w:vAlign w:val="center"/>
            <w:hideMark/>
          </w:tcPr>
          <w:p w14:paraId="3594882A" w14:textId="7755EFF2" w:rsidR="00D146F8" w:rsidRPr="00D146F8" w:rsidRDefault="00D146F8" w:rsidP="00D146F8">
            <w:pPr>
              <w:spacing w:after="0" w:line="240" w:lineRule="auto"/>
              <w:rPr>
                <w:rFonts w:ascii="Calibri" w:eastAsia="Times New Roman" w:hAnsi="Calibri" w:cs="Calibri"/>
                <w:color w:val="242424"/>
                <w:kern w:val="0"/>
                <w14:ligatures w14:val="none"/>
              </w:rPr>
            </w:pPr>
          </w:p>
        </w:tc>
      </w:tr>
      <w:tr w:rsidR="00F65FCB" w:rsidRPr="00D146F8" w14:paraId="42A1E4BA" w14:textId="77777777" w:rsidTr="00B336CF">
        <w:trPr>
          <w:trHeight w:val="930"/>
        </w:trPr>
        <w:tc>
          <w:tcPr>
            <w:tcW w:w="720" w:type="dxa"/>
            <w:vMerge w:val="restart"/>
            <w:shd w:val="clear" w:color="000000" w:fill="FFFFFF"/>
            <w:vAlign w:val="center"/>
            <w:hideMark/>
          </w:tcPr>
          <w:p w14:paraId="7B671FCB"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4</w:t>
            </w:r>
          </w:p>
        </w:tc>
        <w:tc>
          <w:tcPr>
            <w:tcW w:w="2970" w:type="dxa"/>
            <w:vMerge w:val="restart"/>
            <w:shd w:val="clear" w:color="000000" w:fill="FFFFFF"/>
            <w:vAlign w:val="center"/>
            <w:hideMark/>
          </w:tcPr>
          <w:p w14:paraId="3E3BA416" w14:textId="77777777" w:rsidR="00D146F8" w:rsidRPr="00D146F8" w:rsidRDefault="00D146F8" w:rsidP="00D146F8">
            <w:pPr>
              <w:spacing w:after="0" w:line="240" w:lineRule="auto"/>
              <w:rPr>
                <w:rFonts w:ascii="Aptos Narrow" w:eastAsia="Times New Roman" w:hAnsi="Aptos Narrow" w:cs="Times New Roman"/>
                <w:color w:val="467886"/>
                <w:kern w:val="0"/>
                <w:u w:val="single"/>
                <w14:ligatures w14:val="none"/>
              </w:rPr>
            </w:pPr>
            <w:hyperlink r:id="rId8" w:tooltip="Original URL: http://www.roboticscareer.org/. Click or tap if you trust this link." w:history="1">
              <w:r w:rsidRPr="00D146F8">
                <w:rPr>
                  <w:rFonts w:ascii="Aptos Narrow" w:eastAsia="Times New Roman" w:hAnsi="Aptos Narrow" w:cs="Times New Roman"/>
                  <w:color w:val="467886"/>
                  <w:kern w:val="0"/>
                  <w:u w:val="single"/>
                  <w14:ligatures w14:val="none"/>
                </w:rPr>
                <w:t>National workforce web-based platform, www.roboticscareer.org</w:t>
              </w:r>
            </w:hyperlink>
          </w:p>
        </w:tc>
        <w:tc>
          <w:tcPr>
            <w:tcW w:w="5286" w:type="dxa"/>
            <w:shd w:val="clear" w:color="000000" w:fill="FFFFFF"/>
            <w:vAlign w:val="center"/>
            <w:hideMark/>
          </w:tcPr>
          <w:p w14:paraId="1112A4DB"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We understand that the detailed technical architecture along with the Training Provider and Program data model can be investigated once the program starts.</w:t>
            </w:r>
          </w:p>
        </w:tc>
        <w:tc>
          <w:tcPr>
            <w:tcW w:w="4889" w:type="dxa"/>
            <w:vMerge w:val="restart"/>
            <w:shd w:val="clear" w:color="000000" w:fill="FFFFFF"/>
            <w:vAlign w:val="center"/>
            <w:hideMark/>
          </w:tcPr>
          <w:p w14:paraId="134B1644" w14:textId="6DDA5A25" w:rsidR="00D146F8" w:rsidRPr="00D146F8" w:rsidRDefault="009A1645" w:rsidP="00D146F8">
            <w:pPr>
              <w:spacing w:after="0" w:line="240" w:lineRule="auto"/>
              <w:rPr>
                <w:rFonts w:ascii="Calibri" w:eastAsia="Times New Roman" w:hAnsi="Calibri" w:cs="Calibri"/>
                <w:color w:val="242424"/>
                <w:kern w:val="0"/>
                <w14:ligatures w14:val="none"/>
              </w:rPr>
            </w:pPr>
            <w:r>
              <w:rPr>
                <w:rFonts w:ascii="Calibri" w:eastAsia="Times New Roman" w:hAnsi="Calibri" w:cs="Calibri"/>
                <w:color w:val="242424"/>
                <w:kern w:val="0"/>
                <w14:ligatures w14:val="none"/>
              </w:rPr>
              <w:t>P</w:t>
            </w:r>
            <w:r w:rsidR="00D146F8" w:rsidRPr="00D146F8">
              <w:rPr>
                <w:rFonts w:ascii="Calibri" w:eastAsia="Times New Roman" w:hAnsi="Calibri" w:cs="Calibri"/>
                <w:color w:val="242424"/>
                <w:kern w:val="0"/>
                <w14:ligatures w14:val="none"/>
              </w:rPr>
              <w:t xml:space="preserve">lease see the accompanying documents. </w:t>
            </w:r>
            <w:r w:rsidRPr="009A1645">
              <w:rPr>
                <w:rFonts w:ascii="Calibri" w:eastAsia="Times New Roman" w:hAnsi="Calibri" w:cs="Calibri"/>
                <w:color w:val="242424"/>
                <w:kern w:val="0"/>
                <w14:ligatures w14:val="none"/>
              </w:rPr>
              <w:t xml:space="preserve">Training Programs Data File </w:t>
            </w:r>
            <w:r>
              <w:rPr>
                <w:rFonts w:ascii="Calibri" w:eastAsia="Times New Roman" w:hAnsi="Calibri" w:cs="Calibri"/>
                <w:color w:val="242424"/>
                <w:kern w:val="0"/>
                <w14:ligatures w14:val="none"/>
              </w:rPr>
              <w:t xml:space="preserve">and </w:t>
            </w:r>
            <w:r w:rsidRPr="009A1645">
              <w:rPr>
                <w:rFonts w:ascii="Calibri" w:eastAsia="Times New Roman" w:hAnsi="Calibri" w:cs="Calibri"/>
                <w:color w:val="242424"/>
                <w:kern w:val="0"/>
                <w14:ligatures w14:val="none"/>
              </w:rPr>
              <w:t>Specification</w:t>
            </w:r>
            <w:r>
              <w:rPr>
                <w:rFonts w:ascii="Calibri" w:eastAsia="Times New Roman" w:hAnsi="Calibri" w:cs="Calibri"/>
                <w:color w:val="242424"/>
                <w:kern w:val="0"/>
                <w14:ligatures w14:val="none"/>
              </w:rPr>
              <w:t xml:space="preserve"> and Architecture Diagram.</w:t>
            </w:r>
          </w:p>
        </w:tc>
      </w:tr>
      <w:tr w:rsidR="00D146F8" w:rsidRPr="00D146F8" w14:paraId="7632C426" w14:textId="77777777" w:rsidTr="00B336CF">
        <w:trPr>
          <w:trHeight w:val="880"/>
        </w:trPr>
        <w:tc>
          <w:tcPr>
            <w:tcW w:w="720" w:type="dxa"/>
            <w:vMerge/>
            <w:vAlign w:val="center"/>
            <w:hideMark/>
          </w:tcPr>
          <w:p w14:paraId="57D08BFC"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c>
          <w:tcPr>
            <w:tcW w:w="2970" w:type="dxa"/>
            <w:vMerge/>
            <w:vAlign w:val="center"/>
            <w:hideMark/>
          </w:tcPr>
          <w:p w14:paraId="76972945" w14:textId="77777777" w:rsidR="00D146F8" w:rsidRPr="00D146F8" w:rsidRDefault="00D146F8" w:rsidP="00D146F8">
            <w:pPr>
              <w:spacing w:after="0" w:line="240" w:lineRule="auto"/>
              <w:rPr>
                <w:rFonts w:ascii="Aptos Narrow" w:eastAsia="Times New Roman" w:hAnsi="Aptos Narrow" w:cs="Times New Roman"/>
                <w:color w:val="467886"/>
                <w:kern w:val="0"/>
                <w:u w:val="single"/>
                <w14:ligatures w14:val="none"/>
              </w:rPr>
            </w:pPr>
          </w:p>
        </w:tc>
        <w:tc>
          <w:tcPr>
            <w:tcW w:w="5286" w:type="dxa"/>
            <w:shd w:val="clear" w:color="000000" w:fill="FFFFFF"/>
            <w:vAlign w:val="center"/>
            <w:hideMark/>
          </w:tcPr>
          <w:p w14:paraId="335FA65B" w14:textId="77777777" w:rsid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But can we have a high-level understanding on the Cloud Infrastructure on which the web application is deployed along with the technology stack of the application?</w:t>
            </w:r>
          </w:p>
          <w:p w14:paraId="20173D65" w14:textId="77777777" w:rsidR="00DE75E2" w:rsidRPr="00D146F8" w:rsidRDefault="00DE75E2" w:rsidP="00D146F8">
            <w:pPr>
              <w:spacing w:after="0" w:line="240" w:lineRule="auto"/>
              <w:rPr>
                <w:rFonts w:ascii="Calibri" w:eastAsia="Times New Roman" w:hAnsi="Calibri" w:cs="Calibri"/>
                <w:color w:val="242424"/>
                <w:kern w:val="0"/>
                <w14:ligatures w14:val="none"/>
              </w:rPr>
            </w:pPr>
          </w:p>
        </w:tc>
        <w:tc>
          <w:tcPr>
            <w:tcW w:w="4889" w:type="dxa"/>
            <w:vMerge/>
            <w:vAlign w:val="center"/>
            <w:hideMark/>
          </w:tcPr>
          <w:p w14:paraId="369B12F3"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r>
      <w:tr w:rsidR="00F65FCB" w:rsidRPr="00D146F8" w14:paraId="36525C6D" w14:textId="77777777" w:rsidTr="00B336CF">
        <w:trPr>
          <w:trHeight w:val="1030"/>
        </w:trPr>
        <w:tc>
          <w:tcPr>
            <w:tcW w:w="720" w:type="dxa"/>
            <w:shd w:val="clear" w:color="000000" w:fill="FFFFFF"/>
            <w:vAlign w:val="center"/>
            <w:hideMark/>
          </w:tcPr>
          <w:p w14:paraId="149BD7C6"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5</w:t>
            </w:r>
          </w:p>
        </w:tc>
        <w:tc>
          <w:tcPr>
            <w:tcW w:w="2970" w:type="dxa"/>
            <w:shd w:val="clear" w:color="000000" w:fill="FFFFFF"/>
            <w:vAlign w:val="center"/>
            <w:hideMark/>
          </w:tcPr>
          <w:p w14:paraId="39B1850C"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Overall Project Timelines</w:t>
            </w:r>
          </w:p>
        </w:tc>
        <w:tc>
          <w:tcPr>
            <w:tcW w:w="5286" w:type="dxa"/>
            <w:shd w:val="clear" w:color="000000" w:fill="FFFFFF"/>
            <w:vAlign w:val="center"/>
            <w:hideMark/>
          </w:tcPr>
          <w:p w14:paraId="6A49E716" w14:textId="1C14C615"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 xml:space="preserve">Are </w:t>
            </w:r>
            <w:r w:rsidR="00CF646B" w:rsidRPr="00D146F8">
              <w:rPr>
                <w:rFonts w:ascii="Calibri" w:eastAsia="Times New Roman" w:hAnsi="Calibri" w:cs="Calibri"/>
                <w:color w:val="242424"/>
                <w:kern w:val="0"/>
                <w14:ligatures w14:val="none"/>
              </w:rPr>
              <w:t>there</w:t>
            </w:r>
            <w:r w:rsidRPr="00D146F8">
              <w:rPr>
                <w:rFonts w:ascii="Calibri" w:eastAsia="Times New Roman" w:hAnsi="Calibri" w:cs="Calibri"/>
                <w:color w:val="242424"/>
                <w:kern w:val="0"/>
                <w14:ligatures w14:val="none"/>
              </w:rPr>
              <w:t xml:space="preserve"> any expectations or needs to complete the implementation of this project before a particular data/month?</w:t>
            </w:r>
          </w:p>
        </w:tc>
        <w:tc>
          <w:tcPr>
            <w:tcW w:w="4889" w:type="dxa"/>
            <w:shd w:val="clear" w:color="000000" w:fill="FFFFFF"/>
            <w:vAlign w:val="center"/>
            <w:hideMark/>
          </w:tcPr>
          <w:p w14:paraId="30332D01"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 xml:space="preserve">ARM Institute would like phase 1 to be completed this calendar year. </w:t>
            </w:r>
          </w:p>
        </w:tc>
      </w:tr>
      <w:tr w:rsidR="00F65FCB" w:rsidRPr="00D146F8" w14:paraId="1F9FF720" w14:textId="77777777" w:rsidTr="00B336CF">
        <w:trPr>
          <w:trHeight w:val="1670"/>
        </w:trPr>
        <w:tc>
          <w:tcPr>
            <w:tcW w:w="720" w:type="dxa"/>
            <w:vMerge w:val="restart"/>
            <w:shd w:val="clear" w:color="000000" w:fill="FFFFFF"/>
            <w:vAlign w:val="center"/>
            <w:hideMark/>
          </w:tcPr>
          <w:p w14:paraId="10B08C01"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6</w:t>
            </w:r>
          </w:p>
        </w:tc>
        <w:tc>
          <w:tcPr>
            <w:tcW w:w="2970" w:type="dxa"/>
            <w:vMerge w:val="restart"/>
            <w:shd w:val="clear" w:color="000000" w:fill="FFFFFF"/>
            <w:vAlign w:val="center"/>
            <w:hideMark/>
          </w:tcPr>
          <w:p w14:paraId="5FF7C400"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Dependency on ARM Institute Stakeholders</w:t>
            </w:r>
          </w:p>
        </w:tc>
        <w:tc>
          <w:tcPr>
            <w:tcW w:w="5286" w:type="dxa"/>
            <w:shd w:val="clear" w:color="000000" w:fill="FFFFFF"/>
            <w:vAlign w:val="center"/>
            <w:hideMark/>
          </w:tcPr>
          <w:p w14:paraId="3F271256" w14:textId="27155B0D"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 xml:space="preserve">ARM SMEs guidance will be required and crucial to help build the ontology for the competency </w:t>
            </w:r>
            <w:r w:rsidR="000E710F" w:rsidRPr="00D146F8">
              <w:rPr>
                <w:rFonts w:ascii="Calibri" w:eastAsia="Times New Roman" w:hAnsi="Calibri" w:cs="Calibri"/>
                <w:color w:val="242424"/>
                <w:kern w:val="0"/>
                <w14:ligatures w14:val="none"/>
              </w:rPr>
              <w:t>frameworks (</w:t>
            </w:r>
            <w:r w:rsidRPr="00D146F8">
              <w:rPr>
                <w:rFonts w:ascii="Calibri" w:eastAsia="Times New Roman" w:hAnsi="Calibri" w:cs="Calibri"/>
                <w:color w:val="242424"/>
                <w:kern w:val="0"/>
                <w14:ligatures w14:val="none"/>
              </w:rPr>
              <w:t>Current and Future) along with other functional guidance including validation and UAT of the mappings done by the system.</w:t>
            </w:r>
          </w:p>
        </w:tc>
        <w:tc>
          <w:tcPr>
            <w:tcW w:w="4889" w:type="dxa"/>
            <w:vMerge w:val="restart"/>
            <w:shd w:val="clear" w:color="000000" w:fill="FFFFFF"/>
            <w:vAlign w:val="center"/>
            <w:hideMark/>
          </w:tcPr>
          <w:p w14:paraId="6B8B6FF9" w14:textId="4BD35363" w:rsidR="00395E2A"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Yes, ARM Institute will work with the selected supplier to provide guidance (both functional and with competency frameworks), in addition to user acceptance testing.</w:t>
            </w:r>
          </w:p>
          <w:p w14:paraId="0B9B00AC" w14:textId="77777777" w:rsidR="00395E2A" w:rsidRDefault="00395E2A" w:rsidP="00D146F8">
            <w:pPr>
              <w:spacing w:after="0" w:line="240" w:lineRule="auto"/>
              <w:rPr>
                <w:rFonts w:ascii="Calibri" w:eastAsia="Times New Roman" w:hAnsi="Calibri" w:cs="Calibri"/>
                <w:color w:val="242424"/>
                <w:kern w:val="0"/>
                <w14:ligatures w14:val="none"/>
              </w:rPr>
            </w:pPr>
          </w:p>
          <w:p w14:paraId="58F73B04" w14:textId="7A346D4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ARM anticipates a staged development environment including Development, Testing and Production.</w:t>
            </w:r>
          </w:p>
        </w:tc>
      </w:tr>
      <w:tr w:rsidR="00D146F8" w:rsidRPr="00D146F8" w14:paraId="07963082" w14:textId="77777777" w:rsidTr="00B336CF">
        <w:trPr>
          <w:trHeight w:val="1700"/>
        </w:trPr>
        <w:tc>
          <w:tcPr>
            <w:tcW w:w="720" w:type="dxa"/>
            <w:vMerge/>
            <w:vAlign w:val="center"/>
            <w:hideMark/>
          </w:tcPr>
          <w:p w14:paraId="56D844F7"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c>
          <w:tcPr>
            <w:tcW w:w="2970" w:type="dxa"/>
            <w:vMerge/>
            <w:vAlign w:val="center"/>
            <w:hideMark/>
          </w:tcPr>
          <w:p w14:paraId="41DA965D"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c>
          <w:tcPr>
            <w:tcW w:w="5286" w:type="dxa"/>
            <w:shd w:val="clear" w:color="000000" w:fill="FFFFFF"/>
            <w:vAlign w:val="center"/>
            <w:hideMark/>
          </w:tcPr>
          <w:p w14:paraId="30F75E8E" w14:textId="77777777" w:rsid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From the Engineering and platform standpoint what services and guidelines from ARM are we expected to use / depend on and plan till it gets rolled out to Production. For Ex DevSecOps / DevOps, Infra Provisioning for Dev/Test/Prod environment, Compliance (If applicable), Security, Enterprise architecture Review Board, Technology standards and Guidelines etc</w:t>
            </w:r>
          </w:p>
          <w:p w14:paraId="79C7576E" w14:textId="77777777" w:rsidR="00DE75E2" w:rsidRPr="00D146F8" w:rsidRDefault="00DE75E2" w:rsidP="00D146F8">
            <w:pPr>
              <w:spacing w:after="0" w:line="240" w:lineRule="auto"/>
              <w:rPr>
                <w:rFonts w:ascii="Calibri" w:eastAsia="Times New Roman" w:hAnsi="Calibri" w:cs="Calibri"/>
                <w:color w:val="242424"/>
                <w:kern w:val="0"/>
                <w14:ligatures w14:val="none"/>
              </w:rPr>
            </w:pPr>
          </w:p>
        </w:tc>
        <w:tc>
          <w:tcPr>
            <w:tcW w:w="4889" w:type="dxa"/>
            <w:vMerge/>
            <w:vAlign w:val="center"/>
            <w:hideMark/>
          </w:tcPr>
          <w:p w14:paraId="6F721B82" w14:textId="77777777" w:rsidR="00D146F8" w:rsidRPr="00D146F8" w:rsidRDefault="00D146F8" w:rsidP="00D146F8">
            <w:pPr>
              <w:spacing w:after="0" w:line="240" w:lineRule="auto"/>
              <w:rPr>
                <w:rFonts w:ascii="Calibri" w:eastAsia="Times New Roman" w:hAnsi="Calibri" w:cs="Calibri"/>
                <w:color w:val="242424"/>
                <w:kern w:val="0"/>
                <w14:ligatures w14:val="none"/>
              </w:rPr>
            </w:pPr>
          </w:p>
        </w:tc>
      </w:tr>
      <w:tr w:rsidR="00F65FCB" w:rsidRPr="00D146F8" w14:paraId="73560E94" w14:textId="77777777" w:rsidTr="00B336CF">
        <w:trPr>
          <w:trHeight w:val="1420"/>
        </w:trPr>
        <w:tc>
          <w:tcPr>
            <w:tcW w:w="720" w:type="dxa"/>
            <w:shd w:val="clear" w:color="000000" w:fill="FFFFFF"/>
            <w:vAlign w:val="center"/>
            <w:hideMark/>
          </w:tcPr>
          <w:p w14:paraId="27CF9C75"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7</w:t>
            </w:r>
          </w:p>
        </w:tc>
        <w:tc>
          <w:tcPr>
            <w:tcW w:w="2970" w:type="dxa"/>
            <w:shd w:val="clear" w:color="000000" w:fill="FFFFFF"/>
            <w:vAlign w:val="center"/>
            <w:hideMark/>
          </w:tcPr>
          <w:p w14:paraId="62B1F4F1"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Compliance Needs</w:t>
            </w:r>
          </w:p>
        </w:tc>
        <w:tc>
          <w:tcPr>
            <w:tcW w:w="5286" w:type="dxa"/>
            <w:shd w:val="clear" w:color="000000" w:fill="FFFFFF"/>
            <w:vAlign w:val="center"/>
            <w:hideMark/>
          </w:tcPr>
          <w:p w14:paraId="600EA37B" w14:textId="774B7CAF"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Are there any specific and already identified compliance needs which the engineering team needs to consider like SOC2, FERPA, GDPR etc for the project? If so please elaborate</w:t>
            </w:r>
          </w:p>
        </w:tc>
        <w:tc>
          <w:tcPr>
            <w:tcW w:w="4889" w:type="dxa"/>
            <w:shd w:val="clear" w:color="000000" w:fill="FFFFFF"/>
            <w:vAlign w:val="center"/>
            <w:hideMark/>
          </w:tcPr>
          <w:p w14:paraId="401D3CFD" w14:textId="77777777" w:rsid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RoboticsCareer is intended for a U.S. audience. Best practices around data privacy and cookie consent are expected. There is no requirement for FERPA compliance since we are not collecting education records. There is no</w:t>
            </w:r>
            <w:r w:rsidR="00845B8A">
              <w:rPr>
                <w:rFonts w:ascii="Calibri" w:eastAsia="Times New Roman" w:hAnsi="Calibri" w:cs="Calibri"/>
                <w:color w:val="242424"/>
                <w:kern w:val="0"/>
                <w14:ligatures w14:val="none"/>
              </w:rPr>
              <w:t xml:space="preserve"> </w:t>
            </w:r>
            <w:r w:rsidRPr="00D146F8">
              <w:rPr>
                <w:rFonts w:ascii="Calibri" w:eastAsia="Times New Roman" w:hAnsi="Calibri" w:cs="Calibri"/>
                <w:color w:val="242424"/>
                <w:kern w:val="0"/>
                <w14:ligatures w14:val="none"/>
              </w:rPr>
              <w:t xml:space="preserve">need for SOC2 and GDPR compliance at this time. </w:t>
            </w:r>
          </w:p>
          <w:p w14:paraId="2CA28F09" w14:textId="45295CDB" w:rsidR="00DE75E2" w:rsidRPr="00D146F8" w:rsidRDefault="00DE75E2" w:rsidP="00D146F8">
            <w:pPr>
              <w:spacing w:after="0" w:line="240" w:lineRule="auto"/>
              <w:rPr>
                <w:rFonts w:ascii="Calibri" w:eastAsia="Times New Roman" w:hAnsi="Calibri" w:cs="Calibri"/>
                <w:color w:val="242424"/>
                <w:kern w:val="0"/>
                <w14:ligatures w14:val="none"/>
              </w:rPr>
            </w:pPr>
          </w:p>
        </w:tc>
      </w:tr>
      <w:tr w:rsidR="00F65FCB" w:rsidRPr="00D146F8" w14:paraId="1DB3BC4E" w14:textId="77777777" w:rsidTr="00B336CF">
        <w:trPr>
          <w:trHeight w:val="1853"/>
        </w:trPr>
        <w:tc>
          <w:tcPr>
            <w:tcW w:w="720" w:type="dxa"/>
            <w:shd w:val="clear" w:color="000000" w:fill="FFFFFF"/>
            <w:vAlign w:val="center"/>
            <w:hideMark/>
          </w:tcPr>
          <w:p w14:paraId="477A3A74"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lastRenderedPageBreak/>
              <w:t>8</w:t>
            </w:r>
          </w:p>
        </w:tc>
        <w:tc>
          <w:tcPr>
            <w:tcW w:w="2970" w:type="dxa"/>
            <w:shd w:val="clear" w:color="000000" w:fill="FFFFFF"/>
            <w:vAlign w:val="center"/>
            <w:hideMark/>
          </w:tcPr>
          <w:p w14:paraId="37214331" w14:textId="77777777" w:rsidR="00D146F8" w:rsidRP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Cybersecurity Needs</w:t>
            </w:r>
          </w:p>
        </w:tc>
        <w:tc>
          <w:tcPr>
            <w:tcW w:w="5286" w:type="dxa"/>
            <w:shd w:val="clear" w:color="000000" w:fill="FFFFFF"/>
            <w:vAlign w:val="center"/>
            <w:hideMark/>
          </w:tcPr>
          <w:p w14:paraId="38EE95F7" w14:textId="25FB4494" w:rsidR="00D146F8" w:rsidRDefault="00D146F8" w:rsidP="00D146F8">
            <w:pPr>
              <w:spacing w:after="0" w:line="240" w:lineRule="auto"/>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Are there any expectations on performing Vulnerability assessments as well as Penetration testing as part of engineering activity? Or ARM already has a DevSecOps pipeline which we have to adhere and ARM also has 3</w:t>
            </w:r>
            <w:r w:rsidRPr="00D146F8">
              <w:rPr>
                <w:rFonts w:ascii="Calibri" w:eastAsia="Times New Roman" w:hAnsi="Calibri" w:cs="Calibri"/>
                <w:color w:val="242424"/>
                <w:kern w:val="0"/>
                <w:vertAlign w:val="superscript"/>
                <w14:ligatures w14:val="none"/>
              </w:rPr>
              <w:t>rd</w:t>
            </w:r>
            <w:r w:rsidRPr="00D146F8">
              <w:rPr>
                <w:rFonts w:ascii="Calibri" w:eastAsia="Times New Roman" w:hAnsi="Calibri" w:cs="Calibri"/>
                <w:color w:val="242424"/>
                <w:kern w:val="0"/>
                <w14:ligatures w14:val="none"/>
              </w:rPr>
              <w:t> Party vendors for Penetration Testing?</w:t>
            </w:r>
          </w:p>
          <w:p w14:paraId="121B7A7B" w14:textId="77777777" w:rsidR="00DE75E2" w:rsidRPr="00D146F8" w:rsidRDefault="00DE75E2" w:rsidP="00D146F8">
            <w:pPr>
              <w:spacing w:after="0" w:line="240" w:lineRule="auto"/>
              <w:rPr>
                <w:rFonts w:ascii="Calibri" w:eastAsia="Times New Roman" w:hAnsi="Calibri" w:cs="Calibri"/>
                <w:color w:val="242424"/>
                <w:kern w:val="0"/>
                <w14:ligatures w14:val="none"/>
              </w:rPr>
            </w:pPr>
          </w:p>
        </w:tc>
        <w:tc>
          <w:tcPr>
            <w:tcW w:w="4889" w:type="dxa"/>
            <w:shd w:val="clear" w:color="000000" w:fill="FFFFFF"/>
            <w:noWrap/>
            <w:vAlign w:val="bottom"/>
            <w:hideMark/>
          </w:tcPr>
          <w:p w14:paraId="482E60BC" w14:textId="77777777" w:rsidR="00D146F8" w:rsidRDefault="00B336CF" w:rsidP="00D146F8">
            <w:pPr>
              <w:spacing w:after="0" w:line="240" w:lineRule="auto"/>
              <w:rPr>
                <w:rFonts w:ascii="Calibri" w:eastAsia="Times New Roman" w:hAnsi="Calibri" w:cs="Calibri"/>
                <w:color w:val="000000"/>
                <w:kern w:val="0"/>
                <w14:ligatures w14:val="none"/>
              </w:rPr>
            </w:pPr>
            <w:r w:rsidRPr="00CC7E15">
              <w:rPr>
                <w:rFonts w:ascii="Calibri" w:eastAsia="Times New Roman" w:hAnsi="Calibri" w:cs="Calibri"/>
                <w:color w:val="000000"/>
                <w:kern w:val="0"/>
                <w14:ligatures w14:val="none"/>
              </w:rPr>
              <w:t xml:space="preserve">ARM Institute anticipates the </w:t>
            </w:r>
            <w:r w:rsidR="004444A9" w:rsidRPr="00CC7E15">
              <w:rPr>
                <w:rFonts w:ascii="Calibri" w:eastAsia="Times New Roman" w:hAnsi="Calibri" w:cs="Calibri"/>
                <w:color w:val="000000"/>
                <w:kern w:val="0"/>
                <w14:ligatures w14:val="none"/>
              </w:rPr>
              <w:t xml:space="preserve">System will be deployed behind our firewall. </w:t>
            </w:r>
            <w:r w:rsidR="00CC7E15">
              <w:rPr>
                <w:rFonts w:ascii="Calibri" w:eastAsia="Times New Roman" w:hAnsi="Calibri" w:cs="Calibri"/>
                <w:color w:val="000000"/>
                <w:kern w:val="0"/>
                <w14:ligatures w14:val="none"/>
              </w:rPr>
              <w:t xml:space="preserve">We expect the selected supplier will employ best practices </w:t>
            </w:r>
            <w:r w:rsidR="00DE75E2">
              <w:rPr>
                <w:rFonts w:ascii="Calibri" w:eastAsia="Times New Roman" w:hAnsi="Calibri" w:cs="Calibri"/>
                <w:color w:val="000000"/>
                <w:kern w:val="0"/>
                <w14:ligatures w14:val="none"/>
              </w:rPr>
              <w:t>in design and deployment to protect</w:t>
            </w:r>
            <w:r w:rsidR="00707712">
              <w:rPr>
                <w:rFonts w:ascii="Calibri" w:eastAsia="Times New Roman" w:hAnsi="Calibri" w:cs="Calibri"/>
                <w:color w:val="000000"/>
                <w:kern w:val="0"/>
                <w14:ligatures w14:val="none"/>
              </w:rPr>
              <w:t xml:space="preserve"> </w:t>
            </w:r>
            <w:r w:rsidR="00DE75E2">
              <w:rPr>
                <w:rFonts w:ascii="Calibri" w:eastAsia="Times New Roman" w:hAnsi="Calibri" w:cs="Calibri"/>
                <w:color w:val="000000"/>
                <w:kern w:val="0"/>
                <w14:ligatures w14:val="none"/>
              </w:rPr>
              <w:t xml:space="preserve">the System from cybersecurity threats. </w:t>
            </w:r>
          </w:p>
          <w:p w14:paraId="433685B1" w14:textId="3B625524" w:rsidR="00DE75E2" w:rsidRPr="00D146F8" w:rsidRDefault="00DE75E2" w:rsidP="00D146F8">
            <w:pPr>
              <w:spacing w:after="0" w:line="240" w:lineRule="auto"/>
              <w:rPr>
                <w:rFonts w:ascii="Calibri" w:eastAsia="Times New Roman" w:hAnsi="Calibri" w:cs="Calibri"/>
                <w:color w:val="000000"/>
                <w:kern w:val="0"/>
                <w14:ligatures w14:val="none"/>
              </w:rPr>
            </w:pPr>
          </w:p>
        </w:tc>
      </w:tr>
      <w:tr w:rsidR="00F65FCB" w:rsidRPr="00D146F8" w14:paraId="00CA5466" w14:textId="77777777" w:rsidTr="00B336CF">
        <w:trPr>
          <w:trHeight w:val="630"/>
        </w:trPr>
        <w:tc>
          <w:tcPr>
            <w:tcW w:w="720" w:type="dxa"/>
            <w:noWrap/>
            <w:vAlign w:val="center"/>
            <w:hideMark/>
          </w:tcPr>
          <w:p w14:paraId="134BD07C" w14:textId="77777777" w:rsidR="00A74ABF" w:rsidRPr="00D146F8" w:rsidRDefault="00A74ABF" w:rsidP="00A74ABF">
            <w:pPr>
              <w:spacing w:after="0" w:line="240" w:lineRule="auto"/>
              <w:jc w:val="center"/>
              <w:rPr>
                <w:rFonts w:ascii="Aptos Narrow" w:eastAsia="Times New Roman" w:hAnsi="Aptos Narrow" w:cs="Times New Roman"/>
                <w:color w:val="000000"/>
                <w:kern w:val="0"/>
                <w14:ligatures w14:val="none"/>
              </w:rPr>
            </w:pPr>
            <w:r w:rsidRPr="00D146F8">
              <w:rPr>
                <w:rFonts w:ascii="Aptos Narrow" w:eastAsia="Times New Roman" w:hAnsi="Aptos Narrow" w:cs="Times New Roman"/>
                <w:color w:val="000000"/>
                <w:kern w:val="0"/>
                <w14:ligatures w14:val="none"/>
              </w:rPr>
              <w:t>9</w:t>
            </w:r>
          </w:p>
        </w:tc>
        <w:tc>
          <w:tcPr>
            <w:tcW w:w="2970" w:type="dxa"/>
            <w:noWrap/>
            <w:vAlign w:val="center"/>
            <w:hideMark/>
          </w:tcPr>
          <w:p w14:paraId="5E89D7D9" w14:textId="5EA8ACB9" w:rsidR="00A74ABF" w:rsidRPr="00D146F8" w:rsidRDefault="006E4814" w:rsidP="00A74ABF">
            <w:pPr>
              <w:spacing w:after="0" w:line="240" w:lineRule="auto"/>
              <w:rPr>
                <w:rFonts w:ascii="Aptos Narrow" w:eastAsia="Times New Roman" w:hAnsi="Aptos Narrow" w:cs="Times New Roman"/>
                <w:color w:val="000000"/>
                <w:kern w:val="0"/>
                <w14:ligatures w14:val="none"/>
              </w:rPr>
            </w:pPr>
            <w:r>
              <w:rPr>
                <w:rFonts w:ascii="Calibri" w:eastAsia="Times New Roman" w:hAnsi="Calibri" w:cs="Calibri"/>
                <w:color w:val="242424"/>
                <w:kern w:val="0"/>
                <w14:ligatures w14:val="none"/>
              </w:rPr>
              <w:t>Contract Requirement</w:t>
            </w:r>
          </w:p>
        </w:tc>
        <w:tc>
          <w:tcPr>
            <w:tcW w:w="5286" w:type="dxa"/>
            <w:vAlign w:val="center"/>
            <w:hideMark/>
          </w:tcPr>
          <w:p w14:paraId="692A7F83" w14:textId="77777777" w:rsidR="00A74ABF" w:rsidRPr="00D146F8" w:rsidRDefault="00A74ABF" w:rsidP="00973EE3">
            <w:pPr>
              <w:spacing w:after="0" w:line="240" w:lineRule="auto"/>
              <w:rPr>
                <w:rFonts w:ascii="Calibri" w:eastAsia="Times New Roman" w:hAnsi="Calibri" w:cs="Calibri"/>
                <w:color w:val="000000"/>
                <w:kern w:val="0"/>
                <w14:ligatures w14:val="none"/>
              </w:rPr>
            </w:pPr>
            <w:r w:rsidRPr="00D146F8">
              <w:rPr>
                <w:rFonts w:ascii="Calibri" w:eastAsia="Times New Roman" w:hAnsi="Calibri" w:cs="Calibri"/>
                <w:color w:val="000000"/>
                <w:kern w:val="0"/>
                <w14:ligatures w14:val="none"/>
              </w:rPr>
              <w:t>Is there a requirement for software development to be based within the United States?</w:t>
            </w:r>
          </w:p>
        </w:tc>
        <w:tc>
          <w:tcPr>
            <w:tcW w:w="4889" w:type="dxa"/>
            <w:vAlign w:val="bottom"/>
            <w:hideMark/>
          </w:tcPr>
          <w:p w14:paraId="1A2952C0" w14:textId="1F8AF965" w:rsidR="00A74ABF" w:rsidRDefault="00A74ABF" w:rsidP="00A74ABF">
            <w:pPr>
              <w:spacing w:after="0" w:line="240" w:lineRule="auto"/>
              <w:rPr>
                <w:rFonts w:ascii="Calibri" w:eastAsia="Times New Roman" w:hAnsi="Calibri" w:cs="Calibri"/>
                <w:color w:val="000000"/>
                <w:kern w:val="0"/>
                <w14:ligatures w14:val="none"/>
              </w:rPr>
            </w:pPr>
            <w:r w:rsidRPr="00D146F8">
              <w:rPr>
                <w:rFonts w:ascii="Calibri" w:eastAsia="Times New Roman" w:hAnsi="Calibri" w:cs="Calibri"/>
                <w:color w:val="000000"/>
                <w:kern w:val="0"/>
                <w14:ligatures w14:val="none"/>
              </w:rPr>
              <w:t>Yes, per funding requirements, all software development</w:t>
            </w:r>
            <w:r w:rsidR="00C74E09">
              <w:rPr>
                <w:rFonts w:ascii="Calibri" w:eastAsia="Times New Roman" w:hAnsi="Calibri" w:cs="Calibri"/>
                <w:color w:val="000000"/>
                <w:kern w:val="0"/>
                <w14:ligatures w14:val="none"/>
              </w:rPr>
              <w:t xml:space="preserve">, </w:t>
            </w:r>
            <w:r w:rsidR="00720AE3">
              <w:rPr>
                <w:rFonts w:ascii="Calibri" w:eastAsia="Times New Roman" w:hAnsi="Calibri" w:cs="Calibri"/>
                <w:color w:val="000000"/>
                <w:kern w:val="0"/>
                <w14:ligatures w14:val="none"/>
              </w:rPr>
              <w:t>site hosting,</w:t>
            </w:r>
            <w:r w:rsidRPr="00D146F8">
              <w:rPr>
                <w:rFonts w:ascii="Calibri" w:eastAsia="Times New Roman" w:hAnsi="Calibri" w:cs="Calibri"/>
                <w:color w:val="000000"/>
                <w:kern w:val="0"/>
                <w14:ligatures w14:val="none"/>
              </w:rPr>
              <w:t xml:space="preserve"> and housing of source code must occur within the United States. </w:t>
            </w:r>
          </w:p>
          <w:p w14:paraId="1E6AC312" w14:textId="77777777" w:rsidR="00DE75E2" w:rsidRPr="00D146F8" w:rsidRDefault="00DE75E2" w:rsidP="00A74ABF">
            <w:pPr>
              <w:spacing w:after="0" w:line="240" w:lineRule="auto"/>
              <w:rPr>
                <w:rFonts w:ascii="Calibri" w:eastAsia="Times New Roman" w:hAnsi="Calibri" w:cs="Calibri"/>
                <w:color w:val="000000"/>
                <w:kern w:val="0"/>
                <w14:ligatures w14:val="none"/>
              </w:rPr>
            </w:pPr>
          </w:p>
        </w:tc>
      </w:tr>
      <w:tr w:rsidR="00F65FCB" w:rsidRPr="00D146F8" w14:paraId="1B610993" w14:textId="77777777" w:rsidTr="00B336CF">
        <w:trPr>
          <w:trHeight w:val="940"/>
        </w:trPr>
        <w:tc>
          <w:tcPr>
            <w:tcW w:w="720" w:type="dxa"/>
            <w:noWrap/>
            <w:vAlign w:val="center"/>
            <w:hideMark/>
          </w:tcPr>
          <w:p w14:paraId="6D146BC6" w14:textId="77777777" w:rsidR="00A74ABF" w:rsidRPr="00D146F8" w:rsidRDefault="00A74ABF" w:rsidP="00A74ABF">
            <w:pPr>
              <w:spacing w:after="0" w:line="240" w:lineRule="auto"/>
              <w:jc w:val="center"/>
              <w:rPr>
                <w:rFonts w:ascii="Aptos Narrow" w:eastAsia="Times New Roman" w:hAnsi="Aptos Narrow" w:cs="Times New Roman"/>
                <w:color w:val="000000"/>
                <w:kern w:val="0"/>
                <w14:ligatures w14:val="none"/>
              </w:rPr>
            </w:pPr>
            <w:r w:rsidRPr="00D146F8">
              <w:rPr>
                <w:rFonts w:ascii="Aptos Narrow" w:eastAsia="Times New Roman" w:hAnsi="Aptos Narrow" w:cs="Times New Roman"/>
                <w:color w:val="000000"/>
                <w:kern w:val="0"/>
                <w14:ligatures w14:val="none"/>
              </w:rPr>
              <w:t>10</w:t>
            </w:r>
          </w:p>
        </w:tc>
        <w:tc>
          <w:tcPr>
            <w:tcW w:w="2970" w:type="dxa"/>
            <w:noWrap/>
            <w:vAlign w:val="center"/>
            <w:hideMark/>
          </w:tcPr>
          <w:p w14:paraId="437776E7" w14:textId="21E0A6F5" w:rsidR="00A74ABF" w:rsidRPr="00D146F8" w:rsidRDefault="00A74ABF" w:rsidP="00A74ABF">
            <w:pPr>
              <w:spacing w:after="0" w:line="240" w:lineRule="auto"/>
              <w:rPr>
                <w:rFonts w:ascii="Aptos Narrow" w:eastAsia="Times New Roman" w:hAnsi="Aptos Narrow" w:cs="Times New Roman"/>
                <w:color w:val="000000"/>
                <w:kern w:val="0"/>
                <w14:ligatures w14:val="none"/>
              </w:rPr>
            </w:pPr>
            <w:r>
              <w:rPr>
                <w:rFonts w:ascii="Calibri" w:eastAsia="Times New Roman" w:hAnsi="Calibri" w:cs="Calibri"/>
                <w:color w:val="242424"/>
                <w:kern w:val="0"/>
                <w14:ligatures w14:val="none"/>
              </w:rPr>
              <w:t>Sample Output</w:t>
            </w:r>
          </w:p>
        </w:tc>
        <w:tc>
          <w:tcPr>
            <w:tcW w:w="5286" w:type="dxa"/>
            <w:vAlign w:val="center"/>
            <w:hideMark/>
          </w:tcPr>
          <w:p w14:paraId="5919578E" w14:textId="246802B0" w:rsidR="00A74ABF" w:rsidRPr="00D146F8" w:rsidRDefault="00A74ABF" w:rsidP="00973EE3">
            <w:pPr>
              <w:spacing w:after="0" w:line="240" w:lineRule="auto"/>
              <w:rPr>
                <w:rFonts w:ascii="Calibri" w:eastAsia="Times New Roman" w:hAnsi="Calibri" w:cs="Calibri"/>
                <w:color w:val="000000"/>
                <w:kern w:val="0"/>
                <w14:ligatures w14:val="none"/>
              </w:rPr>
            </w:pPr>
            <w:r w:rsidRPr="00D146F8">
              <w:rPr>
                <w:rFonts w:ascii="Calibri" w:eastAsia="Times New Roman" w:hAnsi="Calibri" w:cs="Calibri"/>
                <w:color w:val="000000"/>
                <w:kern w:val="0"/>
                <w14:ligatures w14:val="none"/>
              </w:rPr>
              <w:t>We’re curious about the request to include "Sample Output. small sample of extracted program data" in the RFP response. Can you elaborate on what is expected?</w:t>
            </w:r>
          </w:p>
        </w:tc>
        <w:tc>
          <w:tcPr>
            <w:tcW w:w="4889" w:type="dxa"/>
            <w:vAlign w:val="bottom"/>
            <w:hideMark/>
          </w:tcPr>
          <w:p w14:paraId="5CEF4488" w14:textId="77777777" w:rsidR="00A74ABF" w:rsidRDefault="00A74ABF" w:rsidP="00A74ABF">
            <w:pPr>
              <w:spacing w:after="0" w:line="240" w:lineRule="auto"/>
              <w:rPr>
                <w:rFonts w:ascii="Calibri" w:eastAsia="Times New Roman" w:hAnsi="Calibri" w:cs="Calibri"/>
                <w:color w:val="000000"/>
                <w:kern w:val="0"/>
                <w14:ligatures w14:val="none"/>
              </w:rPr>
            </w:pPr>
            <w:r w:rsidRPr="00D146F8">
              <w:rPr>
                <w:rFonts w:ascii="Calibri" w:eastAsia="Times New Roman" w:hAnsi="Calibri" w:cs="Calibri"/>
                <w:color w:val="000000"/>
                <w:kern w:val="0"/>
                <w14:ligatures w14:val="none"/>
              </w:rPr>
              <w:t xml:space="preserve">ARM Institute is expecting a representative sample of the data collected from the proposed System. Our goal is to evaluate accuracy and completeness of the information. </w:t>
            </w:r>
            <w:r w:rsidR="00AC49F8">
              <w:rPr>
                <w:rFonts w:ascii="Calibri" w:eastAsia="Times New Roman" w:hAnsi="Calibri" w:cs="Calibri"/>
                <w:color w:val="000000"/>
                <w:kern w:val="0"/>
                <w14:ligatures w14:val="none"/>
              </w:rPr>
              <w:t xml:space="preserve"> Please see the Sample Complete Record listed below for more details. </w:t>
            </w:r>
          </w:p>
          <w:p w14:paraId="3C40C20C" w14:textId="6D7049BC" w:rsidR="00DE75E2" w:rsidRPr="00D146F8" w:rsidRDefault="00DE75E2" w:rsidP="00A74ABF">
            <w:pPr>
              <w:spacing w:after="0" w:line="240" w:lineRule="auto"/>
              <w:rPr>
                <w:rFonts w:ascii="Calibri" w:eastAsia="Times New Roman" w:hAnsi="Calibri" w:cs="Calibri"/>
                <w:color w:val="000000"/>
                <w:kern w:val="0"/>
                <w14:ligatures w14:val="none"/>
              </w:rPr>
            </w:pPr>
          </w:p>
        </w:tc>
      </w:tr>
    </w:tbl>
    <w:p w14:paraId="297C2CCD" w14:textId="77777777" w:rsidR="00D146F8" w:rsidRDefault="00D146F8"/>
    <w:p w14:paraId="4CB6B401" w14:textId="07C9AF2E" w:rsidR="00C73DBE" w:rsidRPr="00C73DBE" w:rsidRDefault="00C73DBE" w:rsidP="00C73DBE">
      <w:pPr>
        <w:rPr>
          <w:b/>
          <w:bCs/>
        </w:rPr>
      </w:pPr>
      <w:r w:rsidRPr="00C73DBE">
        <w:rPr>
          <w:b/>
          <w:bCs/>
        </w:rPr>
        <w:t xml:space="preserve">Training Programs Data File Specification </w:t>
      </w:r>
    </w:p>
    <w:p w14:paraId="18245C30" w14:textId="77777777" w:rsidR="00C73DBE" w:rsidRPr="00C73DBE" w:rsidRDefault="00C73DBE" w:rsidP="00C73DBE">
      <w:pPr>
        <w:rPr>
          <w:rFonts w:ascii="Calibri" w:hAnsi="Calibri" w:cs="Calibri"/>
        </w:rPr>
      </w:pPr>
      <w:r w:rsidRPr="00C73DBE">
        <w:rPr>
          <w:rFonts w:ascii="Calibri" w:hAnsi="Calibri" w:cs="Calibri"/>
        </w:rPr>
        <w:t>This document specifies the structure and required fields for data files containing training program information. It includes comprehensive definitions, allowed values, and examples for various data elements, such as provider details, program specifics, format, tuition, credentials earned, competencies, skills, and target audience demographics, structured in a JSON format.</w:t>
      </w:r>
    </w:p>
    <w:p w14:paraId="727CFE19" w14:textId="77777777" w:rsidR="0081110F" w:rsidRDefault="0081110F">
      <w:pPr>
        <w:rPr>
          <w:rFonts w:ascii="Calibri" w:hAnsi="Calibri" w:cs="Calibri"/>
          <w:b/>
          <w:bCs/>
          <w:u w:val="single"/>
        </w:rPr>
      </w:pPr>
      <w:r>
        <w:rPr>
          <w:rFonts w:ascii="Calibri" w:hAnsi="Calibri" w:cs="Calibri"/>
          <w:b/>
          <w:bCs/>
          <w:u w:val="single"/>
        </w:rPr>
        <w:br w:type="page"/>
      </w:r>
    </w:p>
    <w:p w14:paraId="45F15E66" w14:textId="4F00F327" w:rsidR="00C73DBE" w:rsidRPr="00C73DBE" w:rsidRDefault="00C73DBE" w:rsidP="00C73DBE">
      <w:pPr>
        <w:rPr>
          <w:rFonts w:ascii="Calibri" w:hAnsi="Calibri" w:cs="Calibri"/>
          <w:b/>
          <w:bCs/>
          <w:u w:val="single"/>
        </w:rPr>
      </w:pPr>
      <w:r w:rsidRPr="00C73DBE">
        <w:rPr>
          <w:rFonts w:ascii="Calibri" w:hAnsi="Calibri" w:cs="Calibri"/>
          <w:b/>
          <w:bCs/>
          <w:u w:val="single"/>
        </w:rPr>
        <w:lastRenderedPageBreak/>
        <w:t>Sample Complete Record</w:t>
      </w:r>
    </w:p>
    <w:p w14:paraId="57BF5B66" w14:textId="4A98F618" w:rsidR="00C73DBE" w:rsidRPr="00C73DBE" w:rsidRDefault="00C73DBE" w:rsidP="00C73DBE">
      <w:r w:rsidRPr="00C73DBE">
        <w:rPr>
          <w:noProof/>
        </w:rPr>
        <w:drawing>
          <wp:inline distT="0" distB="0" distL="0" distR="0" wp14:anchorId="4C21EE10" wp14:editId="69425001">
            <wp:extent cx="4865466" cy="5295437"/>
            <wp:effectExtent l="19050" t="19050" r="11430" b="19685"/>
            <wp:docPr id="931966087" name="Picture 3"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6087" name="Picture 3" descr="A picture containing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716" cy="5307681"/>
                    </a:xfrm>
                    <a:prstGeom prst="rect">
                      <a:avLst/>
                    </a:prstGeom>
                    <a:noFill/>
                    <a:ln>
                      <a:solidFill>
                        <a:schemeClr val="tx1"/>
                      </a:solidFill>
                    </a:ln>
                  </pic:spPr>
                </pic:pic>
              </a:graphicData>
            </a:graphic>
          </wp:inline>
        </w:drawing>
      </w:r>
    </w:p>
    <w:p w14:paraId="3F096218" w14:textId="4CF730B9" w:rsidR="006A2227" w:rsidRPr="00521F48" w:rsidRDefault="004951D5">
      <w:pPr>
        <w:rPr>
          <w:rFonts w:ascii="Calibri" w:hAnsi="Calibri" w:cs="Calibri"/>
          <w:b/>
          <w:bCs/>
          <w:u w:val="single"/>
        </w:rPr>
      </w:pPr>
      <w:r w:rsidRPr="00521F48">
        <w:rPr>
          <w:rFonts w:ascii="Calibri" w:hAnsi="Calibri" w:cs="Calibri"/>
          <w:b/>
          <w:bCs/>
          <w:u w:val="single"/>
        </w:rPr>
        <w:lastRenderedPageBreak/>
        <w:t>Architecture Diagram</w:t>
      </w:r>
    </w:p>
    <w:p w14:paraId="0B509FA6" w14:textId="77777777" w:rsidR="008F06DA" w:rsidRPr="00644619" w:rsidRDefault="008F06DA">
      <w:pPr>
        <w:rPr>
          <w:rFonts w:ascii="Calibri" w:hAnsi="Calibri" w:cs="Calibri"/>
        </w:rPr>
        <w:sectPr w:rsidR="008F06DA" w:rsidRPr="00644619" w:rsidSect="00D146F8">
          <w:headerReference w:type="default" r:id="rId10"/>
          <w:pgSz w:w="15840" w:h="12240" w:orient="landscape"/>
          <w:pgMar w:top="1008" w:right="1008" w:bottom="1008" w:left="1008" w:header="720" w:footer="720" w:gutter="0"/>
          <w:cols w:space="720"/>
          <w:docGrid w:linePitch="360"/>
        </w:sectPr>
      </w:pPr>
    </w:p>
    <w:p w14:paraId="34C17282" w14:textId="77777777" w:rsidR="009D34C4" w:rsidRPr="009D34C4" w:rsidRDefault="009D34C4" w:rsidP="00644619">
      <w:pPr>
        <w:spacing w:after="0"/>
        <w:rPr>
          <w:rFonts w:ascii="Calibri" w:hAnsi="Calibri" w:cs="Calibri"/>
          <w:b/>
          <w:bCs/>
          <w:sz w:val="22"/>
          <w:szCs w:val="22"/>
        </w:rPr>
      </w:pPr>
      <w:r w:rsidRPr="009D34C4">
        <w:rPr>
          <w:rFonts w:ascii="Calibri" w:hAnsi="Calibri" w:cs="Calibri"/>
          <w:b/>
          <w:bCs/>
          <w:sz w:val="22"/>
          <w:szCs w:val="22"/>
        </w:rPr>
        <w:t>Frontend:</w:t>
      </w:r>
    </w:p>
    <w:p w14:paraId="7C52B732" w14:textId="77777777" w:rsidR="009D34C4" w:rsidRPr="00B117A5" w:rsidRDefault="009D34C4" w:rsidP="00644619">
      <w:pPr>
        <w:numPr>
          <w:ilvl w:val="0"/>
          <w:numId w:val="1"/>
        </w:numPr>
        <w:spacing w:after="0"/>
        <w:rPr>
          <w:rFonts w:ascii="Calibri" w:hAnsi="Calibri" w:cs="Calibri"/>
          <w:b/>
          <w:bCs/>
          <w:sz w:val="22"/>
          <w:szCs w:val="22"/>
        </w:rPr>
      </w:pPr>
      <w:r w:rsidRPr="00B117A5">
        <w:rPr>
          <w:rFonts w:ascii="Calibri" w:hAnsi="Calibri" w:cs="Calibri"/>
          <w:b/>
          <w:bCs/>
          <w:sz w:val="22"/>
          <w:szCs w:val="22"/>
        </w:rPr>
        <w:t>Angular 14</w:t>
      </w:r>
    </w:p>
    <w:p w14:paraId="0C4AEE6E" w14:textId="77777777" w:rsidR="009D34C4" w:rsidRPr="00B117A5" w:rsidRDefault="009D34C4" w:rsidP="00644619">
      <w:pPr>
        <w:numPr>
          <w:ilvl w:val="1"/>
          <w:numId w:val="1"/>
        </w:numPr>
        <w:tabs>
          <w:tab w:val="clear" w:pos="1440"/>
        </w:tabs>
        <w:spacing w:after="0"/>
        <w:ind w:left="1080"/>
        <w:rPr>
          <w:rFonts w:ascii="Calibri" w:hAnsi="Calibri" w:cs="Calibri"/>
          <w:sz w:val="22"/>
          <w:szCs w:val="22"/>
        </w:rPr>
      </w:pPr>
      <w:r w:rsidRPr="00B117A5">
        <w:rPr>
          <w:rFonts w:ascii="Calibri" w:hAnsi="Calibri" w:cs="Calibri"/>
          <w:sz w:val="22"/>
          <w:szCs w:val="22"/>
        </w:rPr>
        <w:t>Modern, component-based JavaScript framework for building single-page web applications.</w:t>
      </w:r>
    </w:p>
    <w:p w14:paraId="31A9AFC7" w14:textId="77777777" w:rsidR="009D34C4" w:rsidRPr="00B117A5" w:rsidRDefault="009D34C4" w:rsidP="00644619">
      <w:pPr>
        <w:numPr>
          <w:ilvl w:val="1"/>
          <w:numId w:val="1"/>
        </w:numPr>
        <w:tabs>
          <w:tab w:val="clear" w:pos="1440"/>
        </w:tabs>
        <w:spacing w:after="0"/>
        <w:ind w:left="1080"/>
        <w:rPr>
          <w:rFonts w:ascii="Calibri" w:hAnsi="Calibri" w:cs="Calibri"/>
          <w:sz w:val="22"/>
          <w:szCs w:val="22"/>
        </w:rPr>
      </w:pPr>
      <w:r w:rsidRPr="00B117A5">
        <w:rPr>
          <w:rFonts w:ascii="Calibri" w:hAnsi="Calibri" w:cs="Calibri"/>
          <w:sz w:val="22"/>
          <w:szCs w:val="22"/>
        </w:rPr>
        <w:t>Delivered as a client-side SPA (Single Page Application) that runs in the user’s browser.</w:t>
      </w:r>
    </w:p>
    <w:p w14:paraId="55C93983" w14:textId="77777777" w:rsidR="009D34C4" w:rsidRPr="00B117A5" w:rsidRDefault="009D34C4" w:rsidP="00521F48">
      <w:pPr>
        <w:spacing w:before="120" w:after="0"/>
        <w:rPr>
          <w:rFonts w:ascii="Calibri" w:hAnsi="Calibri" w:cs="Calibri"/>
          <w:sz w:val="22"/>
          <w:szCs w:val="22"/>
        </w:rPr>
      </w:pPr>
      <w:r w:rsidRPr="00B117A5">
        <w:rPr>
          <w:rFonts w:ascii="Calibri" w:hAnsi="Calibri" w:cs="Calibri"/>
          <w:b/>
          <w:bCs/>
          <w:sz w:val="22"/>
          <w:szCs w:val="22"/>
        </w:rPr>
        <w:t>Backend/API:</w:t>
      </w:r>
    </w:p>
    <w:p w14:paraId="23B036BA" w14:textId="77777777" w:rsidR="009D34C4" w:rsidRPr="00B117A5" w:rsidRDefault="009D34C4" w:rsidP="00644619">
      <w:pPr>
        <w:numPr>
          <w:ilvl w:val="0"/>
          <w:numId w:val="2"/>
        </w:numPr>
        <w:spacing w:after="0"/>
        <w:rPr>
          <w:rFonts w:ascii="Calibri" w:hAnsi="Calibri" w:cs="Calibri"/>
          <w:sz w:val="22"/>
          <w:szCs w:val="22"/>
        </w:rPr>
      </w:pPr>
      <w:r w:rsidRPr="00B117A5">
        <w:rPr>
          <w:rFonts w:ascii="Calibri" w:hAnsi="Calibri" w:cs="Calibri"/>
          <w:b/>
          <w:bCs/>
          <w:sz w:val="22"/>
          <w:szCs w:val="22"/>
        </w:rPr>
        <w:t>.NET 6 Web API</w:t>
      </w:r>
    </w:p>
    <w:p w14:paraId="3A3032C5" w14:textId="77777777" w:rsidR="009D34C4" w:rsidRPr="00B117A5" w:rsidRDefault="009D34C4" w:rsidP="00644619">
      <w:pPr>
        <w:numPr>
          <w:ilvl w:val="1"/>
          <w:numId w:val="2"/>
        </w:numPr>
        <w:tabs>
          <w:tab w:val="clear" w:pos="1440"/>
        </w:tabs>
        <w:spacing w:after="0"/>
        <w:ind w:left="1080"/>
        <w:rPr>
          <w:rFonts w:ascii="Calibri" w:hAnsi="Calibri" w:cs="Calibri"/>
          <w:sz w:val="22"/>
          <w:szCs w:val="22"/>
        </w:rPr>
      </w:pPr>
      <w:r w:rsidRPr="00B117A5">
        <w:rPr>
          <w:rFonts w:ascii="Calibri" w:hAnsi="Calibri" w:cs="Calibri"/>
          <w:sz w:val="22"/>
          <w:szCs w:val="22"/>
        </w:rPr>
        <w:t>API built using Microsoft’s .NET 6 platform.</w:t>
      </w:r>
    </w:p>
    <w:p w14:paraId="6618880E" w14:textId="77777777" w:rsidR="009D34C4" w:rsidRPr="00B117A5" w:rsidRDefault="009D34C4" w:rsidP="00644619">
      <w:pPr>
        <w:numPr>
          <w:ilvl w:val="1"/>
          <w:numId w:val="2"/>
        </w:numPr>
        <w:tabs>
          <w:tab w:val="clear" w:pos="1440"/>
        </w:tabs>
        <w:spacing w:after="0"/>
        <w:ind w:left="1080"/>
        <w:rPr>
          <w:rFonts w:ascii="Calibri" w:hAnsi="Calibri" w:cs="Calibri"/>
          <w:sz w:val="22"/>
          <w:szCs w:val="22"/>
        </w:rPr>
      </w:pPr>
      <w:r w:rsidRPr="00B117A5">
        <w:rPr>
          <w:rFonts w:ascii="Calibri" w:hAnsi="Calibri" w:cs="Calibri"/>
          <w:sz w:val="22"/>
          <w:szCs w:val="22"/>
        </w:rPr>
        <w:t>Handles business logic, authentication, and all server-side processing.</w:t>
      </w:r>
    </w:p>
    <w:p w14:paraId="56286EC8" w14:textId="77777777" w:rsidR="009D34C4" w:rsidRPr="00B117A5" w:rsidRDefault="009D34C4" w:rsidP="00644619">
      <w:pPr>
        <w:numPr>
          <w:ilvl w:val="1"/>
          <w:numId w:val="2"/>
        </w:numPr>
        <w:tabs>
          <w:tab w:val="clear" w:pos="1440"/>
        </w:tabs>
        <w:spacing w:after="0"/>
        <w:ind w:left="1080"/>
        <w:rPr>
          <w:rFonts w:ascii="Calibri" w:hAnsi="Calibri" w:cs="Calibri"/>
          <w:sz w:val="22"/>
          <w:szCs w:val="22"/>
        </w:rPr>
      </w:pPr>
      <w:r w:rsidRPr="00B117A5">
        <w:rPr>
          <w:rFonts w:ascii="Calibri" w:hAnsi="Calibri" w:cs="Calibri"/>
          <w:sz w:val="22"/>
          <w:szCs w:val="22"/>
        </w:rPr>
        <w:t xml:space="preserve">Deployed to </w:t>
      </w:r>
      <w:r w:rsidRPr="00B117A5">
        <w:rPr>
          <w:rFonts w:ascii="Calibri" w:hAnsi="Calibri" w:cs="Calibri"/>
          <w:b/>
          <w:bCs/>
          <w:sz w:val="22"/>
          <w:szCs w:val="22"/>
        </w:rPr>
        <w:t>Azure App Service</w:t>
      </w:r>
      <w:r w:rsidRPr="00B117A5">
        <w:rPr>
          <w:rFonts w:ascii="Calibri" w:hAnsi="Calibri" w:cs="Calibri"/>
          <w:sz w:val="22"/>
          <w:szCs w:val="22"/>
        </w:rPr>
        <w:t>, a managed web hosting platform in Microsoft Azure.</w:t>
      </w:r>
    </w:p>
    <w:p w14:paraId="682EC57F" w14:textId="77777777" w:rsidR="009D34C4" w:rsidRPr="00B117A5" w:rsidRDefault="009D34C4" w:rsidP="00521F48">
      <w:pPr>
        <w:spacing w:before="120" w:after="0"/>
        <w:rPr>
          <w:rFonts w:ascii="Calibri" w:hAnsi="Calibri" w:cs="Calibri"/>
          <w:sz w:val="22"/>
          <w:szCs w:val="22"/>
        </w:rPr>
      </w:pPr>
      <w:r w:rsidRPr="00B117A5">
        <w:rPr>
          <w:rFonts w:ascii="Calibri" w:hAnsi="Calibri" w:cs="Calibri"/>
          <w:b/>
          <w:bCs/>
          <w:sz w:val="22"/>
          <w:szCs w:val="22"/>
        </w:rPr>
        <w:t>Database:</w:t>
      </w:r>
    </w:p>
    <w:p w14:paraId="655B86FB" w14:textId="77777777" w:rsidR="009D34C4" w:rsidRPr="00B117A5" w:rsidRDefault="009D34C4" w:rsidP="00644619">
      <w:pPr>
        <w:numPr>
          <w:ilvl w:val="0"/>
          <w:numId w:val="3"/>
        </w:numPr>
        <w:spacing w:after="0"/>
        <w:rPr>
          <w:rFonts w:ascii="Calibri" w:hAnsi="Calibri" w:cs="Calibri"/>
          <w:sz w:val="22"/>
          <w:szCs w:val="22"/>
        </w:rPr>
      </w:pPr>
      <w:r w:rsidRPr="00B117A5">
        <w:rPr>
          <w:rFonts w:ascii="Calibri" w:hAnsi="Calibri" w:cs="Calibri"/>
          <w:b/>
          <w:bCs/>
          <w:sz w:val="22"/>
          <w:szCs w:val="22"/>
        </w:rPr>
        <w:t>Azure SQL Database</w:t>
      </w:r>
    </w:p>
    <w:p w14:paraId="03562FF7" w14:textId="75398C01" w:rsidR="009D34C4" w:rsidRPr="00B117A5" w:rsidRDefault="009D34C4" w:rsidP="00644619">
      <w:pPr>
        <w:numPr>
          <w:ilvl w:val="1"/>
          <w:numId w:val="3"/>
        </w:numPr>
        <w:tabs>
          <w:tab w:val="clear" w:pos="1440"/>
          <w:tab w:val="left" w:pos="1080"/>
        </w:tabs>
        <w:spacing w:after="0"/>
        <w:rPr>
          <w:rFonts w:ascii="Calibri" w:hAnsi="Calibri" w:cs="Calibri"/>
          <w:sz w:val="22"/>
          <w:szCs w:val="22"/>
        </w:rPr>
      </w:pPr>
      <w:r w:rsidRPr="00B117A5">
        <w:rPr>
          <w:rFonts w:ascii="Calibri" w:hAnsi="Calibri" w:cs="Calibri"/>
          <w:sz w:val="22"/>
          <w:szCs w:val="22"/>
        </w:rPr>
        <w:t xml:space="preserve">Fully managed relational database </w:t>
      </w:r>
      <w:r w:rsidR="0081110F" w:rsidRPr="00B117A5">
        <w:rPr>
          <w:rFonts w:ascii="Calibri" w:hAnsi="Calibri" w:cs="Calibri"/>
          <w:sz w:val="22"/>
          <w:szCs w:val="22"/>
        </w:rPr>
        <w:t>service.</w:t>
      </w:r>
    </w:p>
    <w:p w14:paraId="1C7AD5F9" w14:textId="77777777" w:rsidR="009D34C4" w:rsidRPr="00B117A5" w:rsidRDefault="009D34C4" w:rsidP="00644619">
      <w:pPr>
        <w:numPr>
          <w:ilvl w:val="1"/>
          <w:numId w:val="3"/>
        </w:numPr>
        <w:tabs>
          <w:tab w:val="clear" w:pos="1440"/>
          <w:tab w:val="left" w:pos="1080"/>
        </w:tabs>
        <w:spacing w:after="0"/>
        <w:rPr>
          <w:rFonts w:ascii="Calibri" w:hAnsi="Calibri" w:cs="Calibri"/>
          <w:sz w:val="22"/>
          <w:szCs w:val="22"/>
        </w:rPr>
      </w:pPr>
      <w:r w:rsidRPr="00B117A5">
        <w:rPr>
          <w:rFonts w:ascii="Calibri" w:hAnsi="Calibri" w:cs="Calibri"/>
          <w:sz w:val="22"/>
          <w:szCs w:val="22"/>
        </w:rPr>
        <w:t>Used for persistent structured data storage.</w:t>
      </w:r>
    </w:p>
    <w:p w14:paraId="3379A7F3" w14:textId="77777777" w:rsidR="0081110F" w:rsidRPr="00B117A5" w:rsidRDefault="0081110F" w:rsidP="0081110F">
      <w:pPr>
        <w:spacing w:before="120" w:after="0"/>
        <w:rPr>
          <w:rFonts w:ascii="Calibri" w:hAnsi="Calibri" w:cs="Calibri"/>
          <w:sz w:val="22"/>
          <w:szCs w:val="22"/>
        </w:rPr>
      </w:pPr>
      <w:r w:rsidRPr="00B117A5">
        <w:rPr>
          <w:rFonts w:ascii="Calibri" w:hAnsi="Calibri" w:cs="Calibri"/>
          <w:b/>
          <w:bCs/>
          <w:sz w:val="22"/>
          <w:szCs w:val="22"/>
        </w:rPr>
        <w:t>Hosting/Cloud Infrastructure:</w:t>
      </w:r>
    </w:p>
    <w:p w14:paraId="5D2CD723" w14:textId="77777777" w:rsidR="0081110F" w:rsidRPr="00B117A5" w:rsidRDefault="0081110F" w:rsidP="0081110F">
      <w:pPr>
        <w:numPr>
          <w:ilvl w:val="0"/>
          <w:numId w:val="5"/>
        </w:numPr>
        <w:spacing w:after="0"/>
        <w:rPr>
          <w:rFonts w:ascii="Calibri" w:hAnsi="Calibri" w:cs="Calibri"/>
          <w:sz w:val="22"/>
          <w:szCs w:val="22"/>
        </w:rPr>
      </w:pPr>
      <w:r w:rsidRPr="00B117A5">
        <w:rPr>
          <w:rFonts w:ascii="Calibri" w:hAnsi="Calibri" w:cs="Calibri"/>
          <w:b/>
          <w:bCs/>
          <w:sz w:val="22"/>
          <w:szCs w:val="22"/>
        </w:rPr>
        <w:t>Microsoft Azure</w:t>
      </w:r>
    </w:p>
    <w:p w14:paraId="1C464CF5" w14:textId="77777777" w:rsidR="0081110F" w:rsidRPr="00B117A5" w:rsidRDefault="0081110F" w:rsidP="0081110F">
      <w:pPr>
        <w:numPr>
          <w:ilvl w:val="1"/>
          <w:numId w:val="5"/>
        </w:numPr>
        <w:tabs>
          <w:tab w:val="clear" w:pos="1440"/>
        </w:tabs>
        <w:spacing w:after="0"/>
        <w:ind w:left="1080"/>
        <w:rPr>
          <w:rFonts w:ascii="Calibri" w:hAnsi="Calibri" w:cs="Calibri"/>
          <w:sz w:val="22"/>
          <w:szCs w:val="22"/>
        </w:rPr>
      </w:pPr>
      <w:r w:rsidRPr="00B117A5">
        <w:rPr>
          <w:rFonts w:ascii="Calibri" w:hAnsi="Calibri" w:cs="Calibri"/>
          <w:sz w:val="22"/>
          <w:szCs w:val="22"/>
        </w:rPr>
        <w:t>All major components are deployed and managed within the Azure cloud environment, leveraging Azure-native services.</w:t>
      </w:r>
    </w:p>
    <w:p w14:paraId="0EFFD250" w14:textId="77777777" w:rsidR="0081110F" w:rsidRDefault="0081110F" w:rsidP="00521F48">
      <w:pPr>
        <w:spacing w:before="120" w:after="0"/>
        <w:rPr>
          <w:rFonts w:ascii="Calibri" w:hAnsi="Calibri" w:cs="Calibri"/>
          <w:b/>
          <w:bCs/>
          <w:sz w:val="22"/>
          <w:szCs w:val="22"/>
        </w:rPr>
      </w:pPr>
    </w:p>
    <w:p w14:paraId="71C5DECB" w14:textId="77777777" w:rsidR="0081110F" w:rsidRDefault="0081110F" w:rsidP="00521F48">
      <w:pPr>
        <w:spacing w:before="120" w:after="0"/>
        <w:rPr>
          <w:rFonts w:ascii="Calibri" w:hAnsi="Calibri" w:cs="Calibri"/>
          <w:b/>
          <w:bCs/>
          <w:sz w:val="22"/>
          <w:szCs w:val="22"/>
        </w:rPr>
      </w:pPr>
    </w:p>
    <w:p w14:paraId="2F6F709F" w14:textId="0734058E" w:rsidR="009D34C4" w:rsidRPr="00B117A5" w:rsidRDefault="009D34C4" w:rsidP="00521F48">
      <w:pPr>
        <w:spacing w:before="120" w:after="0"/>
        <w:rPr>
          <w:rFonts w:ascii="Calibri" w:hAnsi="Calibri" w:cs="Calibri"/>
          <w:sz w:val="22"/>
          <w:szCs w:val="22"/>
        </w:rPr>
      </w:pPr>
      <w:r w:rsidRPr="00B117A5">
        <w:rPr>
          <w:rFonts w:ascii="Calibri" w:hAnsi="Calibri" w:cs="Calibri"/>
          <w:b/>
          <w:bCs/>
          <w:sz w:val="22"/>
          <w:szCs w:val="22"/>
        </w:rPr>
        <w:t>File Storage:</w:t>
      </w:r>
    </w:p>
    <w:p w14:paraId="61406252" w14:textId="77777777" w:rsidR="009D34C4" w:rsidRPr="00B117A5" w:rsidRDefault="009D34C4" w:rsidP="00644619">
      <w:pPr>
        <w:numPr>
          <w:ilvl w:val="0"/>
          <w:numId w:val="4"/>
        </w:numPr>
        <w:spacing w:after="0"/>
        <w:rPr>
          <w:rFonts w:ascii="Calibri" w:hAnsi="Calibri" w:cs="Calibri"/>
          <w:sz w:val="22"/>
          <w:szCs w:val="22"/>
        </w:rPr>
      </w:pPr>
      <w:r w:rsidRPr="00B117A5">
        <w:rPr>
          <w:rFonts w:ascii="Calibri" w:hAnsi="Calibri" w:cs="Calibri"/>
          <w:b/>
          <w:bCs/>
          <w:sz w:val="22"/>
          <w:szCs w:val="22"/>
        </w:rPr>
        <w:t>Azure Blob Storage</w:t>
      </w:r>
    </w:p>
    <w:p w14:paraId="7E08C677" w14:textId="77777777" w:rsidR="009D34C4" w:rsidRPr="00B117A5" w:rsidRDefault="009D34C4" w:rsidP="00644619">
      <w:pPr>
        <w:numPr>
          <w:ilvl w:val="1"/>
          <w:numId w:val="4"/>
        </w:numPr>
        <w:tabs>
          <w:tab w:val="clear" w:pos="1440"/>
        </w:tabs>
        <w:spacing w:after="0"/>
        <w:ind w:left="1080"/>
        <w:rPr>
          <w:rFonts w:ascii="Calibri" w:hAnsi="Calibri" w:cs="Calibri"/>
          <w:sz w:val="22"/>
          <w:szCs w:val="22"/>
        </w:rPr>
      </w:pPr>
      <w:r w:rsidRPr="00B117A5">
        <w:rPr>
          <w:rFonts w:ascii="Calibri" w:hAnsi="Calibri" w:cs="Calibri"/>
          <w:sz w:val="22"/>
          <w:szCs w:val="22"/>
        </w:rPr>
        <w:t>Scalable object storage for unstructured data such as documents, images, or backups.</w:t>
      </w:r>
    </w:p>
    <w:p w14:paraId="31B2CBE7" w14:textId="77777777" w:rsidR="009D34C4" w:rsidRPr="00B117A5" w:rsidRDefault="009D34C4" w:rsidP="00644619">
      <w:pPr>
        <w:numPr>
          <w:ilvl w:val="1"/>
          <w:numId w:val="4"/>
        </w:numPr>
        <w:tabs>
          <w:tab w:val="clear" w:pos="1440"/>
        </w:tabs>
        <w:spacing w:after="0"/>
        <w:ind w:left="1080"/>
        <w:rPr>
          <w:rFonts w:ascii="Calibri" w:hAnsi="Calibri" w:cs="Calibri"/>
          <w:sz w:val="22"/>
          <w:szCs w:val="22"/>
        </w:rPr>
      </w:pPr>
      <w:r w:rsidRPr="00B117A5">
        <w:rPr>
          <w:rFonts w:ascii="Calibri" w:hAnsi="Calibri" w:cs="Calibri"/>
          <w:sz w:val="22"/>
          <w:szCs w:val="22"/>
        </w:rPr>
        <w:t>Accessed via the Azure SDK or REST API from the .NET backend.</w:t>
      </w:r>
    </w:p>
    <w:p w14:paraId="5BD6412F" w14:textId="77777777" w:rsidR="009D34C4" w:rsidRDefault="009D34C4"/>
    <w:p w14:paraId="7B9457BB" w14:textId="6B60BB35" w:rsidR="009D34C4" w:rsidRDefault="004951D5" w:rsidP="00B117A5">
      <w:pPr>
        <w:rPr>
          <w:b/>
          <w:bCs/>
        </w:rPr>
        <w:sectPr w:rsidR="009D34C4" w:rsidSect="009D34C4">
          <w:type w:val="continuous"/>
          <w:pgSz w:w="15840" w:h="12240" w:orient="landscape"/>
          <w:pgMar w:top="1008" w:right="1008" w:bottom="1008" w:left="1008" w:header="720" w:footer="720" w:gutter="0"/>
          <w:cols w:num="2" w:space="720"/>
          <w:docGrid w:linePitch="360"/>
        </w:sectPr>
      </w:pPr>
      <w:r w:rsidRPr="004951D5">
        <w:rPr>
          <w:noProof/>
        </w:rPr>
        <w:drawing>
          <wp:inline distT="0" distB="0" distL="0" distR="0" wp14:anchorId="37373063" wp14:editId="4CF54627">
            <wp:extent cx="4230547" cy="3151423"/>
            <wp:effectExtent l="19050" t="19050" r="17780" b="11430"/>
            <wp:docPr id="201807817"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817" name="Picture 1" descr="Diagram&#10;&#10;AI-generated content may be incorrect."/>
                    <pic:cNvPicPr/>
                  </pic:nvPicPr>
                  <pic:blipFill>
                    <a:blip r:embed="rId11"/>
                    <a:stretch>
                      <a:fillRect/>
                    </a:stretch>
                  </pic:blipFill>
                  <pic:spPr>
                    <a:xfrm>
                      <a:off x="0" y="0"/>
                      <a:ext cx="4235951" cy="3155449"/>
                    </a:xfrm>
                    <a:prstGeom prst="rect">
                      <a:avLst/>
                    </a:prstGeom>
                    <a:ln>
                      <a:solidFill>
                        <a:schemeClr val="tx1"/>
                      </a:solidFill>
                    </a:ln>
                  </pic:spPr>
                </pic:pic>
              </a:graphicData>
            </a:graphic>
          </wp:inline>
        </w:drawing>
      </w:r>
    </w:p>
    <w:p w14:paraId="4DB2F5BD" w14:textId="77777777" w:rsidR="00B117A5" w:rsidRPr="00B117A5" w:rsidRDefault="00B117A5" w:rsidP="00B117A5"/>
    <w:sectPr w:rsidR="00B117A5" w:rsidRPr="00B117A5" w:rsidSect="008F06DA">
      <w:type w:val="continuous"/>
      <w:pgSz w:w="15840" w:h="12240" w:orient="landscape"/>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418D" w14:textId="77777777" w:rsidR="00D146F8" w:rsidRDefault="00D146F8" w:rsidP="00D146F8">
      <w:pPr>
        <w:spacing w:after="0" w:line="240" w:lineRule="auto"/>
      </w:pPr>
      <w:r>
        <w:separator/>
      </w:r>
    </w:p>
  </w:endnote>
  <w:endnote w:type="continuationSeparator" w:id="0">
    <w:p w14:paraId="7CC33897" w14:textId="77777777" w:rsidR="00D146F8" w:rsidRDefault="00D146F8" w:rsidP="00D1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CE21" w14:textId="77777777" w:rsidR="00D146F8" w:rsidRDefault="00D146F8" w:rsidP="00D146F8">
      <w:pPr>
        <w:spacing w:after="0" w:line="240" w:lineRule="auto"/>
      </w:pPr>
      <w:r>
        <w:separator/>
      </w:r>
    </w:p>
  </w:footnote>
  <w:footnote w:type="continuationSeparator" w:id="0">
    <w:p w14:paraId="5242571B" w14:textId="77777777" w:rsidR="00D146F8" w:rsidRDefault="00D146F8" w:rsidP="00D14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08FE" w14:textId="2F8819E2" w:rsidR="00D146F8" w:rsidRDefault="00D146F8">
    <w:pPr>
      <w:pStyle w:val="Header"/>
    </w:pPr>
    <w:r>
      <w:rPr>
        <w:noProof/>
      </w:rPr>
      <w:drawing>
        <wp:inline distT="0" distB="0" distL="0" distR="0" wp14:anchorId="1355AE86" wp14:editId="530AFCE8">
          <wp:extent cx="1840375" cy="702205"/>
          <wp:effectExtent l="0" t="0" r="7620" b="3175"/>
          <wp:docPr id="416630390" name="Picture 1" descr="A picture containing text, cli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30390" name="Picture 1" descr="A picture containing text, clipar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60901" cy="710037"/>
                  </a:xfrm>
                  <a:prstGeom prst="rect">
                    <a:avLst/>
                  </a:prstGeom>
                </pic:spPr>
              </pic:pic>
            </a:graphicData>
          </a:graphic>
        </wp:inline>
      </w:drawing>
    </w:r>
  </w:p>
  <w:p w14:paraId="3BEC4F61" w14:textId="77777777" w:rsidR="00D146F8" w:rsidRDefault="00D14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3BF0"/>
    <w:multiLevelType w:val="multilevel"/>
    <w:tmpl w:val="3482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A76D2"/>
    <w:multiLevelType w:val="multilevel"/>
    <w:tmpl w:val="3EBE6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F41CA"/>
    <w:multiLevelType w:val="multilevel"/>
    <w:tmpl w:val="33BE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67BE7"/>
    <w:multiLevelType w:val="multilevel"/>
    <w:tmpl w:val="1D30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F7AD9"/>
    <w:multiLevelType w:val="multilevel"/>
    <w:tmpl w:val="652E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57100892">
    <w:abstractNumId w:val="4"/>
  </w:num>
  <w:num w:numId="2" w16cid:durableId="394739250">
    <w:abstractNumId w:val="0"/>
  </w:num>
  <w:num w:numId="3" w16cid:durableId="262886368">
    <w:abstractNumId w:val="2"/>
  </w:num>
  <w:num w:numId="4" w16cid:durableId="217011831">
    <w:abstractNumId w:val="1"/>
  </w:num>
  <w:num w:numId="5" w16cid:durableId="1721401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F8"/>
    <w:rsid w:val="000E710F"/>
    <w:rsid w:val="0020346D"/>
    <w:rsid w:val="00395E2A"/>
    <w:rsid w:val="003F7FEB"/>
    <w:rsid w:val="004444A9"/>
    <w:rsid w:val="004951D5"/>
    <w:rsid w:val="00521F48"/>
    <w:rsid w:val="005D7A25"/>
    <w:rsid w:val="00644619"/>
    <w:rsid w:val="006A2227"/>
    <w:rsid w:val="006E4814"/>
    <w:rsid w:val="00707712"/>
    <w:rsid w:val="00720AE3"/>
    <w:rsid w:val="00762BCF"/>
    <w:rsid w:val="0078254D"/>
    <w:rsid w:val="007B2C55"/>
    <w:rsid w:val="007B485C"/>
    <w:rsid w:val="0081110F"/>
    <w:rsid w:val="00845B8A"/>
    <w:rsid w:val="00886133"/>
    <w:rsid w:val="008F06DA"/>
    <w:rsid w:val="0090323A"/>
    <w:rsid w:val="00907334"/>
    <w:rsid w:val="00973EE3"/>
    <w:rsid w:val="009A1645"/>
    <w:rsid w:val="009A7E7F"/>
    <w:rsid w:val="009D34C4"/>
    <w:rsid w:val="009F587D"/>
    <w:rsid w:val="00A74ABF"/>
    <w:rsid w:val="00AC49F8"/>
    <w:rsid w:val="00AF7461"/>
    <w:rsid w:val="00B117A5"/>
    <w:rsid w:val="00B336CF"/>
    <w:rsid w:val="00C73DBE"/>
    <w:rsid w:val="00C74E09"/>
    <w:rsid w:val="00CB4A80"/>
    <w:rsid w:val="00CC7E15"/>
    <w:rsid w:val="00CF646B"/>
    <w:rsid w:val="00D146F8"/>
    <w:rsid w:val="00D92996"/>
    <w:rsid w:val="00DE75E2"/>
    <w:rsid w:val="00E351B8"/>
    <w:rsid w:val="00F6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6BD0E1"/>
  <w15:chartTrackingRefBased/>
  <w15:docId w15:val="{074DAD1E-04B0-4425-ADA7-21A56819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F8"/>
    <w:rPr>
      <w:rFonts w:eastAsiaTheme="majorEastAsia" w:cstheme="majorBidi"/>
      <w:color w:val="272727" w:themeColor="text1" w:themeTint="D8"/>
    </w:rPr>
  </w:style>
  <w:style w:type="paragraph" w:styleId="Title">
    <w:name w:val="Title"/>
    <w:basedOn w:val="Normal"/>
    <w:next w:val="Normal"/>
    <w:link w:val="TitleChar"/>
    <w:uiPriority w:val="10"/>
    <w:qFormat/>
    <w:rsid w:val="00D1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F8"/>
    <w:pPr>
      <w:spacing w:before="160"/>
      <w:jc w:val="center"/>
    </w:pPr>
    <w:rPr>
      <w:i/>
      <w:iCs/>
      <w:color w:val="404040" w:themeColor="text1" w:themeTint="BF"/>
    </w:rPr>
  </w:style>
  <w:style w:type="character" w:customStyle="1" w:styleId="QuoteChar">
    <w:name w:val="Quote Char"/>
    <w:basedOn w:val="DefaultParagraphFont"/>
    <w:link w:val="Quote"/>
    <w:uiPriority w:val="29"/>
    <w:rsid w:val="00D146F8"/>
    <w:rPr>
      <w:i/>
      <w:iCs/>
      <w:color w:val="404040" w:themeColor="text1" w:themeTint="BF"/>
    </w:rPr>
  </w:style>
  <w:style w:type="paragraph" w:styleId="ListParagraph">
    <w:name w:val="List Paragraph"/>
    <w:basedOn w:val="Normal"/>
    <w:uiPriority w:val="34"/>
    <w:qFormat/>
    <w:rsid w:val="00D146F8"/>
    <w:pPr>
      <w:ind w:left="720"/>
      <w:contextualSpacing/>
    </w:pPr>
  </w:style>
  <w:style w:type="character" w:styleId="IntenseEmphasis">
    <w:name w:val="Intense Emphasis"/>
    <w:basedOn w:val="DefaultParagraphFont"/>
    <w:uiPriority w:val="21"/>
    <w:qFormat/>
    <w:rsid w:val="00D146F8"/>
    <w:rPr>
      <w:i/>
      <w:iCs/>
      <w:color w:val="0F4761" w:themeColor="accent1" w:themeShade="BF"/>
    </w:rPr>
  </w:style>
  <w:style w:type="paragraph" w:styleId="IntenseQuote">
    <w:name w:val="Intense Quote"/>
    <w:basedOn w:val="Normal"/>
    <w:next w:val="Normal"/>
    <w:link w:val="IntenseQuoteChar"/>
    <w:uiPriority w:val="30"/>
    <w:qFormat/>
    <w:rsid w:val="00D1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F8"/>
    <w:rPr>
      <w:i/>
      <w:iCs/>
      <w:color w:val="0F4761" w:themeColor="accent1" w:themeShade="BF"/>
    </w:rPr>
  </w:style>
  <w:style w:type="character" w:styleId="IntenseReference">
    <w:name w:val="Intense Reference"/>
    <w:basedOn w:val="DefaultParagraphFont"/>
    <w:uiPriority w:val="32"/>
    <w:qFormat/>
    <w:rsid w:val="00D146F8"/>
    <w:rPr>
      <w:b/>
      <w:bCs/>
      <w:smallCaps/>
      <w:color w:val="0F4761" w:themeColor="accent1" w:themeShade="BF"/>
      <w:spacing w:val="5"/>
    </w:rPr>
  </w:style>
  <w:style w:type="character" w:styleId="Hyperlink">
    <w:name w:val="Hyperlink"/>
    <w:basedOn w:val="DefaultParagraphFont"/>
    <w:uiPriority w:val="99"/>
    <w:semiHidden/>
    <w:unhideWhenUsed/>
    <w:rsid w:val="00D146F8"/>
    <w:rPr>
      <w:color w:val="467886"/>
      <w:u w:val="single"/>
    </w:rPr>
  </w:style>
  <w:style w:type="paragraph" w:styleId="Header">
    <w:name w:val="header"/>
    <w:basedOn w:val="Normal"/>
    <w:link w:val="HeaderChar"/>
    <w:uiPriority w:val="99"/>
    <w:unhideWhenUsed/>
    <w:rsid w:val="00D14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6F8"/>
  </w:style>
  <w:style w:type="paragraph" w:styleId="Footer">
    <w:name w:val="footer"/>
    <w:basedOn w:val="Normal"/>
    <w:link w:val="FooterChar"/>
    <w:uiPriority w:val="99"/>
    <w:unhideWhenUsed/>
    <w:rsid w:val="00D14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6F8"/>
  </w:style>
  <w:style w:type="paragraph" w:styleId="Revision">
    <w:name w:val="Revision"/>
    <w:hidden/>
    <w:uiPriority w:val="99"/>
    <w:semiHidden/>
    <w:rsid w:val="00AF74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447632">
      <w:bodyDiv w:val="1"/>
      <w:marLeft w:val="0"/>
      <w:marRight w:val="0"/>
      <w:marTop w:val="0"/>
      <w:marBottom w:val="0"/>
      <w:divBdr>
        <w:top w:val="none" w:sz="0" w:space="0" w:color="auto"/>
        <w:left w:val="none" w:sz="0" w:space="0" w:color="auto"/>
        <w:bottom w:val="none" w:sz="0" w:space="0" w:color="auto"/>
        <w:right w:val="none" w:sz="0" w:space="0" w:color="auto"/>
      </w:divBdr>
    </w:div>
    <w:div w:id="1790853166">
      <w:bodyDiv w:val="1"/>
      <w:marLeft w:val="0"/>
      <w:marRight w:val="0"/>
      <w:marTop w:val="0"/>
      <w:marBottom w:val="0"/>
      <w:divBdr>
        <w:top w:val="none" w:sz="0" w:space="0" w:color="auto"/>
        <w:left w:val="none" w:sz="0" w:space="0" w:color="auto"/>
        <w:bottom w:val="none" w:sz="0" w:space="0" w:color="auto"/>
        <w:right w:val="none" w:sz="0" w:space="0" w:color="auto"/>
      </w:divBdr>
    </w:div>
    <w:div w:id="1808279216">
      <w:bodyDiv w:val="1"/>
      <w:marLeft w:val="0"/>
      <w:marRight w:val="0"/>
      <w:marTop w:val="0"/>
      <w:marBottom w:val="0"/>
      <w:divBdr>
        <w:top w:val="none" w:sz="0" w:space="0" w:color="auto"/>
        <w:left w:val="none" w:sz="0" w:space="0" w:color="auto"/>
        <w:bottom w:val="none" w:sz="0" w:space="0" w:color="auto"/>
        <w:right w:val="none" w:sz="0" w:space="0" w:color="auto"/>
      </w:divBdr>
    </w:div>
    <w:div w:id="186131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01.safelinks.protection.outlook.com/?url=http%3A%2F%2Fwww.roboticscareer.org%2F&amp;data=05%7C02%7Crobert.bagay%40accionlabs.com%7C78d302b907c14be06df408ddcf9bad69%7C9e19c1139fbf4030b93e10fc81bd1965%7C0%7C0%7C638894989755196817%7CUnknown%7CTWFpbGZsb3d8eyJFbXB0eU1hcGkiOnRydWUsIlYiOiIwLjAuMDAwMCIsIlAiOiJXaW4zMiIsIkFOIjoiTWFpbCIsIldUIjoyfQ%3D%3D%7C0%7C%7C%7C&amp;sdata=WbZmDS4hA3CvblaS2vb1jJnZJfCN9knWTI9E42m7eGo%3D&amp;reserved=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84D19-13E7-4A71-8775-A56C8FB20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1027</Words>
  <Characters>5860</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Zappa</dc:creator>
  <cp:keywords/>
  <dc:description/>
  <cp:lastModifiedBy>Livia Rice</cp:lastModifiedBy>
  <cp:revision>2</cp:revision>
  <cp:lastPrinted>2025-08-05T19:52:00Z</cp:lastPrinted>
  <dcterms:created xsi:type="dcterms:W3CDTF">2025-08-06T13:41:00Z</dcterms:created>
  <dcterms:modified xsi:type="dcterms:W3CDTF">2025-08-06T13:41:00Z</dcterms:modified>
</cp:coreProperties>
</file>