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6767F" w14:textId="77777777" w:rsidR="00AA5E28" w:rsidRPr="00AA5E28" w:rsidRDefault="00AA5E28" w:rsidP="00AA5E28">
      <w:pPr>
        <w:numPr>
          <w:ilvl w:val="0"/>
          <w:numId w:val="1"/>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Smart Grid Technologies</w:t>
      </w:r>
    </w:p>
    <w:p w14:paraId="2C3CE212" w14:textId="77777777" w:rsidR="00AA5E28" w:rsidRPr="00AA5E28" w:rsidRDefault="00AA5E28" w:rsidP="00AA5E28">
      <w:pPr>
        <w:numPr>
          <w:ilvl w:val="0"/>
          <w:numId w:val="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Advanced Load Forecasting Techniques Using Machine Learning</w:t>
      </w:r>
    </w:p>
    <w:p w14:paraId="36B990A6" w14:textId="77777777" w:rsidR="00AA5E28" w:rsidRPr="00AA5E28" w:rsidRDefault="00AA5E28" w:rsidP="00AA5E28">
      <w:pPr>
        <w:numPr>
          <w:ilvl w:val="1"/>
          <w:numId w:val="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To minimize operational expenses and enhance energy distribution, accomplish precise load prediction in smart grids by creating and assessing machine learning frameworks.</w:t>
      </w:r>
    </w:p>
    <w:p w14:paraId="07EF0E6B" w14:textId="77777777" w:rsidR="00AA5E28" w:rsidRPr="00AA5E28" w:rsidRDefault="00AA5E28" w:rsidP="00AA5E28">
      <w:pPr>
        <w:numPr>
          <w:ilvl w:val="0"/>
          <w:numId w:val="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Cybersecurity in Smart Grid Systems</w:t>
      </w:r>
    </w:p>
    <w:p w14:paraId="7908D7BD" w14:textId="77777777" w:rsidR="00AA5E28" w:rsidRPr="00AA5E28" w:rsidRDefault="00AA5E28" w:rsidP="00AA5E28">
      <w:pPr>
        <w:numPr>
          <w:ilvl w:val="1"/>
          <w:numId w:val="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w:t>
      </w:r>
      <w:r w:rsidRPr="00AA5E28">
        <w:rPr>
          <w:rFonts w:ascii="Arial" w:eastAsia="Times New Roman" w:hAnsi="Arial" w:cs="Arial"/>
          <w:color w:val="666666"/>
          <w:sz w:val="24"/>
          <w:szCs w:val="24"/>
        </w:rPr>
        <w:t> In smart grid systems, the potential risks have to be explored. To secure from possible hazards, we plan to create efficient cybersecurity policies.</w:t>
      </w:r>
    </w:p>
    <w:p w14:paraId="634968B1" w14:textId="77777777" w:rsidR="00AA5E28" w:rsidRPr="00AA5E28" w:rsidRDefault="00AA5E28" w:rsidP="00AA5E28">
      <w:pPr>
        <w:numPr>
          <w:ilvl w:val="0"/>
          <w:numId w:val="3"/>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Renewable Energy Integration</w:t>
      </w:r>
    </w:p>
    <w:p w14:paraId="12423209" w14:textId="77777777" w:rsidR="00AA5E28" w:rsidRPr="00AA5E28" w:rsidRDefault="00AA5E28" w:rsidP="00AA5E28">
      <w:pPr>
        <w:numPr>
          <w:ilvl w:val="0"/>
          <w:numId w:val="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Integration of Renewable Energy Sources into Hybrid Grids</w:t>
      </w:r>
    </w:p>
    <w:p w14:paraId="10862DAF" w14:textId="77777777" w:rsidR="00AA5E28" w:rsidRPr="00AA5E28" w:rsidRDefault="00AA5E28" w:rsidP="00AA5E28">
      <w:pPr>
        <w:numPr>
          <w:ilvl w:val="1"/>
          <w:numId w:val="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As a means to enhance performance and credibility, focus on combining several renewable energy sources like wind and solar with previous grid frameworks, and investigate the issues and potential solutions for accomplishing it.</w:t>
      </w:r>
    </w:p>
    <w:p w14:paraId="06933EB6" w14:textId="77777777" w:rsidR="00AA5E28" w:rsidRPr="00AA5E28" w:rsidRDefault="00AA5E28" w:rsidP="00AA5E28">
      <w:pPr>
        <w:numPr>
          <w:ilvl w:val="0"/>
          <w:numId w:val="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Advanced Control Strategies for Microgrids with Renewable Energy</w:t>
      </w:r>
    </w:p>
    <w:p w14:paraId="59D97F11" w14:textId="77777777" w:rsidR="00AA5E28" w:rsidRPr="00AA5E28" w:rsidRDefault="00AA5E28" w:rsidP="00AA5E28">
      <w:pPr>
        <w:numPr>
          <w:ilvl w:val="1"/>
          <w:numId w:val="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w:t>
      </w:r>
      <w:r w:rsidRPr="00AA5E28">
        <w:rPr>
          <w:rFonts w:ascii="Arial" w:eastAsia="Times New Roman" w:hAnsi="Arial" w:cs="Arial"/>
          <w:color w:val="666666"/>
          <w:sz w:val="24"/>
          <w:szCs w:val="24"/>
        </w:rPr>
        <w:t> In order to handle the microgrids’ process with extensive penetration of renewable energy sources, we build control algorithms.</w:t>
      </w:r>
    </w:p>
    <w:p w14:paraId="07EC9CCD" w14:textId="77777777" w:rsidR="00AA5E28" w:rsidRPr="00AA5E28" w:rsidRDefault="00AA5E28" w:rsidP="00AA5E28">
      <w:pPr>
        <w:numPr>
          <w:ilvl w:val="0"/>
          <w:numId w:val="5"/>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Power Electronics and Systems</w:t>
      </w:r>
    </w:p>
    <w:p w14:paraId="1B480DFC" w14:textId="77777777" w:rsidR="00AA5E28" w:rsidRPr="00AA5E28" w:rsidRDefault="00AA5E28" w:rsidP="00AA5E28">
      <w:pPr>
        <w:numPr>
          <w:ilvl w:val="0"/>
          <w:numId w:val="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Design and Optimization of Wide Bandgap Semiconductor Devices</w:t>
      </w:r>
    </w:p>
    <w:p w14:paraId="364D4827" w14:textId="77777777" w:rsidR="00AA5E28" w:rsidRPr="00AA5E28" w:rsidRDefault="00AA5E28" w:rsidP="00AA5E28">
      <w:pPr>
        <w:numPr>
          <w:ilvl w:val="1"/>
          <w:numId w:val="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 xml:space="preserve">For high-performance power electronics applications, the utilization of wide bandgap resources such as </w:t>
      </w:r>
      <w:proofErr w:type="spellStart"/>
      <w:r w:rsidRPr="00AA5E28">
        <w:rPr>
          <w:rFonts w:ascii="Arial" w:eastAsia="Times New Roman" w:hAnsi="Arial" w:cs="Arial"/>
          <w:color w:val="666666"/>
          <w:sz w:val="24"/>
          <w:szCs w:val="24"/>
        </w:rPr>
        <w:t>GaN</w:t>
      </w:r>
      <w:proofErr w:type="spellEnd"/>
      <w:r w:rsidRPr="00AA5E28">
        <w:rPr>
          <w:rFonts w:ascii="Arial" w:eastAsia="Times New Roman" w:hAnsi="Arial" w:cs="Arial"/>
          <w:color w:val="666666"/>
          <w:sz w:val="24"/>
          <w:szCs w:val="24"/>
        </w:rPr>
        <w:t xml:space="preserve"> and </w:t>
      </w:r>
      <w:proofErr w:type="spellStart"/>
      <w:r w:rsidRPr="00AA5E28">
        <w:rPr>
          <w:rFonts w:ascii="Arial" w:eastAsia="Times New Roman" w:hAnsi="Arial" w:cs="Arial"/>
          <w:color w:val="666666"/>
          <w:sz w:val="24"/>
          <w:szCs w:val="24"/>
        </w:rPr>
        <w:t>SiC</w:t>
      </w:r>
      <w:proofErr w:type="spellEnd"/>
      <w:r w:rsidRPr="00AA5E28">
        <w:rPr>
          <w:rFonts w:ascii="Arial" w:eastAsia="Times New Roman" w:hAnsi="Arial" w:cs="Arial"/>
          <w:color w:val="666666"/>
          <w:sz w:val="24"/>
          <w:szCs w:val="24"/>
        </w:rPr>
        <w:t xml:space="preserve"> has to be studied.</w:t>
      </w:r>
    </w:p>
    <w:p w14:paraId="4DD5BE35" w14:textId="77777777" w:rsidR="00AA5E28" w:rsidRPr="00AA5E28" w:rsidRDefault="00AA5E28" w:rsidP="00AA5E28">
      <w:pPr>
        <w:numPr>
          <w:ilvl w:val="0"/>
          <w:numId w:val="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w:t>
      </w:r>
      <w:r w:rsidRPr="00AA5E28">
        <w:rPr>
          <w:rFonts w:ascii="Arial" w:eastAsia="Times New Roman" w:hAnsi="Arial" w:cs="Arial"/>
          <w:color w:val="666666"/>
          <w:sz w:val="24"/>
          <w:szCs w:val="24"/>
        </w:rPr>
        <w:t> Wireless Power Transfer for Electric Vehicles</w:t>
      </w:r>
    </w:p>
    <w:p w14:paraId="1BEEE061" w14:textId="77777777" w:rsidR="00AA5E28" w:rsidRPr="00AA5E28" w:rsidRDefault="00AA5E28" w:rsidP="00AA5E28">
      <w:pPr>
        <w:numPr>
          <w:ilvl w:val="1"/>
          <w:numId w:val="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lastRenderedPageBreak/>
        <w:t>Description: </w:t>
      </w:r>
      <w:r w:rsidRPr="00AA5E28">
        <w:rPr>
          <w:rFonts w:ascii="Arial" w:eastAsia="Times New Roman" w:hAnsi="Arial" w:cs="Arial"/>
          <w:color w:val="666666"/>
          <w:sz w:val="24"/>
          <w:szCs w:val="24"/>
        </w:rPr>
        <w:t>In wireless power transfer frameworks, the current mechanisms and issues for electric vehicle charging must be explored.</w:t>
      </w:r>
    </w:p>
    <w:p w14:paraId="3622BD02" w14:textId="77777777" w:rsidR="00AA5E28" w:rsidRPr="00AA5E28" w:rsidRDefault="00AA5E28" w:rsidP="00AA5E28">
      <w:pPr>
        <w:numPr>
          <w:ilvl w:val="0"/>
          <w:numId w:val="7"/>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Electric Vehicles and Transportation</w:t>
      </w:r>
    </w:p>
    <w:p w14:paraId="6DB9D269" w14:textId="77777777" w:rsidR="00AA5E28" w:rsidRPr="00AA5E28" w:rsidRDefault="00AA5E28" w:rsidP="00AA5E28">
      <w:pPr>
        <w:numPr>
          <w:ilvl w:val="0"/>
          <w:numId w:val="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Battery Management Systems for Electric Vehicles</w:t>
      </w:r>
    </w:p>
    <w:p w14:paraId="0CC9FA70" w14:textId="77777777" w:rsidR="00AA5E28" w:rsidRPr="00AA5E28" w:rsidRDefault="00AA5E28" w:rsidP="00AA5E28">
      <w:pPr>
        <w:numPr>
          <w:ilvl w:val="1"/>
          <w:numId w:val="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With the aim of enhancing battery durability, safety, and efficiency in electric vehicles, we create innovative battery management frameworks.</w:t>
      </w:r>
    </w:p>
    <w:p w14:paraId="3B994A91" w14:textId="77777777" w:rsidR="00AA5E28" w:rsidRPr="00AA5E28" w:rsidRDefault="00AA5E28" w:rsidP="00AA5E28">
      <w:pPr>
        <w:numPr>
          <w:ilvl w:val="0"/>
          <w:numId w:val="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Autonomous Vehicle Navigation and Control</w:t>
      </w:r>
    </w:p>
    <w:p w14:paraId="02CE7924" w14:textId="77777777" w:rsidR="00AA5E28" w:rsidRPr="00AA5E28" w:rsidRDefault="00AA5E28" w:rsidP="00AA5E28">
      <w:pPr>
        <w:numPr>
          <w:ilvl w:val="1"/>
          <w:numId w:val="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For automatic vehicle navigation, the combination of machine learning methods, innovative sensors, and control frameworks has to be investigated.</w:t>
      </w:r>
    </w:p>
    <w:p w14:paraId="460A1319" w14:textId="77777777" w:rsidR="00AA5E28" w:rsidRPr="00AA5E28" w:rsidRDefault="00AA5E28" w:rsidP="00AA5E28">
      <w:pPr>
        <w:numPr>
          <w:ilvl w:val="0"/>
          <w:numId w:val="9"/>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Artificial Intelligence and Machine Learning in Electrical Engineering</w:t>
      </w:r>
    </w:p>
    <w:p w14:paraId="0B8B88B2" w14:textId="77777777" w:rsidR="00AA5E28" w:rsidRPr="00AA5E28" w:rsidRDefault="00AA5E28" w:rsidP="00AA5E28">
      <w:pPr>
        <w:numPr>
          <w:ilvl w:val="0"/>
          <w:numId w:val="1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AI-Based Predictive Maintenance for Electrical Systems</w:t>
      </w:r>
    </w:p>
    <w:p w14:paraId="0307BA48" w14:textId="77777777" w:rsidR="00AA5E28" w:rsidRPr="00AA5E28" w:rsidRDefault="00AA5E28" w:rsidP="00AA5E28">
      <w:pPr>
        <w:numPr>
          <w:ilvl w:val="1"/>
          <w:numId w:val="1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To minimize maintenance expenses and interruption in electrical frameworks, create predictive maintenance models with the aid of artificial intelligence.</w:t>
      </w:r>
    </w:p>
    <w:p w14:paraId="5A8216AD" w14:textId="77777777" w:rsidR="00AA5E28" w:rsidRPr="00AA5E28" w:rsidRDefault="00AA5E28" w:rsidP="00AA5E28">
      <w:pPr>
        <w:numPr>
          <w:ilvl w:val="0"/>
          <w:numId w:val="1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FF0000"/>
          <w:sz w:val="24"/>
          <w:szCs w:val="24"/>
        </w:rPr>
        <w:t>Machine Learning for Power System Stability Analysis</w:t>
      </w:r>
    </w:p>
    <w:p w14:paraId="4BACBF5E" w14:textId="77777777" w:rsidR="00AA5E28" w:rsidRPr="00AA5E28" w:rsidRDefault="00AA5E28" w:rsidP="00AA5E28">
      <w:pPr>
        <w:numPr>
          <w:ilvl w:val="1"/>
          <w:numId w:val="1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w:t>
      </w:r>
      <w:r w:rsidRPr="00AA5E28">
        <w:rPr>
          <w:rFonts w:ascii="Arial" w:eastAsia="Times New Roman" w:hAnsi="Arial" w:cs="Arial"/>
          <w:color w:val="666666"/>
          <w:sz w:val="24"/>
          <w:szCs w:val="24"/>
        </w:rPr>
        <w:t> In different functioning states, examine and forecast the power systems’ strength by implementing machine learning methods.</w:t>
      </w:r>
    </w:p>
    <w:p w14:paraId="3D3665CC" w14:textId="77777777" w:rsidR="00AA5E28" w:rsidRPr="00AA5E28" w:rsidRDefault="00AA5E28" w:rsidP="00AA5E28">
      <w:pPr>
        <w:numPr>
          <w:ilvl w:val="0"/>
          <w:numId w:val="11"/>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Internet of Things (IoT) in Electrical Engineering</w:t>
      </w:r>
    </w:p>
    <w:p w14:paraId="6AEC051E" w14:textId="77777777" w:rsidR="00AA5E28" w:rsidRPr="00AA5E28" w:rsidRDefault="00AA5E28" w:rsidP="00AA5E28">
      <w:pPr>
        <w:numPr>
          <w:ilvl w:val="0"/>
          <w:numId w:val="1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w:t>
      </w:r>
      <w:r w:rsidRPr="00AA5E28">
        <w:rPr>
          <w:rFonts w:ascii="Arial" w:eastAsia="Times New Roman" w:hAnsi="Arial" w:cs="Arial"/>
          <w:color w:val="666666"/>
          <w:sz w:val="24"/>
          <w:szCs w:val="24"/>
        </w:rPr>
        <w:t> IoT-Enabled Smart Home Energy Management Systems</w:t>
      </w:r>
    </w:p>
    <w:p w14:paraId="7B8D5112" w14:textId="77777777" w:rsidR="00AA5E28" w:rsidRPr="00AA5E28" w:rsidRDefault="00AA5E28" w:rsidP="00AA5E28">
      <w:pPr>
        <w:numPr>
          <w:ilvl w:val="1"/>
          <w:numId w:val="1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lastRenderedPageBreak/>
        <w:t>Description: </w:t>
      </w:r>
      <w:r w:rsidRPr="00AA5E28">
        <w:rPr>
          <w:rFonts w:ascii="Arial" w:eastAsia="Times New Roman" w:hAnsi="Arial" w:cs="Arial"/>
          <w:color w:val="666666"/>
          <w:sz w:val="24"/>
          <w:szCs w:val="24"/>
        </w:rPr>
        <w:t>To enhance energy usage in smart homes, IoT-related frameworks have to be modeled and applied, which include renewable energy sources.</w:t>
      </w:r>
    </w:p>
    <w:p w14:paraId="776C256F" w14:textId="77777777" w:rsidR="00AA5E28" w:rsidRPr="00AA5E28" w:rsidRDefault="00AA5E28" w:rsidP="00AA5E28">
      <w:pPr>
        <w:numPr>
          <w:ilvl w:val="0"/>
          <w:numId w:val="1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IoT for Predictive Maintenance in Power Grids</w:t>
      </w:r>
    </w:p>
    <w:p w14:paraId="0AE503F2" w14:textId="77777777" w:rsidR="00AA5E28" w:rsidRPr="00AA5E28" w:rsidRDefault="00AA5E28" w:rsidP="00AA5E28">
      <w:pPr>
        <w:numPr>
          <w:ilvl w:val="1"/>
          <w:numId w:val="1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For predictive maintenance in power transmission networks, the application of data analytics and IoT sensors has to be explored.</w:t>
      </w:r>
    </w:p>
    <w:p w14:paraId="0ED50EB1" w14:textId="77777777" w:rsidR="00AA5E28" w:rsidRPr="00AA5E28" w:rsidRDefault="00AA5E28" w:rsidP="00AA5E28">
      <w:pPr>
        <w:numPr>
          <w:ilvl w:val="0"/>
          <w:numId w:val="13"/>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Advanced Communication Systems</w:t>
      </w:r>
    </w:p>
    <w:p w14:paraId="1EA1637C" w14:textId="77777777" w:rsidR="00AA5E28" w:rsidRPr="00AA5E28" w:rsidRDefault="00AA5E28" w:rsidP="00AA5E28">
      <w:pPr>
        <w:numPr>
          <w:ilvl w:val="0"/>
          <w:numId w:val="1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5G and Beyond: Challenges and Opportunities</w:t>
      </w:r>
    </w:p>
    <w:p w14:paraId="307254F4" w14:textId="77777777" w:rsidR="00AA5E28" w:rsidRPr="00AA5E28" w:rsidRDefault="00AA5E28" w:rsidP="00AA5E28">
      <w:pPr>
        <w:numPr>
          <w:ilvl w:val="1"/>
          <w:numId w:val="1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In implementing 5G networks, the potential issues must be examined. For upcoming 6G communication frameworks, analyze novel mechanisms.</w:t>
      </w:r>
    </w:p>
    <w:p w14:paraId="2D31E45E" w14:textId="77777777" w:rsidR="00AA5E28" w:rsidRPr="00AA5E28" w:rsidRDefault="00AA5E28" w:rsidP="00AA5E28">
      <w:pPr>
        <w:numPr>
          <w:ilvl w:val="0"/>
          <w:numId w:val="1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Quantum Communication and Encryption</w:t>
      </w:r>
    </w:p>
    <w:p w14:paraId="6E12A7D0" w14:textId="77777777" w:rsidR="00AA5E28" w:rsidRPr="00AA5E28" w:rsidRDefault="00AA5E28" w:rsidP="00AA5E28">
      <w:pPr>
        <w:numPr>
          <w:ilvl w:val="1"/>
          <w:numId w:val="1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For safer data distribution, the creation and use of quantum communication mechanisms has to be investigated.</w:t>
      </w:r>
    </w:p>
    <w:p w14:paraId="5CBCC335" w14:textId="77777777" w:rsidR="00AA5E28" w:rsidRPr="00AA5E28" w:rsidRDefault="00AA5E28" w:rsidP="00AA5E28">
      <w:pPr>
        <w:numPr>
          <w:ilvl w:val="0"/>
          <w:numId w:val="15"/>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Biomedical Engineering</w:t>
      </w:r>
    </w:p>
    <w:p w14:paraId="5099B0C7" w14:textId="77777777" w:rsidR="00AA5E28" w:rsidRPr="00AA5E28" w:rsidRDefault="00AA5E28" w:rsidP="00AA5E28">
      <w:pPr>
        <w:numPr>
          <w:ilvl w:val="0"/>
          <w:numId w:val="1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Development of Wearable Sensors for Health Monitoring</w:t>
      </w:r>
    </w:p>
    <w:p w14:paraId="331FAB0B" w14:textId="77777777" w:rsidR="00AA5E28" w:rsidRPr="00AA5E28" w:rsidRDefault="00AA5E28" w:rsidP="00AA5E28">
      <w:pPr>
        <w:numPr>
          <w:ilvl w:val="1"/>
          <w:numId w:val="1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w:t>
      </w:r>
      <w:r w:rsidRPr="00AA5E28">
        <w:rPr>
          <w:rFonts w:ascii="Arial" w:eastAsia="Times New Roman" w:hAnsi="Arial" w:cs="Arial"/>
          <w:color w:val="666666"/>
          <w:sz w:val="24"/>
          <w:szCs w:val="24"/>
        </w:rPr>
        <w:t> </w:t>
      </w:r>
      <w:proofErr w:type="gramStart"/>
      <w:r w:rsidRPr="00AA5E28">
        <w:rPr>
          <w:rFonts w:ascii="Arial" w:eastAsia="Times New Roman" w:hAnsi="Arial" w:cs="Arial"/>
          <w:color w:val="666666"/>
          <w:sz w:val="24"/>
          <w:szCs w:val="24"/>
        </w:rPr>
        <w:t>Specifically</w:t>
      </w:r>
      <w:proofErr w:type="gramEnd"/>
      <w:r w:rsidRPr="00AA5E28">
        <w:rPr>
          <w:rFonts w:ascii="Arial" w:eastAsia="Times New Roman" w:hAnsi="Arial" w:cs="Arial"/>
          <w:color w:val="666666"/>
          <w:sz w:val="24"/>
          <w:szCs w:val="24"/>
        </w:rPr>
        <w:t xml:space="preserve"> for early identification of medical states and consistent health tracking, the model and use of wearable sensors should be analyzed.</w:t>
      </w:r>
    </w:p>
    <w:p w14:paraId="60F19C49" w14:textId="77777777" w:rsidR="00AA5E28" w:rsidRPr="00AA5E28" w:rsidRDefault="00AA5E28" w:rsidP="00AA5E28">
      <w:pPr>
        <w:numPr>
          <w:ilvl w:val="0"/>
          <w:numId w:val="1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 xml:space="preserve">Brain-Computer Interfaces for </w:t>
      </w:r>
      <w:proofErr w:type="spellStart"/>
      <w:r w:rsidRPr="00AA5E28">
        <w:rPr>
          <w:rFonts w:ascii="Arial" w:eastAsia="Times New Roman" w:hAnsi="Arial" w:cs="Arial"/>
          <w:color w:val="666666"/>
          <w:sz w:val="24"/>
          <w:szCs w:val="24"/>
        </w:rPr>
        <w:t>Neuroprosthetics</w:t>
      </w:r>
      <w:proofErr w:type="spellEnd"/>
    </w:p>
    <w:p w14:paraId="30058DD0" w14:textId="77777777" w:rsidR="00AA5E28" w:rsidRPr="00AA5E28" w:rsidRDefault="00AA5E28" w:rsidP="00AA5E28">
      <w:pPr>
        <w:numPr>
          <w:ilvl w:val="1"/>
          <w:numId w:val="1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w:t>
      </w:r>
      <w:r w:rsidRPr="00AA5E28">
        <w:rPr>
          <w:rFonts w:ascii="Arial" w:eastAsia="Times New Roman" w:hAnsi="Arial" w:cs="Arial"/>
          <w:color w:val="666666"/>
          <w:sz w:val="24"/>
          <w:szCs w:val="24"/>
        </w:rPr>
        <w:t xml:space="preserve"> In order to assist disabled persons, the latest brain-computer interface mechanisms for </w:t>
      </w:r>
      <w:proofErr w:type="spellStart"/>
      <w:r w:rsidRPr="00AA5E28">
        <w:rPr>
          <w:rFonts w:ascii="Arial" w:eastAsia="Times New Roman" w:hAnsi="Arial" w:cs="Arial"/>
          <w:color w:val="666666"/>
          <w:sz w:val="24"/>
          <w:szCs w:val="24"/>
        </w:rPr>
        <w:t>neuroprosthetic</w:t>
      </w:r>
      <w:proofErr w:type="spellEnd"/>
      <w:r w:rsidRPr="00AA5E28">
        <w:rPr>
          <w:rFonts w:ascii="Arial" w:eastAsia="Times New Roman" w:hAnsi="Arial" w:cs="Arial"/>
          <w:color w:val="666666"/>
          <w:sz w:val="24"/>
          <w:szCs w:val="24"/>
        </w:rPr>
        <w:t xml:space="preserve"> regulation have to be explored</w:t>
      </w:r>
    </w:p>
    <w:p w14:paraId="601E309D" w14:textId="77777777" w:rsidR="00AA5E28" w:rsidRPr="00AA5E28" w:rsidRDefault="00AA5E28" w:rsidP="00AA5E28">
      <w:pPr>
        <w:numPr>
          <w:ilvl w:val="0"/>
          <w:numId w:val="17"/>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Energy Storage Systems</w:t>
      </w:r>
    </w:p>
    <w:p w14:paraId="013BDEE4" w14:textId="77777777" w:rsidR="00AA5E28" w:rsidRPr="00AA5E28" w:rsidRDefault="00AA5E28" w:rsidP="00AA5E28">
      <w:pPr>
        <w:numPr>
          <w:ilvl w:val="0"/>
          <w:numId w:val="1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lastRenderedPageBreak/>
        <w:t>Topic: </w:t>
      </w:r>
      <w:r w:rsidRPr="00AA5E28">
        <w:rPr>
          <w:rFonts w:ascii="Arial" w:eastAsia="Times New Roman" w:hAnsi="Arial" w:cs="Arial"/>
          <w:color w:val="666666"/>
          <w:sz w:val="24"/>
          <w:szCs w:val="24"/>
        </w:rPr>
        <w:t>Advanced Materials for High-Efficiency Supercapacitors</w:t>
      </w:r>
    </w:p>
    <w:p w14:paraId="70E27ADC" w14:textId="77777777" w:rsidR="00AA5E28" w:rsidRPr="00AA5E28" w:rsidRDefault="00AA5E28" w:rsidP="00AA5E28">
      <w:pPr>
        <w:numPr>
          <w:ilvl w:val="1"/>
          <w:numId w:val="1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w:t>
      </w:r>
      <w:r w:rsidRPr="00AA5E28">
        <w:rPr>
          <w:rFonts w:ascii="Arial" w:eastAsia="Times New Roman" w:hAnsi="Arial" w:cs="Arial"/>
          <w:color w:val="666666"/>
          <w:sz w:val="24"/>
          <w:szCs w:val="24"/>
        </w:rPr>
        <w:t> To enhance charge/discharge rates and energy storage capability, novel resources and models must be researched for supercapacitors.</w:t>
      </w:r>
    </w:p>
    <w:p w14:paraId="3B90464E" w14:textId="77777777" w:rsidR="00AA5E28" w:rsidRPr="00AA5E28" w:rsidRDefault="00AA5E28" w:rsidP="00AA5E28">
      <w:pPr>
        <w:numPr>
          <w:ilvl w:val="0"/>
          <w:numId w:val="1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FF0000"/>
          <w:sz w:val="24"/>
          <w:szCs w:val="24"/>
        </w:rPr>
        <w:t>Grid-Scale Energy Storage Integration</w:t>
      </w:r>
    </w:p>
    <w:p w14:paraId="28E5F16F" w14:textId="77777777" w:rsidR="00AA5E28" w:rsidRPr="00AA5E28" w:rsidRDefault="00AA5E28" w:rsidP="00AA5E28">
      <w:pPr>
        <w:numPr>
          <w:ilvl w:val="1"/>
          <w:numId w:val="1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As a means to enable renewable energy sources and improve grid resilience, the combination of extensive energy storage frameworks with power grid has to be explored.</w:t>
      </w:r>
    </w:p>
    <w:p w14:paraId="186BF3A9" w14:textId="77777777" w:rsidR="00AA5E28" w:rsidRPr="00AA5E28" w:rsidRDefault="00AA5E28" w:rsidP="00AA5E28">
      <w:pPr>
        <w:numPr>
          <w:ilvl w:val="0"/>
          <w:numId w:val="19"/>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Robotics and Automation</w:t>
      </w:r>
    </w:p>
    <w:p w14:paraId="006F670D" w14:textId="77777777" w:rsidR="00AA5E28" w:rsidRPr="00AA5E28" w:rsidRDefault="00AA5E28" w:rsidP="00AA5E28">
      <w:pPr>
        <w:numPr>
          <w:ilvl w:val="0"/>
          <w:numId w:val="2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Intelligent Control Systems for Autonomous Robots</w:t>
      </w:r>
    </w:p>
    <w:p w14:paraId="4CD10A3B" w14:textId="77777777" w:rsidR="00AA5E28" w:rsidRPr="00AA5E28" w:rsidRDefault="00AA5E28" w:rsidP="00AA5E28">
      <w:pPr>
        <w:numPr>
          <w:ilvl w:val="1"/>
          <w:numId w:val="2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With the intention of enhancing decision-making, task implementation, and navigation in automatic robots, we construct intelligent control methods.</w:t>
      </w:r>
    </w:p>
    <w:p w14:paraId="0A824F3B" w14:textId="77777777" w:rsidR="00AA5E28" w:rsidRPr="00AA5E28" w:rsidRDefault="00AA5E28" w:rsidP="00AA5E28">
      <w:pPr>
        <w:numPr>
          <w:ilvl w:val="0"/>
          <w:numId w:val="2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Human-Robot Interaction in Industrial Automation</w:t>
      </w:r>
    </w:p>
    <w:p w14:paraId="4426488D" w14:textId="77777777" w:rsidR="00AA5E28" w:rsidRPr="00AA5E28" w:rsidRDefault="00AA5E28" w:rsidP="00AA5E28">
      <w:pPr>
        <w:numPr>
          <w:ilvl w:val="1"/>
          <w:numId w:val="2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Focus on the frameworks which can support industrial platforms by improving the association and communication among robots and humans. Then, explore their application and model.</w:t>
      </w:r>
    </w:p>
    <w:p w14:paraId="0BBA12F5" w14:textId="77777777" w:rsidR="00AA5E28" w:rsidRPr="00AA5E28" w:rsidRDefault="00AA5E28" w:rsidP="00AA5E28">
      <w:pPr>
        <w:numPr>
          <w:ilvl w:val="0"/>
          <w:numId w:val="21"/>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Sustainable Energy Systems</w:t>
      </w:r>
    </w:p>
    <w:p w14:paraId="7C75EA49" w14:textId="77777777" w:rsidR="00AA5E28" w:rsidRPr="00AA5E28" w:rsidRDefault="00AA5E28" w:rsidP="00AA5E28">
      <w:pPr>
        <w:numPr>
          <w:ilvl w:val="0"/>
          <w:numId w:val="2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w:t>
      </w:r>
      <w:r w:rsidRPr="00AA5E28">
        <w:rPr>
          <w:rFonts w:ascii="Arial" w:eastAsia="Times New Roman" w:hAnsi="Arial" w:cs="Arial"/>
          <w:color w:val="666666"/>
          <w:sz w:val="24"/>
          <w:szCs w:val="24"/>
        </w:rPr>
        <w:t> Energy Harvesting Technologies for Remote Sensors</w:t>
      </w:r>
    </w:p>
    <w:p w14:paraId="52A9F5F1" w14:textId="77777777" w:rsidR="00AA5E28" w:rsidRPr="00AA5E28" w:rsidRDefault="00AA5E28" w:rsidP="00AA5E28">
      <w:pPr>
        <w:numPr>
          <w:ilvl w:val="1"/>
          <w:numId w:val="2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w:t>
      </w:r>
      <w:r w:rsidRPr="00AA5E28">
        <w:rPr>
          <w:rFonts w:ascii="Arial" w:eastAsia="Times New Roman" w:hAnsi="Arial" w:cs="Arial"/>
          <w:color w:val="666666"/>
          <w:sz w:val="24"/>
          <w:szCs w:val="24"/>
        </w:rPr>
        <w:t> To energize remote sensors for self-sufficient and viable functionality, we explore advanced energy harvesting techniques.</w:t>
      </w:r>
    </w:p>
    <w:p w14:paraId="5D4D0F77" w14:textId="77777777" w:rsidR="00AA5E28" w:rsidRPr="00AA5E28" w:rsidRDefault="00AA5E28" w:rsidP="00AA5E28">
      <w:pPr>
        <w:numPr>
          <w:ilvl w:val="0"/>
          <w:numId w:val="2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Optimization of Energy Usage in Smart Cities</w:t>
      </w:r>
    </w:p>
    <w:p w14:paraId="70573E2A" w14:textId="77777777" w:rsidR="00AA5E28" w:rsidRPr="00AA5E28" w:rsidRDefault="00AA5E28" w:rsidP="00AA5E28">
      <w:pPr>
        <w:numPr>
          <w:ilvl w:val="1"/>
          <w:numId w:val="2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lastRenderedPageBreak/>
        <w:t>Description:</w:t>
      </w:r>
      <w:r w:rsidRPr="00AA5E28">
        <w:rPr>
          <w:rFonts w:ascii="Arial" w:eastAsia="Times New Roman" w:hAnsi="Arial" w:cs="Arial"/>
          <w:color w:val="666666"/>
          <w:sz w:val="24"/>
          <w:szCs w:val="24"/>
        </w:rPr>
        <w:t> For enhancing energy utilization in smart cities, investigate efficient policies that encompass innovative energy management frameworks and renewable energy sources.</w:t>
      </w:r>
    </w:p>
    <w:p w14:paraId="5DF8CDB6" w14:textId="77777777" w:rsidR="00AA5E28" w:rsidRPr="00AA5E28" w:rsidRDefault="00AA5E28" w:rsidP="00AA5E28">
      <w:pPr>
        <w:numPr>
          <w:ilvl w:val="0"/>
          <w:numId w:val="23"/>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Advanced Signal Processing</w:t>
      </w:r>
    </w:p>
    <w:p w14:paraId="2CF8B415" w14:textId="77777777" w:rsidR="00AA5E28" w:rsidRPr="00AA5E28" w:rsidRDefault="00AA5E28" w:rsidP="00AA5E28">
      <w:pPr>
        <w:numPr>
          <w:ilvl w:val="0"/>
          <w:numId w:val="2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w:t>
      </w:r>
      <w:r w:rsidRPr="00AA5E28">
        <w:rPr>
          <w:rFonts w:ascii="Arial" w:eastAsia="Times New Roman" w:hAnsi="Arial" w:cs="Arial"/>
          <w:color w:val="666666"/>
          <w:sz w:val="24"/>
          <w:szCs w:val="24"/>
        </w:rPr>
        <w:t> Signal Processing Techniques for Biomedical Applications</w:t>
      </w:r>
    </w:p>
    <w:p w14:paraId="5C2151DC" w14:textId="77777777" w:rsidR="00AA5E28" w:rsidRPr="00AA5E28" w:rsidRDefault="00AA5E28" w:rsidP="00AA5E28">
      <w:pPr>
        <w:numPr>
          <w:ilvl w:val="1"/>
          <w:numId w:val="2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To improve diagnostics and tracking, examine biomedical signals like EEG and ECG through the creation of innovative signal processing techniques.</w:t>
      </w:r>
    </w:p>
    <w:p w14:paraId="054E42A9" w14:textId="77777777" w:rsidR="00AA5E28" w:rsidRPr="00AA5E28" w:rsidRDefault="00AA5E28" w:rsidP="00AA5E28">
      <w:pPr>
        <w:numPr>
          <w:ilvl w:val="0"/>
          <w:numId w:val="2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Real-Time Signal Processing for Communications</w:t>
      </w:r>
    </w:p>
    <w:p w14:paraId="266009CA" w14:textId="77777777" w:rsidR="00AA5E28" w:rsidRPr="00AA5E28" w:rsidRDefault="00AA5E28" w:rsidP="00AA5E28">
      <w:pPr>
        <w:numPr>
          <w:ilvl w:val="1"/>
          <w:numId w:val="2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w:t>
      </w:r>
      <w:r w:rsidRPr="00AA5E28">
        <w:rPr>
          <w:rFonts w:ascii="Arial" w:eastAsia="Times New Roman" w:hAnsi="Arial" w:cs="Arial"/>
          <w:color w:val="666666"/>
          <w:sz w:val="24"/>
          <w:szCs w:val="24"/>
        </w:rPr>
        <w:t> Our project intends to enhance the credibility and efficiency of communication frameworks by exploring actual-time signal processing methods.</w:t>
      </w:r>
    </w:p>
    <w:p w14:paraId="4D644D4B" w14:textId="77777777" w:rsidR="00AA5E28" w:rsidRPr="00AA5E28" w:rsidRDefault="00AA5E28" w:rsidP="00AA5E28">
      <w:pPr>
        <w:numPr>
          <w:ilvl w:val="0"/>
          <w:numId w:val="25"/>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Nanotechnology in Electrical Engineering</w:t>
      </w:r>
    </w:p>
    <w:p w14:paraId="1BF617F5" w14:textId="77777777" w:rsidR="00AA5E28" w:rsidRPr="00AA5E28" w:rsidRDefault="00AA5E28" w:rsidP="00AA5E28">
      <w:pPr>
        <w:numPr>
          <w:ilvl w:val="0"/>
          <w:numId w:val="2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Nanomaterials for High-Performance Batteries</w:t>
      </w:r>
    </w:p>
    <w:p w14:paraId="4B01C016" w14:textId="77777777" w:rsidR="00AA5E28" w:rsidRPr="00AA5E28" w:rsidRDefault="00AA5E28" w:rsidP="00AA5E28">
      <w:pPr>
        <w:numPr>
          <w:ilvl w:val="1"/>
          <w:numId w:val="2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w:t>
      </w:r>
      <w:r w:rsidRPr="00AA5E28">
        <w:rPr>
          <w:rFonts w:ascii="Arial" w:eastAsia="Times New Roman" w:hAnsi="Arial" w:cs="Arial"/>
          <w:color w:val="666666"/>
          <w:sz w:val="24"/>
          <w:szCs w:val="24"/>
        </w:rPr>
        <w:t> As a means to improve the protection, effectiveness, and performance of battery mechanisms, the application of nanomaterials has to be investigated.</w:t>
      </w:r>
    </w:p>
    <w:p w14:paraId="1D32DAAB" w14:textId="77777777" w:rsidR="00AA5E28" w:rsidRPr="00AA5E28" w:rsidRDefault="00AA5E28" w:rsidP="00AA5E28">
      <w:pPr>
        <w:numPr>
          <w:ilvl w:val="0"/>
          <w:numId w:val="2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Nanoelectronics for Flexible and Wearable Devices</w:t>
      </w:r>
    </w:p>
    <w:p w14:paraId="42FBA152" w14:textId="77777777" w:rsidR="00AA5E28" w:rsidRPr="00AA5E28" w:rsidRDefault="00AA5E28" w:rsidP="00AA5E28">
      <w:pPr>
        <w:numPr>
          <w:ilvl w:val="1"/>
          <w:numId w:val="2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In building wearable and adaptable electronic devices for different applications, the use of nanoelectronics must be explored.</w:t>
      </w:r>
    </w:p>
    <w:p w14:paraId="4A68A067" w14:textId="77777777" w:rsidR="00AA5E28" w:rsidRPr="00AA5E28" w:rsidRDefault="00AA5E28" w:rsidP="00AA5E28">
      <w:pPr>
        <w:numPr>
          <w:ilvl w:val="0"/>
          <w:numId w:val="27"/>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Renewable Energy Forecasting</w:t>
      </w:r>
    </w:p>
    <w:p w14:paraId="2ADE728D" w14:textId="77777777" w:rsidR="00AA5E28" w:rsidRPr="00AA5E28" w:rsidRDefault="00AA5E28" w:rsidP="00AA5E28">
      <w:pPr>
        <w:numPr>
          <w:ilvl w:val="0"/>
          <w:numId w:val="2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w:t>
      </w:r>
      <w:r w:rsidRPr="00AA5E28">
        <w:rPr>
          <w:rFonts w:ascii="Arial" w:eastAsia="Times New Roman" w:hAnsi="Arial" w:cs="Arial"/>
          <w:b/>
          <w:bCs/>
          <w:color w:val="FF0000"/>
          <w:sz w:val="24"/>
          <w:szCs w:val="24"/>
        </w:rPr>
        <w:t>:</w:t>
      </w:r>
      <w:r w:rsidRPr="00AA5E28">
        <w:rPr>
          <w:rFonts w:ascii="Arial" w:eastAsia="Times New Roman" w:hAnsi="Arial" w:cs="Arial"/>
          <w:color w:val="FF0000"/>
          <w:sz w:val="24"/>
          <w:szCs w:val="24"/>
        </w:rPr>
        <w:t> Machine Learning Models for Wind Energy Forecasting</w:t>
      </w:r>
    </w:p>
    <w:p w14:paraId="32DD4A9D" w14:textId="77777777" w:rsidR="00AA5E28" w:rsidRPr="00AA5E28" w:rsidRDefault="00AA5E28" w:rsidP="00AA5E28">
      <w:pPr>
        <w:numPr>
          <w:ilvl w:val="1"/>
          <w:numId w:val="2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lastRenderedPageBreak/>
        <w:t>Description: </w:t>
      </w:r>
      <w:r w:rsidRPr="00AA5E28">
        <w:rPr>
          <w:rFonts w:ascii="Arial" w:eastAsia="Times New Roman" w:hAnsi="Arial" w:cs="Arial"/>
          <w:color w:val="666666"/>
          <w:sz w:val="24"/>
          <w:szCs w:val="24"/>
        </w:rPr>
        <w:t>To forecast wind energy production, we build machine learning-based models, which improve the combination of wind power with the grid and its credibility.</w:t>
      </w:r>
    </w:p>
    <w:p w14:paraId="6E843622" w14:textId="77777777" w:rsidR="00AA5E28" w:rsidRPr="00AA5E28" w:rsidRDefault="00AA5E28" w:rsidP="00AA5E28">
      <w:pPr>
        <w:numPr>
          <w:ilvl w:val="0"/>
          <w:numId w:val="28"/>
        </w:numPr>
        <w:shd w:val="clear" w:color="auto" w:fill="FFFFFF"/>
        <w:spacing w:before="100" w:beforeAutospacing="1" w:after="100" w:afterAutospacing="1" w:line="480" w:lineRule="atLeast"/>
        <w:jc w:val="both"/>
        <w:rPr>
          <w:rFonts w:ascii="Arial" w:eastAsia="Times New Roman" w:hAnsi="Arial" w:cs="Arial"/>
          <w:color w:val="FF0000"/>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FF0000"/>
          <w:sz w:val="24"/>
          <w:szCs w:val="24"/>
        </w:rPr>
        <w:t>Solar Power Forecasting Using Satellite Data</w:t>
      </w:r>
    </w:p>
    <w:p w14:paraId="611DB308" w14:textId="77777777" w:rsidR="00AA5E28" w:rsidRPr="00AA5E28" w:rsidRDefault="00AA5E28" w:rsidP="00AA5E28">
      <w:pPr>
        <w:numPr>
          <w:ilvl w:val="1"/>
          <w:numId w:val="2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w:t>
      </w:r>
      <w:r w:rsidRPr="00AA5E28">
        <w:rPr>
          <w:rFonts w:ascii="Arial" w:eastAsia="Times New Roman" w:hAnsi="Arial" w:cs="Arial"/>
          <w:color w:val="666666"/>
          <w:sz w:val="24"/>
          <w:szCs w:val="24"/>
        </w:rPr>
        <w:t> For precise solar power prediction, the application of innovative methods and satellite data should be analyzed.</w:t>
      </w:r>
    </w:p>
    <w:p w14:paraId="4B6A1D56" w14:textId="77777777" w:rsidR="00AA5E28" w:rsidRPr="00AA5E28" w:rsidRDefault="00AA5E28" w:rsidP="00AA5E28">
      <w:pPr>
        <w:numPr>
          <w:ilvl w:val="0"/>
          <w:numId w:val="29"/>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Electromagnetic Compatibility and Interference</w:t>
      </w:r>
    </w:p>
    <w:p w14:paraId="40F44781" w14:textId="77777777" w:rsidR="00AA5E28" w:rsidRPr="00AA5E28" w:rsidRDefault="00AA5E28" w:rsidP="00AA5E28">
      <w:pPr>
        <w:numPr>
          <w:ilvl w:val="0"/>
          <w:numId w:val="3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w:t>
      </w:r>
      <w:r w:rsidRPr="00AA5E28">
        <w:rPr>
          <w:rFonts w:ascii="Arial" w:eastAsia="Times New Roman" w:hAnsi="Arial" w:cs="Arial"/>
          <w:color w:val="666666"/>
          <w:sz w:val="24"/>
          <w:szCs w:val="24"/>
        </w:rPr>
        <w:t> Electromagnetic Compatibility in Electric Vehicles</w:t>
      </w:r>
    </w:p>
    <w:p w14:paraId="766802D7" w14:textId="77777777" w:rsidR="00AA5E28" w:rsidRPr="00AA5E28" w:rsidRDefault="00AA5E28" w:rsidP="00AA5E28">
      <w:pPr>
        <w:numPr>
          <w:ilvl w:val="1"/>
          <w:numId w:val="3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w:t>
      </w:r>
      <w:r w:rsidRPr="00AA5E28">
        <w:rPr>
          <w:rFonts w:ascii="Arial" w:eastAsia="Times New Roman" w:hAnsi="Arial" w:cs="Arial"/>
          <w:color w:val="666666"/>
          <w:sz w:val="24"/>
          <w:szCs w:val="24"/>
        </w:rPr>
        <w:t> In order to improve protection and reduce intervention, assuring electromagnetic interoperability in electric vehicles is crucial. For that, we examine the issues and potential solutions.</w:t>
      </w:r>
    </w:p>
    <w:p w14:paraId="0F41F04A" w14:textId="77777777" w:rsidR="00AA5E28" w:rsidRPr="00AA5E28" w:rsidRDefault="00AA5E28" w:rsidP="00AA5E28">
      <w:pPr>
        <w:numPr>
          <w:ilvl w:val="0"/>
          <w:numId w:val="3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Mitigation of Electromagnetic Interference in Smart Grids</w:t>
      </w:r>
    </w:p>
    <w:p w14:paraId="6FABF5DC" w14:textId="77777777" w:rsidR="00AA5E28" w:rsidRPr="00AA5E28" w:rsidRDefault="00AA5E28" w:rsidP="00AA5E28">
      <w:pPr>
        <w:numPr>
          <w:ilvl w:val="1"/>
          <w:numId w:val="3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To assure credible interaction and functionality, reduce electromagnetic intervention in smart grids by exploring techniques.</w:t>
      </w:r>
    </w:p>
    <w:p w14:paraId="3303F4DB" w14:textId="77777777" w:rsidR="00AA5E28" w:rsidRPr="00AA5E28" w:rsidRDefault="00AA5E28" w:rsidP="00AA5E28">
      <w:pPr>
        <w:numPr>
          <w:ilvl w:val="0"/>
          <w:numId w:val="31"/>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Quantum Computing in Electrical Engineering</w:t>
      </w:r>
    </w:p>
    <w:p w14:paraId="39D539D2" w14:textId="77777777" w:rsidR="00AA5E28" w:rsidRPr="00AA5E28" w:rsidRDefault="00AA5E28" w:rsidP="00AA5E28">
      <w:pPr>
        <w:numPr>
          <w:ilvl w:val="0"/>
          <w:numId w:val="3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Quantum Algorithms for Electrical Engineering Applications</w:t>
      </w:r>
    </w:p>
    <w:p w14:paraId="4417F2F9" w14:textId="77777777" w:rsidR="00AA5E28" w:rsidRPr="00AA5E28" w:rsidRDefault="00AA5E28" w:rsidP="00AA5E28">
      <w:pPr>
        <w:numPr>
          <w:ilvl w:val="1"/>
          <w:numId w:val="3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w:t>
      </w:r>
      <w:r w:rsidRPr="00AA5E28">
        <w:rPr>
          <w:rFonts w:ascii="Arial" w:eastAsia="Times New Roman" w:hAnsi="Arial" w:cs="Arial"/>
          <w:color w:val="666666"/>
          <w:sz w:val="24"/>
          <w:szCs w:val="24"/>
        </w:rPr>
        <w:t> For addressing complicated electrical engineering issues in a highly effective manner, the creation and use of quantum methods has to be investigated.</w:t>
      </w:r>
    </w:p>
    <w:p w14:paraId="65D11172" w14:textId="77777777" w:rsidR="00AA5E28" w:rsidRPr="00AA5E28" w:rsidRDefault="00AA5E28" w:rsidP="00AA5E28">
      <w:pPr>
        <w:numPr>
          <w:ilvl w:val="0"/>
          <w:numId w:val="3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w:t>
      </w:r>
      <w:r w:rsidRPr="00AA5E28">
        <w:rPr>
          <w:rFonts w:ascii="Arial" w:eastAsia="Times New Roman" w:hAnsi="Arial" w:cs="Arial"/>
          <w:color w:val="666666"/>
          <w:sz w:val="24"/>
          <w:szCs w:val="24"/>
        </w:rPr>
        <w:t> Quantum Computing for Power System Optimization</w:t>
      </w:r>
    </w:p>
    <w:p w14:paraId="20973E33" w14:textId="77777777" w:rsidR="00AA5E28" w:rsidRPr="00AA5E28" w:rsidRDefault="00AA5E28" w:rsidP="00AA5E28">
      <w:pPr>
        <w:numPr>
          <w:ilvl w:val="1"/>
          <w:numId w:val="3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To enhance power frameworks and improve their credibility and efficiency, the application of quantum computing must be explored.</w:t>
      </w:r>
    </w:p>
    <w:p w14:paraId="6539E0B3" w14:textId="77777777" w:rsidR="00AA5E28" w:rsidRPr="00AA5E28" w:rsidRDefault="00AA5E28" w:rsidP="00AA5E28">
      <w:pPr>
        <w:numPr>
          <w:ilvl w:val="0"/>
          <w:numId w:val="33"/>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Advanced Power Electronics</w:t>
      </w:r>
    </w:p>
    <w:p w14:paraId="786E1960" w14:textId="77777777" w:rsidR="00AA5E28" w:rsidRPr="00AA5E28" w:rsidRDefault="00AA5E28" w:rsidP="00AA5E28">
      <w:pPr>
        <w:numPr>
          <w:ilvl w:val="0"/>
          <w:numId w:val="3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lastRenderedPageBreak/>
        <w:t>Topic: </w:t>
      </w:r>
      <w:r w:rsidRPr="00AA5E28">
        <w:rPr>
          <w:rFonts w:ascii="Arial" w:eastAsia="Times New Roman" w:hAnsi="Arial" w:cs="Arial"/>
          <w:color w:val="FF0000"/>
          <w:sz w:val="24"/>
          <w:szCs w:val="24"/>
        </w:rPr>
        <w:t>Development of High-Efficiency Inverters for Renewable Energy Systems</w:t>
      </w:r>
    </w:p>
    <w:p w14:paraId="32D07CB9" w14:textId="77777777" w:rsidR="00AA5E28" w:rsidRPr="00AA5E28" w:rsidRDefault="00AA5E28" w:rsidP="00AA5E28">
      <w:pPr>
        <w:numPr>
          <w:ilvl w:val="1"/>
          <w:numId w:val="3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In renewable energy applications, enhance the credibility and performance of power inverters by examining novel resources and models for them.</w:t>
      </w:r>
    </w:p>
    <w:p w14:paraId="034DA100" w14:textId="77777777" w:rsidR="00AA5E28" w:rsidRPr="00AA5E28" w:rsidRDefault="00AA5E28" w:rsidP="00AA5E28">
      <w:pPr>
        <w:numPr>
          <w:ilvl w:val="0"/>
          <w:numId w:val="3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w:t>
      </w:r>
      <w:r w:rsidRPr="00AA5E28">
        <w:rPr>
          <w:rFonts w:ascii="Arial" w:eastAsia="Times New Roman" w:hAnsi="Arial" w:cs="Arial"/>
          <w:b/>
          <w:bCs/>
          <w:color w:val="FF0000"/>
          <w:sz w:val="24"/>
          <w:szCs w:val="24"/>
        </w:rPr>
        <w:t>: </w:t>
      </w:r>
      <w:r w:rsidRPr="00AA5E28">
        <w:rPr>
          <w:rFonts w:ascii="Arial" w:eastAsia="Times New Roman" w:hAnsi="Arial" w:cs="Arial"/>
          <w:color w:val="FF0000"/>
          <w:sz w:val="24"/>
          <w:szCs w:val="24"/>
        </w:rPr>
        <w:t>Power Electronics for Electric Aircraft</w:t>
      </w:r>
    </w:p>
    <w:p w14:paraId="54261DAB" w14:textId="77777777" w:rsidR="00AA5E28" w:rsidRPr="00AA5E28" w:rsidRDefault="00AA5E28" w:rsidP="00AA5E28">
      <w:pPr>
        <w:numPr>
          <w:ilvl w:val="1"/>
          <w:numId w:val="3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For electric and hybrid-electric aircraft, the model and application of power electronics frameworks should be explored to enhance performance and minimize discharges.</w:t>
      </w:r>
    </w:p>
    <w:p w14:paraId="554D0A74" w14:textId="77777777" w:rsidR="00AA5E28" w:rsidRPr="00AA5E28" w:rsidRDefault="00AA5E28" w:rsidP="00AA5E28">
      <w:pPr>
        <w:numPr>
          <w:ilvl w:val="0"/>
          <w:numId w:val="35"/>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Wireless Sensor Networks</w:t>
      </w:r>
    </w:p>
    <w:p w14:paraId="0796F31D" w14:textId="77777777" w:rsidR="00AA5E28" w:rsidRPr="00AA5E28" w:rsidRDefault="00AA5E28" w:rsidP="00AA5E28">
      <w:pPr>
        <w:numPr>
          <w:ilvl w:val="0"/>
          <w:numId w:val="3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Energy-Efficient Protocols for Wireless Sensor Networks</w:t>
      </w:r>
    </w:p>
    <w:p w14:paraId="44F95363" w14:textId="77777777" w:rsidR="00AA5E28" w:rsidRPr="00AA5E28" w:rsidRDefault="00AA5E28" w:rsidP="00AA5E28">
      <w:pPr>
        <w:numPr>
          <w:ilvl w:val="1"/>
          <w:numId w:val="3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In different applications, improve the durability and energy effectiveness of wireless sensor networks by creating efficient protocols.</w:t>
      </w:r>
    </w:p>
    <w:p w14:paraId="2C00CB1E" w14:textId="77777777" w:rsidR="00AA5E28" w:rsidRPr="00AA5E28" w:rsidRDefault="00AA5E28" w:rsidP="00AA5E28">
      <w:pPr>
        <w:numPr>
          <w:ilvl w:val="0"/>
          <w:numId w:val="3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Applications of Wireless Sensor Networks in Environmental Monitoring</w:t>
      </w:r>
    </w:p>
    <w:p w14:paraId="357D02AF" w14:textId="77777777" w:rsidR="00AA5E28" w:rsidRPr="00AA5E28" w:rsidRDefault="00AA5E28" w:rsidP="00AA5E28">
      <w:pPr>
        <w:numPr>
          <w:ilvl w:val="1"/>
          <w:numId w:val="3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 xml:space="preserve">For tracking ecological parameters, the application of wireless sensor networks </w:t>
      </w:r>
      <w:proofErr w:type="gramStart"/>
      <w:r w:rsidRPr="00AA5E28">
        <w:rPr>
          <w:rFonts w:ascii="Arial" w:eastAsia="Times New Roman" w:hAnsi="Arial" w:cs="Arial"/>
          <w:color w:val="666666"/>
          <w:sz w:val="24"/>
          <w:szCs w:val="24"/>
        </w:rPr>
        <w:t>have</w:t>
      </w:r>
      <w:proofErr w:type="gramEnd"/>
      <w:r w:rsidRPr="00AA5E28">
        <w:rPr>
          <w:rFonts w:ascii="Arial" w:eastAsia="Times New Roman" w:hAnsi="Arial" w:cs="Arial"/>
          <w:color w:val="666666"/>
          <w:sz w:val="24"/>
          <w:szCs w:val="24"/>
        </w:rPr>
        <w:t xml:space="preserve"> to be explored. It is significant to concentrate on gathering and analysis of data.</w:t>
      </w:r>
    </w:p>
    <w:p w14:paraId="17DCC3AD" w14:textId="77777777" w:rsidR="00AA5E28" w:rsidRPr="00AA5E28" w:rsidRDefault="00AA5E28" w:rsidP="00AA5E28">
      <w:pPr>
        <w:numPr>
          <w:ilvl w:val="0"/>
          <w:numId w:val="37"/>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Artificial Intelligence in Power Systems</w:t>
      </w:r>
    </w:p>
    <w:p w14:paraId="0B4B7DFF" w14:textId="77777777" w:rsidR="00AA5E28" w:rsidRPr="00AA5E28" w:rsidRDefault="00AA5E28" w:rsidP="00AA5E28">
      <w:pPr>
        <w:numPr>
          <w:ilvl w:val="0"/>
          <w:numId w:val="3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FF0000"/>
          <w:sz w:val="24"/>
          <w:szCs w:val="24"/>
        </w:rPr>
        <w:t>AI-Based Fault Detection and Diagnosis in Power Systems</w:t>
      </w:r>
    </w:p>
    <w:p w14:paraId="6A2D5150" w14:textId="77777777" w:rsidR="00AA5E28" w:rsidRPr="00AA5E28" w:rsidRDefault="00AA5E28" w:rsidP="00AA5E28">
      <w:pPr>
        <w:numPr>
          <w:ilvl w:val="1"/>
          <w:numId w:val="3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To minimize interruption and enhance credibility in power frameworks, identification and diagnosis of failures is important. For that, we create AI-based approaches.</w:t>
      </w:r>
    </w:p>
    <w:p w14:paraId="6795544F" w14:textId="77777777" w:rsidR="00AA5E28" w:rsidRPr="00AA5E28" w:rsidRDefault="00AA5E28" w:rsidP="00AA5E28">
      <w:pPr>
        <w:numPr>
          <w:ilvl w:val="0"/>
          <w:numId w:val="3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FF0000"/>
          <w:sz w:val="24"/>
          <w:szCs w:val="24"/>
        </w:rPr>
        <w:t>Machine Learning for Load Balancing in Power Grids</w:t>
      </w:r>
    </w:p>
    <w:p w14:paraId="66D04A44" w14:textId="77777777" w:rsidR="00AA5E28" w:rsidRPr="00AA5E28" w:rsidRDefault="00AA5E28" w:rsidP="00AA5E28">
      <w:pPr>
        <w:numPr>
          <w:ilvl w:val="1"/>
          <w:numId w:val="3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With the aim of improving strength and effectiveness in power grids, enhance load balancing by exploring machine learning methods.</w:t>
      </w:r>
    </w:p>
    <w:p w14:paraId="5FBDFE4C" w14:textId="77777777" w:rsidR="00AA5E28" w:rsidRPr="00AA5E28" w:rsidRDefault="00AA5E28" w:rsidP="00AA5E28">
      <w:pPr>
        <w:numPr>
          <w:ilvl w:val="0"/>
          <w:numId w:val="39"/>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lastRenderedPageBreak/>
        <w:t>Thermoelectric Energy Conversion</w:t>
      </w:r>
    </w:p>
    <w:p w14:paraId="16D1A385" w14:textId="77777777" w:rsidR="00AA5E28" w:rsidRPr="00AA5E28" w:rsidRDefault="00AA5E28" w:rsidP="00AA5E28">
      <w:pPr>
        <w:numPr>
          <w:ilvl w:val="0"/>
          <w:numId w:val="4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Development of High-Efficiency Thermoelectric Materials</w:t>
      </w:r>
    </w:p>
    <w:p w14:paraId="037AED1A" w14:textId="77777777" w:rsidR="00AA5E28" w:rsidRPr="00AA5E28" w:rsidRDefault="00AA5E28" w:rsidP="00AA5E28">
      <w:pPr>
        <w:numPr>
          <w:ilvl w:val="1"/>
          <w:numId w:val="4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In transforming heat into electrical energy, enhance the effectiveness of thermoelectric generators through investigating novel models and resources for them.</w:t>
      </w:r>
    </w:p>
    <w:p w14:paraId="1DE6B25F" w14:textId="77777777" w:rsidR="00AA5E28" w:rsidRPr="00AA5E28" w:rsidRDefault="00AA5E28" w:rsidP="00AA5E28">
      <w:pPr>
        <w:numPr>
          <w:ilvl w:val="0"/>
          <w:numId w:val="4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Topic: </w:t>
      </w:r>
      <w:r w:rsidRPr="00AA5E28">
        <w:rPr>
          <w:rFonts w:ascii="Arial" w:eastAsia="Times New Roman" w:hAnsi="Arial" w:cs="Arial"/>
          <w:color w:val="666666"/>
          <w:sz w:val="24"/>
          <w:szCs w:val="24"/>
        </w:rPr>
        <w:t>Applications of Thermoelectric Generators in Waste Heat Recovery</w:t>
      </w:r>
    </w:p>
    <w:p w14:paraId="3655BBA2" w14:textId="77777777" w:rsidR="00AA5E28" w:rsidRPr="00AA5E28" w:rsidRDefault="00AA5E28" w:rsidP="00AA5E28">
      <w:pPr>
        <w:numPr>
          <w:ilvl w:val="1"/>
          <w:numId w:val="4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Description: </w:t>
      </w:r>
      <w:r w:rsidRPr="00AA5E28">
        <w:rPr>
          <w:rFonts w:ascii="Arial" w:eastAsia="Times New Roman" w:hAnsi="Arial" w:cs="Arial"/>
          <w:color w:val="666666"/>
          <w:sz w:val="24"/>
          <w:szCs w:val="24"/>
        </w:rPr>
        <w:t>To retrieve waste heat in industrial operations for the enhancement of energy effectiveness, the application of thermoelectric generators has to be explored.</w:t>
      </w:r>
    </w:p>
    <w:p w14:paraId="649F4F7E" w14:textId="120BF685" w:rsidR="008839F5" w:rsidRDefault="008839F5"/>
    <w:p w14:paraId="6FFCF66C" w14:textId="56869095" w:rsidR="00AA5E28" w:rsidRDefault="00AA5E28"/>
    <w:p w14:paraId="03658E02" w14:textId="6A058916" w:rsidR="00AA5E28" w:rsidRDefault="00AA5E28"/>
    <w:p w14:paraId="1E75854F" w14:textId="77777777" w:rsidR="00AA5E28" w:rsidRPr="00AA5E28" w:rsidRDefault="00AA5E28" w:rsidP="00AA5E28">
      <w:pPr>
        <w:numPr>
          <w:ilvl w:val="0"/>
          <w:numId w:val="41"/>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Analysis and Mitigation of High Voltage Insulation Failures</w:t>
      </w:r>
    </w:p>
    <w:p w14:paraId="1D87E25F" w14:textId="77777777" w:rsidR="00AA5E28" w:rsidRPr="00AA5E28" w:rsidRDefault="00AA5E28" w:rsidP="00AA5E28">
      <w:pPr>
        <w:numPr>
          <w:ilvl w:val="0"/>
          <w:numId w:val="4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In high voltage insulation frameworks, some general failure conditions like thermal aging and partial discharges have to be explored. To improve insulation durability and credibility, suggest reduction policies and create innovative diagnostic approaches.</w:t>
      </w:r>
    </w:p>
    <w:p w14:paraId="0104129C" w14:textId="77777777" w:rsidR="00AA5E28" w:rsidRPr="00AA5E28" w:rsidRDefault="00AA5E28" w:rsidP="00AA5E28">
      <w:pPr>
        <w:numPr>
          <w:ilvl w:val="0"/>
          <w:numId w:val="43"/>
        </w:numPr>
        <w:shd w:val="clear" w:color="auto" w:fill="FFFFFF"/>
        <w:spacing w:before="100" w:beforeAutospacing="1" w:after="100" w:afterAutospacing="1" w:line="480" w:lineRule="atLeast"/>
        <w:jc w:val="both"/>
        <w:rPr>
          <w:rFonts w:ascii="Arial" w:eastAsia="Times New Roman" w:hAnsi="Arial" w:cs="Arial"/>
          <w:color w:val="FF0000"/>
          <w:sz w:val="24"/>
          <w:szCs w:val="24"/>
        </w:rPr>
      </w:pPr>
      <w:r w:rsidRPr="00AA5E28">
        <w:rPr>
          <w:rFonts w:ascii="Arial" w:eastAsia="Times New Roman" w:hAnsi="Arial" w:cs="Arial"/>
          <w:b/>
          <w:bCs/>
          <w:color w:val="FF0000"/>
          <w:sz w:val="24"/>
          <w:szCs w:val="24"/>
          <w:u w:val="single"/>
        </w:rPr>
        <w:t>Transient Stability Analysis of High Voltage Power Grids</w:t>
      </w:r>
    </w:p>
    <w:p w14:paraId="144A91B6" w14:textId="77777777" w:rsidR="00AA5E28" w:rsidRPr="00AA5E28" w:rsidRDefault="00AA5E28" w:rsidP="00AA5E28">
      <w:pPr>
        <w:numPr>
          <w:ilvl w:val="0"/>
          <w:numId w:val="4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At the time of abrupt load variations and failure modes, the transient strength of high voltage power grids has to be investigated. To preserve grid strength, create control techniques, and examine the impacts through the utilization of simulation tools.</w:t>
      </w:r>
    </w:p>
    <w:p w14:paraId="0BC4BEF3" w14:textId="77777777" w:rsidR="00AA5E28" w:rsidRPr="00AA5E28" w:rsidRDefault="00AA5E28" w:rsidP="00AA5E28">
      <w:pPr>
        <w:numPr>
          <w:ilvl w:val="0"/>
          <w:numId w:val="45"/>
        </w:numPr>
        <w:shd w:val="clear" w:color="auto" w:fill="FFFFFF"/>
        <w:spacing w:before="100" w:beforeAutospacing="1" w:after="100" w:afterAutospacing="1" w:line="480" w:lineRule="atLeast"/>
        <w:jc w:val="both"/>
        <w:rPr>
          <w:rFonts w:ascii="Arial" w:eastAsia="Times New Roman" w:hAnsi="Arial" w:cs="Arial"/>
          <w:color w:val="FF0000"/>
          <w:sz w:val="24"/>
          <w:szCs w:val="24"/>
        </w:rPr>
      </w:pPr>
      <w:r w:rsidRPr="00AA5E28">
        <w:rPr>
          <w:rFonts w:ascii="Arial" w:eastAsia="Times New Roman" w:hAnsi="Arial" w:cs="Arial"/>
          <w:b/>
          <w:bCs/>
          <w:color w:val="FF0000"/>
          <w:sz w:val="24"/>
          <w:szCs w:val="24"/>
          <w:u w:val="single"/>
        </w:rPr>
        <w:t>High Voltage Direct Current (HVDC) System Performance and Optimization</w:t>
      </w:r>
    </w:p>
    <w:p w14:paraId="15DE285D" w14:textId="77777777" w:rsidR="00AA5E28" w:rsidRPr="00AA5E28" w:rsidRDefault="00AA5E28" w:rsidP="00AA5E28">
      <w:pPr>
        <w:numPr>
          <w:ilvl w:val="0"/>
          <w:numId w:val="4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lastRenderedPageBreak/>
        <w:t>Explanation:</w:t>
      </w:r>
      <w:r w:rsidRPr="00AA5E28">
        <w:rPr>
          <w:rFonts w:ascii="Arial" w:eastAsia="Times New Roman" w:hAnsi="Arial" w:cs="Arial"/>
          <w:color w:val="666666"/>
          <w:sz w:val="24"/>
          <w:szCs w:val="24"/>
        </w:rPr>
        <w:t> In long-distance power sharing, the performance of HVDC frameworks must be examined. By comparing with conventional AC frameworks, we plan to assess the cost-efficiency, credibility, and performance of HVDC frameworks. Then, optimization approaches have to be suggested.</w:t>
      </w:r>
    </w:p>
    <w:p w14:paraId="06BF3CD6" w14:textId="77777777" w:rsidR="00AA5E28" w:rsidRPr="00AA5E28" w:rsidRDefault="00AA5E28" w:rsidP="00AA5E28">
      <w:pPr>
        <w:numPr>
          <w:ilvl w:val="0"/>
          <w:numId w:val="47"/>
        </w:numPr>
        <w:shd w:val="clear" w:color="auto" w:fill="FFFFFF"/>
        <w:spacing w:before="100" w:beforeAutospacing="1" w:after="100" w:afterAutospacing="1" w:line="480" w:lineRule="atLeast"/>
        <w:jc w:val="both"/>
        <w:rPr>
          <w:rFonts w:ascii="Arial" w:eastAsia="Times New Roman" w:hAnsi="Arial" w:cs="Arial"/>
          <w:color w:val="FF0000"/>
          <w:sz w:val="24"/>
          <w:szCs w:val="24"/>
        </w:rPr>
      </w:pPr>
      <w:r w:rsidRPr="00AA5E28">
        <w:rPr>
          <w:rFonts w:ascii="Arial" w:eastAsia="Times New Roman" w:hAnsi="Arial" w:cs="Arial"/>
          <w:b/>
          <w:bCs/>
          <w:color w:val="FF0000"/>
          <w:sz w:val="24"/>
          <w:szCs w:val="24"/>
          <w:u w:val="single"/>
        </w:rPr>
        <w:t>Impact of Renewable Energy Integration on High Voltage Power Systems</w:t>
      </w:r>
    </w:p>
    <w:p w14:paraId="718D8CAF" w14:textId="77777777" w:rsidR="00AA5E28" w:rsidRPr="00AA5E28" w:rsidRDefault="00AA5E28" w:rsidP="00AA5E28">
      <w:pPr>
        <w:numPr>
          <w:ilvl w:val="0"/>
          <w:numId w:val="4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On high voltage power frameworks, the impacts of combining extensive renewable energy sources like solar and wind should be studied. Major problems relevant to grid credibility, power quality, and voltage strength have to be explored.</w:t>
      </w:r>
    </w:p>
    <w:p w14:paraId="5E5AFAD7" w14:textId="77777777" w:rsidR="00AA5E28" w:rsidRPr="00AA5E28" w:rsidRDefault="00AA5E28" w:rsidP="00AA5E28">
      <w:pPr>
        <w:numPr>
          <w:ilvl w:val="0"/>
          <w:numId w:val="49"/>
        </w:numPr>
        <w:shd w:val="clear" w:color="auto" w:fill="FFFFFF"/>
        <w:spacing w:before="100" w:beforeAutospacing="1" w:after="100" w:afterAutospacing="1" w:line="480" w:lineRule="atLeast"/>
        <w:jc w:val="both"/>
        <w:rPr>
          <w:rFonts w:ascii="Arial" w:eastAsia="Times New Roman" w:hAnsi="Arial" w:cs="Arial"/>
          <w:color w:val="FF0000"/>
          <w:sz w:val="24"/>
          <w:szCs w:val="24"/>
        </w:rPr>
      </w:pPr>
      <w:r w:rsidRPr="00D42032">
        <w:rPr>
          <w:rFonts w:ascii="Arial" w:eastAsia="Times New Roman" w:hAnsi="Arial" w:cs="Arial"/>
          <w:b/>
          <w:bCs/>
          <w:color w:val="FF0000"/>
          <w:sz w:val="24"/>
          <w:szCs w:val="24"/>
          <w:u w:val="single"/>
        </w:rPr>
        <w:t>Advanced Protective Relaying for High Voltage Power Systems</w:t>
      </w:r>
    </w:p>
    <w:p w14:paraId="6355E37E" w14:textId="77777777" w:rsidR="00AA5E28" w:rsidRPr="00AA5E28" w:rsidRDefault="00AA5E28" w:rsidP="00AA5E28">
      <w:pPr>
        <w:numPr>
          <w:ilvl w:val="0"/>
          <w:numId w:val="5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For high voltage power frameworks, advanced protective relaying techniques must be created and assessed. To improve grid strength and reduce system interruptions, consider the identification and separation of faults.</w:t>
      </w:r>
    </w:p>
    <w:p w14:paraId="71054D5C" w14:textId="77777777" w:rsidR="00AA5E28" w:rsidRPr="00AA5E28" w:rsidRDefault="00AA5E28" w:rsidP="00AA5E28">
      <w:pPr>
        <w:numPr>
          <w:ilvl w:val="0"/>
          <w:numId w:val="51"/>
        </w:numPr>
        <w:shd w:val="clear" w:color="auto" w:fill="FFFFFF"/>
        <w:spacing w:before="100" w:beforeAutospacing="1" w:after="100" w:afterAutospacing="1" w:line="480" w:lineRule="atLeast"/>
        <w:jc w:val="both"/>
        <w:rPr>
          <w:rFonts w:ascii="Arial" w:eastAsia="Times New Roman" w:hAnsi="Arial" w:cs="Arial"/>
          <w:color w:val="FF0000"/>
          <w:sz w:val="24"/>
          <w:szCs w:val="24"/>
        </w:rPr>
      </w:pPr>
      <w:r w:rsidRPr="00D42032">
        <w:rPr>
          <w:rFonts w:ascii="Arial" w:eastAsia="Times New Roman" w:hAnsi="Arial" w:cs="Arial"/>
          <w:b/>
          <w:bCs/>
          <w:color w:val="FF0000"/>
          <w:sz w:val="24"/>
          <w:szCs w:val="24"/>
          <w:u w:val="single"/>
        </w:rPr>
        <w:t>Electromagnetic Transient Analysis in High Voltage Systems</w:t>
      </w:r>
    </w:p>
    <w:p w14:paraId="7375B489" w14:textId="77777777" w:rsidR="00AA5E28" w:rsidRPr="00AA5E28" w:rsidRDefault="00AA5E28" w:rsidP="00AA5E28">
      <w:pPr>
        <w:numPr>
          <w:ilvl w:val="0"/>
          <w:numId w:val="5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w:t>
      </w:r>
      <w:proofErr w:type="gramStart"/>
      <w:r w:rsidRPr="00AA5E28">
        <w:rPr>
          <w:rFonts w:ascii="Arial" w:eastAsia="Times New Roman" w:hAnsi="Arial" w:cs="Arial"/>
          <w:color w:val="666666"/>
          <w:sz w:val="24"/>
          <w:szCs w:val="24"/>
        </w:rPr>
        <w:t>Specifically</w:t>
      </w:r>
      <w:proofErr w:type="gramEnd"/>
      <w:r w:rsidRPr="00AA5E28">
        <w:rPr>
          <w:rFonts w:ascii="Arial" w:eastAsia="Times New Roman" w:hAnsi="Arial" w:cs="Arial"/>
          <w:color w:val="666666"/>
          <w:sz w:val="24"/>
          <w:szCs w:val="24"/>
        </w:rPr>
        <w:t xml:space="preserve"> on high voltage power frameworks, the effect of lightning strikes, switching processes, and other transient phenomena has to be interpreted. For that, we aim to carry out electromagnetic transient analysis. To reduce harmful implications, our project intends to suggest techniques.</w:t>
      </w:r>
    </w:p>
    <w:p w14:paraId="059BDE30" w14:textId="77777777" w:rsidR="00AA5E28" w:rsidRPr="00AA5E28" w:rsidRDefault="00AA5E28" w:rsidP="00AA5E28">
      <w:pPr>
        <w:numPr>
          <w:ilvl w:val="0"/>
          <w:numId w:val="53"/>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Optimization of High Voltage Cable Design and Performance</w:t>
      </w:r>
    </w:p>
    <w:p w14:paraId="47A79900" w14:textId="77777777" w:rsidR="00AA5E28" w:rsidRPr="00AA5E28" w:rsidRDefault="00AA5E28" w:rsidP="00AA5E28">
      <w:pPr>
        <w:numPr>
          <w:ilvl w:val="0"/>
          <w:numId w:val="5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xml:space="preserve"> The performance and model of high voltage power cables must be explored. To reinforce thermal management, minimize deprivations, and </w:t>
      </w:r>
      <w:r w:rsidRPr="00AA5E28">
        <w:rPr>
          <w:rFonts w:ascii="Arial" w:eastAsia="Times New Roman" w:hAnsi="Arial" w:cs="Arial"/>
          <w:color w:val="666666"/>
          <w:sz w:val="24"/>
          <w:szCs w:val="24"/>
        </w:rPr>
        <w:lastRenderedPageBreak/>
        <w:t>strengthen electrical performance, concentrate on enhancing building approaches and resources.</w:t>
      </w:r>
    </w:p>
    <w:p w14:paraId="03A56C5F" w14:textId="77777777" w:rsidR="00AA5E28" w:rsidRPr="00AA5E28" w:rsidRDefault="00AA5E28" w:rsidP="00AA5E28">
      <w:pPr>
        <w:numPr>
          <w:ilvl w:val="0"/>
          <w:numId w:val="55"/>
        </w:numPr>
        <w:shd w:val="clear" w:color="auto" w:fill="FFFFFF"/>
        <w:spacing w:before="100" w:beforeAutospacing="1" w:after="100" w:afterAutospacing="1" w:line="480" w:lineRule="atLeast"/>
        <w:jc w:val="both"/>
        <w:rPr>
          <w:rFonts w:ascii="Arial" w:eastAsia="Times New Roman" w:hAnsi="Arial" w:cs="Arial"/>
          <w:color w:val="FF0000"/>
          <w:sz w:val="24"/>
          <w:szCs w:val="24"/>
        </w:rPr>
      </w:pPr>
      <w:r w:rsidRPr="00D42032">
        <w:rPr>
          <w:rFonts w:ascii="Arial" w:eastAsia="Times New Roman" w:hAnsi="Arial" w:cs="Arial"/>
          <w:b/>
          <w:bCs/>
          <w:color w:val="FF0000"/>
          <w:sz w:val="24"/>
          <w:szCs w:val="24"/>
          <w:u w:val="single"/>
        </w:rPr>
        <w:t>Condition Monitoring and Diagnostics of High Voltage Equipment</w:t>
      </w:r>
    </w:p>
    <w:p w14:paraId="7C3B240B" w14:textId="77777777" w:rsidR="00AA5E28" w:rsidRPr="00AA5E28" w:rsidRDefault="00AA5E28" w:rsidP="00AA5E28">
      <w:pPr>
        <w:numPr>
          <w:ilvl w:val="0"/>
          <w:numId w:val="5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For high voltage tools like circuit breakers and transformers, condition tracking and diagnostic approaches have to be created. To enhance maintenance planning and forecast faults, we utilize machine learning and data analytics.</w:t>
      </w:r>
    </w:p>
    <w:p w14:paraId="03E2A84B" w14:textId="77777777" w:rsidR="00AA5E28" w:rsidRPr="00AA5E28" w:rsidRDefault="00AA5E28" w:rsidP="00AA5E28">
      <w:pPr>
        <w:numPr>
          <w:ilvl w:val="0"/>
          <w:numId w:val="57"/>
        </w:numPr>
        <w:shd w:val="clear" w:color="auto" w:fill="FFFFFF"/>
        <w:spacing w:before="100" w:beforeAutospacing="1" w:after="100" w:afterAutospacing="1" w:line="480" w:lineRule="atLeast"/>
        <w:jc w:val="both"/>
        <w:rPr>
          <w:rFonts w:ascii="Arial" w:eastAsia="Times New Roman" w:hAnsi="Arial" w:cs="Arial"/>
          <w:color w:val="FF0000"/>
          <w:sz w:val="24"/>
          <w:szCs w:val="24"/>
        </w:rPr>
      </w:pPr>
      <w:r w:rsidRPr="00D42032">
        <w:rPr>
          <w:rFonts w:ascii="Arial" w:eastAsia="Times New Roman" w:hAnsi="Arial" w:cs="Arial"/>
          <w:b/>
          <w:bCs/>
          <w:color w:val="FF0000"/>
          <w:sz w:val="24"/>
          <w:szCs w:val="24"/>
          <w:u w:val="single"/>
        </w:rPr>
        <w:t>High Voltage Power System Harmonic Analysis and Mitigation</w:t>
      </w:r>
    </w:p>
    <w:p w14:paraId="295F071C" w14:textId="77777777" w:rsidR="00AA5E28" w:rsidRPr="00AA5E28" w:rsidRDefault="00AA5E28" w:rsidP="00AA5E28">
      <w:pPr>
        <w:numPr>
          <w:ilvl w:val="0"/>
          <w:numId w:val="5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In high voltage power frameworks, the harmonics’ formation and distribution has to be examined. For the reduction of harmonic distortion and its effect on equipment durability and framework efficiency, build robust policies.</w:t>
      </w:r>
    </w:p>
    <w:p w14:paraId="3DA08A0C" w14:textId="77777777" w:rsidR="00AA5E28" w:rsidRPr="00AA5E28" w:rsidRDefault="00AA5E28" w:rsidP="00AA5E28">
      <w:pPr>
        <w:numPr>
          <w:ilvl w:val="0"/>
          <w:numId w:val="59"/>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Impact of Climate Change on High Voltage Power System Performance</w:t>
      </w:r>
    </w:p>
    <w:p w14:paraId="52DCD622" w14:textId="77777777" w:rsidR="00AA5E28" w:rsidRPr="00AA5E28" w:rsidRDefault="00AA5E28" w:rsidP="00AA5E28">
      <w:pPr>
        <w:numPr>
          <w:ilvl w:val="0"/>
          <w:numId w:val="6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On the credibility and efficiency of high voltage power frameworks, explore the climate variations’ impact. The implication of severe weather states must be examined. To improve framework strength, suggest adaptation techniques.</w:t>
      </w:r>
    </w:p>
    <w:p w14:paraId="7D0FC624" w14:textId="77777777" w:rsidR="00AA5E28" w:rsidRPr="00AA5E28" w:rsidRDefault="00AA5E28" w:rsidP="00AA5E28">
      <w:pPr>
        <w:numPr>
          <w:ilvl w:val="0"/>
          <w:numId w:val="61"/>
        </w:numPr>
        <w:shd w:val="clear" w:color="auto" w:fill="FFFFFF"/>
        <w:spacing w:before="100" w:beforeAutospacing="1" w:after="100" w:afterAutospacing="1" w:line="480" w:lineRule="atLeast"/>
        <w:jc w:val="both"/>
        <w:rPr>
          <w:rFonts w:ascii="Arial" w:eastAsia="Times New Roman" w:hAnsi="Arial" w:cs="Arial"/>
          <w:color w:val="FF0000"/>
          <w:sz w:val="24"/>
          <w:szCs w:val="24"/>
        </w:rPr>
      </w:pPr>
      <w:r w:rsidRPr="00D42032">
        <w:rPr>
          <w:rFonts w:ascii="Arial" w:eastAsia="Times New Roman" w:hAnsi="Arial" w:cs="Arial"/>
          <w:b/>
          <w:bCs/>
          <w:color w:val="FF0000"/>
          <w:sz w:val="24"/>
          <w:szCs w:val="24"/>
          <w:u w:val="single"/>
        </w:rPr>
        <w:t>Development of Smart Grid Technologies for High Voltage Systems</w:t>
      </w:r>
    </w:p>
    <w:p w14:paraId="61315394" w14:textId="77777777" w:rsidR="00AA5E28" w:rsidRPr="00AA5E28" w:rsidRDefault="00AA5E28" w:rsidP="00AA5E28">
      <w:pPr>
        <w:numPr>
          <w:ilvl w:val="0"/>
          <w:numId w:val="6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In high voltage power frameworks, the combination of smart grid mechanisms should be investigated. To enhance credibility and effectiveness, we concentrate on innovative tracking, communication, and control frameworks.</w:t>
      </w:r>
    </w:p>
    <w:p w14:paraId="3C604263" w14:textId="77777777" w:rsidR="00AA5E28" w:rsidRPr="00AA5E28" w:rsidRDefault="00AA5E28" w:rsidP="00AA5E28">
      <w:pPr>
        <w:numPr>
          <w:ilvl w:val="0"/>
          <w:numId w:val="63"/>
        </w:numPr>
        <w:shd w:val="clear" w:color="auto" w:fill="FFFFFF"/>
        <w:spacing w:before="100" w:beforeAutospacing="1" w:after="100" w:afterAutospacing="1" w:line="480" w:lineRule="atLeast"/>
        <w:jc w:val="both"/>
        <w:rPr>
          <w:rFonts w:ascii="Arial" w:eastAsia="Times New Roman" w:hAnsi="Arial" w:cs="Arial"/>
          <w:color w:val="FF0000"/>
          <w:sz w:val="24"/>
          <w:szCs w:val="24"/>
        </w:rPr>
      </w:pPr>
      <w:r w:rsidRPr="00D42032">
        <w:rPr>
          <w:rFonts w:ascii="Arial" w:eastAsia="Times New Roman" w:hAnsi="Arial" w:cs="Arial"/>
          <w:b/>
          <w:bCs/>
          <w:color w:val="FF0000"/>
          <w:sz w:val="24"/>
          <w:szCs w:val="24"/>
          <w:u w:val="single"/>
        </w:rPr>
        <w:t>High Voltage Power System Stability with Distributed Generation</w:t>
      </w:r>
    </w:p>
    <w:p w14:paraId="53DF9FD6" w14:textId="77777777" w:rsidR="00AA5E28" w:rsidRPr="00AA5E28" w:rsidRDefault="00AA5E28" w:rsidP="00AA5E28">
      <w:pPr>
        <w:numPr>
          <w:ilvl w:val="0"/>
          <w:numId w:val="6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lastRenderedPageBreak/>
        <w:t>Explanation:</w:t>
      </w:r>
      <w:r w:rsidRPr="00AA5E28">
        <w:rPr>
          <w:rFonts w:ascii="Arial" w:eastAsia="Times New Roman" w:hAnsi="Arial" w:cs="Arial"/>
          <w:color w:val="666666"/>
          <w:sz w:val="24"/>
          <w:szCs w:val="24"/>
        </w:rPr>
        <w:t> Under the major penetration of distributed generation sources, the strength of high voltage power frameworks has to be explored. To assure framework strength, create control techniques in addition to examining the potential issues.</w:t>
      </w:r>
    </w:p>
    <w:p w14:paraId="4503C6B5" w14:textId="77777777" w:rsidR="00AA5E28" w:rsidRPr="00AA5E28" w:rsidRDefault="00AA5E28" w:rsidP="00AA5E28">
      <w:pPr>
        <w:numPr>
          <w:ilvl w:val="0"/>
          <w:numId w:val="65"/>
        </w:numPr>
        <w:shd w:val="clear" w:color="auto" w:fill="FFFFFF"/>
        <w:spacing w:before="100" w:beforeAutospacing="1" w:after="100" w:afterAutospacing="1" w:line="480" w:lineRule="atLeast"/>
        <w:jc w:val="both"/>
        <w:rPr>
          <w:rFonts w:ascii="Arial" w:eastAsia="Times New Roman" w:hAnsi="Arial" w:cs="Arial"/>
          <w:color w:val="FF0000"/>
          <w:sz w:val="24"/>
          <w:szCs w:val="24"/>
        </w:rPr>
      </w:pPr>
      <w:r w:rsidRPr="00D42032">
        <w:rPr>
          <w:rFonts w:ascii="Arial" w:eastAsia="Times New Roman" w:hAnsi="Arial" w:cs="Arial"/>
          <w:b/>
          <w:bCs/>
          <w:color w:val="FF0000"/>
          <w:sz w:val="24"/>
          <w:szCs w:val="24"/>
          <w:u w:val="single"/>
        </w:rPr>
        <w:t>Optimization of Power Flow in High Voltage Networks</w:t>
      </w:r>
    </w:p>
    <w:p w14:paraId="3CEAF229" w14:textId="77777777" w:rsidR="00AA5E28" w:rsidRPr="00AA5E28" w:rsidRDefault="00AA5E28" w:rsidP="00AA5E28">
      <w:pPr>
        <w:numPr>
          <w:ilvl w:val="0"/>
          <w:numId w:val="6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Particularly in high voltage transmission networks, the enhancement of power flow must be examined. To improve framework efficiency and reduce deprivations, focus on effective power dispatch and voltage regulation by creating methods.</w:t>
      </w:r>
    </w:p>
    <w:p w14:paraId="1C58D1A8" w14:textId="77777777" w:rsidR="00AA5E28" w:rsidRPr="00AA5E28" w:rsidRDefault="00AA5E28" w:rsidP="00AA5E28">
      <w:pPr>
        <w:numPr>
          <w:ilvl w:val="0"/>
          <w:numId w:val="67"/>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Lightning Protection and Grounding in High Voltage Systems</w:t>
      </w:r>
    </w:p>
    <w:p w14:paraId="166FEDCE" w14:textId="77777777" w:rsidR="00AA5E28" w:rsidRPr="00AA5E28" w:rsidRDefault="00AA5E28" w:rsidP="00AA5E28">
      <w:pPr>
        <w:numPr>
          <w:ilvl w:val="0"/>
          <w:numId w:val="6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For high voltage power networks, the efficiency of grounding approaches and lightning protection frameworks has to be investigated. To minimize the severity of damage and improve security, suggest enhancements.</w:t>
      </w:r>
    </w:p>
    <w:p w14:paraId="5F02AE28" w14:textId="77777777" w:rsidR="00AA5E28" w:rsidRPr="00AA5E28" w:rsidRDefault="00AA5E28" w:rsidP="00AA5E28">
      <w:pPr>
        <w:numPr>
          <w:ilvl w:val="0"/>
          <w:numId w:val="69"/>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Advanced Simulation Techniques for High Voltage Power Systems</w:t>
      </w:r>
    </w:p>
    <w:p w14:paraId="04E028D3" w14:textId="77777777" w:rsidR="00AA5E28" w:rsidRPr="00AA5E28" w:rsidRDefault="00AA5E28" w:rsidP="00AA5E28">
      <w:pPr>
        <w:numPr>
          <w:ilvl w:val="0"/>
          <w:numId w:val="7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w:t>
      </w:r>
      <w:proofErr w:type="gramStart"/>
      <w:r w:rsidRPr="00AA5E28">
        <w:rPr>
          <w:rFonts w:ascii="Arial" w:eastAsia="Times New Roman" w:hAnsi="Arial" w:cs="Arial"/>
          <w:color w:val="666666"/>
          <w:sz w:val="24"/>
          <w:szCs w:val="24"/>
        </w:rPr>
        <w:t>Specifically</w:t>
      </w:r>
      <w:proofErr w:type="gramEnd"/>
      <w:r w:rsidRPr="00AA5E28">
        <w:rPr>
          <w:rFonts w:ascii="Arial" w:eastAsia="Times New Roman" w:hAnsi="Arial" w:cs="Arial"/>
          <w:color w:val="666666"/>
          <w:sz w:val="24"/>
          <w:szCs w:val="24"/>
        </w:rPr>
        <w:t xml:space="preserve"> for high voltage power frameworks, our project aims to create and verify innovative simulation models. To accomplish efficient evaluation and planning, we concentrate on enhancing preciseness and computational effectiveness.</w:t>
      </w:r>
    </w:p>
    <w:p w14:paraId="268AD689" w14:textId="77777777" w:rsidR="00AA5E28" w:rsidRPr="00AA5E28" w:rsidRDefault="00AA5E28" w:rsidP="00AA5E28">
      <w:pPr>
        <w:numPr>
          <w:ilvl w:val="0"/>
          <w:numId w:val="71"/>
        </w:numPr>
        <w:shd w:val="clear" w:color="auto" w:fill="FFFFFF"/>
        <w:spacing w:before="100" w:beforeAutospacing="1" w:after="100" w:afterAutospacing="1" w:line="480" w:lineRule="atLeast"/>
        <w:jc w:val="both"/>
        <w:rPr>
          <w:rFonts w:ascii="Arial" w:eastAsia="Times New Roman" w:hAnsi="Arial" w:cs="Arial"/>
          <w:color w:val="FF0000"/>
          <w:sz w:val="24"/>
          <w:szCs w:val="24"/>
        </w:rPr>
      </w:pPr>
      <w:r w:rsidRPr="00D42032">
        <w:rPr>
          <w:rFonts w:ascii="Arial" w:eastAsia="Times New Roman" w:hAnsi="Arial" w:cs="Arial"/>
          <w:b/>
          <w:bCs/>
          <w:color w:val="FF0000"/>
          <w:sz w:val="24"/>
          <w:szCs w:val="24"/>
          <w:u w:val="single"/>
        </w:rPr>
        <w:t>Dynamic Performance Analysis of High Voltage Power Transformers</w:t>
      </w:r>
    </w:p>
    <w:p w14:paraId="3754FBDE" w14:textId="77777777" w:rsidR="00AA5E28" w:rsidRPr="00AA5E28" w:rsidRDefault="00AA5E28" w:rsidP="00AA5E28">
      <w:pPr>
        <w:numPr>
          <w:ilvl w:val="0"/>
          <w:numId w:val="72"/>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xml:space="preserve"> In diverse functioning states, the dynamic performance of high voltage power transformers must be examined. Our research focuses on analyzing </w:t>
      </w:r>
      <w:r w:rsidRPr="00AA5E28">
        <w:rPr>
          <w:rFonts w:ascii="Arial" w:eastAsia="Times New Roman" w:hAnsi="Arial" w:cs="Arial"/>
          <w:color w:val="666666"/>
          <w:sz w:val="24"/>
          <w:szCs w:val="24"/>
        </w:rPr>
        <w:lastRenderedPageBreak/>
        <w:t>the aspects that impact the credibility and effectiveness o</w:t>
      </w:r>
      <w:bookmarkStart w:id="0" w:name="_GoBack"/>
      <w:bookmarkEnd w:id="0"/>
      <w:r w:rsidRPr="00AA5E28">
        <w:rPr>
          <w:rFonts w:ascii="Arial" w:eastAsia="Times New Roman" w:hAnsi="Arial" w:cs="Arial"/>
          <w:color w:val="666666"/>
          <w:sz w:val="24"/>
          <w:szCs w:val="24"/>
        </w:rPr>
        <w:t>f transformers. Then, optimization approaches have to be suggested.</w:t>
      </w:r>
    </w:p>
    <w:p w14:paraId="524F5308" w14:textId="77777777" w:rsidR="00AA5E28" w:rsidRPr="00AA5E28" w:rsidRDefault="00AA5E28" w:rsidP="00AA5E28">
      <w:pPr>
        <w:numPr>
          <w:ilvl w:val="0"/>
          <w:numId w:val="73"/>
        </w:numPr>
        <w:shd w:val="clear" w:color="auto" w:fill="FFFFFF"/>
        <w:spacing w:before="100" w:beforeAutospacing="1" w:after="100" w:afterAutospacing="1" w:line="480" w:lineRule="atLeast"/>
        <w:jc w:val="both"/>
        <w:rPr>
          <w:rFonts w:ascii="Arial" w:eastAsia="Times New Roman" w:hAnsi="Arial" w:cs="Arial"/>
          <w:color w:val="FF0000"/>
          <w:sz w:val="24"/>
          <w:szCs w:val="24"/>
        </w:rPr>
      </w:pPr>
      <w:r w:rsidRPr="00D42032">
        <w:rPr>
          <w:rFonts w:ascii="Arial" w:eastAsia="Times New Roman" w:hAnsi="Arial" w:cs="Arial"/>
          <w:b/>
          <w:bCs/>
          <w:color w:val="FF0000"/>
          <w:sz w:val="24"/>
          <w:szCs w:val="24"/>
          <w:u w:val="single"/>
        </w:rPr>
        <w:t>Impact of High Voltage Power System Oscillations on Stability</w:t>
      </w:r>
    </w:p>
    <w:p w14:paraId="48313C83" w14:textId="77777777" w:rsidR="00AA5E28" w:rsidRPr="00AA5E28" w:rsidRDefault="00AA5E28" w:rsidP="00AA5E28">
      <w:pPr>
        <w:numPr>
          <w:ilvl w:val="0"/>
          <w:numId w:val="74"/>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Consider high voltage power frameworks and explore the implications and factors of oscillations in these frameworks. As a means to improve framework strength and minimize oscillations, create efficient control policies.</w:t>
      </w:r>
    </w:p>
    <w:p w14:paraId="23EB48EE" w14:textId="77777777" w:rsidR="00AA5E28" w:rsidRPr="00AA5E28" w:rsidRDefault="00AA5E28" w:rsidP="00AA5E28">
      <w:pPr>
        <w:numPr>
          <w:ilvl w:val="0"/>
          <w:numId w:val="75"/>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High Voltage System Interconnection and Grid Code Compliance</w:t>
      </w:r>
    </w:p>
    <w:p w14:paraId="1459960D" w14:textId="77777777" w:rsidR="00AA5E28" w:rsidRPr="00AA5E28" w:rsidRDefault="00AA5E28" w:rsidP="00AA5E28">
      <w:pPr>
        <w:numPr>
          <w:ilvl w:val="0"/>
          <w:numId w:val="76"/>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For integrating high voltage frameworks into various grid codes, the potential issues and necessities have to be analyzed. For an appropriate combination, suggest robust solutions in addition to examining compliance problems.</w:t>
      </w:r>
    </w:p>
    <w:p w14:paraId="4BDE1E0E" w14:textId="77777777" w:rsidR="00AA5E28" w:rsidRPr="00AA5E28" w:rsidRDefault="00AA5E28" w:rsidP="00AA5E28">
      <w:pPr>
        <w:numPr>
          <w:ilvl w:val="0"/>
          <w:numId w:val="77"/>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Development of Advanced High Voltage Surge Protection Devices</w:t>
      </w:r>
    </w:p>
    <w:p w14:paraId="2333D4CE" w14:textId="77777777" w:rsidR="00AA5E28" w:rsidRPr="00AA5E28" w:rsidRDefault="00AA5E28" w:rsidP="00AA5E28">
      <w:pPr>
        <w:numPr>
          <w:ilvl w:val="0"/>
          <w:numId w:val="78"/>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xml:space="preserve"> Innovative surge protection devices must be explored and created, especially for high voltage power frameworks. We concentrate on increasing framework credibility and reinforcing security in opposition to transient </w:t>
      </w:r>
      <w:proofErr w:type="spellStart"/>
      <w:r w:rsidRPr="00AA5E28">
        <w:rPr>
          <w:rFonts w:ascii="Arial" w:eastAsia="Times New Roman" w:hAnsi="Arial" w:cs="Arial"/>
          <w:color w:val="666666"/>
          <w:sz w:val="24"/>
          <w:szCs w:val="24"/>
        </w:rPr>
        <w:t>overvoltages</w:t>
      </w:r>
      <w:proofErr w:type="spellEnd"/>
      <w:r w:rsidRPr="00AA5E28">
        <w:rPr>
          <w:rFonts w:ascii="Arial" w:eastAsia="Times New Roman" w:hAnsi="Arial" w:cs="Arial"/>
          <w:color w:val="666666"/>
          <w:sz w:val="24"/>
          <w:szCs w:val="24"/>
        </w:rPr>
        <w:t>.</w:t>
      </w:r>
    </w:p>
    <w:p w14:paraId="1677B4E3" w14:textId="77777777" w:rsidR="00AA5E28" w:rsidRPr="00AA5E28" w:rsidRDefault="00AA5E28" w:rsidP="00AA5E28">
      <w:pPr>
        <w:numPr>
          <w:ilvl w:val="0"/>
          <w:numId w:val="79"/>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u w:val="single"/>
        </w:rPr>
        <w:t>Energy Loss Analysis in High Voltage Power Transmission</w:t>
      </w:r>
    </w:p>
    <w:p w14:paraId="096317F9" w14:textId="77777777" w:rsidR="00AA5E28" w:rsidRPr="00AA5E28" w:rsidRDefault="00AA5E28" w:rsidP="00AA5E28">
      <w:pPr>
        <w:numPr>
          <w:ilvl w:val="0"/>
          <w:numId w:val="80"/>
        </w:numPr>
        <w:shd w:val="clear" w:color="auto" w:fill="FFFFFF"/>
        <w:spacing w:before="100" w:beforeAutospacing="1" w:after="100" w:afterAutospacing="1" w:line="480" w:lineRule="atLeast"/>
        <w:jc w:val="both"/>
        <w:rPr>
          <w:rFonts w:ascii="Arial" w:eastAsia="Times New Roman" w:hAnsi="Arial" w:cs="Arial"/>
          <w:color w:val="666666"/>
          <w:sz w:val="24"/>
          <w:szCs w:val="24"/>
        </w:rPr>
      </w:pPr>
      <w:r w:rsidRPr="00AA5E28">
        <w:rPr>
          <w:rFonts w:ascii="Arial" w:eastAsia="Times New Roman" w:hAnsi="Arial" w:cs="Arial"/>
          <w:b/>
          <w:bCs/>
          <w:color w:val="666666"/>
          <w:sz w:val="24"/>
          <w:szCs w:val="24"/>
        </w:rPr>
        <w:t>Explanation:</w:t>
      </w:r>
      <w:r w:rsidRPr="00AA5E28">
        <w:rPr>
          <w:rFonts w:ascii="Arial" w:eastAsia="Times New Roman" w:hAnsi="Arial" w:cs="Arial"/>
          <w:color w:val="666666"/>
          <w:sz w:val="24"/>
          <w:szCs w:val="24"/>
        </w:rPr>
        <w:t> In high voltage power transmission frameworks, examine the potential energy losses. The reasons for losses have to be analyzed. For enhancing the entire framework effectiveness, suggest techniques that minimize the losses.</w:t>
      </w:r>
    </w:p>
    <w:p w14:paraId="71691131" w14:textId="77777777" w:rsidR="00AA5E28" w:rsidRDefault="00AA5E28"/>
    <w:sectPr w:rsidR="00AA5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C4A91"/>
    <w:multiLevelType w:val="multilevel"/>
    <w:tmpl w:val="D47C3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937AC"/>
    <w:multiLevelType w:val="multilevel"/>
    <w:tmpl w:val="DE54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875D0"/>
    <w:multiLevelType w:val="multilevel"/>
    <w:tmpl w:val="0994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67285"/>
    <w:multiLevelType w:val="multilevel"/>
    <w:tmpl w:val="77BCD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C1247"/>
    <w:multiLevelType w:val="multilevel"/>
    <w:tmpl w:val="D3781E2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3572F"/>
    <w:multiLevelType w:val="multilevel"/>
    <w:tmpl w:val="D7A8F6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CD371F"/>
    <w:multiLevelType w:val="multilevel"/>
    <w:tmpl w:val="D7DC92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4106E5"/>
    <w:multiLevelType w:val="multilevel"/>
    <w:tmpl w:val="83805B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6158E"/>
    <w:multiLevelType w:val="multilevel"/>
    <w:tmpl w:val="2A5A4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83656"/>
    <w:multiLevelType w:val="multilevel"/>
    <w:tmpl w:val="708626A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0801FA"/>
    <w:multiLevelType w:val="multilevel"/>
    <w:tmpl w:val="EBFCE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67751"/>
    <w:multiLevelType w:val="multilevel"/>
    <w:tmpl w:val="4FE2031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4A7CB1"/>
    <w:multiLevelType w:val="multilevel"/>
    <w:tmpl w:val="D8246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B2540"/>
    <w:multiLevelType w:val="multilevel"/>
    <w:tmpl w:val="7130A4E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767154"/>
    <w:multiLevelType w:val="multilevel"/>
    <w:tmpl w:val="0978B46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D11989"/>
    <w:multiLevelType w:val="multilevel"/>
    <w:tmpl w:val="A346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3271E"/>
    <w:multiLevelType w:val="multilevel"/>
    <w:tmpl w:val="BD3E9FE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35697E"/>
    <w:multiLevelType w:val="multilevel"/>
    <w:tmpl w:val="90AA64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535962"/>
    <w:multiLevelType w:val="multilevel"/>
    <w:tmpl w:val="947614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9C68A5"/>
    <w:multiLevelType w:val="multilevel"/>
    <w:tmpl w:val="BD4C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10CB3"/>
    <w:multiLevelType w:val="multilevel"/>
    <w:tmpl w:val="9E4EC05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6667CA"/>
    <w:multiLevelType w:val="multilevel"/>
    <w:tmpl w:val="FB1C1E6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6B2BA9"/>
    <w:multiLevelType w:val="multilevel"/>
    <w:tmpl w:val="6452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AA61F0"/>
    <w:multiLevelType w:val="multilevel"/>
    <w:tmpl w:val="1DF4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2E5E34"/>
    <w:multiLevelType w:val="multilevel"/>
    <w:tmpl w:val="67BAD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E548D2"/>
    <w:multiLevelType w:val="multilevel"/>
    <w:tmpl w:val="D9AAE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FC4E67"/>
    <w:multiLevelType w:val="multilevel"/>
    <w:tmpl w:val="2BC4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5F7DAB"/>
    <w:multiLevelType w:val="multilevel"/>
    <w:tmpl w:val="991667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725B3E"/>
    <w:multiLevelType w:val="multilevel"/>
    <w:tmpl w:val="33C80D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B74470"/>
    <w:multiLevelType w:val="multilevel"/>
    <w:tmpl w:val="9154D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C31A63"/>
    <w:multiLevelType w:val="multilevel"/>
    <w:tmpl w:val="03FC2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BE3626"/>
    <w:multiLevelType w:val="multilevel"/>
    <w:tmpl w:val="2DBE5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0303D2"/>
    <w:multiLevelType w:val="multilevel"/>
    <w:tmpl w:val="91B2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572E69"/>
    <w:multiLevelType w:val="multilevel"/>
    <w:tmpl w:val="45369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554546"/>
    <w:multiLevelType w:val="multilevel"/>
    <w:tmpl w:val="9F82E13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571242"/>
    <w:multiLevelType w:val="multilevel"/>
    <w:tmpl w:val="410A8F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3E3D1F"/>
    <w:multiLevelType w:val="multilevel"/>
    <w:tmpl w:val="1D66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3D7AA8"/>
    <w:multiLevelType w:val="multilevel"/>
    <w:tmpl w:val="8FB4947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A9662E"/>
    <w:multiLevelType w:val="multilevel"/>
    <w:tmpl w:val="735E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E500CA"/>
    <w:multiLevelType w:val="multilevel"/>
    <w:tmpl w:val="FE3AA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7524B5"/>
    <w:multiLevelType w:val="multilevel"/>
    <w:tmpl w:val="B53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B370D3"/>
    <w:multiLevelType w:val="multilevel"/>
    <w:tmpl w:val="36AE32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BC1E70"/>
    <w:multiLevelType w:val="multilevel"/>
    <w:tmpl w:val="EDA80B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287E00"/>
    <w:multiLevelType w:val="multilevel"/>
    <w:tmpl w:val="1F267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26FC2"/>
    <w:multiLevelType w:val="multilevel"/>
    <w:tmpl w:val="7FCE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B62ED5"/>
    <w:multiLevelType w:val="multilevel"/>
    <w:tmpl w:val="C926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160A80"/>
    <w:multiLevelType w:val="multilevel"/>
    <w:tmpl w:val="1A74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461E5E"/>
    <w:multiLevelType w:val="multilevel"/>
    <w:tmpl w:val="79FAF6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DF0BF5"/>
    <w:multiLevelType w:val="multilevel"/>
    <w:tmpl w:val="C30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56631F"/>
    <w:multiLevelType w:val="multilevel"/>
    <w:tmpl w:val="F400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73047C"/>
    <w:multiLevelType w:val="multilevel"/>
    <w:tmpl w:val="823A8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572694"/>
    <w:multiLevelType w:val="multilevel"/>
    <w:tmpl w:val="64268E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F025FC"/>
    <w:multiLevelType w:val="multilevel"/>
    <w:tmpl w:val="D7740E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A074F6"/>
    <w:multiLevelType w:val="multilevel"/>
    <w:tmpl w:val="C18C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E77B09"/>
    <w:multiLevelType w:val="multilevel"/>
    <w:tmpl w:val="A096200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980DF4"/>
    <w:multiLevelType w:val="multilevel"/>
    <w:tmpl w:val="D954005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5E715B"/>
    <w:multiLevelType w:val="multilevel"/>
    <w:tmpl w:val="F3F6DD2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A642BB"/>
    <w:multiLevelType w:val="multilevel"/>
    <w:tmpl w:val="A9C8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975264"/>
    <w:multiLevelType w:val="multilevel"/>
    <w:tmpl w:val="3C68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596EBD"/>
    <w:multiLevelType w:val="multilevel"/>
    <w:tmpl w:val="478A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8B6B37"/>
    <w:multiLevelType w:val="multilevel"/>
    <w:tmpl w:val="FB187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5F54E0"/>
    <w:multiLevelType w:val="multilevel"/>
    <w:tmpl w:val="C28615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A0751B"/>
    <w:multiLevelType w:val="multilevel"/>
    <w:tmpl w:val="C03A0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517D17"/>
    <w:multiLevelType w:val="multilevel"/>
    <w:tmpl w:val="397227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2DA2327"/>
    <w:multiLevelType w:val="multilevel"/>
    <w:tmpl w:val="A0100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A4432E"/>
    <w:multiLevelType w:val="multilevel"/>
    <w:tmpl w:val="101A070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DD3648"/>
    <w:multiLevelType w:val="multilevel"/>
    <w:tmpl w:val="32C64A8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384941"/>
    <w:multiLevelType w:val="multilevel"/>
    <w:tmpl w:val="25F20F46"/>
    <w:lvl w:ilvl="0">
      <w:start w:val="11"/>
      <w:numFmt w:val="decimal"/>
      <w:lvlText w:val="%1."/>
      <w:lvlJc w:val="left"/>
      <w:pPr>
        <w:tabs>
          <w:tab w:val="num" w:pos="810"/>
        </w:tabs>
        <w:ind w:left="81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68" w15:restartNumberingAfterBreak="0">
    <w:nsid w:val="6D453C76"/>
    <w:multiLevelType w:val="multilevel"/>
    <w:tmpl w:val="77C2C74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14292D"/>
    <w:multiLevelType w:val="multilevel"/>
    <w:tmpl w:val="96B4FA7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9A1E40"/>
    <w:multiLevelType w:val="multilevel"/>
    <w:tmpl w:val="5784F4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5041D0"/>
    <w:multiLevelType w:val="multilevel"/>
    <w:tmpl w:val="25F0E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4C0A74"/>
    <w:multiLevelType w:val="multilevel"/>
    <w:tmpl w:val="6CE87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C373A0"/>
    <w:multiLevelType w:val="multilevel"/>
    <w:tmpl w:val="11B49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FB1732"/>
    <w:multiLevelType w:val="multilevel"/>
    <w:tmpl w:val="0074B0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602384"/>
    <w:multiLevelType w:val="multilevel"/>
    <w:tmpl w:val="4D4490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9FD3653"/>
    <w:multiLevelType w:val="multilevel"/>
    <w:tmpl w:val="8C30B7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665D5C"/>
    <w:multiLevelType w:val="multilevel"/>
    <w:tmpl w:val="A82AC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2B7D37"/>
    <w:multiLevelType w:val="multilevel"/>
    <w:tmpl w:val="FF982EE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C8C6934"/>
    <w:multiLevelType w:val="multilevel"/>
    <w:tmpl w:val="9BD2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0"/>
  </w:num>
  <w:num w:numId="3">
    <w:abstractNumId w:val="61"/>
  </w:num>
  <w:num w:numId="4">
    <w:abstractNumId w:val="24"/>
  </w:num>
  <w:num w:numId="5">
    <w:abstractNumId w:val="7"/>
  </w:num>
  <w:num w:numId="6">
    <w:abstractNumId w:val="60"/>
  </w:num>
  <w:num w:numId="7">
    <w:abstractNumId w:val="41"/>
  </w:num>
  <w:num w:numId="8">
    <w:abstractNumId w:val="64"/>
  </w:num>
  <w:num w:numId="9">
    <w:abstractNumId w:val="18"/>
  </w:num>
  <w:num w:numId="10">
    <w:abstractNumId w:val="50"/>
  </w:num>
  <w:num w:numId="11">
    <w:abstractNumId w:val="17"/>
  </w:num>
  <w:num w:numId="12">
    <w:abstractNumId w:val="43"/>
  </w:num>
  <w:num w:numId="13">
    <w:abstractNumId w:val="75"/>
  </w:num>
  <w:num w:numId="14">
    <w:abstractNumId w:val="73"/>
  </w:num>
  <w:num w:numId="15">
    <w:abstractNumId w:val="52"/>
  </w:num>
  <w:num w:numId="16">
    <w:abstractNumId w:val="10"/>
  </w:num>
  <w:num w:numId="17">
    <w:abstractNumId w:val="76"/>
  </w:num>
  <w:num w:numId="18">
    <w:abstractNumId w:val="39"/>
  </w:num>
  <w:num w:numId="19">
    <w:abstractNumId w:val="69"/>
  </w:num>
  <w:num w:numId="20">
    <w:abstractNumId w:val="12"/>
  </w:num>
  <w:num w:numId="21">
    <w:abstractNumId w:val="56"/>
  </w:num>
  <w:num w:numId="22">
    <w:abstractNumId w:val="72"/>
  </w:num>
  <w:num w:numId="23">
    <w:abstractNumId w:val="34"/>
  </w:num>
  <w:num w:numId="24">
    <w:abstractNumId w:val="58"/>
  </w:num>
  <w:num w:numId="25">
    <w:abstractNumId w:val="42"/>
  </w:num>
  <w:num w:numId="26">
    <w:abstractNumId w:val="8"/>
  </w:num>
  <w:num w:numId="27">
    <w:abstractNumId w:val="4"/>
  </w:num>
  <w:num w:numId="28">
    <w:abstractNumId w:val="77"/>
  </w:num>
  <w:num w:numId="29">
    <w:abstractNumId w:val="13"/>
  </w:num>
  <w:num w:numId="30">
    <w:abstractNumId w:val="71"/>
  </w:num>
  <w:num w:numId="31">
    <w:abstractNumId w:val="68"/>
  </w:num>
  <w:num w:numId="32">
    <w:abstractNumId w:val="3"/>
  </w:num>
  <w:num w:numId="33">
    <w:abstractNumId w:val="9"/>
  </w:num>
  <w:num w:numId="34">
    <w:abstractNumId w:val="30"/>
  </w:num>
  <w:num w:numId="35">
    <w:abstractNumId w:val="55"/>
  </w:num>
  <w:num w:numId="36">
    <w:abstractNumId w:val="33"/>
  </w:num>
  <w:num w:numId="37">
    <w:abstractNumId w:val="14"/>
  </w:num>
  <w:num w:numId="38">
    <w:abstractNumId w:val="62"/>
  </w:num>
  <w:num w:numId="39">
    <w:abstractNumId w:val="66"/>
  </w:num>
  <w:num w:numId="40">
    <w:abstractNumId w:val="29"/>
  </w:num>
  <w:num w:numId="41">
    <w:abstractNumId w:val="25"/>
  </w:num>
  <w:num w:numId="42">
    <w:abstractNumId w:val="38"/>
  </w:num>
  <w:num w:numId="43">
    <w:abstractNumId w:val="47"/>
  </w:num>
  <w:num w:numId="44">
    <w:abstractNumId w:val="19"/>
  </w:num>
  <w:num w:numId="45">
    <w:abstractNumId w:val="27"/>
  </w:num>
  <w:num w:numId="46">
    <w:abstractNumId w:val="15"/>
  </w:num>
  <w:num w:numId="47">
    <w:abstractNumId w:val="6"/>
  </w:num>
  <w:num w:numId="48">
    <w:abstractNumId w:val="79"/>
  </w:num>
  <w:num w:numId="49">
    <w:abstractNumId w:val="51"/>
  </w:num>
  <w:num w:numId="50">
    <w:abstractNumId w:val="22"/>
  </w:num>
  <w:num w:numId="51">
    <w:abstractNumId w:val="63"/>
  </w:num>
  <w:num w:numId="52">
    <w:abstractNumId w:val="48"/>
  </w:num>
  <w:num w:numId="53">
    <w:abstractNumId w:val="35"/>
  </w:num>
  <w:num w:numId="54">
    <w:abstractNumId w:val="45"/>
  </w:num>
  <w:num w:numId="55">
    <w:abstractNumId w:val="5"/>
  </w:num>
  <w:num w:numId="56">
    <w:abstractNumId w:val="40"/>
  </w:num>
  <w:num w:numId="57">
    <w:abstractNumId w:val="70"/>
  </w:num>
  <w:num w:numId="58">
    <w:abstractNumId w:val="46"/>
  </w:num>
  <w:num w:numId="59">
    <w:abstractNumId w:val="28"/>
  </w:num>
  <w:num w:numId="60">
    <w:abstractNumId w:val="53"/>
  </w:num>
  <w:num w:numId="61">
    <w:abstractNumId w:val="67"/>
  </w:num>
  <w:num w:numId="62">
    <w:abstractNumId w:val="26"/>
  </w:num>
  <w:num w:numId="63">
    <w:abstractNumId w:val="74"/>
  </w:num>
  <w:num w:numId="64">
    <w:abstractNumId w:val="57"/>
  </w:num>
  <w:num w:numId="65">
    <w:abstractNumId w:val="37"/>
  </w:num>
  <w:num w:numId="66">
    <w:abstractNumId w:val="1"/>
  </w:num>
  <w:num w:numId="67">
    <w:abstractNumId w:val="54"/>
  </w:num>
  <w:num w:numId="68">
    <w:abstractNumId w:val="49"/>
  </w:num>
  <w:num w:numId="69">
    <w:abstractNumId w:val="65"/>
  </w:num>
  <w:num w:numId="70">
    <w:abstractNumId w:val="44"/>
  </w:num>
  <w:num w:numId="71">
    <w:abstractNumId w:val="16"/>
  </w:num>
  <w:num w:numId="72">
    <w:abstractNumId w:val="2"/>
  </w:num>
  <w:num w:numId="73">
    <w:abstractNumId w:val="21"/>
  </w:num>
  <w:num w:numId="74">
    <w:abstractNumId w:val="59"/>
  </w:num>
  <w:num w:numId="75">
    <w:abstractNumId w:val="78"/>
  </w:num>
  <w:num w:numId="76">
    <w:abstractNumId w:val="23"/>
  </w:num>
  <w:num w:numId="77">
    <w:abstractNumId w:val="11"/>
  </w:num>
  <w:num w:numId="78">
    <w:abstractNumId w:val="32"/>
  </w:num>
  <w:num w:numId="79">
    <w:abstractNumId w:val="20"/>
  </w:num>
  <w:num w:numId="80">
    <w:abstractNumId w:val="36"/>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A4B"/>
    <w:rsid w:val="00803726"/>
    <w:rsid w:val="008839F5"/>
    <w:rsid w:val="00AA5E28"/>
    <w:rsid w:val="00BB7A4B"/>
    <w:rsid w:val="00C35500"/>
    <w:rsid w:val="00D42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9F495"/>
  <w15:chartTrackingRefBased/>
  <w15:docId w15:val="{B4CD9053-6E6A-467D-AFE2-622792064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A5E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9463420">
      <w:bodyDiv w:val="1"/>
      <w:marLeft w:val="0"/>
      <w:marRight w:val="0"/>
      <w:marTop w:val="0"/>
      <w:marBottom w:val="0"/>
      <w:divBdr>
        <w:top w:val="none" w:sz="0" w:space="0" w:color="auto"/>
        <w:left w:val="none" w:sz="0" w:space="0" w:color="auto"/>
        <w:bottom w:val="none" w:sz="0" w:space="0" w:color="auto"/>
        <w:right w:val="none" w:sz="0" w:space="0" w:color="auto"/>
      </w:divBdr>
      <w:divsChild>
        <w:div w:id="1386837874">
          <w:marLeft w:val="0"/>
          <w:marRight w:val="0"/>
          <w:marTop w:val="0"/>
          <w:marBottom w:val="300"/>
          <w:divBdr>
            <w:top w:val="none" w:sz="0" w:space="0" w:color="auto"/>
            <w:left w:val="none" w:sz="0" w:space="0" w:color="auto"/>
            <w:bottom w:val="none" w:sz="0" w:space="0" w:color="auto"/>
            <w:right w:val="none" w:sz="0" w:space="0" w:color="auto"/>
          </w:divBdr>
          <w:divsChild>
            <w:div w:id="17727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10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2334</Words>
  <Characters>13306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sah</dc:creator>
  <cp:keywords/>
  <dc:description/>
  <cp:lastModifiedBy>chandan sah</cp:lastModifiedBy>
  <cp:revision>2</cp:revision>
  <dcterms:created xsi:type="dcterms:W3CDTF">2025-06-15T16:50:00Z</dcterms:created>
  <dcterms:modified xsi:type="dcterms:W3CDTF">2025-06-15T17:04:00Z</dcterms:modified>
</cp:coreProperties>
</file>