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025B" w:rsidRDefault="0029025B">
      <w:pPr>
        <w:widowControl w:val="0"/>
        <w:jc w:val="both"/>
      </w:pPr>
      <w:r>
        <w:footnoteReference w:customMarkFollows="1" w:id="2"/>
        <w:sym w:font="Symbol" w:char="F020"/>
      </w:r>
    </w:p>
    <w:p w:rsidR="0029025B" w:rsidRDefault="00E17145">
      <w:pPr>
        <w:pStyle w:val="Title"/>
        <w:framePr w:wrap="notBeside"/>
      </w:pPr>
      <w:r w:rsidRPr="009F69F2">
        <w:t>Real Time Prediction and Control of Transient Stability Using Transient Energy Function</w:t>
      </w:r>
    </w:p>
    <w:p w:rsidR="0029025B" w:rsidRDefault="00E17145">
      <w:pPr>
        <w:pStyle w:val="Authors"/>
        <w:framePr w:h="781" w:hRule="exact" w:wrap="notBeside" w:x="1569" w:y="-213"/>
      </w:pPr>
      <w:r w:rsidRPr="009F69F2">
        <w:t xml:space="preserve">Pratyasa Bhui, and Nilanjan Senroy, </w:t>
      </w:r>
      <w:r w:rsidRPr="009F69F2">
        <w:rPr>
          <w:i/>
        </w:rPr>
        <w:t>Member,</w:t>
      </w:r>
      <w:r w:rsidRPr="009F69F2">
        <w:t xml:space="preserve"> IEEE</w:t>
      </w:r>
    </w:p>
    <w:p w:rsidR="0029025B" w:rsidRDefault="0029025B">
      <w:pPr>
        <w:pStyle w:val="Abstract"/>
      </w:pPr>
      <w:r>
        <w:rPr>
          <w:i/>
        </w:rPr>
        <w:t>Abstract</w:t>
      </w:r>
      <w:r>
        <w:t>--</w:t>
      </w:r>
      <w:r w:rsidR="00E17145" w:rsidRPr="00E17145">
        <w:t xml:space="preserve"> </w:t>
      </w:r>
      <w:r w:rsidR="00E17145" w:rsidRPr="009F69F2">
        <w:t xml:space="preserve">Real time prediction of transient stability after a fault can potentially prevent occurrence of grid blackouts. In this work, the measurement data obtained from phasor measurement unit (PMU) located at generator buses are used to compute the transient stability margin after a fault has occurred. For evaluating various control actions to be taken to stabilize severely disturbed and unstable generators, the stability margin is estimated using the transient energy function (TEF) technique. </w:t>
      </w:r>
      <w:r w:rsidR="00E17145">
        <w:t>A</w:t>
      </w:r>
      <w:r w:rsidR="00E17145" w:rsidRPr="009F69F2">
        <w:t xml:space="preserve"> look-up table of various modes of disturbance (MOD) is built offline for different fault locations and post fault topology. Following an actual fault, the most probable MODs are ranked by matching the </w:t>
      </w:r>
      <w:r w:rsidR="00E17145">
        <w:t>‘</w:t>
      </w:r>
      <w:r w:rsidR="00E17145" w:rsidRPr="009F69F2">
        <w:t>normalized</w:t>
      </w:r>
      <w:r w:rsidR="00E17145">
        <w:t>’</w:t>
      </w:r>
      <w:r w:rsidR="00E17145" w:rsidRPr="009F69F2">
        <w:t xml:space="preserve"> kinetic energy with the look-up table. The correct MOD is then chosen based on the lowest normalized potential energy margin and the Controlling Unstable Equilibrium Point </w:t>
      </w:r>
      <w:r w:rsidR="00E17145">
        <w:t>(</w:t>
      </w:r>
      <w:r w:rsidR="00E17145" w:rsidRPr="009F69F2">
        <w:t>CUEP</w:t>
      </w:r>
      <w:r w:rsidR="00E17145">
        <w:t>)</w:t>
      </w:r>
      <w:r w:rsidR="00E17145" w:rsidRPr="009F69F2">
        <w:t xml:space="preserve"> is calculated. This technique overcomes previously reported difficulties in finding the CUEP in real-time applications. With knowledge of pre-fault operating condition obtained from SCADA and the information of the tripped line by analyzing the PMU data, the first swing transient stability margin is computed. The amount of control action needed is subsequently calculated. The proposed method has been tested on the IEEE 39 Bus Test System.</w:t>
      </w:r>
    </w:p>
    <w:p w:rsidR="0029025B" w:rsidRDefault="0029025B"/>
    <w:p w:rsidR="0029025B" w:rsidRDefault="0029025B">
      <w:pPr>
        <w:pStyle w:val="IndexTerms"/>
      </w:pPr>
      <w:bookmarkStart w:id="0" w:name="PointTmp"/>
      <w:r>
        <w:rPr>
          <w:i/>
        </w:rPr>
        <w:t>Index Terms</w:t>
      </w:r>
      <w:r>
        <w:t>--</w:t>
      </w:r>
      <w:r w:rsidR="00E17145" w:rsidRPr="00E17145">
        <w:t xml:space="preserve"> </w:t>
      </w:r>
      <w:r w:rsidR="00E17145">
        <w:t>c</w:t>
      </w:r>
      <w:r w:rsidR="00E17145" w:rsidRPr="009F69F2">
        <w:t>ontrol</w:t>
      </w:r>
      <w:r w:rsidR="00E17145">
        <w:t>ling u</w:t>
      </w:r>
      <w:r w:rsidR="00E17145" w:rsidRPr="009F69F2">
        <w:t xml:space="preserve">nstable </w:t>
      </w:r>
      <w:r w:rsidR="00E17145">
        <w:t>e</w:t>
      </w:r>
      <w:r w:rsidR="00E17145" w:rsidRPr="009F69F2">
        <w:t xml:space="preserve">quilibrium </w:t>
      </w:r>
      <w:r w:rsidR="00E17145">
        <w:t>p</w:t>
      </w:r>
      <w:r w:rsidR="00E17145" w:rsidRPr="009F69F2">
        <w:t>oint</w:t>
      </w:r>
      <w:r w:rsidR="00E17145">
        <w:t>,</w:t>
      </w:r>
      <w:r w:rsidR="00E17145" w:rsidRPr="009F69F2">
        <w:t xml:space="preserve"> </w:t>
      </w:r>
      <w:r w:rsidR="00E17145">
        <w:t>t</w:t>
      </w:r>
      <w:r w:rsidR="00E17145" w:rsidRPr="009F69F2">
        <w:t xml:space="preserve">ransient </w:t>
      </w:r>
      <w:r w:rsidR="00E17145">
        <w:t>s</w:t>
      </w:r>
      <w:r w:rsidR="00E17145" w:rsidRPr="009F69F2">
        <w:t>tabi</w:t>
      </w:r>
      <w:r w:rsidR="00E17145">
        <w:t>lity, transient energy function, t</w:t>
      </w:r>
      <w:r w:rsidR="00E17145" w:rsidRPr="009F69F2">
        <w:t xml:space="preserve">ransient </w:t>
      </w:r>
      <w:r w:rsidR="00E17145">
        <w:t>s</w:t>
      </w:r>
      <w:r w:rsidR="00E17145" w:rsidRPr="009F69F2">
        <w:t>tabil</w:t>
      </w:r>
      <w:r w:rsidR="00E17145">
        <w:t>ity c</w:t>
      </w:r>
      <w:r w:rsidR="00E17145" w:rsidRPr="009F69F2">
        <w:t>ontrol</w:t>
      </w:r>
      <w:r w:rsidR="00E17145">
        <w:t>, generation shedding, wide area control</w:t>
      </w:r>
      <w:r w:rsidR="00E17145" w:rsidRPr="009F69F2">
        <w:t>.</w:t>
      </w:r>
    </w:p>
    <w:p w:rsidR="0029025B" w:rsidRDefault="0029025B">
      <w:pPr>
        <w:pStyle w:val="Heading1"/>
      </w:pPr>
      <w:r>
        <w:t>Introduction</w:t>
      </w:r>
    </w:p>
    <w:bookmarkEnd w:id="0"/>
    <w:p w:rsidR="0029025B" w:rsidRDefault="0029025B">
      <w:pPr>
        <w:pStyle w:val="Text"/>
        <w:keepNext/>
        <w:framePr w:dropCap="drop" w:lines="2" w:wrap="auto" w:vAnchor="text" w:hAnchor="text"/>
        <w:spacing w:line="480" w:lineRule="exact"/>
        <w:ind w:firstLine="0"/>
        <w:rPr>
          <w:smallCaps/>
          <w:position w:val="-3"/>
          <w:sz w:val="56"/>
        </w:rPr>
      </w:pPr>
      <w:r>
        <w:rPr>
          <w:position w:val="-3"/>
          <w:sz w:val="56"/>
        </w:rPr>
        <w:t>T</w:t>
      </w:r>
    </w:p>
    <w:p w:rsidR="00E17145" w:rsidRPr="009F69F2" w:rsidRDefault="00E17145" w:rsidP="00E17145">
      <w:pPr>
        <w:pStyle w:val="Text"/>
        <w:ind w:firstLine="0"/>
      </w:pPr>
      <w:r w:rsidRPr="00E17145">
        <w:rPr>
          <w:rStyle w:val="BookTitle"/>
          <w:b w:val="0"/>
        </w:rPr>
        <w:t>ransient</w:t>
      </w:r>
      <w:r w:rsidR="0029025B">
        <w:t xml:space="preserve"> </w:t>
      </w:r>
      <w:r w:rsidRPr="009F69F2">
        <w:t>instability is one of the less probable but most severe events that power systems encounter in daily operation. After a severe disturbance like fault, if proper control action is not taken, then one or more generators may lose synchronism with the rest. Transient instability may cause unintentional islanding, cascaded outages and even wide spread blackouts. Th</w:t>
      </w:r>
      <w:r>
        <w:t>us</w:t>
      </w:r>
      <w:r w:rsidRPr="009F69F2">
        <w:t xml:space="preserve">, sufficient </w:t>
      </w:r>
      <w:r>
        <w:t>stability</w:t>
      </w:r>
      <w:r w:rsidRPr="009F69F2">
        <w:t xml:space="preserve"> margins must be maintained at every operating point</w:t>
      </w:r>
      <w:r>
        <w:t>, despite</w:t>
      </w:r>
      <w:r w:rsidRPr="009F69F2">
        <w:t xml:space="preserve"> significant economic implications. The ability to predict </w:t>
      </w:r>
      <w:r>
        <w:t xml:space="preserve">the </w:t>
      </w:r>
      <w:r w:rsidRPr="009F69F2">
        <w:t>transient stability status and assess the severity of a fault in real time may allow the grid to be operated with lower transient stability margins.</w:t>
      </w:r>
    </w:p>
    <w:p w:rsidR="00E17145" w:rsidRPr="009F69F2" w:rsidRDefault="00E17145" w:rsidP="00E17145">
      <w:pPr>
        <w:pStyle w:val="Text"/>
        <w:ind w:firstLine="245"/>
      </w:pPr>
      <w:r w:rsidRPr="009F69F2">
        <w:t xml:space="preserve">Presently available methods for real time prediction of transient stability after a fault, are mostly based on </w:t>
      </w:r>
      <w:r>
        <w:t>neural networks</w:t>
      </w:r>
      <w:r w:rsidRPr="009F69F2">
        <w:t xml:space="preserve"> [1], machine learning methods like decision trees [2] and support vector machines [3]. In all these methods, faults at different locations of the grid are simulated offline and different dynamic features of power system measurements used to train a classifier to enable it to distinguish between stable and unstable events. These methods were shown to provide acceptable accuracy in classification in a simulation environment. But issues related to the reliability and the practical implementation remain, which are </w:t>
      </w:r>
      <w:r>
        <w:t>as follows:-</w:t>
      </w:r>
    </w:p>
    <w:p w:rsidR="00E17145" w:rsidRPr="009F69F2" w:rsidRDefault="00E17145" w:rsidP="00E17145">
      <w:pPr>
        <w:pStyle w:val="Text"/>
        <w:ind w:firstLine="245"/>
      </w:pPr>
      <w:r w:rsidRPr="009F69F2">
        <w:t>1) For a large grid, considering faults of different types, durations and fault impedances at different locations, significant resources are required for generating the data set for training.</w:t>
      </w:r>
    </w:p>
    <w:p w:rsidR="00E17145" w:rsidRPr="009F69F2" w:rsidRDefault="00E17145" w:rsidP="00E17145">
      <w:pPr>
        <w:pStyle w:val="Text"/>
        <w:ind w:firstLine="245"/>
      </w:pPr>
      <w:r w:rsidRPr="009F69F2">
        <w:t xml:space="preserve">2) The training data set becomes unreliable with any change in network topology, </w:t>
      </w:r>
      <w:r>
        <w:t xml:space="preserve">status of </w:t>
      </w:r>
      <w:r w:rsidRPr="009F69F2">
        <w:t>generators and major loads.</w:t>
      </w:r>
    </w:p>
    <w:p w:rsidR="00E17145" w:rsidRPr="009F69F2" w:rsidRDefault="00E17145" w:rsidP="00E17145">
      <w:pPr>
        <w:pStyle w:val="Text"/>
        <w:ind w:firstLine="245"/>
      </w:pPr>
      <w:r w:rsidRPr="009F69F2">
        <w:t xml:space="preserve">3) Most of these methods rely entirely on time domain simulations for building the training database which </w:t>
      </w:r>
      <w:r>
        <w:t>may not</w:t>
      </w:r>
      <w:r w:rsidRPr="009F69F2">
        <w:t xml:space="preserve"> provide a quantitative assessment of </w:t>
      </w:r>
      <w:r>
        <w:t xml:space="preserve">the </w:t>
      </w:r>
      <w:r w:rsidRPr="009F69F2">
        <w:t>fault severity. For instance, in [4] a fixed amount of load shedding was proposed to stabilize the system after an unstable fault irrespective of the fault severity.</w:t>
      </w:r>
    </w:p>
    <w:p w:rsidR="00E17145" w:rsidRDefault="00E17145" w:rsidP="00E17145">
      <w:pPr>
        <w:pStyle w:val="Text"/>
        <w:ind w:firstLine="245"/>
      </w:pPr>
      <w:r w:rsidRPr="009F69F2">
        <w:t xml:space="preserve">Upon successful implementation, </w:t>
      </w:r>
      <w:r>
        <w:t>the TEF</w:t>
      </w:r>
      <w:r w:rsidRPr="009F69F2">
        <w:t xml:space="preserve"> technique has the potential to solve the above mentioned challenges. The central premise of the TEF is that if the energy of the system at the time of fault clearing is higher than the maximum potential energy absorbing capability (i.e. energy at the CUEP), the system will lose synchronism and become unstable [5]. The original problem formulation was relatively unwieldy, and subsequent improvements </w:t>
      </w:r>
      <w:r>
        <w:t>have been</w:t>
      </w:r>
      <w:r w:rsidRPr="009F69F2">
        <w:t xml:space="preserve"> proposed in the calculation of </w:t>
      </w:r>
      <w:r>
        <w:t>the CUEP</w:t>
      </w:r>
      <w:r w:rsidRPr="009F69F2">
        <w:t xml:space="preserve"> [6]-[8]. The kinetic energy of the generators at the fault clearing instant and the deceleration after fault clearing were used to identify the generators which </w:t>
      </w:r>
      <w:r>
        <w:t>tend</w:t>
      </w:r>
      <w:r w:rsidRPr="009F69F2">
        <w:t xml:space="preserve"> to be </w:t>
      </w:r>
      <w:r>
        <w:t>out-of-</w:t>
      </w:r>
      <w:r w:rsidRPr="009F69F2">
        <w:t>step [6]-[7]</w:t>
      </w:r>
      <w:r>
        <w:t xml:space="preserve">. These generators, </w:t>
      </w:r>
      <w:r w:rsidRPr="009F69F2">
        <w:t xml:space="preserve">referred to as the </w:t>
      </w:r>
      <w:r w:rsidRPr="009F69F2">
        <w:rPr>
          <w:i/>
        </w:rPr>
        <w:t>Mode of Disturbance</w:t>
      </w:r>
      <w:r w:rsidRPr="009F69F2">
        <w:t xml:space="preserve"> (MOD)</w:t>
      </w:r>
      <w:r>
        <w:t>, are</w:t>
      </w:r>
      <w:r w:rsidRPr="009F69F2">
        <w:t xml:space="preserve"> used to calculate the CUEP. As the method is heuristic in nature, it suffers from convergence problems. A unified method named as </w:t>
      </w:r>
      <w:r w:rsidRPr="009F69F2">
        <w:rPr>
          <w:i/>
        </w:rPr>
        <w:t>Boundary of Stability Region Based Controlling Unstable Equilibrium Point</w:t>
      </w:r>
      <w:r w:rsidRPr="009F69F2">
        <w:t xml:space="preserve"> (BCU) was introduced to calculate the CUEP [8]. Further research was done to include the detailed generator models [9]-[10], dynamic and structure preserving load models [11], HVDC models [12] etc. </w:t>
      </w:r>
      <w:r>
        <w:t>The</w:t>
      </w:r>
      <w:r w:rsidRPr="009F69F2">
        <w:t xml:space="preserve"> extended equal area criterion </w:t>
      </w:r>
      <w:r>
        <w:t xml:space="preserve">was introduced in </w:t>
      </w:r>
      <w:r w:rsidRPr="009F69F2">
        <w:t>[13]</w:t>
      </w:r>
      <w:r>
        <w:t>, and it was noted</w:t>
      </w:r>
      <w:r w:rsidRPr="009F69F2">
        <w:t xml:space="preserve"> that all the kinetic en</w:t>
      </w:r>
      <w:r>
        <w:t>ergy may not</w:t>
      </w:r>
      <w:r w:rsidRPr="009F69F2">
        <w:t xml:space="preserve"> </w:t>
      </w:r>
      <w:r>
        <w:t xml:space="preserve">contribute </w:t>
      </w:r>
      <w:r w:rsidRPr="009F69F2">
        <w:t xml:space="preserve">to system separation and hence </w:t>
      </w:r>
      <w:r>
        <w:t xml:space="preserve">a </w:t>
      </w:r>
      <w:r>
        <w:rPr>
          <w:i/>
        </w:rPr>
        <w:t xml:space="preserve">corrected </w:t>
      </w:r>
      <w:r w:rsidRPr="009F69F2">
        <w:t xml:space="preserve">kinetic energy </w:t>
      </w:r>
      <w:r>
        <w:t>was</w:t>
      </w:r>
      <w:r w:rsidRPr="009F69F2">
        <w:t xml:space="preserve"> identif</w:t>
      </w:r>
      <w:r>
        <w:t>ied for</w:t>
      </w:r>
      <w:r w:rsidRPr="009F69F2">
        <w:t xml:space="preserve"> critical machines</w:t>
      </w:r>
      <w:r>
        <w:t xml:space="preserve"> [</w:t>
      </w:r>
      <w:r w:rsidRPr="009F69F2">
        <w:t xml:space="preserve">14]. </w:t>
      </w:r>
    </w:p>
    <w:p w:rsidR="00E17145" w:rsidRPr="009F69F2" w:rsidRDefault="00E17145" w:rsidP="00E17145">
      <w:pPr>
        <w:pStyle w:val="Text"/>
        <w:ind w:firstLine="245"/>
      </w:pPr>
      <w:r w:rsidRPr="009F69F2">
        <w:t xml:space="preserve">Generator angles were predicted using </w:t>
      </w:r>
      <w:r>
        <w:t xml:space="preserve">the </w:t>
      </w:r>
      <w:r w:rsidRPr="009F69F2">
        <w:t xml:space="preserve">accelerating power and generation shedding was proposed to stabilize a </w:t>
      </w:r>
      <w:r w:rsidRPr="009F69F2">
        <w:lastRenderedPageBreak/>
        <w:t>system if instability is detected [15].</w:t>
      </w:r>
      <w:r>
        <w:t xml:space="preserve"> The a</w:t>
      </w:r>
      <w:r w:rsidRPr="009F69F2">
        <w:t xml:space="preserve">mount of shedding required was estimated using </w:t>
      </w:r>
      <w:r>
        <w:t>TEF</w:t>
      </w:r>
      <w:r w:rsidRPr="009F69F2">
        <w:t xml:space="preserve"> [15-20]. </w:t>
      </w:r>
      <w:r>
        <w:t>Both the k</w:t>
      </w:r>
      <w:r w:rsidRPr="009F69F2">
        <w:t xml:space="preserve">inetic </w:t>
      </w:r>
      <w:r>
        <w:t>a</w:t>
      </w:r>
      <w:r w:rsidRPr="009F69F2">
        <w:t>nd potential energy w</w:t>
      </w:r>
      <w:r>
        <w:t>ere</w:t>
      </w:r>
      <w:r w:rsidRPr="009F69F2">
        <w:t xml:space="preserve"> used as </w:t>
      </w:r>
      <w:r>
        <w:t xml:space="preserve">pattern recognition </w:t>
      </w:r>
      <w:r w:rsidRPr="009F69F2">
        <w:t xml:space="preserve">features for dynamic security assessment [21]. </w:t>
      </w:r>
      <w:r>
        <w:t>The cr</w:t>
      </w:r>
      <w:r w:rsidRPr="009F69F2">
        <w:t>itical tra</w:t>
      </w:r>
      <w:r>
        <w:t>jectory was used</w:t>
      </w:r>
      <w:r w:rsidRPr="009F69F2">
        <w:t xml:space="preserve"> to obtain the CUEP from the exit point in BCU method</w:t>
      </w:r>
      <w:r>
        <w:t xml:space="preserve"> </w:t>
      </w:r>
      <w:r w:rsidRPr="009F69F2">
        <w:t>[22]. A transient stability control system was proposed for near real time application in a practical system [23]. Generator models used for simulation as well as energy function calculation, are classical models. However the method is also applicable to 2-axis model with exciter.</w:t>
      </w:r>
    </w:p>
    <w:p w:rsidR="00E17145" w:rsidRPr="009F69F2" w:rsidRDefault="00E17145" w:rsidP="00E17145">
      <w:pPr>
        <w:pStyle w:val="Text"/>
        <w:ind w:firstLine="245"/>
      </w:pPr>
      <w:r w:rsidRPr="009F69F2">
        <w:t>Despite several advantages, the real-time applications of TEF remains challenging because of several difficulties, primarily in the calculation of the CUEP [26].</w:t>
      </w:r>
    </w:p>
    <w:p w:rsidR="00E17145" w:rsidRPr="009F69F2" w:rsidRDefault="00E17145" w:rsidP="00261AA8">
      <w:pPr>
        <w:pStyle w:val="Text"/>
        <w:ind w:firstLine="245"/>
      </w:pPr>
      <w:r w:rsidRPr="009F69F2">
        <w:t>1) The MOD technique suffers from serious convergence problem.</w:t>
      </w:r>
    </w:p>
    <w:p w:rsidR="00E17145" w:rsidRPr="009F69F2" w:rsidRDefault="00E17145" w:rsidP="00261AA8">
      <w:pPr>
        <w:pStyle w:val="Text"/>
        <w:ind w:firstLine="245"/>
      </w:pPr>
      <w:r w:rsidRPr="009F69F2">
        <w:t xml:space="preserve">2) The Potential Energy Boundary Surface (PEBS) technique and the BCU method simulate the faulted network to find the exit point on PEBS [27, 8]. Simulating </w:t>
      </w:r>
      <w:r>
        <w:t xml:space="preserve">the </w:t>
      </w:r>
      <w:r w:rsidRPr="009F69F2">
        <w:t>faulted network to detect the exit point in real time is difficult as knowledge o</w:t>
      </w:r>
      <w:r>
        <w:t>f</w:t>
      </w:r>
      <w:r w:rsidRPr="009F69F2">
        <w:t xml:space="preserve"> </w:t>
      </w:r>
      <w:r>
        <w:t xml:space="preserve">the </w:t>
      </w:r>
      <w:r w:rsidRPr="009F69F2">
        <w:t>fault resistance, type, location etc is needed.</w:t>
      </w:r>
    </w:p>
    <w:p w:rsidR="00E17145" w:rsidRPr="004F31FA" w:rsidRDefault="00E17145" w:rsidP="00E17145">
      <w:pPr>
        <w:pStyle w:val="Text"/>
        <w:ind w:firstLine="245"/>
      </w:pPr>
      <w:r w:rsidRPr="004F31FA">
        <w:t>In this work the aim is to predict transient stability after a fault using the PMU data. Both the MOD and the BCU technique have been used to calculate the CUEP. The MOD depends on the distribution of the kinetic energy gained by the generators during fault and the post fault topology. In the offline stage, the MOD is found out for different fault locations in the grid using the BCU. After a fault, the normalized kinetic energy (</w:t>
      </w:r>
      <m:oMath>
        <m:acc>
          <m:accPr>
            <m:chr m:val="̅"/>
            <m:ctrlPr>
              <w:rPr>
                <w:rFonts w:ascii="Cambria Math" w:hAnsi="Cambria Math"/>
                <w:i/>
              </w:rPr>
            </m:ctrlPr>
          </m:accPr>
          <m:e>
            <m:r>
              <w:rPr>
                <w:rFonts w:ascii="Cambria Math" w:hAnsi="Cambria Math"/>
              </w:rPr>
              <m:t>KE</m:t>
            </m:r>
          </m:e>
        </m:acc>
      </m:oMath>
      <w:r w:rsidRPr="004F31FA">
        <w:t xml:space="preserve">) of generators is compared with </w:t>
      </w:r>
      <m:oMath>
        <m:acc>
          <m:accPr>
            <m:chr m:val="̅"/>
            <m:ctrlPr>
              <w:rPr>
                <w:rFonts w:ascii="Cambria Math" w:hAnsi="Cambria Math"/>
                <w:i/>
              </w:rPr>
            </m:ctrlPr>
          </m:accPr>
          <m:e>
            <m:r>
              <w:rPr>
                <w:rFonts w:ascii="Cambria Math" w:hAnsi="Cambria Math"/>
              </w:rPr>
              <m:t>KE</m:t>
            </m:r>
          </m:e>
        </m:acc>
      </m:oMath>
      <w:r w:rsidRPr="004F31FA">
        <w:t xml:space="preserve"> calculated offline for different fault locations to identify the most probable MODs. Finally, using the lowest normalized potential energy margin, the correct MOD is identified. Once the MOD is known, the CUEP and the energy margin can be computed to assess the transient stability status and estimate the amount of control action required. To identify the tripped line (post fault topology), sufficient PMUs may be deployed to make the system observable through PMU [28, 29].</w:t>
      </w:r>
    </w:p>
    <w:p w:rsidR="0029025B" w:rsidRDefault="00E17145" w:rsidP="00E17145">
      <w:pPr>
        <w:pStyle w:val="Text"/>
        <w:ind w:firstLine="0"/>
      </w:pPr>
      <w:r w:rsidRPr="009F69F2">
        <w:t>The rest of the paper is divided into six sections. Two popular methods of transient stability assessment have been explained in Sec II. Section III presents the proposed method and section IV presents the results obtained. Total computational time and the impact of error in generator angles and speeds have been provided in Sec. V and VI. The advantages of the proposed method have been explained in section VII.</w:t>
      </w:r>
    </w:p>
    <w:p w:rsidR="0029025B" w:rsidRDefault="0037197E">
      <w:pPr>
        <w:pStyle w:val="Heading1"/>
      </w:pPr>
      <w:r>
        <w:t>Transient Energy Function</w:t>
      </w:r>
    </w:p>
    <w:p w:rsidR="00E17145" w:rsidRDefault="00E17145" w:rsidP="00E17145">
      <w:pPr>
        <w:spacing w:line="252" w:lineRule="auto"/>
        <w:ind w:firstLine="245"/>
        <w:jc w:val="both"/>
      </w:pPr>
      <w:r w:rsidRPr="009F69F2">
        <w:t>Energy function for power system transient stability studies is well established [5, 14] and used for contingency ranking and other transient stability studies. It describes the total system transient energy for the post disturbance system.</w:t>
      </w:r>
    </w:p>
    <w:p w:rsidR="001C0EBD" w:rsidRPr="009F69F2" w:rsidRDefault="00A21798" w:rsidP="00A21798">
      <w:pPr>
        <w:spacing w:line="252" w:lineRule="auto"/>
        <w:jc w:val="both"/>
      </w:pPr>
      <w:r w:rsidRPr="00431F5B">
        <w:rPr>
          <w:position w:val="-58"/>
        </w:rPr>
        <w:object w:dxaOrig="5200" w:dyaOrig="1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6.15pt;height:60.95pt" o:ole="">
            <v:imagedata r:id="rId8" o:title=""/>
          </v:shape>
          <o:OLEObject Type="Embed" ProgID="Equation.DSMT4" ShapeID="_x0000_i1025" DrawAspect="Content" ObjectID="_1524232606" r:id="rId9"/>
        </w:object>
      </w:r>
      <w:r>
        <w:t>(1)</w:t>
      </w:r>
    </w:p>
    <w:p w:rsidR="00E17145" w:rsidRPr="009F69F2" w:rsidRDefault="00E17145" w:rsidP="00E17145">
      <w:pPr>
        <w:autoSpaceDE w:val="0"/>
        <w:autoSpaceDN w:val="0"/>
        <w:adjustRightInd w:val="0"/>
        <w:jc w:val="both"/>
        <w:rPr>
          <w:sz w:val="18"/>
          <w:szCs w:val="18"/>
        </w:rPr>
      </w:pPr>
      <w:r w:rsidRPr="009F69F2">
        <w:rPr>
          <w:sz w:val="18"/>
          <w:szCs w:val="18"/>
        </w:rPr>
        <w:t xml:space="preserve">where, </w:t>
      </w:r>
      <m:oMath>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i</m:t>
            </m:r>
          </m:sub>
        </m:sSub>
      </m:oMath>
      <w:r w:rsidRPr="009F69F2">
        <w:rPr>
          <w:sz w:val="18"/>
          <w:szCs w:val="18"/>
        </w:rPr>
        <w:t xml:space="preserve">=speed of </w:t>
      </w:r>
      <w:r w:rsidRPr="009F69F2">
        <w:rPr>
          <w:i/>
          <w:sz w:val="18"/>
          <w:szCs w:val="18"/>
        </w:rPr>
        <w:t>i</w:t>
      </w:r>
      <w:r w:rsidRPr="009F69F2">
        <w:rPr>
          <w:i/>
          <w:sz w:val="18"/>
          <w:szCs w:val="18"/>
          <w:vertAlign w:val="superscript"/>
        </w:rPr>
        <w:t>th</w:t>
      </w:r>
      <w:r w:rsidRPr="009F69F2">
        <w:rPr>
          <w:sz w:val="18"/>
          <w:szCs w:val="18"/>
        </w:rPr>
        <w:t xml:space="preserve"> generator, </w:t>
      </w:r>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eq</m:t>
            </m:r>
          </m:sub>
        </m:sSub>
      </m:oMath>
      <w:r w:rsidRPr="009F69F2">
        <w:rPr>
          <w:sz w:val="18"/>
          <w:szCs w:val="18"/>
        </w:rPr>
        <w:t xml:space="preserve">= moment of inertia of two machine equivalent, </w:t>
      </w:r>
      <m:oMath>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eq</m:t>
            </m:r>
          </m:sub>
        </m:sSub>
      </m:oMath>
      <w:r w:rsidRPr="009F69F2">
        <w:rPr>
          <w:sz w:val="18"/>
          <w:szCs w:val="18"/>
        </w:rPr>
        <w:t xml:space="preserve">= speed of two machine equivalent, </w:t>
      </w:r>
      <m:oMath>
        <m:r>
          <w:rPr>
            <w:rFonts w:ascii="Cambria Math" w:hAnsi="Cambria Math"/>
            <w:sz w:val="18"/>
            <w:szCs w:val="18"/>
          </w:rPr>
          <m:t>E=</m:t>
        </m:r>
        <m:r>
          <w:rPr>
            <w:rFonts w:ascii="Cambria Math" w:hAnsi="Cambria Math"/>
            <w:sz w:val="18"/>
            <w:szCs w:val="18"/>
          </w:rPr>
          <w:lastRenderedPageBreak/>
          <m:t>internal emf</m:t>
        </m:r>
      </m:oMath>
      <w:r w:rsidRPr="009F69F2">
        <w:rPr>
          <w:sz w:val="18"/>
          <w:szCs w:val="18"/>
        </w:rPr>
        <w:t xml:space="preserve">, </w:t>
      </w:r>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mi</m:t>
            </m:r>
          </m:sub>
        </m:sSub>
        <m:r>
          <w:rPr>
            <w:rFonts w:ascii="Cambria Math" w:hAnsi="Cambria Math"/>
            <w:sz w:val="18"/>
            <w:szCs w:val="18"/>
          </w:rPr>
          <m:t>-</m:t>
        </m:r>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i</m:t>
                </m:r>
              </m:sub>
            </m:sSub>
          </m:e>
          <m:sup>
            <m:r>
              <w:rPr>
                <w:rFonts w:ascii="Cambria Math" w:hAnsi="Cambria Math"/>
                <w:sz w:val="18"/>
                <w:szCs w:val="18"/>
              </w:rPr>
              <m:t>2</m:t>
            </m:r>
          </m:sup>
        </m:sSup>
        <m:sSub>
          <m:sSubPr>
            <m:ctrlPr>
              <w:rPr>
                <w:rFonts w:ascii="Cambria Math" w:hAnsi="Cambria Math"/>
                <w:i/>
                <w:sz w:val="18"/>
                <w:szCs w:val="18"/>
              </w:rPr>
            </m:ctrlPr>
          </m:sSubPr>
          <m:e>
            <m:r>
              <w:rPr>
                <w:rFonts w:ascii="Cambria Math" w:hAnsi="Cambria Math"/>
                <w:sz w:val="18"/>
                <w:szCs w:val="18"/>
              </w:rPr>
              <m:t>G</m:t>
            </m:r>
          </m:e>
          <m:sub>
            <m:r>
              <w:rPr>
                <w:rFonts w:ascii="Cambria Math" w:hAnsi="Cambria Math"/>
                <w:sz w:val="18"/>
                <w:szCs w:val="18"/>
              </w:rPr>
              <m:t>ii</m:t>
            </m:r>
          </m:sub>
        </m:sSub>
      </m:oMath>
      <w:r w:rsidRPr="009F69F2">
        <w:rPr>
          <w:sz w:val="18"/>
          <w:szCs w:val="18"/>
        </w:rPr>
        <w:t xml:space="preserve">, </w:t>
      </w:r>
      <m:oMath>
        <m:sSup>
          <m:sSupPr>
            <m:ctrlPr>
              <w:rPr>
                <w:rFonts w:ascii="Cambria Math" w:hAnsi="Cambria Math"/>
                <w:i/>
                <w:sz w:val="18"/>
                <w:szCs w:val="18"/>
              </w:rPr>
            </m:ctrlPr>
          </m:sSupPr>
          <m:e>
            <m:r>
              <w:rPr>
                <w:rFonts w:ascii="Cambria Math" w:hAnsi="Cambria Math"/>
                <w:sz w:val="18"/>
                <w:szCs w:val="18"/>
              </w:rPr>
              <m:t>θ</m:t>
            </m:r>
          </m:e>
          <m:sup>
            <m:r>
              <w:rPr>
                <w:rFonts w:ascii="Cambria Math" w:hAnsi="Cambria Math"/>
                <w:sz w:val="18"/>
                <w:szCs w:val="18"/>
              </w:rPr>
              <m:t>s</m:t>
            </m:r>
          </m:sup>
        </m:sSup>
      </m:oMath>
      <w:r w:rsidRPr="009F69F2">
        <w:rPr>
          <w:sz w:val="18"/>
          <w:szCs w:val="18"/>
        </w:rPr>
        <w:t xml:space="preserve">=post fault stable equilibrium point, m=number of generators, </w:t>
      </w:r>
      <m:oMath>
        <m:r>
          <w:rPr>
            <w:rFonts w:ascii="Cambria Math" w:hAnsi="Cambria Math"/>
            <w:sz w:val="18"/>
            <w:szCs w:val="18"/>
          </w:rPr>
          <m:t>Cij=</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i</m:t>
            </m:r>
          </m:sub>
        </m:sSub>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j</m:t>
            </m:r>
          </m:sub>
        </m:sSub>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ij</m:t>
            </m:r>
          </m:sub>
        </m:sSub>
      </m:oMath>
      <w:r w:rsidRPr="009F69F2">
        <w:rPr>
          <w:sz w:val="18"/>
          <w:szCs w:val="18"/>
        </w:rPr>
        <w:t xml:space="preserve">, </w:t>
      </w:r>
      <m:oMath>
        <m:r>
          <w:rPr>
            <w:rFonts w:ascii="Cambria Math" w:hAnsi="Cambria Math"/>
            <w:sz w:val="18"/>
            <w:szCs w:val="18"/>
          </w:rPr>
          <m:t>Dij=</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i</m:t>
            </m:r>
          </m:sub>
        </m:sSub>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j</m:t>
            </m:r>
          </m:sub>
        </m:sSub>
        <m:sSub>
          <m:sSubPr>
            <m:ctrlPr>
              <w:rPr>
                <w:rFonts w:ascii="Cambria Math" w:hAnsi="Cambria Math"/>
                <w:i/>
                <w:sz w:val="18"/>
                <w:szCs w:val="18"/>
              </w:rPr>
            </m:ctrlPr>
          </m:sSubPr>
          <m:e>
            <m:r>
              <w:rPr>
                <w:rFonts w:ascii="Cambria Math" w:hAnsi="Cambria Math"/>
                <w:sz w:val="18"/>
                <w:szCs w:val="18"/>
              </w:rPr>
              <m:t>G</m:t>
            </m:r>
          </m:e>
          <m:sub>
            <m:r>
              <w:rPr>
                <w:rFonts w:ascii="Cambria Math" w:hAnsi="Cambria Math"/>
                <w:sz w:val="18"/>
                <w:szCs w:val="18"/>
              </w:rPr>
              <m:t>ij</m:t>
            </m:r>
          </m:sub>
        </m:sSub>
      </m:oMath>
      <w:r w:rsidRPr="009F69F2">
        <w:rPr>
          <w:sz w:val="18"/>
          <w:szCs w:val="18"/>
        </w:rPr>
        <w:t>.</w:t>
      </w:r>
    </w:p>
    <w:p w:rsidR="00E17145" w:rsidRPr="009F69F2" w:rsidRDefault="00E17145" w:rsidP="00E17145">
      <w:pPr>
        <w:autoSpaceDE w:val="0"/>
        <w:autoSpaceDN w:val="0"/>
        <w:adjustRightInd w:val="0"/>
        <w:jc w:val="both"/>
      </w:pPr>
      <w:r w:rsidRPr="009F69F2">
        <w:t>The energy function consists of four terms-</w:t>
      </w:r>
    </w:p>
    <w:p w:rsidR="00E17145" w:rsidRPr="009F69F2" w:rsidRDefault="00E17145" w:rsidP="00E17145">
      <w:pPr>
        <w:autoSpaceDE w:val="0"/>
        <w:autoSpaceDN w:val="0"/>
        <w:adjustRightInd w:val="0"/>
        <w:jc w:val="both"/>
      </w:pPr>
      <w:r w:rsidRPr="009F69F2">
        <w:t xml:space="preserve">a) </w:t>
      </w:r>
      <m:oMath>
        <w:bookmarkStart w:id="1" w:name="OLE_LINK38"/>
        <w:bookmarkStart w:id="2" w:name="OLE_LINK39"/>
        <m:r>
          <w:rPr>
            <w:rFonts w:ascii="Cambria Math" w:hAnsi="Cambria Math"/>
          </w:rPr>
          <m:t xml:space="preserve">0.5 </m:t>
        </m:r>
        <m:sSub>
          <m:sSubPr>
            <m:ctrlPr>
              <w:rPr>
                <w:rFonts w:ascii="Cambria Math" w:hAnsi="Cambria Math"/>
                <w:i/>
              </w:rPr>
            </m:ctrlPr>
          </m:sSubPr>
          <m:e>
            <m:r>
              <w:rPr>
                <w:rFonts w:ascii="Cambria Math" w:hAnsi="Cambria Math"/>
              </w:rPr>
              <m:t>M</m:t>
            </m:r>
          </m:e>
          <m:sub>
            <m:r>
              <w:rPr>
                <w:rFonts w:ascii="Cambria Math" w:hAnsi="Cambria Math"/>
              </w:rPr>
              <m:t>e</m:t>
            </m:r>
            <m:r>
              <w:rPr>
                <w:rFonts w:ascii="Cambria Math" w:hAnsi="Cambria Math"/>
              </w:rPr>
              <m:t>q</m:t>
            </m:r>
          </m:sub>
        </m:sSub>
        <m:sSubSup>
          <m:sSubSupPr>
            <m:ctrlPr>
              <w:rPr>
                <w:rFonts w:ascii="Cambria Math" w:hAnsi="Cambria Math"/>
                <w:i/>
              </w:rPr>
            </m:ctrlPr>
          </m:sSubSupPr>
          <m:e>
            <m:r>
              <w:rPr>
                <w:rFonts w:ascii="Cambria Math" w:hAnsi="Cambria Math"/>
              </w:rPr>
              <m:t>ω</m:t>
            </m:r>
          </m:e>
          <m:sub>
            <m:r>
              <w:rPr>
                <w:rFonts w:ascii="Cambria Math" w:hAnsi="Cambria Math"/>
              </w:rPr>
              <m:t>eq</m:t>
            </m:r>
          </m:sub>
          <m:sup>
            <m:r>
              <w:rPr>
                <w:rFonts w:ascii="Cambria Math" w:hAnsi="Cambria Math"/>
              </w:rPr>
              <m:t>2</m:t>
            </m:r>
          </m:sup>
        </m:sSubSup>
        <w:bookmarkEnd w:id="1"/>
        <w:bookmarkEnd w:id="2"/>
      </m:oMath>
      <w:r w:rsidRPr="009F69F2">
        <w:t>: total corrected kinetic energy of the generators.</w:t>
      </w:r>
    </w:p>
    <w:p w:rsidR="00E17145" w:rsidRPr="009F69F2" w:rsidRDefault="00E17145" w:rsidP="00E17145">
      <w:pPr>
        <w:autoSpaceDE w:val="0"/>
        <w:autoSpaceDN w:val="0"/>
        <w:adjustRightInd w:val="0"/>
        <w:jc w:val="both"/>
      </w:pPr>
      <w:r w:rsidRPr="009F69F2">
        <w:t xml:space="preserve">b)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e>
            </m:d>
          </m:e>
        </m:nary>
      </m:oMath>
      <w:r w:rsidRPr="009F69F2">
        <w:t>: total potential energy of the generators.</w:t>
      </w:r>
    </w:p>
    <w:p w:rsidR="00E17145" w:rsidRPr="009F69F2" w:rsidRDefault="00E17145" w:rsidP="00E17145">
      <w:pPr>
        <w:autoSpaceDE w:val="0"/>
        <w:autoSpaceDN w:val="0"/>
        <w:adjustRightInd w:val="0"/>
        <w:jc w:val="both"/>
      </w:pPr>
      <w:r w:rsidRPr="009F69F2">
        <w:t xml:space="preserve">c)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m-1</m:t>
            </m:r>
          </m:sup>
          <m:e>
            <m:nary>
              <m:naryPr>
                <m:chr m:val="∑"/>
                <m:limLoc m:val="undOvr"/>
                <m:ctrlPr>
                  <w:rPr>
                    <w:rFonts w:ascii="Cambria Math" w:hAnsi="Cambria Math"/>
                    <w:i/>
                  </w:rPr>
                </m:ctrlPr>
              </m:naryPr>
              <m:sub>
                <m:r>
                  <w:rPr>
                    <w:rFonts w:ascii="Cambria Math" w:hAnsi="Cambria Math"/>
                  </w:rPr>
                  <m:t>j=i+1</m:t>
                </m:r>
              </m:sub>
              <m:sup>
                <m:r>
                  <w:rPr>
                    <w:rFonts w:ascii="Cambria Math" w:hAnsi="Cambria Math"/>
                  </w:rPr>
                  <m:t>m</m:t>
                </m:r>
              </m:sup>
              <m:e>
                <m:sSub>
                  <m:sSubPr>
                    <m:ctrlPr>
                      <w:rPr>
                        <w:rFonts w:ascii="Cambria Math" w:hAnsi="Cambria Math"/>
                        <w:i/>
                      </w:rPr>
                    </m:ctrlPr>
                  </m:sSubPr>
                  <m:e>
                    <m:r>
                      <w:rPr>
                        <w:rFonts w:ascii="Cambria Math" w:hAnsi="Cambria Math"/>
                      </w:rPr>
                      <m:t>C</m:t>
                    </m:r>
                  </m:e>
                  <m:sub>
                    <m:r>
                      <w:rPr>
                        <w:rFonts w:ascii="Cambria Math" w:hAnsi="Cambria Math"/>
                      </w:rPr>
                      <m:t>ij</m:t>
                    </m:r>
                  </m:sub>
                </m:sSub>
                <m:d>
                  <m:dPr>
                    <m:ctrlPr>
                      <w:rPr>
                        <w:rFonts w:ascii="Cambria Math" w:hAnsi="Cambria Math"/>
                        <w:i/>
                      </w:rPr>
                    </m:ctrlPr>
                  </m:dPr>
                  <m:e>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ij</m:t>
                        </m:r>
                      </m:sub>
                    </m:sSub>
                    <m:r>
                      <w:rPr>
                        <w:rFonts w:ascii="Cambria Math" w:hAnsi="Cambria Math"/>
                      </w:rPr>
                      <m:t>-cos</m:t>
                    </m:r>
                    <m:sSubSup>
                      <m:sSubSupPr>
                        <m:ctrlPr>
                          <w:rPr>
                            <w:rFonts w:ascii="Cambria Math" w:hAnsi="Cambria Math"/>
                            <w:i/>
                          </w:rPr>
                        </m:ctrlPr>
                      </m:sSubSupPr>
                      <m:e>
                        <m:r>
                          <w:rPr>
                            <w:rFonts w:ascii="Cambria Math" w:hAnsi="Cambria Math"/>
                          </w:rPr>
                          <m:t>θ</m:t>
                        </m:r>
                      </m:e>
                      <m:sub>
                        <m:r>
                          <w:rPr>
                            <w:rFonts w:ascii="Cambria Math" w:hAnsi="Cambria Math"/>
                          </w:rPr>
                          <m:t>ij</m:t>
                        </m:r>
                      </m:sub>
                      <m:sup>
                        <m:r>
                          <w:rPr>
                            <w:rFonts w:ascii="Cambria Math" w:hAnsi="Cambria Math"/>
                          </w:rPr>
                          <m:t>s</m:t>
                        </m:r>
                      </m:sup>
                    </m:sSubSup>
                  </m:e>
                </m:d>
              </m:e>
            </m:nary>
          </m:e>
        </m:nary>
      </m:oMath>
      <w:r w:rsidRPr="009F69F2">
        <w:t>: stored magnetic in all branches</w:t>
      </w:r>
    </w:p>
    <w:p w:rsidR="00E17145" w:rsidRPr="009F69F2" w:rsidRDefault="0037197E" w:rsidP="00E17145">
      <w:pPr>
        <w:autoSpaceDE w:val="0"/>
        <w:autoSpaceDN w:val="0"/>
        <w:adjustRightInd w:val="0"/>
        <w:jc w:val="both"/>
      </w:pPr>
      <w:r>
        <w:t>d)</w:t>
      </w:r>
      <m:oMath>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m-1</m:t>
            </m:r>
          </m:sup>
          <m:e>
            <m:nary>
              <m:naryPr>
                <m:chr m:val="∑"/>
                <m:limLoc m:val="undOvr"/>
                <m:ctrlPr>
                  <w:rPr>
                    <w:rFonts w:ascii="Cambria Math" w:hAnsi="Cambria Math"/>
                  </w:rPr>
                </m:ctrlPr>
              </m:naryPr>
              <m:sub>
                <m:r>
                  <m:rPr>
                    <m:sty m:val="p"/>
                  </m:rPr>
                  <w:rPr>
                    <w:rFonts w:ascii="Cambria Math" w:hAnsi="Cambria Math"/>
                  </w:rPr>
                  <m:t>j=i+1</m:t>
                </m:r>
              </m:sub>
              <m:sup>
                <m:r>
                  <m:rPr>
                    <m:sty m:val="p"/>
                  </m:rPr>
                  <w:rPr>
                    <w:rFonts w:ascii="Cambria Math" w:hAnsi="Cambria Math"/>
                  </w:rPr>
                  <m:t>m</m:t>
                </m:r>
              </m:sup>
              <m:e>
                <m:r>
                  <m:rPr>
                    <m:sty m:val="p"/>
                  </m:rPr>
                  <w:rPr>
                    <w:rFonts w:ascii="Cambria Math" w:hAnsi="Cambria Math"/>
                  </w:rPr>
                  <m:t>Dij</m:t>
                </m:r>
                <m:f>
                  <m:fPr>
                    <m:ctrlPr>
                      <w:rPr>
                        <w:rFonts w:ascii="Cambria Math" w:hAnsi="Cambria Math"/>
                      </w:rPr>
                    </m:ctrlPr>
                  </m:fPr>
                  <m:num>
                    <m:sSubSup>
                      <m:sSubSupPr>
                        <m:ctrlPr>
                          <w:rPr>
                            <w:rFonts w:ascii="Cambria Math" w:hAnsi="Cambria Math"/>
                          </w:rPr>
                        </m:ctrlPr>
                      </m:sSubSupPr>
                      <m:e>
                        <m:sSub>
                          <m:sSubPr>
                            <m:ctrlPr>
                              <w:rPr>
                                <w:rFonts w:ascii="Cambria Math" w:hAnsi="Cambria Math"/>
                              </w:rPr>
                            </m:ctrlPr>
                          </m:sSubPr>
                          <m:e>
                            <m:r>
                              <m:rPr>
                                <m:sty m:val="p"/>
                              </m:rPr>
                              <w:rPr>
                                <w:rFonts w:ascii="Cambria Math" w:hAnsi="Cambria Math"/>
                              </w:rPr>
                              <m:t>θ</m:t>
                            </m:r>
                          </m:e>
                          <m:sub>
                            <m:r>
                              <m:rPr>
                                <m:sty m:val="p"/>
                              </m:rPr>
                              <w:rPr>
                                <w:rFonts w:ascii="Cambria Math" w:hAnsi="Cambria Math"/>
                              </w:rPr>
                              <m:t>i</m:t>
                            </m:r>
                          </m:sub>
                        </m:sSub>
                        <m:r>
                          <m:rPr>
                            <m:sty m:val="p"/>
                          </m:rPr>
                          <w:rPr>
                            <w:rFonts w:ascii="Cambria Math" w:hAnsi="Cambria Math"/>
                          </w:rPr>
                          <m:t>-θ</m:t>
                        </m:r>
                      </m:e>
                      <m:sub>
                        <m:r>
                          <m:rPr>
                            <m:sty m:val="p"/>
                          </m:rPr>
                          <w:rPr>
                            <w:rFonts w:ascii="Cambria Math" w:hAnsi="Cambria Math"/>
                          </w:rPr>
                          <m:t>i</m:t>
                        </m:r>
                      </m:sub>
                      <m:sup>
                        <m:r>
                          <m:rPr>
                            <m:sty m:val="p"/>
                          </m:rPr>
                          <w:rPr>
                            <w:rFonts w:ascii="Cambria Math" w:hAnsi="Cambria Math"/>
                          </w:rPr>
                          <m:t>s</m:t>
                        </m:r>
                      </m:sup>
                    </m:sSubSup>
                    <m:r>
                      <m:rPr>
                        <m:sty m:val="p"/>
                      </m:rPr>
                      <w:rPr>
                        <w:rFonts w:ascii="Cambria Math" w:hAnsi="Cambria Math"/>
                      </w:rPr>
                      <m:t>+</m:t>
                    </m:r>
                    <m:sSubSup>
                      <m:sSubSupPr>
                        <m:ctrlPr>
                          <w:rPr>
                            <w:rFonts w:ascii="Cambria Math" w:hAnsi="Cambria Math"/>
                          </w:rPr>
                        </m:ctrlPr>
                      </m:sSubSupPr>
                      <m:e>
                        <m:sSub>
                          <m:sSubPr>
                            <m:ctrlPr>
                              <w:rPr>
                                <w:rFonts w:ascii="Cambria Math" w:hAnsi="Cambria Math"/>
                              </w:rPr>
                            </m:ctrlPr>
                          </m:sSubPr>
                          <m:e>
                            <m:r>
                              <m:rPr>
                                <m:sty m:val="p"/>
                              </m:rPr>
                              <w:rPr>
                                <w:rFonts w:ascii="Cambria Math" w:hAnsi="Cambria Math"/>
                              </w:rPr>
                              <m:t>θ</m:t>
                            </m:r>
                          </m:e>
                          <m:sub>
                            <m:r>
                              <m:rPr>
                                <m:sty m:val="p"/>
                              </m:rPr>
                              <w:rPr>
                                <w:rFonts w:ascii="Cambria Math" w:hAnsi="Cambria Math"/>
                              </w:rPr>
                              <m:t>j</m:t>
                            </m:r>
                          </m:sub>
                        </m:sSub>
                        <m:r>
                          <m:rPr>
                            <m:sty m:val="p"/>
                          </m:rPr>
                          <w:rPr>
                            <w:rFonts w:ascii="Cambria Math" w:hAnsi="Cambria Math"/>
                          </w:rPr>
                          <m:t>-θ</m:t>
                        </m:r>
                      </m:e>
                      <m:sub>
                        <m:r>
                          <m:rPr>
                            <m:sty m:val="p"/>
                          </m:rPr>
                          <w:rPr>
                            <w:rFonts w:ascii="Cambria Math" w:hAnsi="Cambria Math"/>
                          </w:rPr>
                          <m:t>j</m:t>
                        </m:r>
                      </m:sub>
                      <m:sup>
                        <m:r>
                          <m:rPr>
                            <m:sty m:val="p"/>
                          </m:rPr>
                          <w:rPr>
                            <w:rFonts w:ascii="Cambria Math" w:hAnsi="Cambria Math"/>
                          </w:rPr>
                          <m:t>s</m:t>
                        </m:r>
                      </m:sup>
                    </m:sSubSup>
                  </m:num>
                  <m:den>
                    <m:sSub>
                      <m:sSubPr>
                        <m:ctrlPr>
                          <w:rPr>
                            <w:rFonts w:ascii="Cambria Math" w:hAnsi="Cambria Math"/>
                          </w:rPr>
                        </m:ctrlPr>
                      </m:sSubPr>
                      <m:e>
                        <m:r>
                          <m:rPr>
                            <m:sty m:val="p"/>
                          </m:rPr>
                          <w:rPr>
                            <w:rFonts w:ascii="Cambria Math" w:hAnsi="Cambria Math"/>
                          </w:rPr>
                          <m:t>θ</m:t>
                        </m:r>
                      </m:e>
                      <m:sub>
                        <m:r>
                          <m:rPr>
                            <m:sty m:val="p"/>
                          </m:rPr>
                          <w:rPr>
                            <w:rFonts w:ascii="Cambria Math" w:hAnsi="Cambria Math"/>
                          </w:rPr>
                          <m:t>ij</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θ</m:t>
                        </m:r>
                      </m:e>
                      <m:sub>
                        <m:r>
                          <m:rPr>
                            <m:sty m:val="p"/>
                          </m:rPr>
                          <w:rPr>
                            <w:rFonts w:ascii="Cambria Math" w:hAnsi="Cambria Math"/>
                          </w:rPr>
                          <m:t>ij</m:t>
                        </m:r>
                      </m:sub>
                      <m:sup>
                        <m:r>
                          <m:rPr>
                            <m:sty m:val="p"/>
                          </m:rPr>
                          <w:rPr>
                            <w:rFonts w:ascii="Cambria Math" w:hAnsi="Cambria Math"/>
                          </w:rPr>
                          <m:t>s</m:t>
                        </m:r>
                      </m:sup>
                    </m:sSubSup>
                  </m:den>
                </m:f>
                <m:r>
                  <m:rPr>
                    <m:sty m:val="p"/>
                  </m:rPr>
                  <w:rPr>
                    <w:rFonts w:ascii="Cambria Math" w:hAnsi="Cambria Math"/>
                  </w:rPr>
                  <m:t>(sin</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ij</m:t>
                    </m:r>
                  </m:sub>
                </m:sSub>
                <m:r>
                  <m:rPr>
                    <m:sty m:val="p"/>
                  </m:rPr>
                  <w:rPr>
                    <w:rFonts w:ascii="Cambria Math" w:hAnsi="Cambria Math"/>
                  </w:rPr>
                  <m:t>-sin</m:t>
                </m:r>
                <m:sSubSup>
                  <m:sSubSupPr>
                    <m:ctrlPr>
                      <w:rPr>
                        <w:rFonts w:ascii="Cambria Math" w:hAnsi="Cambria Math"/>
                      </w:rPr>
                    </m:ctrlPr>
                  </m:sSubSupPr>
                  <m:e>
                    <m:r>
                      <m:rPr>
                        <m:sty m:val="p"/>
                      </m:rPr>
                      <w:rPr>
                        <w:rFonts w:ascii="Cambria Math" w:hAnsi="Cambria Math"/>
                      </w:rPr>
                      <m:t>θ</m:t>
                    </m:r>
                  </m:e>
                  <m:sub>
                    <m:r>
                      <m:rPr>
                        <m:sty m:val="p"/>
                      </m:rPr>
                      <w:rPr>
                        <w:rFonts w:ascii="Cambria Math" w:hAnsi="Cambria Math"/>
                      </w:rPr>
                      <m:t>ij</m:t>
                    </m:r>
                  </m:sub>
                  <m:sup>
                    <m:r>
                      <m:rPr>
                        <m:sty m:val="p"/>
                      </m:rPr>
                      <w:rPr>
                        <w:rFonts w:ascii="Cambria Math" w:hAnsi="Cambria Math"/>
                      </w:rPr>
                      <m:t>s</m:t>
                    </m:r>
                  </m:sup>
                </m:sSubSup>
                <m:r>
                  <m:rPr>
                    <m:sty m:val="p"/>
                  </m:rPr>
                  <w:rPr>
                    <w:rFonts w:ascii="Cambria Math" w:hAnsi="Cambria Math"/>
                  </w:rPr>
                  <m:t>)</m:t>
                </m:r>
              </m:e>
            </m:nary>
          </m:e>
        </m:nary>
      </m:oMath>
      <w:r w:rsidR="00E17145" w:rsidRPr="009F69F2">
        <w:t>: approximate dissipated energy of all branches.</w:t>
      </w:r>
    </w:p>
    <w:p w:rsidR="00E17145" w:rsidRPr="009F69F2" w:rsidRDefault="00E17145" w:rsidP="00261AA8">
      <w:pPr>
        <w:pStyle w:val="Text"/>
        <w:ind w:firstLine="245"/>
      </w:pPr>
      <w:r w:rsidRPr="009F69F2">
        <w:t>All these energy terms are deviation from steady state values and calculated in COI reference frame. The first term is the kinetic energy and depends on generator speeds only. Last three terms together form the potential energy of the system which depends only on generator angles.</w:t>
      </w:r>
    </w:p>
    <w:p w:rsidR="00E17145" w:rsidRPr="009F69F2" w:rsidRDefault="00E17145" w:rsidP="00261AA8">
      <w:pPr>
        <w:pStyle w:val="Text"/>
        <w:ind w:firstLine="245"/>
      </w:pPr>
      <w:r w:rsidRPr="009F69F2">
        <w:t xml:space="preserve">If energy at fault clearing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Pr="009F69F2">
        <w:t xml:space="preserve">is higher than the maximum potential energy that the post disturbance power system can absorb (this point is called </w:t>
      </w:r>
      <w:r>
        <w:t xml:space="preserve">the </w:t>
      </w:r>
      <w:r w:rsidRPr="009F69F2">
        <w:t xml:space="preserve">CUEP, </w:t>
      </w:r>
      <m:oMath>
        <m:sSup>
          <m:sSupPr>
            <m:ctrlPr>
              <w:rPr>
                <w:rFonts w:ascii="Cambria Math" w:hAnsi="Cambria Math"/>
                <w:i/>
                <w:sz w:val="18"/>
                <w:szCs w:val="18"/>
              </w:rPr>
            </m:ctrlPr>
          </m:sSupPr>
          <m:e>
            <m:r>
              <w:rPr>
                <w:rFonts w:ascii="Cambria Math" w:hAnsi="Cambria Math"/>
                <w:sz w:val="18"/>
                <w:szCs w:val="18"/>
              </w:rPr>
              <m:t>θ</m:t>
            </m:r>
          </m:e>
          <m:sup>
            <m:r>
              <w:rPr>
                <w:rFonts w:ascii="Cambria Math" w:hAnsi="Cambria Math"/>
                <w:sz w:val="18"/>
                <w:szCs w:val="18"/>
              </w:rPr>
              <m:t>u</m:t>
            </m:r>
          </m:sup>
        </m:sSup>
      </m:oMath>
      <w:r w:rsidRPr="009F69F2">
        <w:t>), then the system will be unstable after fault clearing and vice versa. Therefore the difference of energy at fault clearing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Pr="009F69F2">
        <w:t>) and the CUEP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Pr="009F69F2">
        <w:t xml:space="preserve">) is used as an index to predict transient stability. If </w:t>
      </w:r>
      <m:oMath>
        <m:r>
          <w:rPr>
            <w:rFonts w:ascii="Cambria Math" w:hAnsi="Cambria Math"/>
            <w:sz w:val="18"/>
            <w:szCs w:val="18"/>
          </w:rPr>
          <m:t>∆V</m:t>
        </m:r>
      </m:oMath>
      <w:r w:rsidRPr="009F69F2">
        <w:t xml:space="preserve"> is negative at fault clearing (</w:t>
      </w:r>
      <m:oMath>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cl</m:t>
            </m:r>
          </m:sub>
        </m:sSub>
      </m:oMath>
      <w:r w:rsidRPr="009F69F2">
        <w:t>), system will become unstable.</w:t>
      </w:r>
    </w:p>
    <w:p w:rsidR="00E17145" w:rsidRPr="00D06141" w:rsidRDefault="000813D9" w:rsidP="008F6A2E">
      <w:pPr>
        <w:spacing w:line="252" w:lineRule="auto"/>
        <w:jc w:val="both"/>
        <w:rPr>
          <w:rFonts w:ascii="Cambria Math" w:hAnsi="Cambria Math"/>
          <w:sz w:val="18"/>
          <w:szCs w:val="18"/>
        </w:rPr>
      </w:pPr>
      <w:r w:rsidRPr="00431F5B">
        <w:rPr>
          <w:position w:val="-58"/>
        </w:rPr>
        <w:object w:dxaOrig="5100" w:dyaOrig="1260">
          <v:shape id="_x0000_i1030" type="#_x0000_t75" style="width:235.7pt;height:55.2pt" o:ole="">
            <v:imagedata r:id="rId10" o:title=""/>
          </v:shape>
          <o:OLEObject Type="Embed" ProgID="Equation.DSMT4" ShapeID="_x0000_i1030" DrawAspect="Content" ObjectID="_1524232607" r:id="rId11"/>
        </w:object>
      </w:r>
      <w:r w:rsidR="00E17145" w:rsidRPr="00D06141">
        <w:rPr>
          <w:rFonts w:ascii="Cambria Math" w:hAnsi="Cambria Math"/>
          <w:sz w:val="18"/>
          <w:szCs w:val="18"/>
        </w:rPr>
        <w:t>(2)</w:t>
      </w:r>
    </w:p>
    <w:p w:rsidR="00E17145" w:rsidRPr="009F69F2" w:rsidRDefault="00E17145" w:rsidP="00261AA8">
      <w:pPr>
        <w:pStyle w:val="Text"/>
        <w:ind w:firstLine="245"/>
      </w:pPr>
      <w:r w:rsidRPr="009F69F2">
        <w:t>The main focus of research with TEF in past was how to calculate the CUEP. Two significant works on calculation of CUEP has been given below along with the associated difficulties with applying the methods in real time.</w:t>
      </w:r>
    </w:p>
    <w:p w:rsidR="00E17145" w:rsidRPr="009F69F2" w:rsidRDefault="00E17145" w:rsidP="00E17145">
      <w:pPr>
        <w:pStyle w:val="Heading2"/>
      </w:pPr>
      <w:r w:rsidRPr="009F69F2">
        <w:t>Mode of Disturbance (MOD) Technique [7,14,30]</w:t>
      </w:r>
    </w:p>
    <w:p w:rsidR="00E17145" w:rsidRPr="009F69F2" w:rsidRDefault="00E17145" w:rsidP="00261AA8">
      <w:pPr>
        <w:pStyle w:val="Text"/>
        <w:ind w:firstLine="245"/>
      </w:pPr>
      <w:r w:rsidRPr="009F69F2">
        <w:t xml:space="preserve">After fault clearing, using the kinetic energy gained during the fault and the deceleration of generation after fault clearing, the group of machines tending to lose synchronism are identified. If machines </w:t>
      </w:r>
      <w:r w:rsidRPr="009F69F2">
        <w:rPr>
          <w:i/>
        </w:rPr>
        <w:t>p</w:t>
      </w:r>
      <w:r w:rsidRPr="009F69F2">
        <w:t xml:space="preserve"> and </w:t>
      </w:r>
      <w:r w:rsidRPr="009F69F2">
        <w:rPr>
          <w:i/>
        </w:rPr>
        <w:t>q</w:t>
      </w:r>
      <w:r w:rsidRPr="009F69F2">
        <w:t xml:space="preserve"> (in an </w:t>
      </w:r>
      <w:r w:rsidRPr="009F69F2">
        <w:rPr>
          <w:i/>
        </w:rPr>
        <w:t>m</w:t>
      </w:r>
      <w:r w:rsidRPr="009F69F2">
        <w:t>-machine system) tend to be out of step after fault clearing, MOD = {</w:t>
      </w:r>
      <w:r w:rsidRPr="009F69F2">
        <w:rPr>
          <w:i/>
        </w:rPr>
        <w:t>p,q</w:t>
      </w:r>
      <w:r w:rsidRPr="009F69F2">
        <w:t xml:space="preserve">}. If the MOD is known, then the corner point (which is very close to the CUEP) can be computed from the post fault stable equilibrium point. Suppose, the vector of rotor angles </w:t>
      </w:r>
      <m:oMath>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1</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2</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3</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p</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q</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m</m:t>
            </m:r>
          </m:sub>
          <m:sup>
            <m:r>
              <w:rPr>
                <w:rFonts w:ascii="Cambria Math" w:hAnsi="Cambria Math"/>
              </w:rPr>
              <m:t>s</m:t>
            </m:r>
          </m:sup>
        </m:sSubSup>
        <m:r>
          <m:rPr>
            <m:lit/>
          </m:rPr>
          <w:rPr>
            <w:rFonts w:ascii="Cambria Math" w:hAnsi="Cambria Math"/>
          </w:rPr>
          <m:t>]</m:t>
        </m:r>
        <m:r>
          <w:rPr>
            <w:rFonts w:ascii="Cambria Math" w:hAnsi="Cambria Math"/>
          </w:rPr>
          <m:t xml:space="preserve"> </m:t>
        </m:r>
      </m:oMath>
      <w:r w:rsidRPr="009F69F2">
        <w:t>represents the post fault stable equilibrium point (SEP) and the MOD = {</w:t>
      </w:r>
      <w:r w:rsidRPr="009F69F2">
        <w:rPr>
          <w:i/>
        </w:rPr>
        <w:t>p,q</w:t>
      </w:r>
      <w:r w:rsidRPr="009F69F2">
        <w:t>},</w:t>
      </w:r>
    </w:p>
    <w:p w:rsidR="00E17145" w:rsidRPr="009F69F2" w:rsidRDefault="00E17145" w:rsidP="00E17145">
      <w:pPr>
        <w:spacing w:line="252" w:lineRule="auto"/>
        <w:ind w:firstLine="245"/>
        <w:jc w:val="both"/>
      </w:pPr>
      <w:r w:rsidRPr="009F69F2">
        <w:t>All machines are classified into two groups-</w:t>
      </w:r>
    </w:p>
    <w:p w:rsidR="00E17145" w:rsidRPr="009F69F2" w:rsidRDefault="00E17145" w:rsidP="00E17145">
      <w:r w:rsidRPr="009F69F2">
        <w:t xml:space="preserve">Group I: machines belong to the MOD (Gen p and q </w:t>
      </w:r>
      <w:r w:rsidR="00261AA8">
        <w:t>here</w:t>
      </w:r>
      <w:r w:rsidRPr="009F69F2">
        <w:t>).</w:t>
      </w:r>
    </w:p>
    <w:p w:rsidR="00E17145" w:rsidRPr="009F69F2" w:rsidRDefault="00E17145" w:rsidP="00E17145">
      <w:r w:rsidRPr="009F69F2">
        <w:t>Group II: rest of the machines.</w:t>
      </w:r>
    </w:p>
    <w:tbl>
      <w:tblPr>
        <w:tblW w:w="0" w:type="auto"/>
        <w:jc w:val="center"/>
        <w:tblLook w:val="04A0"/>
      </w:tblPr>
      <w:tblGrid>
        <w:gridCol w:w="4590"/>
        <w:gridCol w:w="450"/>
      </w:tblGrid>
      <w:tr w:rsidR="00E17145" w:rsidRPr="0037197E" w:rsidTr="0037197E">
        <w:trPr>
          <w:jc w:val="center"/>
        </w:trPr>
        <w:tc>
          <w:tcPr>
            <w:tcW w:w="4590" w:type="dxa"/>
            <w:vAlign w:val="center"/>
          </w:tcPr>
          <w:p w:rsidR="00E17145" w:rsidRPr="0037197E" w:rsidRDefault="00DB4EC6" w:rsidP="0037197E">
            <w:pPr>
              <w:rPr>
                <w:sz w:val="18"/>
                <w:szCs w:val="18"/>
              </w:rPr>
            </w:pPr>
            <m:oMathPara>
              <m:oMathParaPr>
                <m:jc m:val="center"/>
              </m:oMathParaPr>
              <m:oMath>
                <m:sSubSup>
                  <m:sSubSupPr>
                    <m:ctrlPr>
                      <w:rPr>
                        <w:rFonts w:ascii="Cambria Math" w:hAnsi="Cambria Math"/>
                        <w:sz w:val="18"/>
                        <w:szCs w:val="18"/>
                      </w:rPr>
                    </m:ctrlPr>
                  </m:sSubSupPr>
                  <m:e>
                    <m:r>
                      <m:rPr>
                        <m:sty m:val="p"/>
                      </m:rPr>
                      <w:rPr>
                        <w:rFonts w:ascii="Cambria Math" w:hAnsi="Cambria Math"/>
                        <w:sz w:val="18"/>
                        <w:szCs w:val="18"/>
                      </w:rPr>
                      <m:t>θ</m:t>
                    </m:r>
                  </m:e>
                  <m:sub>
                    <m:r>
                      <m:rPr>
                        <m:sty m:val="p"/>
                      </m:rPr>
                      <w:rPr>
                        <w:rFonts w:ascii="Cambria Math" w:hAnsi="Cambria Math"/>
                        <w:sz w:val="18"/>
                        <w:szCs w:val="18"/>
                      </w:rPr>
                      <m:t>I</m:t>
                    </m:r>
                  </m:sub>
                  <m:sup>
                    <m:r>
                      <m:rPr>
                        <m:sty m:val="p"/>
                      </m:rPr>
                      <w:rPr>
                        <w:rFonts w:ascii="Cambria Math" w:hAnsi="Cambria Math"/>
                        <w:sz w:val="18"/>
                        <w:szCs w:val="18"/>
                      </w:rPr>
                      <m:t>s</m:t>
                    </m:r>
                  </m:sup>
                </m:sSubSup>
                <m:r>
                  <m:rPr>
                    <m:sty m:val="p"/>
                  </m:rPr>
                  <w:rPr>
                    <w:rFonts w:ascii="Cambria Math" w:hAnsi="Cambria Math"/>
                    <w:sz w:val="18"/>
                    <w:szCs w:val="18"/>
                  </w:rPr>
                  <m:t>=</m:t>
                </m:r>
                <m:f>
                  <m:fPr>
                    <m:ctrlPr>
                      <w:rPr>
                        <w:rFonts w:ascii="Cambria Math" w:hAnsi="Cambria Math"/>
                        <w:sz w:val="18"/>
                        <w:szCs w:val="18"/>
                      </w:rPr>
                    </m:ctrlPr>
                  </m:fPr>
                  <m:num>
                    <m:r>
                      <m:rPr>
                        <m:sty m:val="p"/>
                      </m:rPr>
                      <w:rPr>
                        <w:rFonts w:ascii="Cambria Math" w:hAnsi="Cambria Math"/>
                        <w:sz w:val="18"/>
                        <w:szCs w:val="18"/>
                      </w:rPr>
                      <m:t>1</m:t>
                    </m:r>
                  </m:num>
                  <m:den>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m:t>
                        </m:r>
                      </m:sub>
                    </m:sSub>
                  </m:den>
                </m:f>
                <m:nary>
                  <m:naryPr>
                    <m:chr m:val="∑"/>
                    <m:limLoc m:val="undOvr"/>
                    <m:supHide m:val="on"/>
                    <m:ctrlPr>
                      <w:rPr>
                        <w:rFonts w:ascii="Cambria Math" w:hAnsi="Cambria Math"/>
                        <w:sz w:val="18"/>
                        <w:szCs w:val="18"/>
                      </w:rPr>
                    </m:ctrlPr>
                  </m:naryPr>
                  <m:sub>
                    <m:r>
                      <m:rPr>
                        <m:sty m:val="p"/>
                      </m:rPr>
                      <w:rPr>
                        <w:rFonts w:ascii="Cambria Math" w:hAnsi="Cambria Math"/>
                        <w:sz w:val="18"/>
                        <w:szCs w:val="18"/>
                      </w:rPr>
                      <m:t>i∈I</m:t>
                    </m:r>
                  </m:sub>
                  <m:sup/>
                  <m:e>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m:t>
                        </m:r>
                      </m:sub>
                    </m:sSub>
                  </m:e>
                </m:nary>
                <m:sSubSup>
                  <m:sSubSupPr>
                    <m:ctrlPr>
                      <w:rPr>
                        <w:rFonts w:ascii="Cambria Math" w:hAnsi="Cambria Math"/>
                        <w:sz w:val="18"/>
                        <w:szCs w:val="18"/>
                      </w:rPr>
                    </m:ctrlPr>
                  </m:sSubSupPr>
                  <m:e>
                    <m:r>
                      <m:rPr>
                        <m:sty m:val="p"/>
                      </m:rPr>
                      <w:rPr>
                        <w:rFonts w:ascii="Cambria Math" w:hAnsi="Cambria Math"/>
                        <w:sz w:val="18"/>
                        <w:szCs w:val="18"/>
                      </w:rPr>
                      <m:t>θ</m:t>
                    </m:r>
                  </m:e>
                  <m:sub>
                    <m:r>
                      <m:rPr>
                        <m:sty m:val="p"/>
                      </m:rPr>
                      <w:rPr>
                        <w:rFonts w:ascii="Cambria Math" w:hAnsi="Cambria Math"/>
                        <w:sz w:val="18"/>
                        <w:szCs w:val="18"/>
                      </w:rPr>
                      <m:t>i</m:t>
                    </m:r>
                  </m:sub>
                  <m:sup>
                    <m:r>
                      <m:rPr>
                        <m:sty m:val="p"/>
                      </m:rPr>
                      <w:rPr>
                        <w:rFonts w:ascii="Cambria Math" w:hAnsi="Cambria Math"/>
                        <w:sz w:val="18"/>
                        <w:szCs w:val="18"/>
                      </w:rPr>
                      <m:t>s</m:t>
                    </m:r>
                  </m:sup>
                </m:sSubSup>
                <m:r>
                  <m:rPr>
                    <m:sty m:val="p"/>
                  </m:rPr>
                  <w:rPr>
                    <w:rFonts w:ascii="Cambria Math" w:hAnsi="Cambria Math"/>
                    <w:sz w:val="18"/>
                    <w:szCs w:val="18"/>
                  </w:rPr>
                  <m:t xml:space="preserve"> ,  </m:t>
                </m:r>
                <m:sSubSup>
                  <m:sSubSupPr>
                    <m:ctrlPr>
                      <w:rPr>
                        <w:rFonts w:ascii="Cambria Math" w:hAnsi="Cambria Math"/>
                        <w:sz w:val="18"/>
                        <w:szCs w:val="18"/>
                      </w:rPr>
                    </m:ctrlPr>
                  </m:sSubSupPr>
                  <m:e>
                    <m:r>
                      <m:rPr>
                        <m:sty m:val="p"/>
                      </m:rPr>
                      <w:rPr>
                        <w:rFonts w:ascii="Cambria Math" w:hAnsi="Cambria Math"/>
                        <w:sz w:val="18"/>
                        <w:szCs w:val="18"/>
                      </w:rPr>
                      <m:t>θ</m:t>
                    </m:r>
                  </m:e>
                  <m:sub>
                    <m:r>
                      <m:rPr>
                        <m:sty m:val="p"/>
                      </m:rPr>
                      <w:rPr>
                        <w:rFonts w:ascii="Cambria Math" w:hAnsi="Cambria Math"/>
                        <w:sz w:val="18"/>
                        <w:szCs w:val="18"/>
                      </w:rPr>
                      <m:t>II</m:t>
                    </m:r>
                  </m:sub>
                  <m:sup>
                    <m:r>
                      <m:rPr>
                        <m:sty m:val="p"/>
                      </m:rPr>
                      <w:rPr>
                        <w:rFonts w:ascii="Cambria Math" w:hAnsi="Cambria Math"/>
                        <w:sz w:val="18"/>
                        <w:szCs w:val="18"/>
                      </w:rPr>
                      <m:t>s</m:t>
                    </m:r>
                  </m:sup>
                </m:sSubSup>
                <m:r>
                  <m:rPr>
                    <m:sty m:val="p"/>
                  </m:rPr>
                  <w:rPr>
                    <w:rFonts w:ascii="Cambria Math" w:hAnsi="Cambria Math"/>
                    <w:sz w:val="18"/>
                    <w:szCs w:val="18"/>
                  </w:rPr>
                  <m:t>=</m:t>
                </m:r>
                <m:f>
                  <m:fPr>
                    <m:ctrlPr>
                      <w:rPr>
                        <w:rFonts w:ascii="Cambria Math" w:hAnsi="Cambria Math"/>
                        <w:sz w:val="18"/>
                        <w:szCs w:val="18"/>
                      </w:rPr>
                    </m:ctrlPr>
                  </m:fPr>
                  <m:num>
                    <m:r>
                      <m:rPr>
                        <m:sty m:val="p"/>
                      </m:rPr>
                      <w:rPr>
                        <w:rFonts w:ascii="Cambria Math" w:hAnsi="Cambria Math"/>
                        <w:sz w:val="18"/>
                        <w:szCs w:val="18"/>
                      </w:rPr>
                      <m:t>1</m:t>
                    </m:r>
                  </m:num>
                  <m:den>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II</m:t>
                        </m:r>
                      </m:sub>
                    </m:sSub>
                  </m:den>
                </m:f>
                <m:nary>
                  <m:naryPr>
                    <m:chr m:val="∑"/>
                    <m:limLoc m:val="undOvr"/>
                    <m:supHide m:val="on"/>
                    <m:ctrlPr>
                      <w:rPr>
                        <w:rFonts w:ascii="Cambria Math" w:hAnsi="Cambria Math"/>
                        <w:sz w:val="18"/>
                        <w:szCs w:val="18"/>
                      </w:rPr>
                    </m:ctrlPr>
                  </m:naryPr>
                  <m:sub>
                    <m:r>
                      <m:rPr>
                        <m:sty m:val="p"/>
                      </m:rPr>
                      <w:rPr>
                        <w:rFonts w:ascii="Cambria Math" w:hAnsi="Cambria Math"/>
                        <w:sz w:val="18"/>
                        <w:szCs w:val="18"/>
                      </w:rPr>
                      <m:t>i∈II</m:t>
                    </m:r>
                  </m:sub>
                  <m:sup/>
                  <m:e>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m:t>
                        </m:r>
                      </m:sub>
                    </m:sSub>
                  </m:e>
                </m:nary>
                <m:sSubSup>
                  <m:sSubSupPr>
                    <m:ctrlPr>
                      <w:rPr>
                        <w:rFonts w:ascii="Cambria Math" w:hAnsi="Cambria Math"/>
                        <w:sz w:val="18"/>
                        <w:szCs w:val="18"/>
                      </w:rPr>
                    </m:ctrlPr>
                  </m:sSubSupPr>
                  <m:e>
                    <m:r>
                      <m:rPr>
                        <m:sty m:val="p"/>
                      </m:rPr>
                      <w:rPr>
                        <w:rFonts w:ascii="Cambria Math" w:hAnsi="Cambria Math"/>
                        <w:sz w:val="18"/>
                        <w:szCs w:val="18"/>
                      </w:rPr>
                      <m:t>θ</m:t>
                    </m:r>
                  </m:e>
                  <m:sub>
                    <m:r>
                      <m:rPr>
                        <m:sty m:val="p"/>
                      </m:rPr>
                      <w:rPr>
                        <w:rFonts w:ascii="Cambria Math" w:hAnsi="Cambria Math"/>
                        <w:sz w:val="18"/>
                        <w:szCs w:val="18"/>
                      </w:rPr>
                      <m:t>i</m:t>
                    </m:r>
                  </m:sub>
                  <m:sup>
                    <m:r>
                      <m:rPr>
                        <m:sty m:val="p"/>
                      </m:rPr>
                      <w:rPr>
                        <w:rFonts w:ascii="Cambria Math" w:hAnsi="Cambria Math"/>
                        <w:sz w:val="18"/>
                        <w:szCs w:val="18"/>
                      </w:rPr>
                      <m:t>s</m:t>
                    </m:r>
                  </m:sup>
                </m:sSubSup>
              </m:oMath>
            </m:oMathPara>
          </w:p>
          <w:p w:rsidR="00E17145" w:rsidRPr="0037197E" w:rsidRDefault="00DB4EC6" w:rsidP="0037197E">
            <w:pPr>
              <w:pStyle w:val="Text"/>
              <w:ind w:firstLine="0"/>
              <w:jc w:val="center"/>
            </w:pPr>
            <m:oMathPara>
              <m:oMathParaPr>
                <m:jc m:val="center"/>
              </m:oMathParaPr>
              <m:oMath>
                <m:sSubSup>
                  <m:sSubSupPr>
                    <m:ctrlPr>
                      <w:rPr>
                        <w:rFonts w:ascii="Cambria Math" w:hAnsi="Cambria Math"/>
                      </w:rPr>
                    </m:ctrlPr>
                  </m:sSubSupPr>
                  <m:e>
                    <m:r>
                      <m:rPr>
                        <m:sty m:val="p"/>
                      </m:rPr>
                      <w:rPr>
                        <w:rFonts w:ascii="Cambria Math" w:hAnsi="Cambria Math"/>
                      </w:rPr>
                      <m:t>θ</m:t>
                    </m:r>
                  </m:e>
                  <m:sub>
                    <m:r>
                      <m:rPr>
                        <m:sty m:val="p"/>
                      </m:rPr>
                      <w:rPr>
                        <w:rFonts w:ascii="Cambria Math" w:hAnsi="Cambria Math"/>
                      </w:rPr>
                      <m:t>I-II</m:t>
                    </m:r>
                  </m:sub>
                  <m:sup>
                    <m:r>
                      <m:rPr>
                        <m:sty m:val="p"/>
                      </m:rPr>
                      <w:rPr>
                        <w:rFonts w:ascii="Cambria Math" w:hAnsi="Cambria Math"/>
                      </w:rPr>
                      <m:t>s</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θ</m:t>
                    </m:r>
                  </m:e>
                  <m:sub>
                    <m:r>
                      <m:rPr>
                        <m:sty m:val="p"/>
                      </m:rPr>
                      <w:rPr>
                        <w:rFonts w:ascii="Cambria Math" w:hAnsi="Cambria Math"/>
                      </w:rPr>
                      <m:t>I</m:t>
                    </m:r>
                  </m:sub>
                  <m:sup>
                    <m:r>
                      <m:rPr>
                        <m:sty m:val="p"/>
                      </m:rPr>
                      <w:rPr>
                        <w:rFonts w:ascii="Cambria Math" w:hAnsi="Cambria Math"/>
                      </w:rPr>
                      <m:t>s</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θ</m:t>
                    </m:r>
                  </m:e>
                  <m:sub>
                    <m:r>
                      <m:rPr>
                        <m:sty m:val="p"/>
                      </m:rPr>
                      <w:rPr>
                        <w:rFonts w:ascii="Cambria Math" w:hAnsi="Cambria Math"/>
                      </w:rPr>
                      <m:t>II</m:t>
                    </m:r>
                  </m:sub>
                  <m:sup>
                    <m:r>
                      <m:rPr>
                        <m:sty m:val="p"/>
                      </m:rPr>
                      <w:rPr>
                        <w:rFonts w:ascii="Cambria Math" w:hAnsi="Cambria Math"/>
                      </w:rPr>
                      <m:t>s</m:t>
                    </m:r>
                  </m:sup>
                </m:sSubSup>
              </m:oMath>
            </m:oMathPara>
          </w:p>
        </w:tc>
        <w:tc>
          <w:tcPr>
            <w:tcW w:w="450" w:type="dxa"/>
            <w:vAlign w:val="center"/>
          </w:tcPr>
          <w:p w:rsidR="00E17145" w:rsidRPr="0037197E" w:rsidRDefault="00E17145" w:rsidP="0037197E">
            <w:pPr>
              <w:pStyle w:val="Text"/>
              <w:ind w:firstLine="0"/>
              <w:jc w:val="right"/>
            </w:pPr>
            <w:r w:rsidRPr="0037197E">
              <w:t>(3)</w:t>
            </w:r>
          </w:p>
        </w:tc>
      </w:tr>
    </w:tbl>
    <w:p w:rsidR="00E17145" w:rsidRPr="0037197E" w:rsidRDefault="00E17145" w:rsidP="00E17145"/>
    <w:p w:rsidR="00E17145" w:rsidRPr="0037197E" w:rsidRDefault="00E17145" w:rsidP="00E17145">
      <w:pPr>
        <w:rPr>
          <w:sz w:val="18"/>
          <w:szCs w:val="18"/>
        </w:rPr>
      </w:pPr>
      <w:r w:rsidRPr="0037197E">
        <w:t xml:space="preserve">where, </w:t>
      </w:r>
      <m:oMath>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m:t>
            </m:r>
          </m:sub>
        </m:sSub>
        <m:r>
          <m:rPr>
            <m:sty m:val="p"/>
          </m:rPr>
          <w:rPr>
            <w:rFonts w:ascii="Cambria Math" w:hAnsi="Cambria Math"/>
            <w:sz w:val="18"/>
            <w:szCs w:val="18"/>
          </w:rPr>
          <m:t>=</m:t>
        </m:r>
        <m:nary>
          <m:naryPr>
            <m:chr m:val="∑"/>
            <m:limLoc m:val="undOvr"/>
            <m:supHide m:val="on"/>
            <m:ctrlPr>
              <w:rPr>
                <w:rFonts w:ascii="Cambria Math" w:hAnsi="Cambria Math"/>
                <w:sz w:val="18"/>
                <w:szCs w:val="18"/>
              </w:rPr>
            </m:ctrlPr>
          </m:naryPr>
          <m:sub>
            <m:r>
              <m:rPr>
                <m:sty m:val="p"/>
              </m:rPr>
              <w:rPr>
                <w:rFonts w:ascii="Cambria Math" w:hAnsi="Cambria Math"/>
                <w:sz w:val="18"/>
                <w:szCs w:val="18"/>
              </w:rPr>
              <m:t>i∈I</m:t>
            </m:r>
          </m:sub>
          <m:sup/>
          <m:e>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m:t>
                </m:r>
              </m:sub>
            </m:sSub>
          </m:e>
        </m:nary>
        <m:r>
          <m:rPr>
            <m:sty m:val="p"/>
          </m:rPr>
          <w:rPr>
            <w:rFonts w:ascii="Cambria Math" w:hAnsi="Cambria Math"/>
            <w:sz w:val="18"/>
            <w:szCs w:val="18"/>
          </w:rPr>
          <m:t xml:space="preserve"> ,  </m:t>
        </m:r>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II</m:t>
            </m:r>
          </m:sub>
        </m:sSub>
        <m:r>
          <m:rPr>
            <m:sty m:val="p"/>
          </m:rPr>
          <w:rPr>
            <w:rFonts w:ascii="Cambria Math" w:hAnsi="Cambria Math"/>
            <w:sz w:val="18"/>
            <w:szCs w:val="18"/>
          </w:rPr>
          <m:t>=</m:t>
        </m:r>
        <m:nary>
          <m:naryPr>
            <m:chr m:val="∑"/>
            <m:limLoc m:val="undOvr"/>
            <m:supHide m:val="on"/>
            <m:ctrlPr>
              <w:rPr>
                <w:rFonts w:ascii="Cambria Math" w:hAnsi="Cambria Math"/>
                <w:sz w:val="18"/>
                <w:szCs w:val="18"/>
              </w:rPr>
            </m:ctrlPr>
          </m:naryPr>
          <m:sub>
            <m:r>
              <m:rPr>
                <m:sty m:val="p"/>
              </m:rPr>
              <w:rPr>
                <w:rFonts w:ascii="Cambria Math" w:hAnsi="Cambria Math"/>
                <w:sz w:val="18"/>
                <w:szCs w:val="18"/>
              </w:rPr>
              <m:t>i∈II</m:t>
            </m:r>
          </m:sub>
          <m:sup/>
          <m:e>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m:t>
                </m:r>
              </m:sub>
            </m:sSub>
          </m:e>
        </m:nary>
      </m:oMath>
    </w:p>
    <w:tbl>
      <w:tblPr>
        <w:tblW w:w="0" w:type="auto"/>
        <w:tblInd w:w="108" w:type="dxa"/>
        <w:tblLook w:val="04A0"/>
      </w:tblPr>
      <w:tblGrid>
        <w:gridCol w:w="4482"/>
        <w:gridCol w:w="558"/>
      </w:tblGrid>
      <w:tr w:rsidR="00E17145" w:rsidRPr="0037197E" w:rsidTr="0037197E">
        <w:tc>
          <w:tcPr>
            <w:tcW w:w="4482" w:type="dxa"/>
            <w:vAlign w:val="center"/>
          </w:tcPr>
          <w:p w:rsidR="00E17145" w:rsidRPr="0037197E" w:rsidRDefault="0037197E" w:rsidP="0037197E">
            <w:pPr>
              <w:rPr>
                <w:sz w:val="18"/>
                <w:szCs w:val="18"/>
              </w:rPr>
            </w:pPr>
            <m:oMathPara>
              <m:oMath>
                <m:r>
                  <m:rPr>
                    <m:sty m:val="p"/>
                  </m:rPr>
                  <w:rPr>
                    <w:rFonts w:ascii="Cambria Math" w:hAnsi="Cambria Math"/>
                    <w:sz w:val="18"/>
                    <w:szCs w:val="18"/>
                  </w:rPr>
                  <m:t>∆</m:t>
                </m:r>
                <m:sSub>
                  <m:sSubPr>
                    <m:ctrlPr>
                      <w:rPr>
                        <w:rFonts w:ascii="Cambria Math" w:hAnsi="Cambria Math"/>
                        <w:sz w:val="18"/>
                        <w:szCs w:val="18"/>
                      </w:rPr>
                    </m:ctrlPr>
                  </m:sSubPr>
                  <m:e>
                    <m:r>
                      <m:rPr>
                        <m:sty m:val="p"/>
                      </m:rPr>
                      <w:rPr>
                        <w:rFonts w:ascii="Cambria Math" w:hAnsi="Cambria Math"/>
                        <w:sz w:val="18"/>
                        <w:szCs w:val="18"/>
                      </w:rPr>
                      <m:t>θ</m:t>
                    </m:r>
                  </m:e>
                  <m:sub>
                    <m:r>
                      <m:rPr>
                        <m:sty m:val="p"/>
                      </m:rPr>
                      <w:rPr>
                        <w:rFonts w:ascii="Cambria Math" w:hAnsi="Cambria Math"/>
                        <w:sz w:val="18"/>
                        <w:szCs w:val="18"/>
                      </w:rPr>
                      <m:t>I</m:t>
                    </m:r>
                  </m:sub>
                </m:sSub>
                <m:r>
                  <m:rPr>
                    <m:sty m:val="p"/>
                  </m:rPr>
                  <w:rPr>
                    <w:rFonts w:ascii="Cambria Math" w:hAnsi="Cambria Math"/>
                    <w:sz w:val="18"/>
                    <w:szCs w:val="18"/>
                  </w:rPr>
                  <m:t>=</m:t>
                </m:r>
                <m:d>
                  <m:dPr>
                    <m:ctrlPr>
                      <w:rPr>
                        <w:rFonts w:ascii="Cambria Math" w:hAnsi="Cambria Math"/>
                        <w:sz w:val="18"/>
                        <w:szCs w:val="18"/>
                      </w:rPr>
                    </m:ctrlPr>
                  </m:dPr>
                  <m:e>
                    <m:r>
                      <m:rPr>
                        <m:sty m:val="p"/>
                      </m:rPr>
                      <w:rPr>
                        <w:rFonts w:ascii="Cambria Math" w:hAnsi="Cambria Math"/>
                        <w:sz w:val="18"/>
                        <w:szCs w:val="18"/>
                      </w:rPr>
                      <m:t>π-2</m:t>
                    </m:r>
                    <m:sSubSup>
                      <m:sSubSupPr>
                        <m:ctrlPr>
                          <w:rPr>
                            <w:rFonts w:ascii="Cambria Math" w:hAnsi="Cambria Math"/>
                            <w:sz w:val="18"/>
                            <w:szCs w:val="18"/>
                          </w:rPr>
                        </m:ctrlPr>
                      </m:sSubSupPr>
                      <m:e>
                        <m:r>
                          <m:rPr>
                            <m:sty m:val="p"/>
                          </m:rPr>
                          <w:rPr>
                            <w:rFonts w:ascii="Cambria Math" w:hAnsi="Cambria Math"/>
                            <w:sz w:val="18"/>
                            <w:szCs w:val="18"/>
                          </w:rPr>
                          <m:t>θ</m:t>
                        </m:r>
                      </m:e>
                      <m:sub>
                        <m:r>
                          <m:rPr>
                            <m:sty m:val="p"/>
                          </m:rPr>
                          <w:rPr>
                            <w:rFonts w:ascii="Cambria Math" w:hAnsi="Cambria Math"/>
                            <w:sz w:val="18"/>
                            <w:szCs w:val="18"/>
                          </w:rPr>
                          <m:t>I-II</m:t>
                        </m:r>
                      </m:sub>
                      <m:sup>
                        <m:r>
                          <m:rPr>
                            <m:sty m:val="p"/>
                          </m:rPr>
                          <w:rPr>
                            <w:rFonts w:ascii="Cambria Math" w:hAnsi="Cambria Math"/>
                            <w:sz w:val="18"/>
                            <w:szCs w:val="18"/>
                          </w:rPr>
                          <m:t>s</m:t>
                        </m:r>
                      </m:sup>
                    </m:sSubSup>
                  </m:e>
                </m:d>
                <m:d>
                  <m:dPr>
                    <m:ctrlPr>
                      <w:rPr>
                        <w:rFonts w:ascii="Cambria Math" w:hAnsi="Cambria Math"/>
                        <w:sz w:val="18"/>
                        <w:szCs w:val="18"/>
                      </w:rPr>
                    </m:ctrlPr>
                  </m:dPr>
                  <m:e>
                    <m:f>
                      <m:fPr>
                        <m:ctrlPr>
                          <w:rPr>
                            <w:rFonts w:ascii="Cambria Math" w:hAnsi="Cambria Math"/>
                            <w:sz w:val="18"/>
                            <w:szCs w:val="18"/>
                          </w:rPr>
                        </m:ctrlPr>
                      </m:fPr>
                      <m:num>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II</m:t>
                            </m:r>
                          </m:sub>
                        </m:sSub>
                      </m:num>
                      <m:den>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II</m:t>
                            </m:r>
                          </m:sub>
                        </m:sSub>
                      </m:den>
                    </m:f>
                  </m:e>
                </m:d>
              </m:oMath>
            </m:oMathPara>
          </w:p>
          <w:p w:rsidR="00E17145" w:rsidRPr="0037197E" w:rsidRDefault="0037197E" w:rsidP="0037197E">
            <w:pPr>
              <w:rPr>
                <w:sz w:val="18"/>
                <w:szCs w:val="18"/>
              </w:rPr>
            </w:pPr>
            <m:oMathPara>
              <m:oMath>
                <m:r>
                  <m:rPr>
                    <m:sty m:val="p"/>
                  </m:rPr>
                  <w:rPr>
                    <w:rFonts w:ascii="Cambria Math" w:hAnsi="Cambria Math"/>
                    <w:sz w:val="18"/>
                    <w:szCs w:val="18"/>
                  </w:rPr>
                  <m:t>∆</m:t>
                </m:r>
                <m:sSub>
                  <m:sSubPr>
                    <m:ctrlPr>
                      <w:rPr>
                        <w:rFonts w:ascii="Cambria Math" w:hAnsi="Cambria Math"/>
                        <w:sz w:val="18"/>
                        <w:szCs w:val="18"/>
                      </w:rPr>
                    </m:ctrlPr>
                  </m:sSubPr>
                  <m:e>
                    <m:r>
                      <m:rPr>
                        <m:sty m:val="p"/>
                      </m:rPr>
                      <w:rPr>
                        <w:rFonts w:ascii="Cambria Math" w:hAnsi="Cambria Math"/>
                        <w:sz w:val="18"/>
                        <w:szCs w:val="18"/>
                      </w:rPr>
                      <m:t>θ</m:t>
                    </m:r>
                  </m:e>
                  <m:sub>
                    <m:r>
                      <m:rPr>
                        <m:sty m:val="p"/>
                      </m:rPr>
                      <w:rPr>
                        <w:rFonts w:ascii="Cambria Math" w:hAnsi="Cambria Math"/>
                        <w:sz w:val="18"/>
                        <w:szCs w:val="18"/>
                      </w:rPr>
                      <m:t>II</m:t>
                    </m:r>
                  </m:sub>
                </m:sSub>
                <m:r>
                  <m:rPr>
                    <m:sty m:val="p"/>
                  </m:rPr>
                  <w:rPr>
                    <w:rFonts w:ascii="Cambria Math" w:hAnsi="Cambria Math"/>
                    <w:sz w:val="18"/>
                    <w:szCs w:val="18"/>
                  </w:rPr>
                  <m:t>=</m:t>
                </m:r>
                <m:d>
                  <m:dPr>
                    <m:ctrlPr>
                      <w:rPr>
                        <w:rFonts w:ascii="Cambria Math" w:hAnsi="Cambria Math"/>
                        <w:sz w:val="18"/>
                        <w:szCs w:val="18"/>
                      </w:rPr>
                    </m:ctrlPr>
                  </m:dPr>
                  <m:e>
                    <m:r>
                      <m:rPr>
                        <m:sty m:val="p"/>
                      </m:rPr>
                      <w:rPr>
                        <w:rFonts w:ascii="Cambria Math" w:hAnsi="Cambria Math"/>
                        <w:sz w:val="18"/>
                        <w:szCs w:val="18"/>
                      </w:rPr>
                      <m:t>π-2</m:t>
                    </m:r>
                    <m:sSubSup>
                      <m:sSubSupPr>
                        <m:ctrlPr>
                          <w:rPr>
                            <w:rFonts w:ascii="Cambria Math" w:hAnsi="Cambria Math"/>
                            <w:sz w:val="18"/>
                            <w:szCs w:val="18"/>
                          </w:rPr>
                        </m:ctrlPr>
                      </m:sSubSupPr>
                      <m:e>
                        <m:r>
                          <m:rPr>
                            <m:sty m:val="p"/>
                          </m:rPr>
                          <w:rPr>
                            <w:rFonts w:ascii="Cambria Math" w:hAnsi="Cambria Math"/>
                            <w:sz w:val="18"/>
                            <w:szCs w:val="18"/>
                          </w:rPr>
                          <m:t>θ</m:t>
                        </m:r>
                      </m:e>
                      <m:sub>
                        <m:r>
                          <m:rPr>
                            <m:sty m:val="p"/>
                          </m:rPr>
                          <w:rPr>
                            <w:rFonts w:ascii="Cambria Math" w:hAnsi="Cambria Math"/>
                            <w:sz w:val="18"/>
                            <w:szCs w:val="18"/>
                          </w:rPr>
                          <m:t>I-II</m:t>
                        </m:r>
                      </m:sub>
                      <m:sup>
                        <m:r>
                          <m:rPr>
                            <m:sty m:val="p"/>
                          </m:rPr>
                          <w:rPr>
                            <w:rFonts w:ascii="Cambria Math" w:hAnsi="Cambria Math"/>
                            <w:sz w:val="18"/>
                            <w:szCs w:val="18"/>
                          </w:rPr>
                          <m:t>s</m:t>
                        </m:r>
                      </m:sup>
                    </m:sSubSup>
                  </m:e>
                </m:d>
                <m:d>
                  <m:dPr>
                    <m:ctrlPr>
                      <w:rPr>
                        <w:rFonts w:ascii="Cambria Math" w:hAnsi="Cambria Math"/>
                        <w:sz w:val="18"/>
                        <w:szCs w:val="18"/>
                      </w:rPr>
                    </m:ctrlPr>
                  </m:dPr>
                  <m:e>
                    <m:f>
                      <m:fPr>
                        <m:ctrlPr>
                          <w:rPr>
                            <w:rFonts w:ascii="Cambria Math" w:hAnsi="Cambria Math"/>
                            <w:sz w:val="18"/>
                            <w:szCs w:val="18"/>
                          </w:rPr>
                        </m:ctrlPr>
                      </m:fPr>
                      <m:num>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m:t>
                            </m:r>
                          </m:sub>
                        </m:sSub>
                      </m:num>
                      <m:den>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sz w:val="18"/>
                                <w:szCs w:val="18"/>
                              </w:rPr>
                            </m:ctrlPr>
                          </m:sSubPr>
                          <m:e>
                            <m:r>
                              <m:rPr>
                                <m:sty m:val="p"/>
                              </m:rPr>
                              <w:rPr>
                                <w:rFonts w:ascii="Cambria Math" w:hAnsi="Cambria Math"/>
                                <w:sz w:val="18"/>
                                <w:szCs w:val="18"/>
                              </w:rPr>
                              <m:t>M</m:t>
                            </m:r>
                          </m:e>
                          <m:sub>
                            <m:r>
                              <m:rPr>
                                <m:sty m:val="p"/>
                              </m:rPr>
                              <w:rPr>
                                <w:rFonts w:ascii="Cambria Math" w:hAnsi="Cambria Math"/>
                                <w:sz w:val="18"/>
                                <w:szCs w:val="18"/>
                              </w:rPr>
                              <m:t>II</m:t>
                            </m:r>
                          </m:sub>
                        </m:sSub>
                      </m:den>
                    </m:f>
                  </m:e>
                </m:d>
              </m:oMath>
            </m:oMathPara>
          </w:p>
        </w:tc>
        <w:tc>
          <w:tcPr>
            <w:tcW w:w="558" w:type="dxa"/>
            <w:vAlign w:val="center"/>
          </w:tcPr>
          <w:p w:rsidR="00E17145" w:rsidRPr="0037197E" w:rsidRDefault="00E17145" w:rsidP="0037197E">
            <w:pPr>
              <w:pStyle w:val="Text"/>
              <w:ind w:firstLine="0"/>
              <w:jc w:val="right"/>
            </w:pPr>
            <w:r w:rsidRPr="0037197E">
              <w:t>(4)</w:t>
            </w:r>
          </w:p>
        </w:tc>
      </w:tr>
      <w:tr w:rsidR="00E17145" w:rsidRPr="0037197E" w:rsidTr="0037197E">
        <w:tc>
          <w:tcPr>
            <w:tcW w:w="4482" w:type="dxa"/>
            <w:vAlign w:val="center"/>
          </w:tcPr>
          <w:p w:rsidR="00E17145" w:rsidRPr="0037197E" w:rsidRDefault="00DB4EC6" w:rsidP="0037197E">
            <w:pPr>
              <w:rPr>
                <w:sz w:val="18"/>
                <w:szCs w:val="18"/>
              </w:rPr>
            </w:pPr>
            <m:oMathPara>
              <m:oMath>
                <m:sSup>
                  <m:sSupPr>
                    <m:ctrlPr>
                      <w:rPr>
                        <w:rFonts w:ascii="Cambria Math" w:hAnsi="Cambria Math"/>
                      </w:rPr>
                    </m:ctrlPr>
                  </m:sSupPr>
                  <m:e>
                    <m:sSubSup>
                      <m:sSubSupPr>
                        <m:ctrlPr>
                          <w:rPr>
                            <w:rFonts w:ascii="Cambria Math" w:hAnsi="Cambria Math"/>
                          </w:rPr>
                        </m:ctrlPr>
                      </m:sSubSupPr>
                      <m:e>
                        <m:r>
                          <m:rPr>
                            <m:sty m:val="p"/>
                          </m:rPr>
                          <w:rPr>
                            <w:rFonts w:ascii="Cambria Math" w:hAnsi="Cambria Math"/>
                          </w:rPr>
                          <m:t>θ</m:t>
                        </m:r>
                      </m:e>
                      <m:sub>
                        <m:r>
                          <m:rPr>
                            <m:sty m:val="p"/>
                          </m:rPr>
                          <w:rPr>
                            <w:rFonts w:ascii="Cambria Math" w:hAnsi="Cambria Math"/>
                          </w:rPr>
                          <m:t>i</m:t>
                        </m:r>
                      </m:sub>
                      <m:sup>
                        <m:r>
                          <m:rPr>
                            <m:sty m:val="p"/>
                          </m:rPr>
                          <w:rPr>
                            <w:rFonts w:ascii="Cambria Math" w:hAnsi="Cambria Math"/>
                          </w:rPr>
                          <m:t>u</m:t>
                        </m:r>
                      </m:sup>
                    </m:sSubSup>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θ</m:t>
                    </m:r>
                  </m:e>
                  <m:sub>
                    <m:r>
                      <m:rPr>
                        <m:sty m:val="p"/>
                      </m:rPr>
                      <w:rPr>
                        <w:rFonts w:ascii="Cambria Math" w:hAnsi="Cambria Math"/>
                      </w:rPr>
                      <m:t>i</m:t>
                    </m:r>
                  </m:sub>
                  <m:sup>
                    <m:r>
                      <m:rPr>
                        <m:sty m:val="p"/>
                      </m:rPr>
                      <w:rPr>
                        <w:rFonts w:ascii="Cambria Math" w:hAnsi="Cambria Math"/>
                      </w:rPr>
                      <m:t>s</m:t>
                    </m:r>
                  </m:sup>
                </m:sSubSup>
                <m:r>
                  <m:rPr>
                    <m:sty m:val="p"/>
                  </m:rPr>
                  <w:rPr>
                    <w:rFonts w:ascii="Cambria Math" w:hAnsi="Cambria Math"/>
                  </w:rPr>
                  <m:t>+</m:t>
                </m:r>
                <m:r>
                  <m:rPr>
                    <m:sty m:val="p"/>
                  </m:rPr>
                  <w:rPr>
                    <w:rFonts w:ascii="Cambria Math" w:hAnsi="Cambria Math"/>
                    <w:sz w:val="18"/>
                    <w:szCs w:val="18"/>
                  </w:rPr>
                  <m:t>∆</m:t>
                </m:r>
                <m:sSub>
                  <m:sSubPr>
                    <m:ctrlPr>
                      <w:rPr>
                        <w:rFonts w:ascii="Cambria Math" w:hAnsi="Cambria Math"/>
                        <w:sz w:val="18"/>
                        <w:szCs w:val="18"/>
                      </w:rPr>
                    </m:ctrlPr>
                  </m:sSubPr>
                  <m:e>
                    <m:r>
                      <m:rPr>
                        <m:sty m:val="p"/>
                      </m:rPr>
                      <w:rPr>
                        <w:rFonts w:ascii="Cambria Math" w:hAnsi="Cambria Math"/>
                        <w:sz w:val="18"/>
                        <w:szCs w:val="18"/>
                      </w:rPr>
                      <m:t>θ</m:t>
                    </m:r>
                  </m:e>
                  <m:sub>
                    <m:r>
                      <m:rPr>
                        <m:sty m:val="p"/>
                      </m:rPr>
                      <w:rPr>
                        <w:rFonts w:ascii="Cambria Math" w:hAnsi="Cambria Math"/>
                        <w:sz w:val="18"/>
                        <w:szCs w:val="18"/>
                      </w:rPr>
                      <m:t>I</m:t>
                    </m:r>
                  </m:sub>
                </m:sSub>
                <m:r>
                  <m:rPr>
                    <m:sty m:val="p"/>
                  </m:rPr>
                  <w:rPr>
                    <w:rFonts w:ascii="Cambria Math" w:hAnsi="Cambria Math"/>
                    <w:sz w:val="18"/>
                    <w:szCs w:val="18"/>
                  </w:rPr>
                  <m:t xml:space="preserve"> ,  i∈I</m:t>
                </m:r>
              </m:oMath>
            </m:oMathPara>
          </w:p>
          <w:p w:rsidR="00E17145" w:rsidRPr="0037197E" w:rsidRDefault="00DB4EC6" w:rsidP="0037197E">
            <w:pPr>
              <w:rPr>
                <w:sz w:val="18"/>
                <w:szCs w:val="18"/>
              </w:rPr>
            </w:pPr>
            <m:oMathPara>
              <m:oMath>
                <m:sSup>
                  <m:sSupPr>
                    <m:ctrlPr>
                      <w:rPr>
                        <w:rFonts w:ascii="Cambria Math" w:hAnsi="Cambria Math"/>
                      </w:rPr>
                    </m:ctrlPr>
                  </m:sSupPr>
                  <m:e>
                    <m:sSubSup>
                      <m:sSubSupPr>
                        <m:ctrlPr>
                          <w:rPr>
                            <w:rFonts w:ascii="Cambria Math" w:hAnsi="Cambria Math"/>
                          </w:rPr>
                        </m:ctrlPr>
                      </m:sSubSupPr>
                      <m:e>
                        <m:r>
                          <m:rPr>
                            <m:sty m:val="p"/>
                          </m:rPr>
                          <w:rPr>
                            <w:rFonts w:ascii="Cambria Math" w:hAnsi="Cambria Math"/>
                          </w:rPr>
                          <m:t>θ</m:t>
                        </m:r>
                      </m:e>
                      <m:sub>
                        <m:r>
                          <m:rPr>
                            <m:sty m:val="p"/>
                          </m:rPr>
                          <w:rPr>
                            <w:rFonts w:ascii="Cambria Math" w:hAnsi="Cambria Math"/>
                          </w:rPr>
                          <m:t>i</m:t>
                        </m:r>
                      </m:sub>
                      <m:sup>
                        <m:r>
                          <m:rPr>
                            <m:sty m:val="p"/>
                          </m:rPr>
                          <w:rPr>
                            <w:rFonts w:ascii="Cambria Math" w:hAnsi="Cambria Math"/>
                          </w:rPr>
                          <m:t>u</m:t>
                        </m:r>
                      </m:sup>
                    </m:sSubSup>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θ</m:t>
                    </m:r>
                  </m:e>
                  <m:sub>
                    <m:r>
                      <m:rPr>
                        <m:sty m:val="p"/>
                      </m:rPr>
                      <w:rPr>
                        <w:rFonts w:ascii="Cambria Math" w:hAnsi="Cambria Math"/>
                      </w:rPr>
                      <m:t>i</m:t>
                    </m:r>
                  </m:sub>
                  <m:sup>
                    <m:r>
                      <m:rPr>
                        <m:sty m:val="p"/>
                      </m:rPr>
                      <w:rPr>
                        <w:rFonts w:ascii="Cambria Math" w:hAnsi="Cambria Math"/>
                      </w:rPr>
                      <m:t>s</m:t>
                    </m:r>
                  </m:sup>
                </m:sSubSup>
                <m:r>
                  <m:rPr>
                    <m:sty m:val="p"/>
                  </m:rPr>
                  <w:rPr>
                    <w:rFonts w:ascii="Cambria Math" w:hAnsi="Cambria Math"/>
                  </w:rPr>
                  <m:t>-</m:t>
                </m:r>
                <m:r>
                  <m:rPr>
                    <m:sty m:val="p"/>
                  </m:rPr>
                  <w:rPr>
                    <w:rFonts w:ascii="Cambria Math" w:hAnsi="Cambria Math"/>
                    <w:sz w:val="18"/>
                    <w:szCs w:val="18"/>
                  </w:rPr>
                  <m:t>∆</m:t>
                </m:r>
                <m:sSub>
                  <m:sSubPr>
                    <m:ctrlPr>
                      <w:rPr>
                        <w:rFonts w:ascii="Cambria Math" w:hAnsi="Cambria Math"/>
                        <w:sz w:val="18"/>
                        <w:szCs w:val="18"/>
                      </w:rPr>
                    </m:ctrlPr>
                  </m:sSubPr>
                  <m:e>
                    <m:r>
                      <m:rPr>
                        <m:sty m:val="p"/>
                      </m:rPr>
                      <w:rPr>
                        <w:rFonts w:ascii="Cambria Math" w:hAnsi="Cambria Math"/>
                        <w:sz w:val="18"/>
                        <w:szCs w:val="18"/>
                      </w:rPr>
                      <m:t>θ</m:t>
                    </m:r>
                  </m:e>
                  <m:sub>
                    <m:r>
                      <m:rPr>
                        <m:sty m:val="p"/>
                      </m:rPr>
                      <w:rPr>
                        <w:rFonts w:ascii="Cambria Math" w:hAnsi="Cambria Math"/>
                        <w:sz w:val="18"/>
                        <w:szCs w:val="18"/>
                      </w:rPr>
                      <m:t>II</m:t>
                    </m:r>
                  </m:sub>
                </m:sSub>
                <m:r>
                  <m:rPr>
                    <m:sty m:val="p"/>
                  </m:rPr>
                  <w:rPr>
                    <w:rFonts w:ascii="Cambria Math" w:hAnsi="Cambria Math"/>
                    <w:sz w:val="18"/>
                    <w:szCs w:val="18"/>
                  </w:rPr>
                  <m:t xml:space="preserve"> ,  i∈II</m:t>
                </m:r>
              </m:oMath>
            </m:oMathPara>
          </w:p>
        </w:tc>
        <w:tc>
          <w:tcPr>
            <w:tcW w:w="558" w:type="dxa"/>
            <w:vAlign w:val="center"/>
          </w:tcPr>
          <w:p w:rsidR="00E17145" w:rsidRPr="0037197E" w:rsidRDefault="00E17145" w:rsidP="0037197E">
            <w:pPr>
              <w:pStyle w:val="Text"/>
              <w:ind w:firstLine="0"/>
              <w:jc w:val="right"/>
            </w:pPr>
            <w:r w:rsidRPr="0037197E">
              <w:t>(5)</w:t>
            </w:r>
          </w:p>
        </w:tc>
      </w:tr>
    </w:tbl>
    <w:p w:rsidR="00E17145" w:rsidRPr="009F69F2" w:rsidRDefault="00E17145" w:rsidP="00261AA8">
      <w:pPr>
        <w:pStyle w:val="Text"/>
        <w:ind w:firstLine="245"/>
      </w:pPr>
      <w:r w:rsidRPr="009F69F2">
        <w:lastRenderedPageBreak/>
        <w:t xml:space="preserve">Generator angles given by </w:t>
      </w:r>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oMath>
      <w:r w:rsidRPr="009F69F2">
        <w:t xml:space="preserve">, called corner points are a good estimate of the CUEP in COI reference frame [24]. The exact CUEP </w:t>
      </w:r>
      <m:oMath>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oMath>
      <w:r w:rsidRPr="009F69F2">
        <w:t xml:space="preserve">may be obtained by solving a optimization problem to minimize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PF</m:t>
                </m:r>
              </m:sup>
            </m:sSubSup>
            <m:r>
              <w:rPr>
                <w:rFonts w:ascii="Cambria Math" w:hAnsi="Cambria Math"/>
              </w:rPr>
              <m:t>(θ)|</m:t>
            </m:r>
          </m:e>
        </m:nary>
      </m:oMath>
      <w:r w:rsidRPr="009F69F2">
        <w:t xml:space="preserve"> (eq. 6) on post fault system with </w:t>
      </w:r>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oMath>
      <w:r w:rsidRPr="009F69F2">
        <w:t xml:space="preserve"> as initial choice. The exact CUEP calculated from eq. 6 is used in this work.</w:t>
      </w:r>
    </w:p>
    <w:p w:rsidR="00E17145" w:rsidRPr="009F69F2" w:rsidRDefault="00E17145" w:rsidP="00261AA8">
      <w:pPr>
        <w:pStyle w:val="Text"/>
        <w:ind w:firstLine="245"/>
      </w:pPr>
      <w:r w:rsidRPr="009F69F2">
        <w:t>The convergence problems of the MOD technique arises from the difficulty to determine the group of machines tending to separate after a fault with absolute certainty. Once the MOD for a fault is known, the CUEP calculation is straightforward.</w:t>
      </w:r>
    </w:p>
    <w:p w:rsidR="00E17145" w:rsidRPr="009F69F2" w:rsidRDefault="00E17145" w:rsidP="00E17145">
      <w:pPr>
        <w:pStyle w:val="Heading2"/>
      </w:pPr>
      <w:r w:rsidRPr="009F69F2">
        <w:t>BCU Technique [8]</w:t>
      </w:r>
    </w:p>
    <w:p w:rsidR="00E17145" w:rsidRPr="009F69F2" w:rsidRDefault="00E17145" w:rsidP="00261AA8">
      <w:pPr>
        <w:pStyle w:val="Text"/>
        <w:ind w:firstLine="245"/>
      </w:pPr>
      <w:r w:rsidRPr="009F69F2">
        <w:t>The convergence problem of the MOD method can be overcome by the BCU method that can calculate the CUEP in a unified manner-</w:t>
      </w:r>
    </w:p>
    <w:p w:rsidR="00E17145" w:rsidRPr="009F69F2" w:rsidRDefault="00E17145" w:rsidP="00E17145">
      <w:pPr>
        <w:spacing w:line="252" w:lineRule="auto"/>
        <w:ind w:firstLine="245"/>
        <w:jc w:val="both"/>
      </w:pPr>
      <w:r w:rsidRPr="009F69F2">
        <w:t xml:space="preserve">step 1: Obtain post fault SEP by solving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θ</m:t>
            </m:r>
          </m:e>
        </m:d>
        <m:r>
          <w:rPr>
            <w:rFonts w:ascii="Cambria Math" w:hAnsi="Cambria Math"/>
          </w:rPr>
          <m:t>=0</m:t>
        </m:r>
      </m:oMath>
      <w:r w:rsidRPr="009F69F2">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90"/>
        <w:gridCol w:w="450"/>
      </w:tblGrid>
      <w:tr w:rsidR="00E17145" w:rsidRPr="0037197E" w:rsidTr="0037197E">
        <w:tc>
          <w:tcPr>
            <w:tcW w:w="4590" w:type="dxa"/>
            <w:vAlign w:val="center"/>
          </w:tcPr>
          <w:p w:rsidR="00E17145" w:rsidRPr="0037197E" w:rsidRDefault="00DB4EC6" w:rsidP="0037197E">
            <w:pPr>
              <w:spacing w:line="252" w:lineRule="auto"/>
              <w:ind w:left="-108" w:right="-108"/>
              <w:jc w:val="both"/>
            </w:pPr>
            <m:oMathPara>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i</m:t>
                    </m:r>
                  </m:sub>
                </m:sSub>
                <m:f>
                  <m:fPr>
                    <m:ctrlPr>
                      <w:rPr>
                        <w:rFonts w:ascii="Cambria Math" w:hAnsi="Cambria Math"/>
                      </w:rPr>
                    </m:ctrlPr>
                  </m:fPr>
                  <m:num>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sSub>
                      <m:sSubPr>
                        <m:ctrlPr>
                          <w:rPr>
                            <w:rFonts w:ascii="Cambria Math" w:hAnsi="Cambria Math"/>
                          </w:rPr>
                        </m:ctrlPr>
                      </m:sSubPr>
                      <m:e>
                        <m:r>
                          <m:rPr>
                            <m:sty m:val="p"/>
                          </m:rPr>
                          <w:rPr>
                            <w:rFonts w:ascii="Cambria Math" w:hAnsi="Cambria Math"/>
                          </w:rPr>
                          <m:t>θ</m:t>
                        </m:r>
                      </m:e>
                      <m:sub>
                        <m:r>
                          <m:rPr>
                            <m:sty m:val="p"/>
                          </m:rPr>
                          <w:rPr>
                            <w:rFonts w:ascii="Cambria Math" w:hAnsi="Cambria Math"/>
                          </w:rPr>
                          <m:t>i</m:t>
                        </m:r>
                      </m:sub>
                    </m:sSub>
                  </m:num>
                  <m:den>
                    <m:r>
                      <m:rPr>
                        <m:sty m:val="p"/>
                      </m:rPr>
                      <w:rPr>
                        <w:rFonts w:ascii="Cambria Math" w:hAnsi="Cambria Math"/>
                      </w:rPr>
                      <m:t>d</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den>
                </m:f>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j=1,≠i</m:t>
                    </m:r>
                  </m:sub>
                  <m:sup>
                    <m:r>
                      <m:rPr>
                        <m:sty m:val="p"/>
                      </m:rPr>
                      <w:rPr>
                        <w:rFonts w:ascii="Cambria Math" w:hAnsi="Cambria Math"/>
                      </w:rPr>
                      <m:t>n</m:t>
                    </m:r>
                  </m:sup>
                  <m:e>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ij</m:t>
                        </m:r>
                      </m:sub>
                    </m:sSub>
                    <m:r>
                      <m:rPr>
                        <m:sty m:val="p"/>
                      </m:rPr>
                      <w:rPr>
                        <w:rFonts w:ascii="Cambria Math" w:hAnsi="Cambria Math"/>
                      </w:rPr>
                      <m:t>sin</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ij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ij</m:t>
                        </m:r>
                      </m:sub>
                    </m:sSub>
                    <m:r>
                      <m:rPr>
                        <m:sty m:val="p"/>
                      </m:rPr>
                      <w:rPr>
                        <w:rFonts w:ascii="Cambria Math" w:hAnsi="Cambria Math"/>
                      </w:rPr>
                      <m:t>cos</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ij</m:t>
                        </m:r>
                      </m:sub>
                    </m:sSub>
                    <m:r>
                      <m:rPr>
                        <m:sty m:val="p"/>
                      </m:rPr>
                      <w:rPr>
                        <w:rFonts w:ascii="Cambria Math" w:hAnsi="Cambria Math"/>
                      </w:rPr>
                      <m:t>)</m:t>
                    </m:r>
                  </m:e>
                </m:nary>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m:t>
                        </m:r>
                      </m:e>
                      <m:sub>
                        <m:r>
                          <m:rPr>
                            <m:sty m:val="p"/>
                          </m:rPr>
                          <w:rPr>
                            <w:rFonts w:ascii="Cambria Math" w:hAnsi="Cambria Math"/>
                          </w:rPr>
                          <m:t>i</m:t>
                        </m:r>
                      </m:sub>
                    </m:sSub>
                  </m:num>
                  <m:den>
                    <m:sSub>
                      <m:sSubPr>
                        <m:ctrlPr>
                          <w:rPr>
                            <w:rFonts w:ascii="Cambria Math" w:hAnsi="Cambria Math"/>
                          </w:rPr>
                        </m:ctrlPr>
                      </m:sSubPr>
                      <m:e>
                        <m:r>
                          <m:rPr>
                            <m:sty m:val="p"/>
                          </m:rPr>
                          <w:rPr>
                            <w:rFonts w:ascii="Cambria Math" w:hAnsi="Cambria Math"/>
                          </w:rPr>
                          <m:t>M</m:t>
                        </m:r>
                      </m:e>
                      <m:sub>
                        <m:r>
                          <m:rPr>
                            <m:sty m:val="p"/>
                          </m:rPr>
                          <w:rPr>
                            <w:rFonts w:ascii="Cambria Math" w:hAnsi="Cambria Math"/>
                          </w:rPr>
                          <m:t>T</m:t>
                        </m:r>
                      </m:sub>
                    </m:sSub>
                  </m:den>
                </m:f>
                <m:r>
                  <m:rPr>
                    <m:sty m:val="p"/>
                  </m:rPr>
                  <w:rPr>
                    <w:rFonts w:ascii="Cambria Math" w:hAnsi="Cambria Math"/>
                  </w:rPr>
                  <m:t>Pcoi=</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i</m:t>
                    </m:r>
                  </m:sub>
                </m:sSub>
                <m:d>
                  <m:dPr>
                    <m:ctrlPr>
                      <w:rPr>
                        <w:rFonts w:ascii="Cambria Math" w:hAnsi="Cambria Math"/>
                      </w:rPr>
                    </m:ctrlPr>
                  </m:dPr>
                  <m:e>
                    <m:r>
                      <m:rPr>
                        <m:sty m:val="p"/>
                      </m:rPr>
                      <w:rPr>
                        <w:rFonts w:ascii="Cambria Math" w:hAnsi="Cambria Math"/>
                      </w:rPr>
                      <m:t>θ</m:t>
                    </m:r>
                  </m:e>
                </m:d>
                <m:r>
                  <m:rPr>
                    <m:sty m:val="p"/>
                  </m:rPr>
                  <w:rPr>
                    <w:rFonts w:ascii="Cambria Math" w:hAnsi="Cambria Math"/>
                  </w:rPr>
                  <m:t>,  i=1,…,m</m:t>
                </m:r>
              </m:oMath>
            </m:oMathPara>
          </w:p>
        </w:tc>
        <w:tc>
          <w:tcPr>
            <w:tcW w:w="450" w:type="dxa"/>
            <w:vAlign w:val="center"/>
          </w:tcPr>
          <w:p w:rsidR="00E17145" w:rsidRPr="0037197E" w:rsidRDefault="00E17145" w:rsidP="0037197E">
            <w:pPr>
              <w:spacing w:line="252" w:lineRule="auto"/>
              <w:jc w:val="center"/>
            </w:pPr>
            <w:r w:rsidRPr="0037197E">
              <w:t>(6)</w:t>
            </w:r>
          </w:p>
        </w:tc>
      </w:tr>
    </w:tbl>
    <w:p w:rsidR="00E17145" w:rsidRPr="0037197E" w:rsidRDefault="00E17145" w:rsidP="00E17145">
      <w:pPr>
        <w:jc w:val="both"/>
      </w:pPr>
      <w:r w:rsidRPr="0037197E">
        <w:t xml:space="preserve">where,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mi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E</m:t>
            </m:r>
          </m:e>
          <m:sub>
            <m:r>
              <m:rPr>
                <m:sty m:val="p"/>
              </m:rPr>
              <w:rPr>
                <w:rFonts w:ascii="Cambria Math" w:hAnsi="Cambria Math"/>
              </w:rPr>
              <m:t>i</m:t>
            </m:r>
          </m:sub>
          <m:sup>
            <m:r>
              <m:rPr>
                <m:sty m:val="p"/>
              </m:rPr>
              <w:rPr>
                <w:rFonts w:ascii="Cambria Math" w:hAnsi="Cambria Math"/>
              </w:rPr>
              <m:t>2</m:t>
            </m:r>
          </m:sup>
        </m:sSubSup>
        <m:sSub>
          <m:sSubPr>
            <m:ctrlPr>
              <w:rPr>
                <w:rFonts w:ascii="Cambria Math" w:hAnsi="Cambria Math"/>
              </w:rPr>
            </m:ctrlPr>
          </m:sSubPr>
          <m:e>
            <m:r>
              <m:rPr>
                <m:sty m:val="p"/>
              </m:rPr>
              <w:rPr>
                <w:rFonts w:ascii="Cambria Math" w:hAnsi="Cambria Math"/>
              </w:rPr>
              <m:t>G</m:t>
            </m:r>
          </m:e>
          <m:sub>
            <m:r>
              <m:rPr>
                <m:sty m:val="p"/>
              </m:rPr>
              <w:rPr>
                <w:rFonts w:ascii="Cambria Math" w:hAnsi="Cambria Math"/>
              </w:rPr>
              <m:t>ii</m:t>
            </m:r>
          </m:sub>
        </m:sSub>
      </m:oMath>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90"/>
        <w:gridCol w:w="450"/>
      </w:tblGrid>
      <w:tr w:rsidR="00E17145" w:rsidRPr="0037197E" w:rsidTr="0037197E">
        <w:tc>
          <w:tcPr>
            <w:tcW w:w="4590" w:type="dxa"/>
            <w:vAlign w:val="center"/>
          </w:tcPr>
          <w:p w:rsidR="00E17145" w:rsidRPr="0037197E" w:rsidRDefault="00DB4EC6" w:rsidP="0037197E">
            <w:pPr>
              <w:spacing w:line="252" w:lineRule="auto"/>
              <w:ind w:left="-108" w:right="-108"/>
              <w:jc w:val="both"/>
            </w:pPr>
            <m:oMathPara>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coi</m:t>
                    </m:r>
                  </m:sub>
                </m:sSub>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m</m:t>
                    </m:r>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e>
                </m:nary>
                <m:r>
                  <m:rPr>
                    <m:sty m:val="p"/>
                  </m:rPr>
                  <w:rPr>
                    <w:rFonts w:ascii="Cambria Math" w:hAnsi="Cambria Math"/>
                  </w:rPr>
                  <m:t>-2</m:t>
                </m:r>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m</m:t>
                    </m:r>
                  </m:sup>
                  <m:e>
                    <m:nary>
                      <m:naryPr>
                        <m:chr m:val="∑"/>
                        <m:limLoc m:val="undOvr"/>
                        <m:ctrlPr>
                          <w:rPr>
                            <w:rFonts w:ascii="Cambria Math" w:hAnsi="Cambria Math"/>
                          </w:rPr>
                        </m:ctrlPr>
                      </m:naryPr>
                      <m:sub>
                        <m:r>
                          <m:rPr>
                            <m:sty m:val="p"/>
                          </m:rPr>
                          <w:rPr>
                            <w:rFonts w:ascii="Cambria Math" w:hAnsi="Cambria Math"/>
                          </w:rPr>
                          <m:t>j=i+1</m:t>
                        </m:r>
                      </m:sub>
                      <m:sup>
                        <m:r>
                          <m:rPr>
                            <m:sty m:val="p"/>
                          </m:rPr>
                          <w:rPr>
                            <w:rFonts w:ascii="Cambria Math" w:hAnsi="Cambria Math"/>
                          </w:rPr>
                          <m:t>m</m:t>
                        </m:r>
                      </m:sup>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ij</m:t>
                            </m:r>
                          </m:sub>
                        </m:sSub>
                        <m:r>
                          <m:rPr>
                            <m:sty m:val="p"/>
                          </m:rPr>
                          <w:rPr>
                            <w:rFonts w:ascii="Cambria Math" w:hAnsi="Cambria Math"/>
                          </w:rPr>
                          <m:t>cos</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ij</m:t>
                            </m:r>
                          </m:sub>
                        </m:sSub>
                      </m:e>
                    </m:nary>
                  </m:e>
                </m:nary>
              </m:oMath>
            </m:oMathPara>
          </w:p>
        </w:tc>
        <w:tc>
          <w:tcPr>
            <w:tcW w:w="450" w:type="dxa"/>
            <w:vAlign w:val="center"/>
          </w:tcPr>
          <w:p w:rsidR="00E17145" w:rsidRPr="0037197E" w:rsidRDefault="00E17145" w:rsidP="0037197E">
            <w:pPr>
              <w:spacing w:line="252" w:lineRule="auto"/>
              <w:jc w:val="center"/>
            </w:pPr>
            <w:r w:rsidRPr="0037197E">
              <w:t>(7)</w:t>
            </w:r>
          </w:p>
        </w:tc>
      </w:tr>
    </w:tbl>
    <w:p w:rsidR="00E17145" w:rsidRPr="009F69F2" w:rsidRDefault="00E17145" w:rsidP="00E17145">
      <w:pPr>
        <w:spacing w:line="252" w:lineRule="auto"/>
        <w:ind w:firstLine="245"/>
        <w:jc w:val="both"/>
      </w:pPr>
      <w:r w:rsidRPr="009F69F2">
        <w:t>step 2: The faulted network is simulated to obtain the PEBS exit point.</w:t>
      </w:r>
    </w:p>
    <w:tbl>
      <w:tblPr>
        <w:tblStyle w:val="TableGrid"/>
        <w:tblW w:w="0" w:type="auto"/>
        <w:jc w:val="center"/>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90"/>
        <w:gridCol w:w="450"/>
      </w:tblGrid>
      <w:tr w:rsidR="00E17145" w:rsidRPr="009F69F2" w:rsidTr="0037197E">
        <w:trPr>
          <w:jc w:val="center"/>
        </w:trPr>
        <w:tc>
          <w:tcPr>
            <w:tcW w:w="4590" w:type="dxa"/>
          </w:tcPr>
          <w:p w:rsidR="00E17145" w:rsidRPr="0037197E" w:rsidRDefault="00DB4EC6" w:rsidP="0037197E">
            <w:pPr>
              <w:spacing w:line="252" w:lineRule="auto"/>
              <w:jc w:val="center"/>
            </w:pPr>
            <m:oMathPara>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i</m:t>
                    </m:r>
                  </m:sub>
                </m:sSub>
                <m:f>
                  <m:fPr>
                    <m:ctrlPr>
                      <w:rPr>
                        <w:rFonts w:ascii="Cambria Math" w:hAnsi="Cambria Math"/>
                      </w:rPr>
                    </m:ctrlPr>
                  </m:fPr>
                  <m:num>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sSub>
                      <m:sSubPr>
                        <m:ctrlPr>
                          <w:rPr>
                            <w:rFonts w:ascii="Cambria Math" w:hAnsi="Cambria Math"/>
                          </w:rPr>
                        </m:ctrlPr>
                      </m:sSubPr>
                      <m:e>
                        <m:r>
                          <m:rPr>
                            <m:sty m:val="p"/>
                          </m:rPr>
                          <w:rPr>
                            <w:rFonts w:ascii="Cambria Math" w:hAnsi="Cambria Math"/>
                          </w:rPr>
                          <m:t>θ</m:t>
                        </m:r>
                      </m:e>
                      <m:sub>
                        <m:r>
                          <m:rPr>
                            <m:sty m:val="p"/>
                          </m:rPr>
                          <w:rPr>
                            <w:rFonts w:ascii="Cambria Math" w:hAnsi="Cambria Math"/>
                          </w:rPr>
                          <m:t>i</m:t>
                        </m:r>
                      </m:sub>
                    </m:sSub>
                  </m:num>
                  <m:den>
                    <m:r>
                      <m:rPr>
                        <m:sty m:val="p"/>
                      </m:rPr>
                      <w:rPr>
                        <w:rFonts w:ascii="Cambria Math" w:hAnsi="Cambria Math"/>
                      </w:rPr>
                      <m:t>d</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i</m:t>
                    </m:r>
                  </m:sub>
                  <m:sup>
                    <m:r>
                      <m:rPr>
                        <m:sty m:val="p"/>
                      </m:rPr>
                      <w:rPr>
                        <w:rFonts w:ascii="Cambria Math" w:hAnsi="Cambria Math"/>
                      </w:rPr>
                      <m:t>F</m:t>
                    </m:r>
                  </m:sup>
                </m:sSubSup>
                <m:d>
                  <m:dPr>
                    <m:ctrlPr>
                      <w:rPr>
                        <w:rFonts w:ascii="Cambria Math" w:hAnsi="Cambria Math"/>
                      </w:rPr>
                    </m:ctrlPr>
                  </m:dPr>
                  <m:e>
                    <m:r>
                      <m:rPr>
                        <m:sty m:val="p"/>
                      </m:rPr>
                      <w:rPr>
                        <w:rFonts w:ascii="Cambria Math" w:hAnsi="Cambria Math"/>
                      </w:rPr>
                      <m:t>θ</m:t>
                    </m:r>
                  </m:e>
                </m:d>
                <m:r>
                  <m:rPr>
                    <m:sty m:val="p"/>
                  </m:rPr>
                  <w:rPr>
                    <w:rFonts w:ascii="Cambria Math" w:hAnsi="Cambria Math"/>
                  </w:rPr>
                  <m:t>,  i=1,…,m</m:t>
                </m:r>
              </m:oMath>
            </m:oMathPara>
          </w:p>
        </w:tc>
        <w:tc>
          <w:tcPr>
            <w:tcW w:w="450" w:type="dxa"/>
          </w:tcPr>
          <w:p w:rsidR="00E17145" w:rsidRPr="009F69F2" w:rsidRDefault="00E17145" w:rsidP="0037197E">
            <w:pPr>
              <w:spacing w:line="252" w:lineRule="auto"/>
              <w:jc w:val="center"/>
            </w:pPr>
            <w:r w:rsidRPr="009F69F2">
              <w:t>(8)</w:t>
            </w:r>
          </w:p>
        </w:tc>
      </w:tr>
    </w:tbl>
    <w:p w:rsidR="00E17145" w:rsidRPr="009F69F2" w:rsidRDefault="00DB4EC6" w:rsidP="00261AA8">
      <w:pPr>
        <w:pStyle w:val="Text"/>
        <w:ind w:firstLine="245"/>
      </w:pP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e>
        </m:nary>
      </m:oMath>
      <w:r w:rsidR="00E17145" w:rsidRPr="009F69F2">
        <w:t xml:space="preserve">, calculated on post fault network, becomes zero as the system reaches the PEBS boundary. Generator angles at the PEBS is represented as </w:t>
      </w:r>
      <m:oMath>
        <m:sSup>
          <m:sSupPr>
            <m:ctrlPr>
              <w:rPr>
                <w:rFonts w:ascii="Cambria Math" w:hAnsi="Cambria Math"/>
                <w:i/>
              </w:rPr>
            </m:ctrlPr>
          </m:sSupPr>
          <m:e>
            <m:r>
              <w:rPr>
                <w:rFonts w:ascii="Cambria Math" w:hAnsi="Cambria Math"/>
              </w:rPr>
              <m:t>θ</m:t>
            </m:r>
          </m:e>
          <m:sup>
            <m:r>
              <w:rPr>
                <w:rFonts w:ascii="Cambria Math" w:hAnsi="Cambria Math"/>
              </w:rPr>
              <m:t>*</m:t>
            </m:r>
          </m:sup>
        </m:sSup>
      </m:oMath>
      <w:r w:rsidR="00E17145" w:rsidRPr="009F69F2">
        <w:t>.</w:t>
      </w:r>
    </w:p>
    <w:p w:rsidR="00E17145" w:rsidRPr="009F69F2" w:rsidRDefault="00E17145" w:rsidP="00261AA8">
      <w:pPr>
        <w:pStyle w:val="Text"/>
        <w:ind w:firstLine="245"/>
      </w:pPr>
      <w:r w:rsidRPr="009F69F2">
        <w:t>step 3: The gradient system of the post fault system (</w:t>
      </w: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i</m:t>
                </m:r>
              </m:sub>
            </m:sSub>
          </m:num>
          <m:den>
            <m:r>
              <w:rPr>
                <w:rFonts w:ascii="Cambria Math" w:hAnsi="Cambria Math"/>
              </w:rPr>
              <m:t>dt</m:t>
            </m:r>
          </m:den>
        </m:f>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PF</m:t>
            </m:r>
          </m:sup>
        </m:sSubSup>
        <m:d>
          <m:dPr>
            <m:ctrlPr>
              <w:rPr>
                <w:rFonts w:ascii="Cambria Math" w:hAnsi="Cambria Math"/>
                <w:i/>
              </w:rPr>
            </m:ctrlPr>
          </m:dPr>
          <m:e>
            <m:r>
              <w:rPr>
                <w:rFonts w:ascii="Cambria Math" w:hAnsi="Cambria Math"/>
              </w:rPr>
              <m:t>θ</m:t>
            </m:r>
          </m:e>
        </m:d>
      </m:oMath>
      <w:r w:rsidRPr="009F69F2">
        <w:t xml:space="preserve">) of half the dimensions of the original system (speed dynamics not considered) is integrated until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(θ)|</m:t>
            </m:r>
          </m:e>
        </m:nary>
      </m:oMath>
      <w:r w:rsidRPr="009F69F2">
        <w:t xml:space="preserve"> becomes minimum. The exact CUEP is calculated by solving a load flow like minimization problem (step 1) with initial point at the minimum of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(θ)|</m:t>
            </m:r>
          </m:e>
        </m:nary>
      </m:oMath>
      <w:r w:rsidRPr="009F69F2">
        <w:t>.</w:t>
      </w:r>
    </w:p>
    <w:p w:rsidR="00E17145" w:rsidRPr="009F69F2" w:rsidRDefault="00E17145" w:rsidP="00261AA8">
      <w:pPr>
        <w:pStyle w:val="Text"/>
        <w:ind w:firstLine="245"/>
      </w:pPr>
      <w:r w:rsidRPr="009F69F2">
        <w:t xml:space="preserve">BCU method </w:t>
      </w:r>
      <w:r>
        <w:t>is not suitable for real-time applications</w:t>
      </w:r>
      <w:r w:rsidRPr="009F69F2">
        <w:t xml:space="preserve"> as integration of the faulted and the post fault network is time consuming and requires knowledge of the exact fault location, fault resistance etc.</w:t>
      </w:r>
    </w:p>
    <w:p w:rsidR="00E17145" w:rsidRPr="009F69F2" w:rsidRDefault="00E17145" w:rsidP="00E17145">
      <w:pPr>
        <w:pStyle w:val="Heading2"/>
      </w:pPr>
      <w:r w:rsidRPr="009F69F2">
        <w:t>Identification MOD using BCU Method in Offline</w:t>
      </w:r>
    </w:p>
    <w:p w:rsidR="00E17145" w:rsidRPr="009F69F2" w:rsidRDefault="00E17145" w:rsidP="00261AA8">
      <w:pPr>
        <w:pStyle w:val="Text"/>
        <w:ind w:firstLine="245"/>
      </w:pPr>
      <w:r w:rsidRPr="009F69F2">
        <w:t xml:space="preserve">A fast heuristic method was proposed in [31] along with Extended equal area criterion (EEAC) to identify the MOD. EEAC and Taylor series were used to reduce computational burden by reducing time domain simulation. With high speed of computers of present times, BCU method can be used in offline to get the CUEP that can be used to identify the MOD- </w:t>
      </w:r>
    </w:p>
    <w:p w:rsidR="00E17145" w:rsidRPr="009F69F2" w:rsidRDefault="00E17145" w:rsidP="00E17145">
      <w:pPr>
        <w:spacing w:line="252" w:lineRule="auto"/>
        <w:ind w:firstLine="245"/>
        <w:jc w:val="both"/>
      </w:pPr>
      <w:r w:rsidRPr="009F69F2">
        <w:t>1. BCU method is used in offline to get the CCT of fault at a particular fault location.</w:t>
      </w:r>
    </w:p>
    <w:p w:rsidR="00E17145" w:rsidRPr="009F69F2" w:rsidRDefault="00E17145" w:rsidP="00E17145">
      <w:pPr>
        <w:spacing w:line="252" w:lineRule="auto"/>
        <w:ind w:firstLine="245"/>
        <w:jc w:val="both"/>
      </w:pPr>
      <w:r w:rsidRPr="009F69F2">
        <w:t>2. Time domain simulation is done for a fault duration slightly higher than the CCT.</w:t>
      </w:r>
    </w:p>
    <w:p w:rsidR="00E17145" w:rsidRPr="009F69F2" w:rsidRDefault="00E17145" w:rsidP="00261AA8">
      <w:pPr>
        <w:pStyle w:val="Text"/>
        <w:ind w:firstLine="245"/>
      </w:pPr>
      <w:r w:rsidRPr="009F69F2">
        <w:t xml:space="preserve">3. The peak of the potential energy is detected and the generators are ranked in descending order of the angles at that point. As the machines belonging to the MOD have higher angles at that point, the MOD can be identified from the </w:t>
      </w:r>
      <w:r w:rsidRPr="009F69F2">
        <w:lastRenderedPageBreak/>
        <w:t>angles of the generators at that point.</w:t>
      </w:r>
    </w:p>
    <w:p w:rsidR="00E17145" w:rsidRPr="009F69F2" w:rsidRDefault="00E17145" w:rsidP="00E17145">
      <w:pPr>
        <w:spacing w:line="252" w:lineRule="auto"/>
        <w:ind w:firstLine="245"/>
        <w:jc w:val="both"/>
      </w:pPr>
      <w:r w:rsidRPr="009F69F2">
        <w:t>4. Take the top one machine as the MOD, then calculate the CUEP as given in II-A. Calculate the CCT for that fault location with that MOD.</w:t>
      </w:r>
    </w:p>
    <w:p w:rsidR="00E17145" w:rsidRPr="009F69F2" w:rsidRDefault="00E17145" w:rsidP="00261AA8">
      <w:pPr>
        <w:pStyle w:val="Text"/>
        <w:ind w:firstLine="245"/>
      </w:pPr>
      <w:r w:rsidRPr="009F69F2">
        <w:t>5. Repeat step 4 with top two machine as the MOD, then top three machines and so on. The generator group that gives minimum error between CCT obtained from TEF and time domain simulation can be taken as the MOD.</w:t>
      </w:r>
    </w:p>
    <w:p w:rsidR="00E17145" w:rsidRPr="009F69F2" w:rsidRDefault="00E17145" w:rsidP="00261AA8">
      <w:pPr>
        <w:pStyle w:val="Text"/>
        <w:ind w:firstLine="245"/>
      </w:pPr>
      <w:r w:rsidRPr="009F69F2">
        <w:t>As the approximate CCT is found out using BCU, calculation of CCT using time domain simulation in offline won't need huge computational burden. After contingency screening, MOD is to be frequently updated for vulnerable fault locations. As MOD depends mostly on fault location and less on operating condition, the look up table of MOD is to be updated less frequently.</w:t>
      </w:r>
    </w:p>
    <w:p w:rsidR="0029025B" w:rsidRDefault="00E17145" w:rsidP="00261AA8">
      <w:pPr>
        <w:pStyle w:val="Text"/>
        <w:ind w:firstLine="245"/>
      </w:pPr>
      <w:r w:rsidRPr="009F69F2">
        <w:t>In most of the cases BCU method provides the relevant or almost relevant CUEP for a particular fault location. In some critical cases as pointed out in [26], when the machines nearer to the fault don't go out of step, BCU method or its variants fail. However, as BCU method is used for getting approximate CCT only and the exact CCT is found out using time domain simulation, failure of BCU method doesn't affect correct MOD identification in this method.</w:t>
      </w:r>
    </w:p>
    <w:p w:rsidR="0029025B" w:rsidRDefault="0037197E">
      <w:pPr>
        <w:pStyle w:val="Heading1"/>
      </w:pPr>
      <w:r>
        <w:t>Proposed Method</w:t>
      </w:r>
    </w:p>
    <w:p w:rsidR="00E17145" w:rsidRPr="009F69F2" w:rsidRDefault="00E17145" w:rsidP="00261AA8">
      <w:pPr>
        <w:pStyle w:val="Text"/>
        <w:ind w:firstLine="245"/>
        <w:rPr>
          <w:iCs/>
        </w:rPr>
      </w:pPr>
      <w:r w:rsidRPr="009F69F2">
        <w:t xml:space="preserve">The proposed method relies on the fact that PMUs are placed on all the generator buses, and their measurements are available. A look-up table consisting of the MOD and </w:t>
      </w:r>
      <w:r w:rsidR="0037197E" w:rsidRPr="009F69F2">
        <w:t>normalized</w:t>
      </w:r>
      <w:r w:rsidRPr="009F69F2">
        <w:t xml:space="preserve"> kinetic energy for faults at different locations is initially built from offline simulations. In real-time, the CUEP can be calculated if the MOD is known (Sec-IIB). Therefore, for an actual fault the </w:t>
      </w:r>
      <w:r w:rsidR="0037197E" w:rsidRPr="009F69F2">
        <w:t>normalized</w:t>
      </w:r>
      <w:r w:rsidRPr="009F69F2">
        <w:t xml:space="preserve"> kinetic energy of all the machines is compared with the look-up table to rank the possible MODs for that fault. The correct MOD is then identified from the ranked MODs as the one having the minimum normalized potential energy margin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r>
          <w:rPr>
            <w:rFonts w:ascii="Cambria Math" w:hAnsi="Cambria Math"/>
          </w:rPr>
          <m:t>(i.e.</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PEcr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PEcl</m:t>
                </m:r>
              </m:sub>
            </m:sSub>
          </m:num>
          <m:den>
            <m:r>
              <w:rPr>
                <w:rFonts w:ascii="Cambria Math" w:hAnsi="Cambria Math"/>
                <w:sz w:val="18"/>
                <w:szCs w:val="18"/>
              </w:rPr>
              <m:t xml:space="preserve">0.5 </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eq</m:t>
                </m:r>
              </m:sub>
            </m:sSub>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ω</m:t>
                    </m:r>
                  </m:e>
                  <m:sub>
                    <m:r>
                      <w:rPr>
                        <w:rFonts w:ascii="Cambria Math" w:hAnsi="Cambria Math"/>
                        <w:sz w:val="18"/>
                        <w:szCs w:val="18"/>
                      </w:rPr>
                      <m:t>eq</m:t>
                    </m:r>
                  </m:sub>
                  <m:sup>
                    <m:r>
                      <w:rPr>
                        <w:rFonts w:ascii="Cambria Math" w:hAnsi="Cambria Math"/>
                        <w:sz w:val="18"/>
                        <w:szCs w:val="18"/>
                      </w:rPr>
                      <m:t>cl</m:t>
                    </m:r>
                  </m:sup>
                </m:sSubSup>
              </m:e>
              <m:sup>
                <m:r>
                  <w:rPr>
                    <w:rFonts w:ascii="Cambria Math" w:hAnsi="Cambria Math"/>
                    <w:sz w:val="18"/>
                    <w:szCs w:val="18"/>
                  </w:rPr>
                  <m:t>2</m:t>
                </m:r>
              </m:sup>
            </m:sSup>
          </m:den>
        </m:f>
        <m:r>
          <w:rPr>
            <w:rFonts w:ascii="Cambria Math" w:hAnsi="Cambria Math"/>
          </w:rPr>
          <m:t>)</m:t>
        </m:r>
      </m:oMath>
      <w:r w:rsidRPr="009F69F2">
        <w:t xml:space="preserve"> [30] at the instant of fault clearing. After identifying the correct MOD, the CUEP is calculated as mentioned in Section II-A, and the transient stability margin computed. </w:t>
      </w:r>
      <w:r w:rsidRPr="009F69F2">
        <w:rPr>
          <w:iCs/>
        </w:rPr>
        <w:t xml:space="preserve">The entire exercise may be divided into two parts – the offline computation, which has two steps </w:t>
      </w:r>
      <w:r w:rsidRPr="009F69F2">
        <w:rPr>
          <w:i/>
          <w:iCs/>
        </w:rPr>
        <w:t>a</w:t>
      </w:r>
      <w:r w:rsidRPr="009F69F2">
        <w:rPr>
          <w:iCs/>
        </w:rPr>
        <w:t xml:space="preserve">) identification of MOD for different fault locations using BCU method, and </w:t>
      </w:r>
      <w:r w:rsidRPr="009F69F2">
        <w:rPr>
          <w:i/>
          <w:iCs/>
        </w:rPr>
        <w:t>b</w:t>
      </w:r>
      <w:r w:rsidRPr="009F69F2">
        <w:rPr>
          <w:iCs/>
        </w:rPr>
        <w:t>) computation of normalized KE gained by the generators for faults at different locations of the grid,</w:t>
      </w:r>
      <w:r w:rsidRPr="009F69F2">
        <w:rPr>
          <w:i/>
          <w:iCs/>
        </w:rPr>
        <w:t xml:space="preserve"> </w:t>
      </w:r>
      <w:r w:rsidRPr="009F69F2">
        <w:rPr>
          <w:iCs/>
        </w:rPr>
        <w:t xml:space="preserve">and the online computation comprising of three steps – </w:t>
      </w:r>
      <w:r w:rsidRPr="009F69F2">
        <w:rPr>
          <w:i/>
          <w:iCs/>
        </w:rPr>
        <w:t>a</w:t>
      </w:r>
      <w:r w:rsidRPr="009F69F2">
        <w:rPr>
          <w:iCs/>
        </w:rPr>
        <w:t xml:space="preserve">) correct MOD identification after a fault, </w:t>
      </w:r>
      <w:r w:rsidRPr="009F69F2">
        <w:rPr>
          <w:i/>
          <w:iCs/>
        </w:rPr>
        <w:t>b</w:t>
      </w:r>
      <w:r w:rsidRPr="009F69F2">
        <w:rPr>
          <w:iCs/>
        </w:rPr>
        <w:t xml:space="preserve">) assessment of first swing transient stability, and </w:t>
      </w:r>
      <w:r w:rsidRPr="009F69F2">
        <w:rPr>
          <w:i/>
          <w:iCs/>
        </w:rPr>
        <w:t>c</w:t>
      </w:r>
      <w:r w:rsidRPr="009F69F2">
        <w:rPr>
          <w:iCs/>
        </w:rPr>
        <w:t>) estimation of the amount of control action required.</w:t>
      </w:r>
    </w:p>
    <w:p w:rsidR="00E17145" w:rsidRPr="009F69F2" w:rsidRDefault="00E17145" w:rsidP="00E17145">
      <w:pPr>
        <w:pStyle w:val="Heading2"/>
        <w:rPr>
          <w:iCs/>
        </w:rPr>
      </w:pPr>
      <w:r w:rsidRPr="009F69F2">
        <w:t>Offline Computation –building the look-up table</w:t>
      </w:r>
    </w:p>
    <w:p w:rsidR="00E17145" w:rsidRPr="009F69F2" w:rsidRDefault="00E17145" w:rsidP="00E17145">
      <w:pPr>
        <w:pStyle w:val="Heading2"/>
        <w:numPr>
          <w:ilvl w:val="0"/>
          <w:numId w:val="0"/>
        </w:numPr>
        <w:spacing w:before="0" w:after="0"/>
        <w:rPr>
          <w:iCs/>
        </w:rPr>
      </w:pPr>
      <w:r w:rsidRPr="009F69F2">
        <w:t>a) MOD identification for different fault location:</w:t>
      </w:r>
    </w:p>
    <w:p w:rsidR="00E17145" w:rsidRPr="009F69F2" w:rsidRDefault="00E17145" w:rsidP="00E17145">
      <w:pPr>
        <w:spacing w:after="120" w:line="252" w:lineRule="auto"/>
        <w:ind w:firstLine="245"/>
        <w:jc w:val="both"/>
      </w:pPr>
      <w:r w:rsidRPr="009F69F2">
        <w:t>For a particular operating condition, the MOD is obtained for different fault locations, as given in Sec-IIC.</w:t>
      </w:r>
    </w:p>
    <w:p w:rsidR="00E17145" w:rsidRPr="009F69F2" w:rsidRDefault="00E17145" w:rsidP="00E17145">
      <w:pPr>
        <w:jc w:val="both"/>
        <w:rPr>
          <w:i/>
        </w:rPr>
      </w:pPr>
      <w:r w:rsidRPr="009F69F2">
        <w:rPr>
          <w:i/>
        </w:rPr>
        <w:t xml:space="preserve">b) </w:t>
      </w:r>
      <w:r w:rsidRPr="009F69F2">
        <w:rPr>
          <w:i/>
          <w:iCs/>
        </w:rPr>
        <w:t>Computation of normalized KE gained by the generators:</w:t>
      </w:r>
    </w:p>
    <w:p w:rsidR="00E17145" w:rsidRPr="009F69F2" w:rsidRDefault="00E17145" w:rsidP="00E17145">
      <w:pPr>
        <w:spacing w:line="252" w:lineRule="auto"/>
        <w:ind w:firstLine="245"/>
        <w:jc w:val="both"/>
      </w:pPr>
      <w:r w:rsidRPr="009F69F2">
        <w:t xml:space="preserve">For fault at a particular location "X" in the grid, the kinetic energy gained by all </w:t>
      </w:r>
      <w:r w:rsidRPr="009F69F2">
        <w:rPr>
          <w:i/>
        </w:rPr>
        <w:t>m</w:t>
      </w:r>
      <w:r w:rsidRPr="009F69F2">
        <w:t>-generators in first 0.1</w:t>
      </w:r>
      <w:r w:rsidRPr="009F69F2">
        <w:rPr>
          <w:i/>
        </w:rPr>
        <w:t>s</w:t>
      </w:r>
      <w:r w:rsidRPr="009F69F2">
        <w:t xml:space="preserve"> of the fault is </w:t>
      </w:r>
    </w:p>
    <w:tbl>
      <w:tblPr>
        <w:tblW w:w="0" w:type="auto"/>
        <w:tblInd w:w="108" w:type="dxa"/>
        <w:tblLook w:val="04A0"/>
      </w:tblPr>
      <w:tblGrid>
        <w:gridCol w:w="4590"/>
        <w:gridCol w:w="450"/>
      </w:tblGrid>
      <w:tr w:rsidR="00E17145" w:rsidRPr="009F69F2" w:rsidTr="0037197E">
        <w:tc>
          <w:tcPr>
            <w:tcW w:w="4590" w:type="dxa"/>
          </w:tcPr>
          <w:p w:rsidR="00E17145" w:rsidRPr="009F69F2" w:rsidRDefault="00DB4EC6" w:rsidP="0037197E">
            <w:pPr>
              <w:pStyle w:val="Text"/>
              <w:ind w:firstLine="0"/>
              <w:jc w:val="center"/>
            </w:pPr>
            <m:oMathPara>
              <m:oMath>
                <m:sSub>
                  <m:sSubPr>
                    <m:ctrlPr>
                      <w:rPr>
                        <w:rFonts w:ascii="Cambria Math" w:hAnsi="Cambria Math"/>
                        <w:i/>
                      </w:rPr>
                    </m:ctrlPr>
                  </m:sSubPr>
                  <m:e>
                    <m:r>
                      <w:rPr>
                        <w:rFonts w:ascii="Cambria Math" w:hAnsi="Cambria Math"/>
                      </w:rPr>
                      <m:t>KE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ke</m:t>
                    </m:r>
                  </m:e>
                  <m:sub>
                    <m:r>
                      <w:rPr>
                        <w:rFonts w:ascii="Cambria Math" w:hAnsi="Cambria Math"/>
                      </w:rPr>
                      <m:t>1x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  </m:t>
                </m:r>
                <m:sSub>
                  <m:sSubPr>
                    <m:ctrlPr>
                      <w:rPr>
                        <w:rFonts w:ascii="Cambria Math" w:hAnsi="Cambria Math"/>
                        <w:i/>
                      </w:rPr>
                    </m:ctrlPr>
                  </m:sSubPr>
                  <m:e>
                    <m:r>
                      <w:rPr>
                        <w:rFonts w:ascii="Cambria Math" w:hAnsi="Cambria Math"/>
                      </w:rPr>
                      <m:t>ke</m:t>
                    </m:r>
                  </m:e>
                  <m:sub>
                    <m:r>
                      <w:rPr>
                        <w:rFonts w:ascii="Cambria Math" w:hAnsi="Cambria Math"/>
                      </w:rPr>
                      <m:t>mx</m:t>
                    </m:r>
                  </m:sub>
                </m:sSub>
                <m:r>
                  <w:rPr>
                    <w:rFonts w:ascii="Cambria Math" w:hAnsi="Cambria Math"/>
                  </w:rPr>
                  <m:t>]</m:t>
                </m:r>
              </m:oMath>
            </m:oMathPara>
          </w:p>
        </w:tc>
        <w:tc>
          <w:tcPr>
            <w:tcW w:w="450" w:type="dxa"/>
          </w:tcPr>
          <w:p w:rsidR="00E17145" w:rsidRPr="009F69F2" w:rsidRDefault="00E17145" w:rsidP="0037197E">
            <w:pPr>
              <w:pStyle w:val="Text"/>
              <w:ind w:firstLine="0"/>
              <w:jc w:val="right"/>
            </w:pPr>
            <w:r w:rsidRPr="009F69F2">
              <w:t>(9)</w:t>
            </w:r>
          </w:p>
        </w:tc>
      </w:tr>
    </w:tbl>
    <w:p w:rsidR="00E17145" w:rsidRPr="009F69F2" w:rsidRDefault="00E17145" w:rsidP="00E17145">
      <w:pPr>
        <w:pStyle w:val="Text"/>
        <w:ind w:firstLine="0"/>
      </w:pPr>
      <w:r w:rsidRPr="009F69F2">
        <w:t xml:space="preserve">where </w:t>
      </w:r>
      <m:oMath>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m:t>
        </m:r>
      </m:oMath>
      <w:r w:rsidRPr="009F69F2">
        <w:t xml:space="preserve">denotes the kinetic energy gained by </w:t>
      </w:r>
      <w:r w:rsidRPr="009F69F2">
        <w:rPr>
          <w:i/>
        </w:rPr>
        <w:t>i</w:t>
      </w:r>
      <w:r w:rsidRPr="009F69F2">
        <w:t xml:space="preserve">-th generator and equals </w:t>
      </w:r>
      <m:oMath>
        <m:r>
          <w:rPr>
            <w:rFonts w:ascii="Cambria Math"/>
          </w:rPr>
          <m:t xml:space="preserve">0.5 </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ω</m:t>
            </m:r>
          </m:e>
          <m:sub>
            <m:r>
              <w:rPr>
                <w:rFonts w:ascii="Cambria Math" w:hAnsi="Cambria Math"/>
              </w:rPr>
              <m:t>i</m:t>
            </m:r>
          </m:sub>
          <m:sup>
            <m:r>
              <w:rPr>
                <w:rFonts w:ascii="Cambria Math"/>
              </w:rPr>
              <m:t>2</m:t>
            </m:r>
          </m:sup>
        </m:sSubSup>
      </m:oMath>
      <w:r w:rsidRPr="009F69F2">
        <w:t xml:space="preserve">, with </w:t>
      </w:r>
      <w:r w:rsidRPr="009F69F2">
        <w:rPr>
          <w:i/>
        </w:rPr>
        <w:t>M</w:t>
      </w:r>
      <w:r w:rsidRPr="009F69F2">
        <w:rPr>
          <w:i/>
          <w:vertAlign w:val="subscript"/>
        </w:rPr>
        <w:t>i</w:t>
      </w:r>
      <w:r w:rsidRPr="009F69F2">
        <w:t xml:space="preserve">=moment of inertia and </w:t>
      </w:r>
      <m:oMath>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rPr>
              <m:t>i</m:t>
            </m:r>
          </m:sub>
        </m:sSub>
      </m:oMath>
      <w:r w:rsidRPr="009F69F2">
        <w:t xml:space="preserve">= speed deviation of </w:t>
      </w:r>
      <w:r w:rsidRPr="009F69F2">
        <w:rPr>
          <w:i/>
        </w:rPr>
        <w:t>i</w:t>
      </w:r>
      <w:r w:rsidRPr="009F69F2">
        <w:rPr>
          <w:i/>
          <w:vertAlign w:val="superscript"/>
        </w:rPr>
        <w:t>th</w:t>
      </w:r>
      <w:r w:rsidRPr="009F69F2">
        <w:t xml:space="preserve"> generator. The normalized kinetic energy is the individual generator </w:t>
      </w:r>
      <m:oMath>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m:t>
        </m:r>
      </m:oMath>
      <w:r w:rsidRPr="009F69F2">
        <w:t>divided by total kinetic energy.</w:t>
      </w:r>
    </w:p>
    <w:tbl>
      <w:tblPr>
        <w:tblW w:w="0" w:type="auto"/>
        <w:jc w:val="center"/>
        <w:tblLook w:val="04A0"/>
      </w:tblPr>
      <w:tblGrid>
        <w:gridCol w:w="4590"/>
        <w:gridCol w:w="550"/>
      </w:tblGrid>
      <w:tr w:rsidR="00E17145" w:rsidRPr="009F69F2" w:rsidTr="0037197E">
        <w:trPr>
          <w:jc w:val="center"/>
        </w:trPr>
        <w:tc>
          <w:tcPr>
            <w:tcW w:w="4590" w:type="dxa"/>
            <w:vAlign w:val="center"/>
          </w:tcPr>
          <w:p w:rsidR="00E17145" w:rsidRPr="009F69F2" w:rsidRDefault="00DB4EC6" w:rsidP="0037197E">
            <w:pPr>
              <w:pStyle w:val="Text"/>
              <w:ind w:firstLine="0"/>
              <w:jc w:val="cente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KE</m:t>
                        </m:r>
                      </m:e>
                      <m:sub>
                        <m:r>
                          <w:rPr>
                            <w:rFonts w:ascii="Cambria Math" w:hAnsi="Cambria Math"/>
                          </w:rPr>
                          <m:t>X</m:t>
                        </m:r>
                      </m:sub>
                    </m:sSub>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1x</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m:t>
                        </m:r>
                        <m:acc>
                          <m:accPr>
                            <m:chr m:val="̅"/>
                            <m:ctrlPr>
                              <w:rPr>
                                <w:rFonts w:ascii="Cambria Math" w:hAnsi="Cambria Math"/>
                                <w:i/>
                              </w:rPr>
                            </m:ctrlPr>
                          </m:accPr>
                          <m:e>
                            <m:r>
                              <w:rPr>
                                <w:rFonts w:ascii="Cambria Math" w:hAnsi="Cambria Math"/>
                              </w:rPr>
                              <m:t>ke</m:t>
                            </m:r>
                          </m:e>
                        </m:acc>
                      </m:e>
                      <m:sub>
                        <m:r>
                          <w:rPr>
                            <w:rFonts w:ascii="Cambria Math" w:hAnsi="Cambria Math"/>
                          </w:rPr>
                          <m:t>ix</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mx</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[ke</m:t>
                        </m:r>
                      </m:e>
                      <m:sub>
                        <m:r>
                          <w:rPr>
                            <w:rFonts w:ascii="Cambria Math" w:hAnsi="Cambria Math"/>
                          </w:rPr>
                          <m:t>1x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  </m:t>
                    </m:r>
                    <m:sSub>
                      <m:sSubPr>
                        <m:ctrlPr>
                          <w:rPr>
                            <w:rFonts w:ascii="Cambria Math" w:hAnsi="Cambria Math"/>
                            <w:i/>
                          </w:rPr>
                        </m:ctrlPr>
                      </m:sSubPr>
                      <m:e>
                        <m:r>
                          <w:rPr>
                            <w:rFonts w:ascii="Cambria Math" w:hAnsi="Cambria Math"/>
                          </w:rPr>
                          <m:t>ke</m:t>
                        </m:r>
                      </m:e>
                      <m:sub>
                        <m:r>
                          <w:rPr>
                            <w:rFonts w:ascii="Cambria Math" w:hAnsi="Cambria Math"/>
                          </w:rPr>
                          <m:t>mx</m:t>
                        </m:r>
                      </m:sub>
                    </m:sSub>
                    <m:r>
                      <w:rPr>
                        <w:rFonts w:ascii="Cambria Math" w:hAnsi="Cambria Math"/>
                      </w:rPr>
                      <m:t>]</m:t>
                    </m:r>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ke</m:t>
                            </m:r>
                          </m:e>
                          <m:sub>
                            <m:r>
                              <w:rPr>
                                <w:rFonts w:ascii="Cambria Math" w:hAnsi="Cambria Math"/>
                              </w:rPr>
                              <m:t>ix</m:t>
                            </m:r>
                          </m:sub>
                        </m:sSub>
                      </m:e>
                    </m:nary>
                  </m:den>
                </m:f>
              </m:oMath>
            </m:oMathPara>
          </w:p>
        </w:tc>
        <w:tc>
          <w:tcPr>
            <w:tcW w:w="450" w:type="dxa"/>
            <w:vAlign w:val="center"/>
          </w:tcPr>
          <w:p w:rsidR="00E17145" w:rsidRPr="009F69F2" w:rsidRDefault="00E17145" w:rsidP="0037197E">
            <w:pPr>
              <w:pStyle w:val="Text"/>
              <w:ind w:firstLine="0"/>
              <w:jc w:val="right"/>
            </w:pPr>
            <w:r w:rsidRPr="009F69F2">
              <w:t>(10)</w:t>
            </w:r>
          </w:p>
        </w:tc>
      </w:tr>
    </w:tbl>
    <w:p w:rsidR="00E17145" w:rsidRPr="009F69F2" w:rsidRDefault="00E17145" w:rsidP="00E17145">
      <w:pPr>
        <w:pStyle w:val="Text"/>
        <w:jc w:val="center"/>
      </w:pPr>
      <w:r w:rsidRPr="009F69F2">
        <w:t xml:space="preserve">Thus,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ix</m:t>
                </m:r>
              </m:sub>
            </m:sSub>
          </m:e>
        </m:nary>
        <m:r>
          <w:rPr>
            <w:rFonts w:ascii="Cambria Math" w:hAnsi="Cambria Math"/>
          </w:rPr>
          <m:t>=1</m:t>
        </m:r>
      </m:oMath>
    </w:p>
    <w:p w:rsidR="00E17145" w:rsidRPr="009F69F2" w:rsidRDefault="00E17145" w:rsidP="00E17145">
      <w:pPr>
        <w:pStyle w:val="Text"/>
        <w:ind w:firstLine="0"/>
      </w:pPr>
      <w:r w:rsidRPr="009F69F2">
        <w:t xml:space="preserve">For a fault at a location "X", if generator </w:t>
      </w:r>
      <w:r w:rsidRPr="009F69F2">
        <w:rPr>
          <w:i/>
        </w:rPr>
        <w:t>i</w:t>
      </w:r>
      <w:r w:rsidRPr="009F69F2">
        <w:t xml:space="preserve"> and </w:t>
      </w:r>
      <w:r w:rsidRPr="009F69F2">
        <w:rPr>
          <w:i/>
        </w:rPr>
        <w:t>j</w:t>
      </w:r>
      <w:r w:rsidRPr="009F69F2">
        <w:t xml:space="preserve"> go out of step, the MOD is </w:t>
      </w:r>
      <m:oMath>
        <m:r>
          <w:rPr>
            <w:rFonts w:ascii="Cambria Math" w:hAnsi="Cambria Math"/>
          </w:rPr>
          <m:t>M={i, j}</m:t>
        </m:r>
      </m:oMath>
      <w:r w:rsidRPr="009F69F2">
        <w:t xml:space="preserve">. For fault at location "Y", if no generator goes out of step even with sustained fault, </w:t>
      </w:r>
      <m:oMath>
        <m:r>
          <w:rPr>
            <w:rFonts w:ascii="Cambria Math" w:hAnsi="Cambria Math"/>
          </w:rPr>
          <m:t>M={0}</m:t>
        </m:r>
      </m:oMath>
      <w:r w:rsidRPr="009F69F2">
        <w:t>.</w:t>
      </w:r>
    </w:p>
    <w:p w:rsidR="00E17145" w:rsidRPr="009F69F2" w:rsidRDefault="00E17145" w:rsidP="00E17145">
      <w:pPr>
        <w:spacing w:line="252" w:lineRule="auto"/>
        <w:ind w:firstLine="245"/>
        <w:jc w:val="both"/>
      </w:pPr>
      <w:r w:rsidRPr="009F69F2">
        <w:t xml:space="preserve">As MOD may change with large variation in operating condition, </w:t>
      </w:r>
      <m:oMath>
        <m:acc>
          <m:accPr>
            <m:chr m:val="̅"/>
            <m:ctrlPr>
              <w:rPr>
                <w:rFonts w:ascii="Cambria Math" w:hAnsi="Cambria Math"/>
                <w:i/>
              </w:rPr>
            </m:ctrlPr>
          </m:accPr>
          <m:e>
            <m:r>
              <w:rPr>
                <w:rFonts w:ascii="Cambria Math" w:hAnsi="Cambria Math"/>
              </w:rPr>
              <m:t>KE</m:t>
            </m:r>
          </m:e>
        </m:acc>
      </m:oMath>
      <w:r w:rsidRPr="009F69F2">
        <w:t xml:space="preserve"> and </w:t>
      </w:r>
      <m:oMath>
        <m:r>
          <w:rPr>
            <w:rFonts w:ascii="Cambria Math" w:hAnsi="Cambria Math"/>
          </w:rPr>
          <m:t>MOD</m:t>
        </m:r>
      </m:oMath>
      <w:r w:rsidRPr="009F69F2">
        <w:t xml:space="preserve"> must be regularly updated for multiple operating conditions on the daily load curve.</w:t>
      </w:r>
    </w:p>
    <w:p w:rsidR="00E17145" w:rsidRPr="009F69F2" w:rsidRDefault="00E17145" w:rsidP="00E17145">
      <w:pPr>
        <w:pStyle w:val="Heading2"/>
      </w:pPr>
      <w:r w:rsidRPr="009F69F2">
        <w:t>Online Computation – using PMU data</w:t>
      </w:r>
    </w:p>
    <w:p w:rsidR="00E17145" w:rsidRPr="009F69F2" w:rsidRDefault="00E17145" w:rsidP="00E17145">
      <w:pPr>
        <w:pStyle w:val="Heading2"/>
        <w:numPr>
          <w:ilvl w:val="0"/>
          <w:numId w:val="0"/>
        </w:numPr>
        <w:spacing w:before="0"/>
        <w:rPr>
          <w:i w:val="0"/>
        </w:rPr>
      </w:pPr>
      <w:r w:rsidRPr="009F69F2">
        <w:t>a) Correct MOD Identification:</w:t>
      </w:r>
    </w:p>
    <w:p w:rsidR="00E17145" w:rsidRPr="009F69F2" w:rsidRDefault="00E17145" w:rsidP="00E17145">
      <w:pPr>
        <w:spacing w:line="252" w:lineRule="auto"/>
        <w:ind w:firstLine="245"/>
        <w:jc w:val="both"/>
      </w:pPr>
      <w:r w:rsidRPr="009F69F2">
        <w:t>After a fault, the correct MOD may be selected from the stored cases as described below.</w:t>
      </w:r>
    </w:p>
    <w:p w:rsidR="00E17145" w:rsidRPr="009F69F2" w:rsidRDefault="00E17145" w:rsidP="00E17145">
      <w:pPr>
        <w:spacing w:line="252" w:lineRule="auto"/>
        <w:ind w:firstLine="245"/>
        <w:jc w:val="both"/>
      </w:pPr>
      <w:r w:rsidRPr="009F69F2">
        <w:rPr>
          <w:i/>
        </w:rPr>
        <w:t xml:space="preserve">step 1: Calculation of </w:t>
      </w:r>
      <m:oMath>
        <m:acc>
          <m:accPr>
            <m:chr m:val="̅"/>
            <m:ctrlPr>
              <w:rPr>
                <w:rFonts w:ascii="Cambria Math" w:hAnsi="Cambria Math"/>
                <w:i/>
              </w:rPr>
            </m:ctrlPr>
          </m:accPr>
          <m:e>
            <m:r>
              <w:rPr>
                <w:rFonts w:ascii="Cambria Math" w:hAnsi="Cambria Math"/>
              </w:rPr>
              <m:t>KE</m:t>
            </m:r>
          </m:e>
        </m:acc>
      </m:oMath>
      <w:r w:rsidRPr="009F69F2">
        <w:t xml:space="preserve"> - Calculate the </w:t>
      </w:r>
      <m:oMath>
        <m:acc>
          <m:accPr>
            <m:chr m:val="̅"/>
            <m:ctrlPr>
              <w:rPr>
                <w:rFonts w:ascii="Cambria Math" w:hAnsi="Cambria Math"/>
                <w:i/>
              </w:rPr>
            </m:ctrlPr>
          </m:accPr>
          <m:e>
            <m:r>
              <w:rPr>
                <w:rFonts w:ascii="Cambria Math" w:hAnsi="Cambria Math"/>
              </w:rPr>
              <m:t>KE</m:t>
            </m:r>
          </m:e>
        </m:acc>
      </m:oMath>
      <w:r w:rsidRPr="009F69F2">
        <w:t xml:space="preserve"> from the generator speeds obtained from the PMU data.</w:t>
      </w:r>
    </w:p>
    <w:p w:rsidR="00E17145" w:rsidRPr="009F69F2" w:rsidRDefault="00E17145" w:rsidP="00E17145">
      <w:pPr>
        <w:spacing w:line="252" w:lineRule="auto"/>
        <w:ind w:firstLine="245"/>
        <w:jc w:val="both"/>
      </w:pPr>
      <w:r w:rsidRPr="009F69F2">
        <w:rPr>
          <w:i/>
        </w:rPr>
        <w:t>step 2: Ranking of Probable MODs-</w:t>
      </w:r>
      <w:r w:rsidRPr="009F69F2">
        <w:t xml:space="preserve"> The MOD depends on the distribution of kinetic energy gained by generators during a fault and as well as the post fault topology. Using </w:t>
      </w:r>
      <w:r w:rsidRPr="009F69F2">
        <w:rPr>
          <w:i/>
        </w:rPr>
        <w:t>k</w:t>
      </w:r>
      <w:r w:rsidRPr="009F69F2">
        <w:rPr>
          <w:i/>
          <w:vertAlign w:val="superscript"/>
        </w:rPr>
        <w:t>th</w:t>
      </w:r>
      <w:r w:rsidRPr="009F69F2">
        <w:rPr>
          <w:i/>
        </w:rPr>
        <w:t xml:space="preserve"> Nearest Neighbour</w:t>
      </w:r>
      <w:r w:rsidRPr="009F69F2">
        <w:t xml:space="preserve"> (k-NN) method [32], the stored fault cases (at all operating conditions) with similar kinetic energy distribution are ranked in ascending order of the Euclidean distance  "D" between the stored </w:t>
      </w:r>
      <m:oMath>
        <m:acc>
          <m:accPr>
            <m:chr m:val="̅"/>
            <m:ctrlPr>
              <w:rPr>
                <w:rFonts w:ascii="Cambria Math" w:hAnsi="Cambria Math"/>
                <w:i/>
              </w:rPr>
            </m:ctrlPr>
          </m:accPr>
          <m:e>
            <m:r>
              <w:rPr>
                <w:rFonts w:ascii="Cambria Math" w:hAnsi="Cambria Math"/>
              </w:rPr>
              <m:t>KE</m:t>
            </m:r>
          </m:e>
        </m:acc>
      </m:oMath>
      <w:r w:rsidRPr="009F69F2">
        <w:t xml:space="preserve"> calculated for faults at different locations and measured </w:t>
      </w:r>
      <m:oMath>
        <m:acc>
          <m:accPr>
            <m:chr m:val="̅"/>
            <m:ctrlPr>
              <w:rPr>
                <w:rFonts w:ascii="Cambria Math" w:hAnsi="Cambria Math"/>
                <w:i/>
              </w:rPr>
            </m:ctrlPr>
          </m:accPr>
          <m:e>
            <m:r>
              <w:rPr>
                <w:rFonts w:ascii="Cambria Math" w:hAnsi="Cambria Math"/>
              </w:rPr>
              <m:t>KE</m:t>
            </m:r>
          </m:e>
        </m:acc>
      </m:oMath>
      <w:r w:rsidRPr="009F69F2">
        <w:t>.</w:t>
      </w:r>
    </w:p>
    <w:p w:rsidR="00E17145" w:rsidRPr="009F69F2" w:rsidRDefault="00E17145" w:rsidP="00E17145">
      <w:pPr>
        <w:spacing w:line="252" w:lineRule="auto"/>
        <w:ind w:firstLine="245"/>
        <w:jc w:val="both"/>
      </w:pPr>
      <w:r w:rsidRPr="009F69F2">
        <w:rPr>
          <w:i/>
        </w:rPr>
        <w:t>step 3:</w:t>
      </w:r>
      <w:r w:rsidRPr="009F69F2">
        <w:t xml:space="preserve"> </w:t>
      </w:r>
      <w:r w:rsidRPr="009F69F2">
        <w:rPr>
          <w:i/>
        </w:rPr>
        <w:t>Calculation of Post-fault SEP-</w:t>
      </w:r>
      <w:r w:rsidRPr="009F69F2">
        <w:t xml:space="preserve"> The correct MOD can be chosen using minimum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9F69F2">
        <w:t>) from the most probable MODs ranked using k-NN method. To do so, the post fault SEP and the CUEP for each of the ranked MODs are calculated. Considering the tripped line is known if the system is PMU observable or following the method proposed in [28], the post fault SEP (</w:t>
      </w:r>
      <m:oMath>
        <m:sSup>
          <m:sSupPr>
            <m:ctrlPr>
              <w:rPr>
                <w:rFonts w:ascii="Cambria Math" w:hAnsi="Cambria Math"/>
                <w:i/>
              </w:rPr>
            </m:ctrlPr>
          </m:sSupPr>
          <m:e>
            <m:r>
              <w:rPr>
                <w:rFonts w:ascii="Cambria Math" w:hAnsi="Cambria Math"/>
              </w:rPr>
              <m:t>θ</m:t>
            </m:r>
          </m:e>
          <m:sup>
            <m:r>
              <w:rPr>
                <w:rFonts w:ascii="Cambria Math" w:hAnsi="Cambria Math"/>
              </w:rPr>
              <m:t>s</m:t>
            </m:r>
          </m:sup>
        </m:sSup>
      </m:oMath>
      <w:r w:rsidRPr="009F69F2">
        <w:t>) can be calculated (step 1, Sec II-B).</w:t>
      </w:r>
    </w:p>
    <w:p w:rsidR="00E17145" w:rsidRPr="009F69F2" w:rsidRDefault="00E17145" w:rsidP="00E17145">
      <w:pPr>
        <w:spacing w:line="252" w:lineRule="auto"/>
        <w:ind w:firstLine="245"/>
        <w:jc w:val="both"/>
      </w:pPr>
      <w:r w:rsidRPr="009F69F2">
        <w:rPr>
          <w:i/>
        </w:rPr>
        <w:t>step 4: Calculation of CUEP-</w:t>
      </w:r>
      <w:r w:rsidRPr="009F69F2">
        <w:t xml:space="preserve"> For each ranked MOD, the CUEP is calculated as explained in Sec II-A. (Eq. 5 &amp; 6).</w:t>
      </w:r>
    </w:p>
    <w:p w:rsidR="00E17145" w:rsidRPr="009F69F2" w:rsidRDefault="00E17145" w:rsidP="00E17145">
      <w:pPr>
        <w:spacing w:line="252" w:lineRule="auto"/>
        <w:ind w:firstLine="245"/>
        <w:jc w:val="both"/>
      </w:pPr>
      <w:r w:rsidRPr="009F69F2">
        <w:rPr>
          <w:i/>
        </w:rPr>
        <w:t xml:space="preserve">step 5: Identification of the Correct MOD- </w:t>
      </w:r>
      <w:r w:rsidRPr="009F69F2">
        <w:t>Among all the MODs ranked, the first few are tested to identify the correct MOD. The lowest normalized potential energy margin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9F69F2">
        <w:t xml:space="preserve">) identifies the correct MOD where, </w:t>
      </w:r>
      <m:oMath>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pe</m:t>
            </m:r>
          </m:sub>
        </m:sSub>
      </m:oMath>
      <w:r w:rsidRPr="009F69F2">
        <w:t xml:space="preserve"> is the difference between potential energy at fault clearing instant and at the CUEP. The </w:t>
      </w:r>
      <m:oMath>
        <m:sSub>
          <m:sSubPr>
            <m:ctrlPr>
              <w:rPr>
                <w:rFonts w:ascii="Cambria Math" w:hAnsi="Cambria Math"/>
                <w:i/>
              </w:rPr>
            </m:ctrlPr>
          </m:sSubPr>
          <m:e>
            <m:r>
              <w:rPr>
                <w:rFonts w:ascii="Cambria Math" w:hAnsi="Cambria Math"/>
              </w:rPr>
              <m:t>KE</m:t>
            </m:r>
          </m:e>
          <m:sub>
            <m:r>
              <w:rPr>
                <w:rFonts w:ascii="Cambria Math" w:hAnsi="Cambria Math"/>
              </w:rPr>
              <m:t>corr</m:t>
            </m:r>
          </m:sub>
        </m:sSub>
      </m:oMath>
      <w:r w:rsidRPr="009F69F2">
        <w:t xml:space="preserve"> is the corrected kinetic energy of two machine equivalent of the system at fault clearing instant [14].</w:t>
      </w:r>
    </w:p>
    <w:p w:rsidR="00E17145" w:rsidRPr="009F69F2" w:rsidRDefault="00E17145" w:rsidP="00E17145">
      <w:pPr>
        <w:pStyle w:val="Heading2"/>
        <w:numPr>
          <w:ilvl w:val="0"/>
          <w:numId w:val="0"/>
        </w:numPr>
        <w:rPr>
          <w:i w:val="0"/>
          <w:iCs/>
        </w:rPr>
      </w:pPr>
      <w:r w:rsidRPr="009F69F2">
        <w:t>b) Assessment of first swing transient stability:</w:t>
      </w:r>
    </w:p>
    <w:p w:rsidR="00E17145" w:rsidRPr="009F69F2" w:rsidRDefault="00E17145" w:rsidP="00E17145">
      <w:pPr>
        <w:spacing w:line="252" w:lineRule="auto"/>
        <w:ind w:firstLine="245"/>
        <w:jc w:val="both"/>
      </w:pPr>
      <w:r w:rsidRPr="009F69F2">
        <w:t>Calculate the energy margin of the system at the instant of fault clearing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cl</m:t>
            </m:r>
          </m:sub>
        </m:sSub>
      </m:oMath>
      <w:r w:rsidRPr="009F69F2">
        <w:t>). If the energy of the system at fault clearing instant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Pr="009F69F2">
        <w:t>) is less than the energy at the CUEP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Pr="009F69F2">
        <w:t xml:space="preserve">), then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cl</m:t>
            </m:r>
          </m:sub>
        </m:sSub>
      </m:oMath>
      <w:r w:rsidRPr="009F69F2">
        <w:t xml:space="preserve"> is positive and system will remain stable and vice versa.</w:t>
      </w:r>
    </w:p>
    <w:p w:rsidR="00E17145" w:rsidRPr="009F69F2" w:rsidRDefault="00E17145" w:rsidP="00E17145">
      <w:pPr>
        <w:spacing w:before="120"/>
        <w:jc w:val="both"/>
        <w:rPr>
          <w:i/>
        </w:rPr>
      </w:pPr>
      <w:r w:rsidRPr="009F69F2">
        <w:rPr>
          <w:i/>
        </w:rPr>
        <w:t>c) Estimation of the Amount of Control Actions Required and Monitoring of Stability Status:</w:t>
      </w:r>
    </w:p>
    <w:p w:rsidR="00E17145" w:rsidRPr="009F69F2" w:rsidRDefault="00E17145" w:rsidP="00E17145">
      <w:pPr>
        <w:spacing w:line="252" w:lineRule="auto"/>
        <w:ind w:firstLine="245"/>
        <w:jc w:val="both"/>
      </w:pPr>
      <w:r w:rsidRPr="009F69F2">
        <w:rPr>
          <w:i/>
        </w:rPr>
        <w:lastRenderedPageBreak/>
        <w:t>Prediction of generator speed and angles:</w:t>
      </w:r>
      <w:r w:rsidRPr="009F69F2">
        <w:t xml:space="preserve"> If generation shedding is required to stabilize the system after a fault, the speed of the generators at the instant of shedding has to be predicted. The minimum amount of data available for this prediction corresponds to the computational delay associated with the application of the TEF technique (say </w:t>
      </w:r>
      <w:r w:rsidRPr="009F69F2">
        <w:rPr>
          <w:i/>
        </w:rPr>
        <w:t>T</w:t>
      </w:r>
      <w:r w:rsidRPr="009F69F2">
        <w:rPr>
          <w:i/>
          <w:vertAlign w:val="subscript"/>
        </w:rPr>
        <w:softHyphen/>
      </w:r>
      <w:r w:rsidRPr="009F69F2">
        <w:rPr>
          <w:vertAlign w:val="subscript"/>
        </w:rPr>
        <w:t>1</w:t>
      </w:r>
      <w:r w:rsidRPr="009F69F2">
        <w:t xml:space="preserve"> ~ 0.05 </w:t>
      </w:r>
      <w:r w:rsidRPr="009F69F2">
        <w:rPr>
          <w:i/>
        </w:rPr>
        <w:t>s</w:t>
      </w:r>
      <w:r w:rsidRPr="009F69F2">
        <w:t>). For practical implementation with online WAMS data, there are other delays associated signal latency (</w:t>
      </w:r>
      <w:r w:rsidRPr="009F69F2">
        <w:rPr>
          <w:i/>
        </w:rPr>
        <w:t>T</w:t>
      </w:r>
      <w:r w:rsidRPr="009F69F2">
        <w:rPr>
          <w:i/>
          <w:vertAlign w:val="subscript"/>
        </w:rPr>
        <w:t>d</w:t>
      </w:r>
      <w:r w:rsidRPr="009F69F2">
        <w:t xml:space="preserve"> ~ 0.025 – 0.1 </w:t>
      </w:r>
      <w:r w:rsidRPr="009F69F2">
        <w:rPr>
          <w:i/>
        </w:rPr>
        <w:t>s</w:t>
      </w:r>
      <w:r w:rsidRPr="009F69F2">
        <w:t>) and initiating control actions (</w:t>
      </w:r>
      <w:r w:rsidRPr="009F69F2">
        <w:rPr>
          <w:i/>
        </w:rPr>
        <w:t>T</w:t>
      </w:r>
      <w:r w:rsidRPr="009F69F2">
        <w:rPr>
          <w:i/>
          <w:vertAlign w:val="subscript"/>
        </w:rPr>
        <w:t>c</w:t>
      </w:r>
      <w:r w:rsidRPr="009F69F2">
        <w:t xml:space="preserve"> ~ 0.05 </w:t>
      </w:r>
      <w:r w:rsidRPr="009F69F2">
        <w:rPr>
          <w:i/>
        </w:rPr>
        <w:t>s</w:t>
      </w:r>
      <w:r w:rsidRPr="009F69F2">
        <w:t xml:space="preserve">). Therefore, data of duration at least </w:t>
      </w:r>
      <w:r w:rsidRPr="009F69F2">
        <w:rPr>
          <w:i/>
        </w:rPr>
        <w:t>T</w:t>
      </w:r>
      <w:r w:rsidRPr="009F69F2">
        <w:rPr>
          <w:vertAlign w:val="subscript"/>
        </w:rPr>
        <w:t>1</w:t>
      </w:r>
      <w:r w:rsidRPr="009F69F2">
        <w:t xml:space="preserve"> </w:t>
      </w:r>
      <w:r w:rsidRPr="009F69F2">
        <w:rPr>
          <w:i/>
        </w:rPr>
        <w:t xml:space="preserve">s </w:t>
      </w:r>
      <w:r w:rsidRPr="009F69F2">
        <w:t>after the fault clearing has to be used to predict the generators' speeds and angles (2</w:t>
      </w:r>
      <w:r w:rsidRPr="009F69F2">
        <w:rPr>
          <w:i/>
        </w:rPr>
        <w:t>T</w:t>
      </w:r>
      <w:r w:rsidRPr="009F69F2">
        <w:rPr>
          <w:i/>
          <w:vertAlign w:val="subscript"/>
        </w:rPr>
        <w:t>d</w:t>
      </w:r>
      <w:r w:rsidRPr="009F69F2">
        <w:t>+</w:t>
      </w:r>
      <w:r w:rsidRPr="009F69F2">
        <w:rPr>
          <w:i/>
        </w:rPr>
        <w:t>T</w:t>
      </w:r>
      <w:r w:rsidRPr="009F69F2">
        <w:rPr>
          <w:i/>
          <w:vertAlign w:val="subscript"/>
        </w:rPr>
        <w:t>c</w:t>
      </w:r>
      <w:r w:rsidRPr="009F69F2">
        <w:t>+</w:t>
      </w:r>
      <w:r w:rsidRPr="009F69F2">
        <w:rPr>
          <w:i/>
        </w:rPr>
        <w:t>T</w:t>
      </w:r>
      <w:r w:rsidRPr="009F69F2">
        <w:rPr>
          <w:vertAlign w:val="subscript"/>
        </w:rPr>
        <w:t>1</w:t>
      </w:r>
      <w:r w:rsidRPr="009F69F2">
        <w:t xml:space="preserve">) </w:t>
      </w:r>
      <w:r w:rsidRPr="009F69F2">
        <w:rPr>
          <w:i/>
        </w:rPr>
        <w:t>s</w:t>
      </w:r>
      <w:r w:rsidRPr="009F69F2">
        <w:t xml:space="preserve"> after fault clearing. The prediction function must be selected to ensure optimal performance with minimum data. </w:t>
      </w:r>
    </w:p>
    <w:p w:rsidR="00E17145" w:rsidRPr="009F69F2" w:rsidRDefault="00E17145" w:rsidP="00E17145">
      <w:pPr>
        <w:spacing w:line="252" w:lineRule="auto"/>
        <w:ind w:firstLine="245"/>
        <w:jc w:val="both"/>
      </w:pPr>
      <w:r w:rsidRPr="009F69F2">
        <w:t xml:space="preserve">For the purpose of testing various prediction functions, data from a 0.05 </w:t>
      </w:r>
      <w:r w:rsidRPr="009F69F2">
        <w:rPr>
          <w:i/>
        </w:rPr>
        <w:t>s</w:t>
      </w:r>
      <w:r w:rsidRPr="009F69F2">
        <w:t xml:space="preserve"> and 0.1 </w:t>
      </w:r>
      <w:r w:rsidRPr="009F69F2">
        <w:rPr>
          <w:i/>
        </w:rPr>
        <w:t>s</w:t>
      </w:r>
      <w:r w:rsidRPr="009F69F2">
        <w:t xml:space="preserve"> time window were tested for prediction. The error in predicting generator angles after (2</w:t>
      </w:r>
      <w:r w:rsidRPr="009F69F2">
        <w:rPr>
          <w:i/>
        </w:rPr>
        <w:t>T</w:t>
      </w:r>
      <w:r w:rsidRPr="009F69F2">
        <w:rPr>
          <w:i/>
          <w:vertAlign w:val="subscript"/>
        </w:rPr>
        <w:t>d</w:t>
      </w:r>
      <w:r w:rsidRPr="009F69F2">
        <w:t>+</w:t>
      </w:r>
      <w:r w:rsidRPr="009F69F2">
        <w:rPr>
          <w:i/>
        </w:rPr>
        <w:t>T</w:t>
      </w:r>
      <w:r w:rsidRPr="009F69F2">
        <w:rPr>
          <w:i/>
          <w:vertAlign w:val="subscript"/>
        </w:rPr>
        <w:t>c</w:t>
      </w:r>
      <w:r w:rsidRPr="009F69F2">
        <w:t>+</w:t>
      </w:r>
      <w:r w:rsidRPr="009F69F2">
        <w:rPr>
          <w:i/>
        </w:rPr>
        <w:t>T</w:t>
      </w:r>
      <w:r w:rsidRPr="009F69F2">
        <w:rPr>
          <w:vertAlign w:val="subscript"/>
        </w:rPr>
        <w:t>1</w:t>
      </w:r>
      <w:r w:rsidR="009E2D2B">
        <w:t>) time is shown in TableI</w:t>
      </w:r>
      <w:r w:rsidRPr="009F69F2">
        <w:t>. Combining the Quadratic fit and the Cubic fit yielded the best result with low average error in predicting generator angles and speeds, much below the permissible error in predicting angles which was taken as 10</w:t>
      </w:r>
      <w:r w:rsidRPr="009F69F2">
        <w:rPr>
          <w:vertAlign w:val="superscript"/>
        </w:rPr>
        <w:t>°</w:t>
      </w:r>
      <w:r w:rsidRPr="009F69F2">
        <w:t xml:space="preserve"> in [16].</w:t>
      </w:r>
      <w:r>
        <w:t xml:space="preserve"> Fast simulation methods can be used instead of curve fitting which will result in lesser error.</w:t>
      </w:r>
    </w:p>
    <w:p w:rsidR="00E17145" w:rsidRPr="00E527DB" w:rsidRDefault="00E17145" w:rsidP="00E17145">
      <w:pPr>
        <w:pStyle w:val="Heading1"/>
        <w:numPr>
          <w:ilvl w:val="0"/>
          <w:numId w:val="0"/>
        </w:numPr>
        <w:spacing w:before="120"/>
        <w:rPr>
          <w:sz w:val="16"/>
          <w:szCs w:val="16"/>
        </w:rPr>
      </w:pPr>
      <w:r w:rsidRPr="00E527DB">
        <w:rPr>
          <w:sz w:val="16"/>
          <w:szCs w:val="16"/>
        </w:rPr>
        <w:t xml:space="preserve">Table </w:t>
      </w:r>
      <w:r w:rsidR="009E2D2B" w:rsidRPr="00E527DB">
        <w:rPr>
          <w:sz w:val="16"/>
          <w:szCs w:val="16"/>
        </w:rPr>
        <w:t>I</w:t>
      </w:r>
      <w:r w:rsidRPr="00E527DB">
        <w:rPr>
          <w:sz w:val="16"/>
          <w:szCs w:val="16"/>
        </w:rPr>
        <w:t>: Average Error in Predicted Generator Angles for Different Prediction Functions</w:t>
      </w:r>
    </w:p>
    <w:tbl>
      <w:tblPr>
        <w:tblStyle w:val="TableGrid"/>
        <w:tblW w:w="0" w:type="auto"/>
        <w:tblInd w:w="108" w:type="dxa"/>
        <w:tblLayout w:type="fixed"/>
        <w:tblLook w:val="04A0"/>
      </w:tblPr>
      <w:tblGrid>
        <w:gridCol w:w="1260"/>
        <w:gridCol w:w="1170"/>
        <w:gridCol w:w="1440"/>
        <w:gridCol w:w="1170"/>
      </w:tblGrid>
      <w:tr w:rsidR="00E17145" w:rsidRPr="00E527DB" w:rsidTr="0037197E">
        <w:tc>
          <w:tcPr>
            <w:tcW w:w="1260" w:type="dxa"/>
            <w:vAlign w:val="center"/>
          </w:tcPr>
          <w:p w:rsidR="00E17145" w:rsidRPr="00E527DB" w:rsidRDefault="00E17145" w:rsidP="0037197E">
            <w:pPr>
              <w:spacing w:line="252" w:lineRule="auto"/>
              <w:jc w:val="center"/>
              <w:rPr>
                <w:sz w:val="16"/>
                <w:szCs w:val="16"/>
              </w:rPr>
            </w:pPr>
            <w:r w:rsidRPr="00E527DB">
              <w:rPr>
                <w:sz w:val="16"/>
                <w:szCs w:val="16"/>
              </w:rPr>
              <w:t>Prediction Function</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Duration of data used for prediction (</w:t>
            </w:r>
            <w:r w:rsidRPr="00E527DB">
              <w:rPr>
                <w:i/>
                <w:sz w:val="16"/>
                <w:szCs w:val="16"/>
              </w:rPr>
              <w:t>s</w:t>
            </w:r>
            <w:r w:rsidRPr="00E527DB">
              <w:rPr>
                <w:sz w:val="16"/>
                <w:szCs w:val="16"/>
              </w:rPr>
              <w:t>)</w:t>
            </w: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Instant at which data is to be predicted (</w:t>
            </w:r>
            <w:r w:rsidRPr="00E527DB">
              <w:rPr>
                <w:i/>
                <w:sz w:val="16"/>
                <w:szCs w:val="16"/>
              </w:rPr>
              <w:t>s</w:t>
            </w:r>
            <w:r w:rsidRPr="00E527DB">
              <w:rPr>
                <w:sz w:val="16"/>
                <w:szCs w:val="16"/>
              </w:rPr>
              <w:t>)</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Average Prediction Error (Degree)</w:t>
            </w:r>
          </w:p>
        </w:tc>
      </w:tr>
      <w:tr w:rsidR="00E17145" w:rsidRPr="00E527DB" w:rsidTr="0037197E">
        <w:trPr>
          <w:trHeight w:val="50"/>
        </w:trPr>
        <w:tc>
          <w:tcPr>
            <w:tcW w:w="1260" w:type="dxa"/>
            <w:vMerge w:val="restart"/>
            <w:vAlign w:val="center"/>
          </w:tcPr>
          <w:p w:rsidR="00E17145" w:rsidRPr="00E527DB" w:rsidRDefault="00E17145" w:rsidP="0037197E">
            <w:pPr>
              <w:spacing w:line="252" w:lineRule="auto"/>
              <w:jc w:val="center"/>
              <w:rPr>
                <w:sz w:val="16"/>
                <w:szCs w:val="16"/>
              </w:rPr>
            </w:pPr>
            <w:r w:rsidRPr="00E527DB">
              <w:rPr>
                <w:sz w:val="16"/>
                <w:szCs w:val="16"/>
              </w:rPr>
              <w:t>Quadratic</w:t>
            </w:r>
          </w:p>
        </w:tc>
        <w:tc>
          <w:tcPr>
            <w:tcW w:w="1170" w:type="dxa"/>
            <w:vMerge w:val="restart"/>
            <w:vAlign w:val="center"/>
          </w:tcPr>
          <w:p w:rsidR="00E17145" w:rsidRPr="00E527DB" w:rsidRDefault="00E17145" w:rsidP="0037197E">
            <w:pPr>
              <w:spacing w:line="252" w:lineRule="auto"/>
              <w:jc w:val="center"/>
              <w:rPr>
                <w:sz w:val="16"/>
                <w:szCs w:val="16"/>
              </w:rPr>
            </w:pPr>
            <w:r w:rsidRPr="00E527DB">
              <w:rPr>
                <w:sz w:val="16"/>
                <w:szCs w:val="16"/>
              </w:rPr>
              <w:t>0-0.05 s</w:t>
            </w: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0.2</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11</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0.25</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21</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0.3</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35</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restart"/>
            <w:vAlign w:val="center"/>
          </w:tcPr>
          <w:p w:rsidR="00E17145" w:rsidRPr="00E527DB" w:rsidRDefault="00E17145" w:rsidP="0037197E">
            <w:pPr>
              <w:spacing w:line="252" w:lineRule="auto"/>
              <w:jc w:val="center"/>
              <w:rPr>
                <w:sz w:val="16"/>
                <w:szCs w:val="16"/>
              </w:rPr>
            </w:pPr>
            <w:r w:rsidRPr="00E527DB">
              <w:rPr>
                <w:sz w:val="16"/>
                <w:szCs w:val="16"/>
              </w:rPr>
              <w:t>0-0.1 s</w:t>
            </w: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0.25</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11.9</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0.3</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20.9</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0.35</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30</w:t>
            </w:r>
          </w:p>
        </w:tc>
      </w:tr>
      <w:tr w:rsidR="00E17145" w:rsidRPr="00E527DB" w:rsidTr="0037197E">
        <w:trPr>
          <w:trHeight w:val="50"/>
        </w:trPr>
        <w:tc>
          <w:tcPr>
            <w:tcW w:w="1260" w:type="dxa"/>
            <w:vMerge w:val="restart"/>
            <w:vAlign w:val="center"/>
          </w:tcPr>
          <w:p w:rsidR="00E17145" w:rsidRPr="00E527DB" w:rsidRDefault="00E17145" w:rsidP="0037197E">
            <w:pPr>
              <w:spacing w:line="252" w:lineRule="auto"/>
              <w:jc w:val="center"/>
              <w:rPr>
                <w:sz w:val="16"/>
                <w:szCs w:val="16"/>
              </w:rPr>
            </w:pPr>
            <w:r w:rsidRPr="00E527DB">
              <w:rPr>
                <w:sz w:val="16"/>
                <w:szCs w:val="16"/>
              </w:rPr>
              <w:t>Cubic</w:t>
            </w:r>
          </w:p>
        </w:tc>
        <w:tc>
          <w:tcPr>
            <w:tcW w:w="1170" w:type="dxa"/>
            <w:vMerge w:val="restart"/>
            <w:vAlign w:val="center"/>
          </w:tcPr>
          <w:p w:rsidR="00E17145" w:rsidRPr="00E527DB" w:rsidRDefault="00E17145" w:rsidP="0037197E">
            <w:pPr>
              <w:spacing w:line="252" w:lineRule="auto"/>
              <w:jc w:val="center"/>
              <w:rPr>
                <w:sz w:val="16"/>
                <w:szCs w:val="16"/>
              </w:rPr>
            </w:pPr>
            <w:r w:rsidRPr="00E527DB">
              <w:rPr>
                <w:sz w:val="16"/>
                <w:szCs w:val="16"/>
              </w:rPr>
              <w:t>0-0.05 s</w:t>
            </w: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0.2</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highlight w:val="lightGray"/>
              </w:rPr>
              <w:t>3.05</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0.25</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9</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0.3</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21</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restart"/>
            <w:vAlign w:val="center"/>
          </w:tcPr>
          <w:p w:rsidR="00E17145" w:rsidRPr="00E527DB" w:rsidRDefault="00E17145" w:rsidP="0037197E">
            <w:pPr>
              <w:spacing w:line="252" w:lineRule="auto"/>
              <w:jc w:val="center"/>
              <w:rPr>
                <w:sz w:val="16"/>
                <w:szCs w:val="16"/>
              </w:rPr>
            </w:pPr>
            <w:r w:rsidRPr="00E527DB">
              <w:rPr>
                <w:sz w:val="16"/>
                <w:szCs w:val="16"/>
              </w:rPr>
              <w:t>0-0.1 s</w:t>
            </w: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0.25</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6.7</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0.3</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16.4</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0.35</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29.4</w:t>
            </w:r>
          </w:p>
        </w:tc>
      </w:tr>
      <w:tr w:rsidR="00E17145" w:rsidRPr="00E527DB" w:rsidTr="0037197E">
        <w:trPr>
          <w:trHeight w:val="50"/>
        </w:trPr>
        <w:tc>
          <w:tcPr>
            <w:tcW w:w="1260" w:type="dxa"/>
            <w:vMerge w:val="restart"/>
            <w:vAlign w:val="center"/>
          </w:tcPr>
          <w:p w:rsidR="00E17145" w:rsidRPr="00E527DB" w:rsidRDefault="00E17145" w:rsidP="0037197E">
            <w:pPr>
              <w:spacing w:line="252" w:lineRule="auto"/>
              <w:jc w:val="center"/>
              <w:rPr>
                <w:sz w:val="16"/>
                <w:szCs w:val="16"/>
              </w:rPr>
            </w:pPr>
            <w:r w:rsidRPr="00E527DB">
              <w:rPr>
                <w:sz w:val="16"/>
                <w:szCs w:val="16"/>
              </w:rPr>
              <w:t>(Quadratic fit + Cubic fit)/2</w:t>
            </w:r>
          </w:p>
        </w:tc>
        <w:tc>
          <w:tcPr>
            <w:tcW w:w="1170" w:type="dxa"/>
            <w:vMerge w:val="restart"/>
            <w:vAlign w:val="center"/>
          </w:tcPr>
          <w:p w:rsidR="00E17145" w:rsidRPr="00E527DB" w:rsidRDefault="00E17145" w:rsidP="0037197E">
            <w:pPr>
              <w:spacing w:line="252" w:lineRule="auto"/>
              <w:jc w:val="center"/>
              <w:rPr>
                <w:sz w:val="16"/>
                <w:szCs w:val="16"/>
              </w:rPr>
            </w:pPr>
            <w:r w:rsidRPr="00E527DB">
              <w:rPr>
                <w:sz w:val="16"/>
                <w:szCs w:val="16"/>
              </w:rPr>
              <w:t>0-0.05 s</w:t>
            </w: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0.2</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highlight w:val="lightGray"/>
              </w:rPr>
              <w:t>2.55</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0.25</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7</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0.3</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9.8</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restart"/>
            <w:vAlign w:val="center"/>
          </w:tcPr>
          <w:p w:rsidR="00E17145" w:rsidRPr="00E527DB" w:rsidRDefault="00E17145" w:rsidP="0037197E">
            <w:pPr>
              <w:spacing w:line="252" w:lineRule="auto"/>
              <w:jc w:val="center"/>
              <w:rPr>
                <w:sz w:val="16"/>
                <w:szCs w:val="16"/>
              </w:rPr>
            </w:pPr>
            <w:r w:rsidRPr="00E527DB">
              <w:rPr>
                <w:sz w:val="16"/>
                <w:szCs w:val="16"/>
              </w:rPr>
              <w:t>0-0.1 s</w:t>
            </w: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0.25</w:t>
            </w:r>
          </w:p>
        </w:tc>
        <w:tc>
          <w:tcPr>
            <w:tcW w:w="1170" w:type="dxa"/>
            <w:vAlign w:val="center"/>
          </w:tcPr>
          <w:p w:rsidR="00E17145" w:rsidRPr="00E527DB" w:rsidRDefault="00E17145" w:rsidP="0037197E">
            <w:pPr>
              <w:spacing w:line="252" w:lineRule="auto"/>
              <w:jc w:val="center"/>
              <w:rPr>
                <w:sz w:val="16"/>
                <w:szCs w:val="16"/>
                <w:highlight w:val="lightGray"/>
              </w:rPr>
            </w:pPr>
            <w:r w:rsidRPr="00E527DB">
              <w:rPr>
                <w:sz w:val="16"/>
                <w:szCs w:val="16"/>
                <w:highlight w:val="lightGray"/>
              </w:rPr>
              <w:t>3.2</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0.3</w:t>
            </w:r>
          </w:p>
        </w:tc>
        <w:tc>
          <w:tcPr>
            <w:tcW w:w="1170" w:type="dxa"/>
            <w:vAlign w:val="center"/>
          </w:tcPr>
          <w:p w:rsidR="00E17145" w:rsidRPr="00E527DB" w:rsidRDefault="00E17145" w:rsidP="0037197E">
            <w:pPr>
              <w:spacing w:line="252" w:lineRule="auto"/>
              <w:jc w:val="center"/>
              <w:rPr>
                <w:sz w:val="16"/>
                <w:szCs w:val="16"/>
                <w:highlight w:val="lightGray"/>
              </w:rPr>
            </w:pPr>
            <w:r w:rsidRPr="00E527DB">
              <w:rPr>
                <w:sz w:val="16"/>
                <w:szCs w:val="16"/>
                <w:highlight w:val="lightGray"/>
              </w:rPr>
              <w:t>4.3</w:t>
            </w:r>
          </w:p>
        </w:tc>
      </w:tr>
      <w:tr w:rsidR="00E17145" w:rsidRPr="00E527DB" w:rsidTr="0037197E">
        <w:trPr>
          <w:trHeight w:val="50"/>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0.35</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6.3</w:t>
            </w:r>
          </w:p>
        </w:tc>
      </w:tr>
      <w:tr w:rsidR="00E17145" w:rsidRPr="00E527DB" w:rsidTr="0037197E">
        <w:trPr>
          <w:trHeight w:val="197"/>
        </w:trPr>
        <w:tc>
          <w:tcPr>
            <w:tcW w:w="1260" w:type="dxa"/>
            <w:vMerge w:val="restart"/>
            <w:vAlign w:val="center"/>
          </w:tcPr>
          <w:p w:rsidR="00E17145" w:rsidRPr="00E527DB" w:rsidRDefault="00E17145" w:rsidP="0037197E">
            <w:pPr>
              <w:spacing w:line="252" w:lineRule="auto"/>
              <w:jc w:val="center"/>
              <w:rPr>
                <w:sz w:val="16"/>
                <w:szCs w:val="16"/>
              </w:rPr>
            </w:pPr>
            <w:r w:rsidRPr="00E527DB">
              <w:rPr>
                <w:sz w:val="16"/>
                <w:szCs w:val="16"/>
              </w:rPr>
              <w:t>Fast Generation Shedding Equipment [15]</w:t>
            </w:r>
          </w:p>
        </w:tc>
        <w:tc>
          <w:tcPr>
            <w:tcW w:w="1170" w:type="dxa"/>
            <w:vMerge w:val="restart"/>
            <w:vAlign w:val="center"/>
          </w:tcPr>
          <w:p w:rsidR="00E17145" w:rsidRPr="00E527DB" w:rsidRDefault="00E17145" w:rsidP="0037197E">
            <w:pPr>
              <w:spacing w:line="252" w:lineRule="auto"/>
              <w:jc w:val="center"/>
              <w:rPr>
                <w:sz w:val="16"/>
                <w:szCs w:val="16"/>
              </w:rPr>
            </w:pPr>
            <w:r w:rsidRPr="00E527DB">
              <w:rPr>
                <w:sz w:val="16"/>
                <w:szCs w:val="16"/>
              </w:rPr>
              <w:t>0-0.05 s</w:t>
            </w: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0.2</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23</w:t>
            </w:r>
          </w:p>
        </w:tc>
      </w:tr>
      <w:tr w:rsidR="00E17145" w:rsidRPr="00E527DB" w:rsidTr="0037197E">
        <w:trPr>
          <w:trHeight w:val="197"/>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0.25</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28</w:t>
            </w:r>
          </w:p>
        </w:tc>
      </w:tr>
      <w:tr w:rsidR="00E17145" w:rsidRPr="00E527DB" w:rsidTr="0037197E">
        <w:trPr>
          <w:trHeight w:val="197"/>
        </w:trPr>
        <w:tc>
          <w:tcPr>
            <w:tcW w:w="1260" w:type="dxa"/>
            <w:vMerge/>
            <w:vAlign w:val="center"/>
          </w:tcPr>
          <w:p w:rsidR="00E17145" w:rsidRPr="00E527DB" w:rsidRDefault="00E17145" w:rsidP="0037197E">
            <w:pPr>
              <w:spacing w:line="252" w:lineRule="auto"/>
              <w:jc w:val="center"/>
              <w:rPr>
                <w:sz w:val="16"/>
                <w:szCs w:val="16"/>
              </w:rPr>
            </w:pPr>
          </w:p>
        </w:tc>
        <w:tc>
          <w:tcPr>
            <w:tcW w:w="1170" w:type="dxa"/>
            <w:vMerge/>
            <w:vAlign w:val="center"/>
          </w:tcPr>
          <w:p w:rsidR="00E17145" w:rsidRPr="00E527DB" w:rsidRDefault="00E17145" w:rsidP="0037197E">
            <w:pPr>
              <w:spacing w:line="252" w:lineRule="auto"/>
              <w:jc w:val="center"/>
              <w:rPr>
                <w:sz w:val="16"/>
                <w:szCs w:val="16"/>
              </w:rPr>
            </w:pPr>
          </w:p>
        </w:tc>
        <w:tc>
          <w:tcPr>
            <w:tcW w:w="1440" w:type="dxa"/>
            <w:vAlign w:val="center"/>
          </w:tcPr>
          <w:p w:rsidR="00E17145" w:rsidRPr="00E527DB" w:rsidRDefault="00E17145" w:rsidP="0037197E">
            <w:pPr>
              <w:spacing w:line="252" w:lineRule="auto"/>
              <w:jc w:val="center"/>
              <w:rPr>
                <w:sz w:val="16"/>
                <w:szCs w:val="16"/>
              </w:rPr>
            </w:pPr>
            <w:r w:rsidRPr="00E527DB">
              <w:rPr>
                <w:sz w:val="16"/>
                <w:szCs w:val="16"/>
              </w:rPr>
              <w:t>0.3</w:t>
            </w:r>
          </w:p>
        </w:tc>
        <w:tc>
          <w:tcPr>
            <w:tcW w:w="1170" w:type="dxa"/>
            <w:vAlign w:val="center"/>
          </w:tcPr>
          <w:p w:rsidR="00E17145" w:rsidRPr="00E527DB" w:rsidRDefault="00E17145" w:rsidP="0037197E">
            <w:pPr>
              <w:spacing w:line="252" w:lineRule="auto"/>
              <w:jc w:val="center"/>
              <w:rPr>
                <w:sz w:val="16"/>
                <w:szCs w:val="16"/>
              </w:rPr>
            </w:pPr>
            <w:r w:rsidRPr="00E527DB">
              <w:rPr>
                <w:sz w:val="16"/>
                <w:szCs w:val="16"/>
              </w:rPr>
              <w:t>35</w:t>
            </w:r>
          </w:p>
        </w:tc>
      </w:tr>
    </w:tbl>
    <w:p w:rsidR="00E17145" w:rsidRPr="009F69F2" w:rsidRDefault="00E17145" w:rsidP="00E17145">
      <w:pPr>
        <w:spacing w:before="120" w:line="252" w:lineRule="auto"/>
        <w:ind w:firstLine="245"/>
        <w:jc w:val="both"/>
      </w:pPr>
      <w:r w:rsidRPr="009F69F2">
        <w:rPr>
          <w:i/>
        </w:rPr>
        <w:t>Modification in Energy Function for Generation Shedding:</w:t>
      </w:r>
      <w:r w:rsidRPr="009F69F2">
        <w:t xml:space="preserve"> If generation shedding is assumed in a plant the generator inertia, input power, and transient reactance are to be changed while calculating energy margin. If </w:t>
      </w:r>
      <m:oMath>
        <m:sSub>
          <m:sSubPr>
            <m:ctrlPr>
              <w:rPr>
                <w:rFonts w:ascii="Cambria Math" w:hAnsi="Cambria Math"/>
                <w:i/>
              </w:rPr>
            </m:ctrlPr>
          </m:sSubPr>
          <m:e>
            <m:r>
              <w:rPr>
                <w:rFonts w:ascii="Cambria Math" w:hAnsi="Cambria Math"/>
              </w:rPr>
              <m:t>P</m:t>
            </m:r>
          </m:e>
          <m:sub>
            <m:r>
              <w:rPr>
                <w:rFonts w:ascii="Cambria Math" w:hAnsi="Cambria Math"/>
              </w:rPr>
              <m:t>sh</m:t>
            </m:r>
          </m:sub>
        </m:sSub>
      </m:oMath>
      <w:r w:rsidRPr="009F69F2">
        <w:t xml:space="preserve"> power (</w:t>
      </w:r>
      <w:r w:rsidRPr="009F69F2">
        <w:rPr>
          <w:i/>
        </w:rPr>
        <w:t>pu</w:t>
      </w:r>
      <w:r w:rsidRPr="009F69F2">
        <w:t xml:space="preserve"> value) is shed from </w:t>
      </w:r>
      <w:r w:rsidRPr="009F69F2">
        <w:rPr>
          <w:i/>
        </w:rPr>
        <w:t>i</w:t>
      </w:r>
      <w:r w:rsidRPr="009F69F2">
        <w:rPr>
          <w:i/>
          <w:vertAlign w:val="superscript"/>
        </w:rPr>
        <w:t>th</w:t>
      </w:r>
      <w:r w:rsidRPr="009F69F2">
        <w:t xml:space="preserve"> generator, then the new values are,</w:t>
      </w:r>
    </w:p>
    <w:p w:rsidR="00E17145" w:rsidRPr="009F69F2" w:rsidRDefault="00DB4EC6" w:rsidP="00E17145">
      <w:pPr>
        <w:spacing w:line="252" w:lineRule="auto"/>
        <w:ind w:firstLine="245"/>
        <w:jc w:val="both"/>
      </w:pPr>
      <m:oMathPara>
        <m:oMath>
          <m:sSub>
            <m:sSubPr>
              <m:ctrlPr>
                <w:rPr>
                  <w:rFonts w:ascii="Cambria Math" w:hAnsi="Cambria Math"/>
                  <w:i/>
                </w:rPr>
              </m:ctrlPr>
            </m:sSubPr>
            <m:e>
              <m:r>
                <w:rPr>
                  <w:rFonts w:ascii="Cambria Math" w:hAnsi="Cambria Math"/>
                </w:rPr>
                <m:t>H</m:t>
              </m:r>
            </m:e>
            <m:sub>
              <m:r>
                <w:rPr>
                  <w:rFonts w:ascii="Cambria Math" w:hAnsi="Cambria Math"/>
                </w:rPr>
                <m:t>new</m:t>
              </m:r>
            </m:sub>
          </m:sSub>
          <m:r>
            <w:rPr>
              <w:rFonts w:ascii="Cambria Math" w:hAnsi="Cambria Math"/>
            </w:rPr>
            <m:t>=H</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e>
          </m:d>
        </m:oMath>
      </m:oMathPara>
    </w:p>
    <w:p w:rsidR="00E17145" w:rsidRPr="009F69F2" w:rsidRDefault="00DB4EC6" w:rsidP="00E17145">
      <w:pPr>
        <w:spacing w:line="252" w:lineRule="auto"/>
        <w:ind w:firstLine="245"/>
        <w:jc w:val="both"/>
      </w:pPr>
      <m:oMathPara>
        <m:oMath>
          <m:sSub>
            <m:sSubPr>
              <m:ctrlPr>
                <w:rPr>
                  <w:rFonts w:ascii="Cambria Math" w:hAnsi="Cambria Math"/>
                  <w:i/>
                </w:rPr>
              </m:ctrlPr>
            </m:sSubPr>
            <m:e>
              <m:r>
                <w:rPr>
                  <w:rFonts w:ascii="Cambria Math" w:hAnsi="Cambria Math"/>
                </w:rPr>
                <m:t>P</m:t>
              </m:r>
            </m:e>
            <m:sub>
              <m:r>
                <w:rPr>
                  <w:rFonts w:ascii="Cambria Math" w:hAnsi="Cambria Math"/>
                </w:rPr>
                <m:t>new</m:t>
              </m:r>
            </m:sub>
          </m:sSub>
          <m:r>
            <w:rPr>
              <w:rFonts w:ascii="Cambria Math" w:hAnsi="Cambria Math"/>
            </w:rPr>
            <m:t>=P</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e>
          </m:d>
        </m:oMath>
      </m:oMathPara>
    </w:p>
    <w:p w:rsidR="00E17145" w:rsidRPr="009F69F2" w:rsidRDefault="00DB4EC6" w:rsidP="00E17145">
      <w:pPr>
        <w:spacing w:line="252" w:lineRule="auto"/>
        <w:ind w:firstLine="245"/>
        <w:jc w:val="both"/>
      </w:pPr>
      <m:oMathPara>
        <m:oMath>
          <m:sSubSup>
            <m:sSubSupPr>
              <m:ctrlPr>
                <w:rPr>
                  <w:rFonts w:ascii="Cambria Math" w:hAnsi="Cambria Math"/>
                  <w:i/>
                </w:rPr>
              </m:ctrlPr>
            </m:sSubSupPr>
            <m:e>
              <m:r>
                <w:rPr>
                  <w:rFonts w:ascii="Cambria Math" w:hAnsi="Cambria Math"/>
                </w:rPr>
                <m:t>X</m:t>
              </m:r>
            </m:e>
            <m:sub>
              <m:r>
                <w:rPr>
                  <w:rFonts w:ascii="Cambria Math" w:hAnsi="Cambria Math"/>
                </w:rPr>
                <m:t>dnew</m:t>
              </m:r>
            </m:sub>
            <m:sup>
              <m:r>
                <w:rPr>
                  <w:rFonts w:ascii="Cambria Math" w:hAnsi="Cambria Math"/>
                </w:rPr>
                <m:t>'</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X</m:t>
                  </m:r>
                </m:e>
                <m:sub>
                  <m:r>
                    <w:rPr>
                      <w:rFonts w:ascii="Cambria Math" w:hAnsi="Cambria Math"/>
                    </w:rPr>
                    <m:t>d</m:t>
                  </m:r>
                </m:sub>
                <m:sup>
                  <m:r>
                    <w:rPr>
                      <w:rFonts w:ascii="Cambria Math" w:hAnsi="Cambria Math"/>
                    </w:rPr>
                    <m:t>'</m:t>
                  </m:r>
                </m:sup>
              </m:sSubSup>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den>
          </m:f>
        </m:oMath>
      </m:oMathPara>
    </w:p>
    <w:p w:rsidR="00E17145" w:rsidRPr="009F69F2" w:rsidRDefault="00E17145" w:rsidP="00E17145">
      <w:pPr>
        <w:spacing w:line="252" w:lineRule="auto"/>
        <w:ind w:firstLine="245"/>
        <w:jc w:val="both"/>
        <w:rPr>
          <w:i/>
        </w:rPr>
      </w:pPr>
      <w:r w:rsidRPr="009F69F2">
        <w:rPr>
          <w:i/>
        </w:rPr>
        <w:t xml:space="preserve">Estimation of the amount of control actions required: </w:t>
      </w:r>
      <w:r w:rsidRPr="009F69F2">
        <w:t xml:space="preserve">A flowchart to estimate the control action required to stabilize the system is shown in Fig. 1. The selection of the plant for </w:t>
      </w:r>
      <w:r w:rsidRPr="009F69F2">
        <w:lastRenderedPageBreak/>
        <w:t>generation shedding is done offline on the basis of maximum sensitivity of the energy margin to generation shedding [24] in different plants. The energy margin is calculated for different amounts of shedding as shown in Fig. 1.</w:t>
      </w:r>
    </w:p>
    <w:p w:rsidR="00E17145" w:rsidRPr="009F69F2" w:rsidRDefault="00E17145" w:rsidP="00E17145">
      <w:pPr>
        <w:jc w:val="center"/>
        <w:rPr>
          <w:sz w:val="16"/>
          <w:szCs w:val="16"/>
        </w:rPr>
      </w:pPr>
      <w:r w:rsidRPr="009F69F2">
        <w:object w:dxaOrig="9717" w:dyaOrig="11510">
          <v:shape id="_x0000_i1026" type="#_x0000_t75" style="width:251.5pt;height:298.1pt" o:ole="">
            <v:imagedata r:id="rId12" o:title=""/>
          </v:shape>
          <o:OLEObject Type="Embed" ProgID="SmartDraw.2" ShapeID="_x0000_i1026" DrawAspect="Content" ObjectID="_1524232608" r:id="rId13"/>
        </w:object>
      </w:r>
      <w:r w:rsidRPr="009F69F2">
        <w:rPr>
          <w:sz w:val="16"/>
          <w:szCs w:val="16"/>
        </w:rPr>
        <w:t>Fig. 1: Flowchart for generation shedding</w:t>
      </w:r>
    </w:p>
    <w:p w:rsidR="0029025B" w:rsidRDefault="00E17145" w:rsidP="00E17145">
      <w:pPr>
        <w:pStyle w:val="Text"/>
      </w:pPr>
      <w:r w:rsidRPr="009F69F2">
        <w:t>After completion of the control action, the energy margin (</w:t>
      </w:r>
      <m:oMath>
        <m:r>
          <w:rPr>
            <w:rFonts w:ascii="Cambria Math" w:hAnsi="Cambria Math"/>
          </w:rPr>
          <m:t>V(t)-</m:t>
        </m:r>
        <m:sSub>
          <m:sSubPr>
            <m:ctrlPr>
              <w:rPr>
                <w:rFonts w:ascii="Cambria Math" w:hAnsi="Cambria Math"/>
                <w:i/>
              </w:rPr>
            </m:ctrlPr>
          </m:sSubPr>
          <m:e>
            <m:r>
              <w:rPr>
                <w:rFonts w:ascii="Cambria Math" w:hAnsi="Cambria Math"/>
              </w:rPr>
              <m:t>V</m:t>
            </m:r>
          </m:e>
          <m:sub>
            <m:r>
              <w:rPr>
                <w:rFonts w:ascii="Cambria Math" w:hAnsi="Cambria Math"/>
              </w:rPr>
              <m:t>cr</m:t>
            </m:r>
          </m:sub>
        </m:sSub>
      </m:oMath>
      <w:r w:rsidRPr="009F69F2">
        <w:t>) is re-calculated. If it is unstable, further control action is required. In case very high amounts of generation are required to be shed to stabilize the system, there may be alternative emergency control strategies such as controlled islanding that may be more appropriate.</w:t>
      </w:r>
      <w:r w:rsidR="0029025B">
        <w:t xml:space="preserve"> </w:t>
      </w:r>
    </w:p>
    <w:p w:rsidR="0029025B" w:rsidRDefault="009D5761">
      <w:pPr>
        <w:pStyle w:val="Heading1"/>
      </w:pPr>
      <w:r>
        <w:t>Result</w:t>
      </w:r>
    </w:p>
    <w:p w:rsidR="00E17145" w:rsidRPr="009F69F2" w:rsidRDefault="00E17145" w:rsidP="00E17145">
      <w:pPr>
        <w:spacing w:line="252" w:lineRule="auto"/>
        <w:ind w:firstLine="245"/>
        <w:jc w:val="both"/>
      </w:pPr>
      <w:r w:rsidRPr="009F69F2">
        <w:t xml:space="preserve">As the MOD of a particular fault location may change with operating condition, both MOD and </w:t>
      </w:r>
      <m:oMath>
        <m:acc>
          <m:accPr>
            <m:chr m:val="̅"/>
            <m:ctrlPr>
              <w:rPr>
                <w:rFonts w:ascii="Cambria Math" w:hAnsi="Cambria Math"/>
                <w:i/>
              </w:rPr>
            </m:ctrlPr>
          </m:accPr>
          <m:e>
            <m:r>
              <w:rPr>
                <w:rFonts w:ascii="Cambria Math" w:hAnsi="Cambria Math"/>
              </w:rPr>
              <m:t>KE</m:t>
            </m:r>
          </m:e>
        </m:acc>
      </m:oMath>
      <w:r w:rsidRPr="009F69F2">
        <w:t xml:space="preserve"> are calculated for two different operating conditions (say at 10:00 AM and 10:30 AM). The method was tested on the IEEE 39 bus test system [25] shown in Fig. 2. Operating condition one is the actual data given in [25] wherein second operating condition was obtained by adding a load of 400 MW at bus 22 and supported by generator 7. This is just to show how the method works, otherwise all the loads may vary with time in real system. The fault is considered to occur between 10:00-10:30 AM.</w:t>
      </w:r>
    </w:p>
    <w:p w:rsidR="00E17145" w:rsidRDefault="00E17145" w:rsidP="00E17145">
      <w:pPr>
        <w:spacing w:line="252" w:lineRule="auto"/>
        <w:ind w:firstLine="245"/>
        <w:jc w:val="both"/>
      </w:pPr>
      <w:r w:rsidRPr="009F69F2">
        <w:t>There are total fifteen MODs in the system for the two operating conditions, as given in Table II with corresponding fault locations. For example, for a fault on Line 1-2, the MOD is M1 = {1, 2, 3, 4, 5, 6, 7, 8, 9}, and for a fault at bus 16, the MOD is M2 = {3, 4, 5, 6, 7, 8, 9}. For line faults, a single circuit line was replaced with a double circuit line of same equivalent impedance and the fault was cleared by removing the faulted circuit. Source impedance in generators were taken as sub-transient impedances</w:t>
      </w:r>
      <w:r>
        <w:t>, as recommended by PSS/E</w:t>
      </w:r>
      <w:r w:rsidRPr="009F69F2">
        <w:t>.</w:t>
      </w:r>
    </w:p>
    <w:p w:rsidR="00261AA8" w:rsidRPr="009F69F2" w:rsidRDefault="00261AA8" w:rsidP="00E17145">
      <w:pPr>
        <w:spacing w:line="252" w:lineRule="auto"/>
        <w:ind w:firstLine="245"/>
        <w:jc w:val="both"/>
      </w:pPr>
      <w:r w:rsidRPr="009F69F2">
        <w:lastRenderedPageBreak/>
        <w:t xml:space="preserve">For every fault location, MOD is identified and the </w:t>
      </w:r>
      <m:oMath>
        <m:acc>
          <m:accPr>
            <m:chr m:val="̅"/>
            <m:ctrlPr>
              <w:rPr>
                <w:rFonts w:ascii="Cambria Math" w:hAnsi="Cambria Math"/>
                <w:i/>
              </w:rPr>
            </m:ctrlPr>
          </m:accPr>
          <m:e>
            <m:r>
              <w:rPr>
                <w:rFonts w:ascii="Cambria Math" w:hAnsi="Cambria Math"/>
              </w:rPr>
              <m:t>KE</m:t>
            </m:r>
          </m:e>
        </m:acc>
      </m:oMath>
      <w:r w:rsidRPr="009F69F2">
        <w:t xml:space="preserve"> calculated offline for two operating conditions and stored. It may be noted that for changes in fault location and post-fault topology, the MODs may or may not change, but the </w:t>
      </w:r>
      <m:oMath>
        <m:acc>
          <m:accPr>
            <m:chr m:val="̅"/>
            <m:ctrlPr>
              <w:rPr>
                <w:rFonts w:ascii="Cambria Math" w:hAnsi="Cambria Math"/>
                <w:i/>
              </w:rPr>
            </m:ctrlPr>
          </m:accPr>
          <m:e>
            <m:r>
              <w:rPr>
                <w:rFonts w:ascii="Cambria Math" w:hAnsi="Cambria Math"/>
              </w:rPr>
              <m:t>KE</m:t>
            </m:r>
          </m:e>
        </m:acc>
      </m:oMath>
      <w:r w:rsidRPr="009F69F2">
        <w:t xml:space="preserve"> must always change. MODs and </w:t>
      </w:r>
      <m:oMath>
        <m:acc>
          <m:accPr>
            <m:chr m:val="̅"/>
            <m:ctrlPr>
              <w:rPr>
                <w:rFonts w:ascii="Cambria Math" w:hAnsi="Cambria Math"/>
                <w:i/>
              </w:rPr>
            </m:ctrlPr>
          </m:accPr>
          <m:e>
            <m:r>
              <w:rPr>
                <w:rFonts w:ascii="Cambria Math" w:hAnsi="Cambria Math"/>
              </w:rPr>
              <m:t>KE</m:t>
            </m:r>
          </m:e>
        </m:acc>
      </m:oMath>
      <w:r w:rsidRPr="009F69F2">
        <w:t xml:space="preserve"> for two fault locations and operating conditions have been given in Table </w:t>
      </w:r>
      <w:r w:rsidR="009E2D2B">
        <w:t>III</w:t>
      </w:r>
      <w:r w:rsidRPr="009F69F2">
        <w:t>.</w:t>
      </w:r>
    </w:p>
    <w:p w:rsidR="00E17145" w:rsidRPr="009F69F2" w:rsidRDefault="00E17145" w:rsidP="00E17145">
      <w:pPr>
        <w:spacing w:line="252" w:lineRule="auto"/>
        <w:jc w:val="center"/>
        <w:rPr>
          <w:sz w:val="16"/>
          <w:szCs w:val="16"/>
        </w:rPr>
      </w:pPr>
      <w:r w:rsidRPr="009F69F2">
        <w:rPr>
          <w:sz w:val="16"/>
          <w:szCs w:val="16"/>
        </w:rPr>
        <w:object w:dxaOrig="11649" w:dyaOrig="9936">
          <v:shape id="_x0000_i1027" type="#_x0000_t75" style="width:236.65pt;height:154.55pt" o:ole="">
            <v:imagedata r:id="rId14" o:title=""/>
          </v:shape>
          <o:OLEObject Type="Embed" ProgID="SmartDraw.2" ShapeID="_x0000_i1027" DrawAspect="Content" ObjectID="_1524232609" r:id="rId15"/>
        </w:object>
      </w:r>
    </w:p>
    <w:p w:rsidR="00E17145" w:rsidRPr="009F69F2" w:rsidRDefault="00E17145" w:rsidP="00E17145">
      <w:pPr>
        <w:spacing w:line="252" w:lineRule="auto"/>
        <w:jc w:val="center"/>
        <w:rPr>
          <w:sz w:val="16"/>
          <w:szCs w:val="16"/>
        </w:rPr>
      </w:pPr>
      <w:r w:rsidRPr="009F69F2">
        <w:rPr>
          <w:sz w:val="16"/>
          <w:szCs w:val="16"/>
        </w:rPr>
        <w:t>Fig.2: IEEE 39 bus test system</w:t>
      </w:r>
    </w:p>
    <w:p w:rsidR="00E17145" w:rsidRPr="009F69F2" w:rsidRDefault="00E17145" w:rsidP="00E17145">
      <w:pPr>
        <w:pStyle w:val="Heading1"/>
        <w:numPr>
          <w:ilvl w:val="0"/>
          <w:numId w:val="0"/>
        </w:numPr>
        <w:spacing w:before="120"/>
        <w:rPr>
          <w:sz w:val="16"/>
          <w:szCs w:val="16"/>
        </w:rPr>
      </w:pPr>
      <w:r w:rsidRPr="009F69F2">
        <w:rPr>
          <w:sz w:val="16"/>
          <w:szCs w:val="16"/>
        </w:rPr>
        <w:t xml:space="preserve">Table </w:t>
      </w:r>
      <w:r w:rsidR="009E2D2B">
        <w:rPr>
          <w:sz w:val="16"/>
          <w:szCs w:val="16"/>
        </w:rPr>
        <w:t>II</w:t>
      </w:r>
      <w:r w:rsidRPr="009F69F2">
        <w:rPr>
          <w:sz w:val="16"/>
          <w:szCs w:val="16"/>
        </w:rPr>
        <w:t>: MODs and Corresponding Fault Locations</w:t>
      </w:r>
    </w:p>
    <w:tbl>
      <w:tblPr>
        <w:tblStyle w:val="TableGrid"/>
        <w:tblW w:w="0" w:type="auto"/>
        <w:tblInd w:w="108" w:type="dxa"/>
        <w:tblLook w:val="04A0"/>
      </w:tblPr>
      <w:tblGrid>
        <w:gridCol w:w="1260"/>
        <w:gridCol w:w="1890"/>
        <w:gridCol w:w="1890"/>
      </w:tblGrid>
      <w:tr w:rsidR="00E17145" w:rsidRPr="00E527DB" w:rsidTr="0037197E">
        <w:trPr>
          <w:trHeight w:val="102"/>
        </w:trPr>
        <w:tc>
          <w:tcPr>
            <w:tcW w:w="1260" w:type="dxa"/>
            <w:vMerge w:val="restart"/>
            <w:vAlign w:val="center"/>
          </w:tcPr>
          <w:p w:rsidR="00E17145" w:rsidRPr="00E527DB" w:rsidRDefault="00E17145" w:rsidP="0037197E">
            <w:pPr>
              <w:spacing w:line="252" w:lineRule="auto"/>
              <w:jc w:val="both"/>
              <w:rPr>
                <w:sz w:val="16"/>
                <w:szCs w:val="16"/>
              </w:rPr>
            </w:pPr>
            <w:r w:rsidRPr="00E527DB">
              <w:rPr>
                <w:sz w:val="16"/>
                <w:szCs w:val="16"/>
              </w:rPr>
              <w:t>MOD</w:t>
            </w:r>
          </w:p>
        </w:tc>
        <w:tc>
          <w:tcPr>
            <w:tcW w:w="3780" w:type="dxa"/>
            <w:gridSpan w:val="2"/>
            <w:vAlign w:val="center"/>
          </w:tcPr>
          <w:p w:rsidR="00E17145" w:rsidRPr="00E527DB" w:rsidRDefault="00E17145" w:rsidP="0037197E">
            <w:pPr>
              <w:spacing w:line="252" w:lineRule="auto"/>
              <w:jc w:val="both"/>
              <w:rPr>
                <w:sz w:val="16"/>
                <w:szCs w:val="16"/>
              </w:rPr>
            </w:pPr>
            <w:r w:rsidRPr="00E527DB">
              <w:rPr>
                <w:sz w:val="16"/>
                <w:szCs w:val="16"/>
              </w:rPr>
              <w:t>Fault Locations</w:t>
            </w:r>
          </w:p>
        </w:tc>
      </w:tr>
      <w:tr w:rsidR="00E17145" w:rsidRPr="00E527DB" w:rsidTr="0037197E">
        <w:trPr>
          <w:trHeight w:val="102"/>
        </w:trPr>
        <w:tc>
          <w:tcPr>
            <w:tcW w:w="1260" w:type="dxa"/>
            <w:vMerge/>
            <w:vAlign w:val="center"/>
          </w:tcPr>
          <w:p w:rsidR="00E17145" w:rsidRPr="00E527DB" w:rsidRDefault="00E17145" w:rsidP="0037197E">
            <w:pPr>
              <w:spacing w:line="252" w:lineRule="auto"/>
              <w:jc w:val="both"/>
              <w:rPr>
                <w:sz w:val="16"/>
                <w:szCs w:val="16"/>
              </w:rPr>
            </w:pP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Operating Condition 1</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Operating Condition 2</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M1={1 2 3 4 5 6 7 8 9}</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Line: 1-2, 2-3</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Line: 1-2, 2-3</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M2={3 4 5 6 7 8 9}</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2, 16, 17, 18, 21, 24, 25, 30</w:t>
            </w:r>
          </w:p>
          <w:p w:rsidR="00E17145" w:rsidRPr="00E527DB" w:rsidRDefault="00E17145" w:rsidP="0037197E">
            <w:pPr>
              <w:spacing w:line="252" w:lineRule="auto"/>
              <w:jc w:val="both"/>
              <w:rPr>
                <w:sz w:val="16"/>
                <w:szCs w:val="16"/>
              </w:rPr>
            </w:pPr>
            <w:r w:rsidRPr="00E527DB">
              <w:rPr>
                <w:sz w:val="16"/>
                <w:szCs w:val="16"/>
              </w:rPr>
              <w:t>Line: 3-18, 15-16, 17-18</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2, 16, 17, 18, 21, 24, 25, 30</w:t>
            </w:r>
          </w:p>
          <w:p w:rsidR="00E17145" w:rsidRPr="00E527DB" w:rsidRDefault="00E17145" w:rsidP="0037197E">
            <w:pPr>
              <w:spacing w:line="252" w:lineRule="auto"/>
              <w:jc w:val="both"/>
              <w:rPr>
                <w:sz w:val="16"/>
                <w:szCs w:val="16"/>
              </w:rPr>
            </w:pPr>
            <w:r w:rsidRPr="00E527DB">
              <w:rPr>
                <w:sz w:val="16"/>
                <w:szCs w:val="16"/>
              </w:rPr>
              <w:t>Line:3-18, 17-18, 17-27</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M3={2 3 4 5 6 7 9}</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1, 3, 4, 5, 6, 7, 8, 9, 10, 11, 12, 13, 14, 15, 39</w:t>
            </w:r>
          </w:p>
          <w:p w:rsidR="00E17145" w:rsidRPr="00E527DB" w:rsidRDefault="00E17145" w:rsidP="0037197E">
            <w:pPr>
              <w:spacing w:line="252" w:lineRule="auto"/>
              <w:jc w:val="both"/>
              <w:rPr>
                <w:sz w:val="16"/>
                <w:szCs w:val="16"/>
              </w:rPr>
            </w:pPr>
            <w:r w:rsidRPr="00E527DB">
              <w:rPr>
                <w:sz w:val="16"/>
                <w:szCs w:val="16"/>
              </w:rPr>
              <w:t>Line:  3-4, 4-5, 4-14, 5-6, 5-8, 6-7, 6-11, 7-8, 8-9, 10-13, 13-14, 14-15, 16-17, 17-27, 10-11</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1, 3, 4, 5, 6, 7, 8, 9, 10, 11, 12, 13, 14, 15, 39</w:t>
            </w:r>
          </w:p>
          <w:p w:rsidR="00E17145" w:rsidRPr="00E527DB" w:rsidRDefault="00E17145" w:rsidP="0037197E">
            <w:pPr>
              <w:spacing w:line="252" w:lineRule="auto"/>
              <w:jc w:val="both"/>
              <w:rPr>
                <w:sz w:val="16"/>
                <w:szCs w:val="16"/>
              </w:rPr>
            </w:pPr>
            <w:r w:rsidRPr="00E527DB">
              <w:rPr>
                <w:sz w:val="16"/>
                <w:szCs w:val="16"/>
              </w:rPr>
              <w:t>Line:  3-4, 4-5, 4-14, 5-6, 5-8, 6-7, 6-11, 7-8, 8-9, 10-13, 13-14, 14-15, 10-11</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M4={4 5 6 7}</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Line:16-19, 16-24</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Line: 16-19</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M5={4 5}</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19, 33</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19, 33</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M6={6 7}</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22, 23, 35</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22, 23, 35</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M7={1 8 9}</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Line: 2-25</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Line: 2-25</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M8={null}</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Line: 1-39, 9-39</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Line: 1-39, 9-39</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M9={3}</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32</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32</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M10={5}</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20, 34</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20, 34</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M11={7}</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36</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36</w:t>
            </w:r>
          </w:p>
          <w:p w:rsidR="00E17145" w:rsidRPr="00E527DB" w:rsidRDefault="00E17145" w:rsidP="0037197E">
            <w:pPr>
              <w:spacing w:line="252" w:lineRule="auto"/>
              <w:jc w:val="both"/>
              <w:rPr>
                <w:sz w:val="16"/>
                <w:szCs w:val="16"/>
              </w:rPr>
            </w:pPr>
            <w:r w:rsidRPr="00E527DB">
              <w:rPr>
                <w:sz w:val="16"/>
                <w:szCs w:val="16"/>
              </w:rPr>
              <w:t>Line: 23-24, 22-23, 21-22, 16-24, 16-21, 16-17, 15-16</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M12={8}</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37</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37</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M13={9}</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26, 27, 28, 29, 38</w:t>
            </w:r>
          </w:p>
          <w:p w:rsidR="00E17145" w:rsidRPr="00E527DB" w:rsidRDefault="00E17145" w:rsidP="0037197E">
            <w:pPr>
              <w:spacing w:line="252" w:lineRule="auto"/>
              <w:jc w:val="both"/>
              <w:rPr>
                <w:sz w:val="16"/>
                <w:szCs w:val="16"/>
              </w:rPr>
            </w:pPr>
            <w:r w:rsidRPr="00E527DB">
              <w:rPr>
                <w:sz w:val="16"/>
                <w:szCs w:val="16"/>
              </w:rPr>
              <w:t>Line: 25-26, 26-27, 26-28, 26-29, 28-29</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26, 27, 28, 29, 38</w:t>
            </w:r>
          </w:p>
          <w:p w:rsidR="00E17145" w:rsidRPr="00E527DB" w:rsidRDefault="00E17145" w:rsidP="0037197E">
            <w:pPr>
              <w:spacing w:line="252" w:lineRule="auto"/>
              <w:jc w:val="both"/>
              <w:rPr>
                <w:sz w:val="16"/>
                <w:szCs w:val="16"/>
              </w:rPr>
            </w:pPr>
            <w:r w:rsidRPr="00E527DB">
              <w:rPr>
                <w:sz w:val="16"/>
                <w:szCs w:val="16"/>
              </w:rPr>
              <w:t>Line: 25-26, 26-27, 26-28, 26-29, 28-29</w:t>
            </w: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M14={4 5 6 7}</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Line: 16-21, 21-22, 23-24</w:t>
            </w:r>
          </w:p>
        </w:tc>
        <w:tc>
          <w:tcPr>
            <w:tcW w:w="1890" w:type="dxa"/>
            <w:vAlign w:val="center"/>
          </w:tcPr>
          <w:p w:rsidR="00E17145" w:rsidRPr="00E527DB" w:rsidRDefault="00E17145" w:rsidP="0037197E">
            <w:pPr>
              <w:spacing w:line="252" w:lineRule="auto"/>
              <w:jc w:val="both"/>
              <w:rPr>
                <w:sz w:val="16"/>
                <w:szCs w:val="16"/>
              </w:rPr>
            </w:pPr>
          </w:p>
        </w:tc>
      </w:tr>
      <w:tr w:rsidR="00E17145" w:rsidRPr="00E527DB" w:rsidTr="0037197E">
        <w:tc>
          <w:tcPr>
            <w:tcW w:w="1260" w:type="dxa"/>
            <w:vAlign w:val="center"/>
          </w:tcPr>
          <w:p w:rsidR="00E17145" w:rsidRPr="00E527DB" w:rsidRDefault="00E17145" w:rsidP="0037197E">
            <w:pPr>
              <w:spacing w:line="252" w:lineRule="auto"/>
              <w:jc w:val="both"/>
              <w:rPr>
                <w:sz w:val="16"/>
                <w:szCs w:val="16"/>
              </w:rPr>
            </w:pPr>
            <w:r w:rsidRPr="00E527DB">
              <w:rPr>
                <w:sz w:val="16"/>
                <w:szCs w:val="16"/>
              </w:rPr>
              <w:t>M15={2}</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31</w:t>
            </w:r>
          </w:p>
        </w:tc>
        <w:tc>
          <w:tcPr>
            <w:tcW w:w="1890" w:type="dxa"/>
            <w:vAlign w:val="center"/>
          </w:tcPr>
          <w:p w:rsidR="00E17145" w:rsidRPr="00E527DB" w:rsidRDefault="00E17145" w:rsidP="0037197E">
            <w:pPr>
              <w:spacing w:line="252" w:lineRule="auto"/>
              <w:jc w:val="both"/>
              <w:rPr>
                <w:sz w:val="16"/>
                <w:szCs w:val="16"/>
              </w:rPr>
            </w:pPr>
            <w:r w:rsidRPr="00E527DB">
              <w:rPr>
                <w:sz w:val="16"/>
                <w:szCs w:val="16"/>
              </w:rPr>
              <w:t>Bus: 31</w:t>
            </w:r>
          </w:p>
        </w:tc>
      </w:tr>
    </w:tbl>
    <w:p w:rsidR="00E17145" w:rsidRPr="009F69F2" w:rsidRDefault="00E17145" w:rsidP="00E17145">
      <w:pPr>
        <w:pStyle w:val="Heading1"/>
        <w:numPr>
          <w:ilvl w:val="0"/>
          <w:numId w:val="0"/>
        </w:numPr>
        <w:spacing w:before="120"/>
        <w:rPr>
          <w:sz w:val="16"/>
          <w:szCs w:val="16"/>
        </w:rPr>
      </w:pPr>
      <w:r w:rsidRPr="009F69F2">
        <w:rPr>
          <w:sz w:val="16"/>
          <w:szCs w:val="16"/>
        </w:rPr>
        <w:t xml:space="preserve">Table </w:t>
      </w:r>
      <w:r w:rsidR="009E2D2B">
        <w:rPr>
          <w:sz w:val="16"/>
          <w:szCs w:val="16"/>
        </w:rPr>
        <w:t>III</w:t>
      </w:r>
      <w:r w:rsidRPr="009F69F2">
        <w:rPr>
          <w:sz w:val="16"/>
          <w:szCs w:val="16"/>
        </w:rPr>
        <w:t xml:space="preserve">: </w:t>
      </w:r>
      <m:oMath>
        <m:acc>
          <m:accPr>
            <m:chr m:val="̅"/>
            <m:ctrlPr>
              <w:rPr>
                <w:rFonts w:ascii="Cambria Math" w:hAnsi="Cambria Math"/>
                <w:i/>
                <w:sz w:val="16"/>
                <w:szCs w:val="16"/>
              </w:rPr>
            </m:ctrlPr>
          </m:accPr>
          <m:e>
            <m:r>
              <w:rPr>
                <w:rFonts w:ascii="Cambria Math" w:hAnsi="Cambria Math"/>
                <w:sz w:val="16"/>
                <w:szCs w:val="16"/>
              </w:rPr>
              <m:t>KE</m:t>
            </m:r>
          </m:e>
        </m:acc>
      </m:oMath>
      <w:r w:rsidRPr="009F69F2">
        <w:rPr>
          <w:sz w:val="16"/>
          <w:szCs w:val="16"/>
        </w:rPr>
        <w:t xml:space="preserve"> and MOD for Different Fault Locations, Calculated Offline Using Simulation Data</w:t>
      </w:r>
    </w:p>
    <w:tbl>
      <w:tblPr>
        <w:tblStyle w:val="TableGrid"/>
        <w:tblW w:w="0" w:type="auto"/>
        <w:tblInd w:w="108" w:type="dxa"/>
        <w:tblLayout w:type="fixed"/>
        <w:tblLook w:val="04A0"/>
      </w:tblPr>
      <w:tblGrid>
        <w:gridCol w:w="810"/>
        <w:gridCol w:w="900"/>
        <w:gridCol w:w="2430"/>
        <w:gridCol w:w="900"/>
      </w:tblGrid>
      <w:tr w:rsidR="00E17145" w:rsidRPr="00E527DB" w:rsidTr="0037197E">
        <w:tc>
          <w:tcPr>
            <w:tcW w:w="810" w:type="dxa"/>
            <w:vAlign w:val="center"/>
          </w:tcPr>
          <w:p w:rsidR="00E17145" w:rsidRPr="00E527DB" w:rsidRDefault="00E17145" w:rsidP="0037197E">
            <w:pPr>
              <w:jc w:val="center"/>
              <w:rPr>
                <w:sz w:val="16"/>
                <w:szCs w:val="16"/>
              </w:rPr>
            </w:pPr>
            <w:r w:rsidRPr="00E527DB">
              <w:rPr>
                <w:sz w:val="16"/>
                <w:szCs w:val="16"/>
              </w:rPr>
              <w:t>Fault location</w:t>
            </w:r>
          </w:p>
        </w:tc>
        <w:tc>
          <w:tcPr>
            <w:tcW w:w="900" w:type="dxa"/>
            <w:vAlign w:val="center"/>
          </w:tcPr>
          <w:p w:rsidR="00E17145" w:rsidRPr="00E527DB" w:rsidRDefault="00E17145" w:rsidP="0037197E">
            <w:pPr>
              <w:jc w:val="center"/>
              <w:rPr>
                <w:sz w:val="16"/>
                <w:szCs w:val="16"/>
              </w:rPr>
            </w:pPr>
            <w:r w:rsidRPr="00E527DB">
              <w:rPr>
                <w:sz w:val="16"/>
                <w:szCs w:val="16"/>
              </w:rPr>
              <w:t>Operating Condition</w:t>
            </w:r>
          </w:p>
        </w:tc>
        <w:tc>
          <w:tcPr>
            <w:tcW w:w="2430" w:type="dxa"/>
            <w:vAlign w:val="center"/>
          </w:tcPr>
          <w:p w:rsidR="00E17145" w:rsidRPr="00E527DB" w:rsidRDefault="00DB4EC6" w:rsidP="0037197E">
            <w:pPr>
              <w:jc w:val="center"/>
              <w:rPr>
                <w:sz w:val="16"/>
                <w:szCs w:val="16"/>
              </w:rPr>
            </w:pPr>
            <m:oMathPara>
              <m:oMath>
                <m:acc>
                  <m:accPr>
                    <m:chr m:val="̅"/>
                    <m:ctrlPr>
                      <w:rPr>
                        <w:rFonts w:ascii="Cambria Math" w:hAnsi="Cambria Math"/>
                        <w:i/>
                        <w:sz w:val="16"/>
                        <w:szCs w:val="16"/>
                      </w:rPr>
                    </m:ctrlPr>
                  </m:accPr>
                  <m:e>
                    <m:r>
                      <w:rPr>
                        <w:rFonts w:ascii="Cambria Math" w:hAnsi="Cambria Math"/>
                        <w:sz w:val="16"/>
                        <w:szCs w:val="16"/>
                      </w:rPr>
                      <m:t>KE</m:t>
                    </m:r>
                  </m:e>
                </m:acc>
              </m:oMath>
            </m:oMathPara>
          </w:p>
        </w:tc>
        <w:tc>
          <w:tcPr>
            <w:tcW w:w="900" w:type="dxa"/>
            <w:vAlign w:val="center"/>
          </w:tcPr>
          <w:p w:rsidR="00E17145" w:rsidRPr="00E527DB" w:rsidRDefault="00E17145" w:rsidP="0037197E">
            <w:pPr>
              <w:jc w:val="center"/>
              <w:rPr>
                <w:sz w:val="16"/>
                <w:szCs w:val="16"/>
              </w:rPr>
            </w:pPr>
            <w:r w:rsidRPr="00E527DB">
              <w:rPr>
                <w:sz w:val="16"/>
                <w:szCs w:val="16"/>
              </w:rPr>
              <w:t>MOD</w:t>
            </w:r>
          </w:p>
        </w:tc>
      </w:tr>
      <w:tr w:rsidR="00E17145" w:rsidRPr="00E527DB" w:rsidTr="0037197E">
        <w:trPr>
          <w:trHeight w:val="140"/>
        </w:trPr>
        <w:tc>
          <w:tcPr>
            <w:tcW w:w="810" w:type="dxa"/>
            <w:vMerge w:val="restart"/>
            <w:vAlign w:val="center"/>
          </w:tcPr>
          <w:p w:rsidR="00E17145" w:rsidRPr="00E527DB" w:rsidRDefault="00E17145" w:rsidP="0037197E">
            <w:pPr>
              <w:jc w:val="center"/>
              <w:rPr>
                <w:sz w:val="16"/>
                <w:szCs w:val="16"/>
              </w:rPr>
            </w:pPr>
            <w:r w:rsidRPr="00E527DB">
              <w:rPr>
                <w:sz w:val="16"/>
                <w:szCs w:val="16"/>
              </w:rPr>
              <w:t>Bus 29</w:t>
            </w:r>
          </w:p>
        </w:tc>
        <w:tc>
          <w:tcPr>
            <w:tcW w:w="900" w:type="dxa"/>
            <w:vAlign w:val="center"/>
          </w:tcPr>
          <w:p w:rsidR="00E17145" w:rsidRPr="00E527DB" w:rsidRDefault="00E17145" w:rsidP="0037197E">
            <w:pPr>
              <w:jc w:val="center"/>
              <w:rPr>
                <w:sz w:val="16"/>
                <w:szCs w:val="16"/>
              </w:rPr>
            </w:pPr>
            <w:r w:rsidRPr="00E527DB">
              <w:rPr>
                <w:sz w:val="16"/>
                <w:szCs w:val="16"/>
              </w:rPr>
              <w:t>1</w:t>
            </w:r>
          </w:p>
        </w:tc>
        <w:tc>
          <w:tcPr>
            <w:tcW w:w="2430" w:type="dxa"/>
            <w:vAlign w:val="center"/>
          </w:tcPr>
          <w:p w:rsidR="00E17145" w:rsidRPr="00E527DB" w:rsidRDefault="00E17145" w:rsidP="0037197E">
            <w:pPr>
              <w:ind w:left="-108" w:right="-79"/>
              <w:jc w:val="center"/>
              <w:rPr>
                <w:sz w:val="16"/>
                <w:szCs w:val="16"/>
              </w:rPr>
            </w:pPr>
            <w:r w:rsidRPr="00E527DB">
              <w:rPr>
                <w:noProof/>
                <w:sz w:val="16"/>
                <w:szCs w:val="16"/>
              </w:rPr>
              <w:drawing>
                <wp:inline distT="0" distB="0" distL="0" distR="0">
                  <wp:extent cx="1432560" cy="42601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srcRect l="5609" r="6523"/>
                          <a:stretch>
                            <a:fillRect/>
                          </a:stretch>
                        </pic:blipFill>
                        <pic:spPr bwMode="auto">
                          <a:xfrm>
                            <a:off x="0" y="0"/>
                            <a:ext cx="1434947" cy="426720"/>
                          </a:xfrm>
                          <a:prstGeom prst="rect">
                            <a:avLst/>
                          </a:prstGeom>
                          <a:noFill/>
                          <a:ln w="9525">
                            <a:noFill/>
                            <a:miter lim="800000"/>
                            <a:headEnd/>
                            <a:tailEnd/>
                          </a:ln>
                        </pic:spPr>
                      </pic:pic>
                    </a:graphicData>
                  </a:graphic>
                </wp:inline>
              </w:drawing>
            </w:r>
          </w:p>
        </w:tc>
        <w:tc>
          <w:tcPr>
            <w:tcW w:w="900" w:type="dxa"/>
            <w:vAlign w:val="center"/>
          </w:tcPr>
          <w:p w:rsidR="00E17145" w:rsidRPr="00E527DB" w:rsidRDefault="00E17145" w:rsidP="0037197E">
            <w:pPr>
              <w:jc w:val="center"/>
              <w:rPr>
                <w:sz w:val="16"/>
                <w:szCs w:val="16"/>
              </w:rPr>
            </w:pPr>
            <w:r w:rsidRPr="00E527DB">
              <w:rPr>
                <w:sz w:val="16"/>
                <w:szCs w:val="16"/>
              </w:rPr>
              <w:t xml:space="preserve">M13={9} </w:t>
            </w:r>
          </w:p>
        </w:tc>
      </w:tr>
      <w:tr w:rsidR="00E17145" w:rsidRPr="00E527DB" w:rsidTr="0037197E">
        <w:trPr>
          <w:trHeight w:val="139"/>
        </w:trPr>
        <w:tc>
          <w:tcPr>
            <w:tcW w:w="810" w:type="dxa"/>
            <w:vMerge/>
            <w:vAlign w:val="center"/>
          </w:tcPr>
          <w:p w:rsidR="00E17145" w:rsidRPr="00E527DB" w:rsidRDefault="00E17145" w:rsidP="0037197E">
            <w:pPr>
              <w:jc w:val="center"/>
              <w:rPr>
                <w:sz w:val="16"/>
                <w:szCs w:val="16"/>
              </w:rPr>
            </w:pPr>
          </w:p>
        </w:tc>
        <w:tc>
          <w:tcPr>
            <w:tcW w:w="900" w:type="dxa"/>
            <w:vAlign w:val="center"/>
          </w:tcPr>
          <w:p w:rsidR="00E17145" w:rsidRPr="00E527DB" w:rsidRDefault="00E17145" w:rsidP="0037197E">
            <w:pPr>
              <w:jc w:val="center"/>
              <w:rPr>
                <w:sz w:val="16"/>
                <w:szCs w:val="16"/>
              </w:rPr>
            </w:pPr>
            <w:r w:rsidRPr="00E527DB">
              <w:rPr>
                <w:sz w:val="16"/>
                <w:szCs w:val="16"/>
              </w:rPr>
              <w:t>2</w:t>
            </w:r>
          </w:p>
        </w:tc>
        <w:tc>
          <w:tcPr>
            <w:tcW w:w="2430" w:type="dxa"/>
            <w:vAlign w:val="center"/>
          </w:tcPr>
          <w:p w:rsidR="00E17145" w:rsidRPr="00E527DB" w:rsidRDefault="00E17145" w:rsidP="0037197E">
            <w:pPr>
              <w:ind w:left="-108" w:right="-79"/>
              <w:jc w:val="center"/>
              <w:rPr>
                <w:sz w:val="16"/>
                <w:szCs w:val="16"/>
              </w:rPr>
            </w:pPr>
            <w:r w:rsidRPr="00E527DB">
              <w:rPr>
                <w:noProof/>
                <w:sz w:val="16"/>
                <w:szCs w:val="16"/>
              </w:rPr>
              <w:drawing>
                <wp:inline distT="0" distB="0" distL="0" distR="0">
                  <wp:extent cx="1414271" cy="42672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l="5925" r="7627"/>
                          <a:stretch>
                            <a:fillRect/>
                          </a:stretch>
                        </pic:blipFill>
                        <pic:spPr bwMode="auto">
                          <a:xfrm>
                            <a:off x="0" y="0"/>
                            <a:ext cx="1416187" cy="427298"/>
                          </a:xfrm>
                          <a:prstGeom prst="rect">
                            <a:avLst/>
                          </a:prstGeom>
                          <a:noFill/>
                          <a:ln w="9525">
                            <a:noFill/>
                            <a:miter lim="800000"/>
                            <a:headEnd/>
                            <a:tailEnd/>
                          </a:ln>
                        </pic:spPr>
                      </pic:pic>
                    </a:graphicData>
                  </a:graphic>
                </wp:inline>
              </w:drawing>
            </w:r>
          </w:p>
        </w:tc>
        <w:tc>
          <w:tcPr>
            <w:tcW w:w="900" w:type="dxa"/>
            <w:vAlign w:val="center"/>
          </w:tcPr>
          <w:p w:rsidR="00E17145" w:rsidRPr="00E527DB" w:rsidRDefault="00E17145" w:rsidP="0037197E">
            <w:pPr>
              <w:jc w:val="center"/>
              <w:rPr>
                <w:sz w:val="16"/>
                <w:szCs w:val="16"/>
              </w:rPr>
            </w:pPr>
            <w:r w:rsidRPr="00E527DB">
              <w:rPr>
                <w:sz w:val="16"/>
                <w:szCs w:val="16"/>
              </w:rPr>
              <w:t>M13={9}</w:t>
            </w:r>
          </w:p>
        </w:tc>
      </w:tr>
      <w:tr w:rsidR="00E17145" w:rsidRPr="00E527DB" w:rsidTr="0037197E">
        <w:trPr>
          <w:trHeight w:val="70"/>
        </w:trPr>
        <w:tc>
          <w:tcPr>
            <w:tcW w:w="810" w:type="dxa"/>
            <w:vMerge w:val="restart"/>
            <w:vAlign w:val="center"/>
          </w:tcPr>
          <w:p w:rsidR="00E17145" w:rsidRPr="00E527DB" w:rsidRDefault="00E17145" w:rsidP="0037197E">
            <w:pPr>
              <w:jc w:val="center"/>
              <w:rPr>
                <w:sz w:val="16"/>
                <w:szCs w:val="16"/>
              </w:rPr>
            </w:pPr>
            <w:r w:rsidRPr="00E527DB">
              <w:rPr>
                <w:sz w:val="16"/>
                <w:szCs w:val="16"/>
              </w:rPr>
              <w:lastRenderedPageBreak/>
              <w:t xml:space="preserve">At 50% of Line 15-16 </w:t>
            </w:r>
          </w:p>
        </w:tc>
        <w:tc>
          <w:tcPr>
            <w:tcW w:w="900" w:type="dxa"/>
            <w:vAlign w:val="center"/>
          </w:tcPr>
          <w:p w:rsidR="00E17145" w:rsidRPr="00E527DB" w:rsidRDefault="00E17145" w:rsidP="0037197E">
            <w:pPr>
              <w:jc w:val="center"/>
              <w:rPr>
                <w:sz w:val="16"/>
                <w:szCs w:val="16"/>
              </w:rPr>
            </w:pPr>
            <w:r w:rsidRPr="00E527DB">
              <w:rPr>
                <w:sz w:val="16"/>
                <w:szCs w:val="16"/>
              </w:rPr>
              <w:t>1</w:t>
            </w:r>
          </w:p>
        </w:tc>
        <w:tc>
          <w:tcPr>
            <w:tcW w:w="2430" w:type="dxa"/>
            <w:vAlign w:val="center"/>
          </w:tcPr>
          <w:p w:rsidR="00E17145" w:rsidRPr="00E527DB" w:rsidRDefault="00E17145" w:rsidP="0037197E">
            <w:pPr>
              <w:ind w:left="-108" w:right="-79"/>
              <w:jc w:val="center"/>
              <w:rPr>
                <w:sz w:val="16"/>
                <w:szCs w:val="16"/>
              </w:rPr>
            </w:pPr>
            <w:r w:rsidRPr="00E527DB">
              <w:rPr>
                <w:noProof/>
                <w:sz w:val="16"/>
                <w:szCs w:val="16"/>
              </w:rPr>
              <w:drawing>
                <wp:inline distT="0" distB="0" distL="0" distR="0">
                  <wp:extent cx="1420367" cy="408432"/>
                  <wp:effectExtent l="19050" t="0" r="8383"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srcRect l="6073" r="7009"/>
                          <a:stretch>
                            <a:fillRect/>
                          </a:stretch>
                        </pic:blipFill>
                        <pic:spPr bwMode="auto">
                          <a:xfrm>
                            <a:off x="0" y="0"/>
                            <a:ext cx="1422860" cy="409149"/>
                          </a:xfrm>
                          <a:prstGeom prst="rect">
                            <a:avLst/>
                          </a:prstGeom>
                          <a:noFill/>
                          <a:ln w="9525">
                            <a:noFill/>
                            <a:miter lim="800000"/>
                            <a:headEnd/>
                            <a:tailEnd/>
                          </a:ln>
                        </pic:spPr>
                      </pic:pic>
                    </a:graphicData>
                  </a:graphic>
                </wp:inline>
              </w:drawing>
            </w:r>
          </w:p>
        </w:tc>
        <w:tc>
          <w:tcPr>
            <w:tcW w:w="900" w:type="dxa"/>
            <w:vAlign w:val="center"/>
          </w:tcPr>
          <w:p w:rsidR="00E17145" w:rsidRPr="00E527DB" w:rsidRDefault="00E17145" w:rsidP="0037197E">
            <w:pPr>
              <w:jc w:val="center"/>
              <w:rPr>
                <w:sz w:val="16"/>
                <w:szCs w:val="16"/>
              </w:rPr>
            </w:pPr>
            <w:r w:rsidRPr="00E527DB">
              <w:rPr>
                <w:sz w:val="16"/>
                <w:szCs w:val="16"/>
              </w:rPr>
              <w:t xml:space="preserve">M2={3 4 5 6 7 8 9} </w:t>
            </w:r>
          </w:p>
        </w:tc>
      </w:tr>
      <w:tr w:rsidR="00E17145" w:rsidRPr="00E527DB" w:rsidTr="0037197E">
        <w:trPr>
          <w:trHeight w:val="70"/>
        </w:trPr>
        <w:tc>
          <w:tcPr>
            <w:tcW w:w="810" w:type="dxa"/>
            <w:vMerge/>
            <w:vAlign w:val="center"/>
          </w:tcPr>
          <w:p w:rsidR="00E17145" w:rsidRPr="00E527DB" w:rsidRDefault="00E17145" w:rsidP="0037197E">
            <w:pPr>
              <w:jc w:val="center"/>
              <w:rPr>
                <w:sz w:val="16"/>
                <w:szCs w:val="16"/>
              </w:rPr>
            </w:pPr>
          </w:p>
        </w:tc>
        <w:tc>
          <w:tcPr>
            <w:tcW w:w="900" w:type="dxa"/>
            <w:vAlign w:val="center"/>
          </w:tcPr>
          <w:p w:rsidR="00E17145" w:rsidRPr="00E527DB" w:rsidRDefault="00E17145" w:rsidP="0037197E">
            <w:pPr>
              <w:jc w:val="center"/>
              <w:rPr>
                <w:sz w:val="16"/>
                <w:szCs w:val="16"/>
              </w:rPr>
            </w:pPr>
            <w:r w:rsidRPr="00E527DB">
              <w:rPr>
                <w:sz w:val="16"/>
                <w:szCs w:val="16"/>
              </w:rPr>
              <w:t>2</w:t>
            </w:r>
          </w:p>
        </w:tc>
        <w:tc>
          <w:tcPr>
            <w:tcW w:w="2430" w:type="dxa"/>
            <w:vAlign w:val="center"/>
          </w:tcPr>
          <w:p w:rsidR="00E17145" w:rsidRPr="00E527DB" w:rsidRDefault="00E17145" w:rsidP="0037197E">
            <w:pPr>
              <w:ind w:left="-108" w:right="-79"/>
              <w:jc w:val="center"/>
              <w:rPr>
                <w:sz w:val="16"/>
                <w:szCs w:val="16"/>
              </w:rPr>
            </w:pPr>
            <w:r w:rsidRPr="00E527DB">
              <w:rPr>
                <w:noProof/>
                <w:sz w:val="16"/>
                <w:szCs w:val="16"/>
              </w:rPr>
              <w:drawing>
                <wp:inline distT="0" distB="0" distL="0" distR="0">
                  <wp:extent cx="1430528" cy="432652"/>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srcRect l="5606" r="7009"/>
                          <a:stretch>
                            <a:fillRect/>
                          </a:stretch>
                        </pic:blipFill>
                        <pic:spPr bwMode="auto">
                          <a:xfrm>
                            <a:off x="0" y="0"/>
                            <a:ext cx="1431337" cy="432897"/>
                          </a:xfrm>
                          <a:prstGeom prst="rect">
                            <a:avLst/>
                          </a:prstGeom>
                          <a:noFill/>
                          <a:ln w="9525">
                            <a:noFill/>
                            <a:miter lim="800000"/>
                            <a:headEnd/>
                            <a:tailEnd/>
                          </a:ln>
                        </pic:spPr>
                      </pic:pic>
                    </a:graphicData>
                  </a:graphic>
                </wp:inline>
              </w:drawing>
            </w:r>
          </w:p>
        </w:tc>
        <w:tc>
          <w:tcPr>
            <w:tcW w:w="900" w:type="dxa"/>
            <w:vAlign w:val="center"/>
          </w:tcPr>
          <w:p w:rsidR="00E17145" w:rsidRPr="00E527DB" w:rsidRDefault="00E17145" w:rsidP="0037197E">
            <w:pPr>
              <w:jc w:val="center"/>
              <w:rPr>
                <w:sz w:val="16"/>
                <w:szCs w:val="16"/>
              </w:rPr>
            </w:pPr>
            <w:r w:rsidRPr="00E527DB">
              <w:rPr>
                <w:sz w:val="16"/>
                <w:szCs w:val="16"/>
              </w:rPr>
              <w:t xml:space="preserve">M11={7} </w:t>
            </w:r>
          </w:p>
        </w:tc>
      </w:tr>
    </w:tbl>
    <w:p w:rsidR="00E17145" w:rsidRPr="009F69F2" w:rsidRDefault="00E17145" w:rsidP="00E17145">
      <w:pPr>
        <w:spacing w:before="120" w:line="252" w:lineRule="auto"/>
        <w:ind w:firstLine="245"/>
        <w:jc w:val="both"/>
      </w:pPr>
      <w:r w:rsidRPr="009F69F2">
        <w:t>With the offline look-up table built as described before,</w:t>
      </w:r>
      <w:r w:rsidR="009E2D2B">
        <w:t xml:space="preserve"> the proposed method has been shown with three test cases where WAMS data have been used for transient stability control.</w:t>
      </w:r>
    </w:p>
    <w:p w:rsidR="00E17145" w:rsidRPr="009F69F2" w:rsidRDefault="00E17145" w:rsidP="00E17145">
      <w:pPr>
        <w:spacing w:before="120" w:line="252" w:lineRule="auto"/>
        <w:ind w:firstLine="245"/>
        <w:jc w:val="both"/>
        <w:rPr>
          <w:i/>
        </w:rPr>
      </w:pPr>
      <w:r w:rsidRPr="009F69F2">
        <w:rPr>
          <w:i/>
        </w:rPr>
        <w:t>A. Fault on bus 29, MOD  is M13 = {9}</w:t>
      </w:r>
    </w:p>
    <w:p w:rsidR="00E17145" w:rsidRPr="009F69F2" w:rsidRDefault="00E17145" w:rsidP="00E17145">
      <w:pPr>
        <w:spacing w:before="120" w:line="252" w:lineRule="auto"/>
        <w:ind w:firstLine="245"/>
        <w:jc w:val="both"/>
        <w:rPr>
          <w:i/>
        </w:rPr>
      </w:pPr>
      <w:r w:rsidRPr="009F69F2">
        <w:rPr>
          <w:i/>
        </w:rPr>
        <w:t>Offline Computation:</w:t>
      </w:r>
    </w:p>
    <w:p w:rsidR="00E17145" w:rsidRPr="009F69F2" w:rsidRDefault="00E17145" w:rsidP="00E17145">
      <w:pPr>
        <w:spacing w:line="252" w:lineRule="auto"/>
        <w:ind w:firstLine="245"/>
        <w:jc w:val="both"/>
      </w:pPr>
      <w:r w:rsidRPr="009F69F2">
        <w:t xml:space="preserve">MODs and </w:t>
      </w:r>
      <m:oMath>
        <m:acc>
          <m:accPr>
            <m:chr m:val="̅"/>
            <m:ctrlPr>
              <w:rPr>
                <w:rFonts w:ascii="Cambria Math" w:hAnsi="Cambria Math"/>
                <w:i/>
              </w:rPr>
            </m:ctrlPr>
          </m:accPr>
          <m:e>
            <m:r>
              <w:rPr>
                <w:rFonts w:ascii="Cambria Math" w:hAnsi="Cambria Math"/>
              </w:rPr>
              <m:t>KE</m:t>
            </m:r>
          </m:e>
        </m:acc>
      </m:oMath>
      <w:r w:rsidRPr="009F69F2">
        <w:t xml:space="preserve"> for faults at different buses and lines are calculated offline and stored for two operating conditions along the daily load curve as explained before.</w:t>
      </w:r>
    </w:p>
    <w:p w:rsidR="00E17145" w:rsidRPr="009F69F2" w:rsidRDefault="00E17145" w:rsidP="00E17145">
      <w:pPr>
        <w:spacing w:line="252" w:lineRule="auto"/>
        <w:ind w:firstLine="245"/>
        <w:jc w:val="both"/>
        <w:rPr>
          <w:i/>
        </w:rPr>
      </w:pPr>
      <w:r w:rsidRPr="009F69F2">
        <w:rPr>
          <w:i/>
        </w:rPr>
        <w:t>Online Computation:</w:t>
      </w:r>
    </w:p>
    <w:p w:rsidR="00E17145" w:rsidRPr="009F69F2" w:rsidRDefault="00E17145" w:rsidP="00261AA8">
      <w:pPr>
        <w:spacing w:line="252" w:lineRule="auto"/>
        <w:ind w:firstLine="245"/>
        <w:jc w:val="both"/>
      </w:pPr>
      <w:r w:rsidRPr="009F69F2">
        <w:t>If a fault occurs in the period between the two operating points, for which MODs were identified and stored, the correct MOD will be identified from the stored ones. Therefore, the</w:t>
      </w:r>
      <w:r>
        <w:t xml:space="preserve"> </w:t>
      </w:r>
      <w:r w:rsidRPr="009F69F2">
        <w:t>method has to be tested for a new operating condition, that lies in between the two. Load at bus 22 was taken as 200 MW and this is considered to be the third operating condition.</w:t>
      </w:r>
    </w:p>
    <w:p w:rsidR="00E17145" w:rsidRPr="009F69F2" w:rsidRDefault="00E17145" w:rsidP="00261AA8">
      <w:pPr>
        <w:spacing w:line="252" w:lineRule="auto"/>
        <w:ind w:firstLine="245"/>
        <w:jc w:val="both"/>
      </w:pPr>
      <w:r w:rsidRPr="009F69F2">
        <w:rPr>
          <w:i/>
        </w:rPr>
        <w:t xml:space="preserve">step 1: Calculation of </w:t>
      </w:r>
      <m:oMath>
        <m:acc>
          <m:accPr>
            <m:chr m:val="̅"/>
            <m:ctrlPr>
              <w:rPr>
                <w:rFonts w:ascii="Cambria Math" w:hAnsi="Cambria Math"/>
                <w:i/>
              </w:rPr>
            </m:ctrlPr>
          </m:accPr>
          <m:e>
            <m:r>
              <w:rPr>
                <w:rFonts w:ascii="Cambria Math" w:hAnsi="Cambria Math"/>
              </w:rPr>
              <m:t>KE</m:t>
            </m:r>
          </m:e>
        </m:acc>
      </m:oMath>
      <w:r w:rsidRPr="009F69F2">
        <w:rPr>
          <w:i/>
        </w:rPr>
        <w:t>:</w:t>
      </w:r>
      <w:r w:rsidRPr="009F69F2">
        <w:t xml:space="preserve"> A balanced fault of duration 0.18</w:t>
      </w:r>
      <w:r w:rsidRPr="009F69F2">
        <w:rPr>
          <w:i/>
        </w:rPr>
        <w:t>s</w:t>
      </w:r>
      <w:r w:rsidRPr="009F69F2">
        <w:t xml:space="preserve"> was created at bus 29. The </w:t>
      </w:r>
      <m:oMath>
        <m:acc>
          <m:accPr>
            <m:chr m:val="̅"/>
            <m:ctrlPr>
              <w:rPr>
                <w:rFonts w:ascii="Cambria Math" w:hAnsi="Cambria Math"/>
                <w:i/>
              </w:rPr>
            </m:ctrlPr>
          </m:accPr>
          <m:e>
            <m:r>
              <w:rPr>
                <w:rFonts w:ascii="Cambria Math" w:hAnsi="Cambria Math"/>
              </w:rPr>
              <m:t>KE</m:t>
            </m:r>
          </m:e>
        </m:acc>
      </m:oMath>
      <w:r w:rsidRPr="009F69F2">
        <w:t xml:space="preserve"> gained by the generators in first 0.1</w:t>
      </w:r>
      <w:r w:rsidRPr="009F69F2">
        <w:rPr>
          <w:i/>
        </w:rPr>
        <w:t>s</w:t>
      </w:r>
      <w:r w:rsidRPr="009F69F2">
        <w:t xml:space="preserve"> of the fault was calculated from the speeds measured by PMU which has been shown in Table </w:t>
      </w:r>
      <w:r w:rsidR="009E2D2B">
        <w:t>IV</w:t>
      </w:r>
      <w:r w:rsidRPr="009F69F2">
        <w:t>.</w:t>
      </w:r>
    </w:p>
    <w:p w:rsidR="00E17145" w:rsidRPr="009F69F2" w:rsidRDefault="00E17145" w:rsidP="00E17145">
      <w:pPr>
        <w:pStyle w:val="Heading1"/>
        <w:numPr>
          <w:ilvl w:val="0"/>
          <w:numId w:val="0"/>
        </w:numPr>
        <w:spacing w:before="120" w:after="0"/>
        <w:rPr>
          <w:sz w:val="16"/>
          <w:szCs w:val="16"/>
        </w:rPr>
      </w:pPr>
      <w:r w:rsidRPr="009F69F2">
        <w:rPr>
          <w:sz w:val="16"/>
          <w:szCs w:val="16"/>
        </w:rPr>
        <w:t xml:space="preserve">Table </w:t>
      </w:r>
      <w:r w:rsidR="009E2D2B">
        <w:rPr>
          <w:sz w:val="16"/>
          <w:szCs w:val="16"/>
        </w:rPr>
        <w:t>IV</w:t>
      </w:r>
      <w:r w:rsidRPr="009F69F2">
        <w:rPr>
          <w:sz w:val="16"/>
          <w:szCs w:val="16"/>
        </w:rPr>
        <w:t xml:space="preserve">:  </w:t>
      </w:r>
      <m:oMath>
        <m:acc>
          <m:accPr>
            <m:chr m:val="̅"/>
            <m:ctrlPr>
              <w:rPr>
                <w:rFonts w:ascii="Cambria Math" w:hAnsi="Cambria Math"/>
                <w:i/>
                <w:sz w:val="16"/>
                <w:szCs w:val="16"/>
              </w:rPr>
            </m:ctrlPr>
          </m:accPr>
          <m:e>
            <m:r>
              <w:rPr>
                <w:rFonts w:ascii="Cambria Math" w:hAnsi="Cambria Math"/>
                <w:sz w:val="16"/>
                <w:szCs w:val="16"/>
              </w:rPr>
              <m:t>KE</m:t>
            </m:r>
          </m:e>
        </m:acc>
        <m:r>
          <w:rPr>
            <w:rFonts w:ascii="Cambria Math" w:hAnsi="Cambria Math"/>
            <w:sz w:val="16"/>
            <w:szCs w:val="16"/>
          </w:rPr>
          <m:t xml:space="preserve"> </m:t>
        </m:r>
      </m:oMath>
      <w:r w:rsidRPr="009F69F2">
        <w:rPr>
          <w:sz w:val="16"/>
          <w:szCs w:val="16"/>
        </w:rPr>
        <w:t xml:space="preserve"> Gained by Generators in 0.1 s of Fault at Bus 29, Calculated Using Speeds Measured With PMU</w:t>
      </w:r>
    </w:p>
    <w:tbl>
      <w:tblPr>
        <w:tblStyle w:val="TableGrid"/>
        <w:tblW w:w="0" w:type="auto"/>
        <w:tblInd w:w="108" w:type="dxa"/>
        <w:tblLook w:val="04A0"/>
      </w:tblPr>
      <w:tblGrid>
        <w:gridCol w:w="1170"/>
        <w:gridCol w:w="3870"/>
      </w:tblGrid>
      <w:tr w:rsidR="00E17145" w:rsidRPr="009F69F2" w:rsidTr="0037197E">
        <w:tc>
          <w:tcPr>
            <w:tcW w:w="1170" w:type="dxa"/>
            <w:vAlign w:val="center"/>
          </w:tcPr>
          <w:p w:rsidR="00E17145" w:rsidRPr="009F69F2" w:rsidRDefault="00E17145" w:rsidP="0037197E">
            <w:pPr>
              <w:jc w:val="center"/>
              <w:rPr>
                <w:sz w:val="16"/>
                <w:szCs w:val="16"/>
              </w:rPr>
            </w:pPr>
            <w:r w:rsidRPr="009F69F2">
              <w:rPr>
                <w:sz w:val="16"/>
                <w:szCs w:val="16"/>
              </w:rPr>
              <w:t>Fault location</w:t>
            </w:r>
          </w:p>
        </w:tc>
        <w:tc>
          <w:tcPr>
            <w:tcW w:w="3870" w:type="dxa"/>
            <w:vAlign w:val="center"/>
          </w:tcPr>
          <w:p w:rsidR="00E17145" w:rsidRPr="009F69F2" w:rsidRDefault="00DB4EC6" w:rsidP="0037197E">
            <w:pPr>
              <w:jc w:val="center"/>
              <w:rPr>
                <w:sz w:val="16"/>
                <w:szCs w:val="16"/>
              </w:rPr>
            </w:pPr>
            <m:oMathPara>
              <m:oMath>
                <m:acc>
                  <m:accPr>
                    <m:chr m:val="̅"/>
                    <m:ctrlPr>
                      <w:rPr>
                        <w:rFonts w:ascii="Cambria Math" w:hAnsi="Cambria Math"/>
                        <w:i/>
                        <w:sz w:val="16"/>
                        <w:szCs w:val="16"/>
                      </w:rPr>
                    </m:ctrlPr>
                  </m:accPr>
                  <m:e>
                    <m:r>
                      <w:rPr>
                        <w:rFonts w:ascii="Cambria Math" w:hAnsi="Cambria Math"/>
                        <w:sz w:val="16"/>
                        <w:szCs w:val="16"/>
                      </w:rPr>
                      <m:t>KE</m:t>
                    </m:r>
                  </m:e>
                </m:acc>
              </m:oMath>
            </m:oMathPara>
          </w:p>
        </w:tc>
      </w:tr>
      <w:tr w:rsidR="00E17145" w:rsidRPr="009F69F2" w:rsidTr="0037197E">
        <w:tc>
          <w:tcPr>
            <w:tcW w:w="1170" w:type="dxa"/>
            <w:vAlign w:val="center"/>
          </w:tcPr>
          <w:p w:rsidR="00E17145" w:rsidRPr="009F69F2" w:rsidRDefault="00E17145" w:rsidP="0037197E">
            <w:pPr>
              <w:jc w:val="center"/>
              <w:rPr>
                <w:sz w:val="16"/>
                <w:szCs w:val="16"/>
              </w:rPr>
            </w:pPr>
            <w:r w:rsidRPr="009F69F2">
              <w:rPr>
                <w:sz w:val="16"/>
                <w:szCs w:val="16"/>
              </w:rPr>
              <w:t>Bus 29</w:t>
            </w:r>
          </w:p>
        </w:tc>
        <w:tc>
          <w:tcPr>
            <w:tcW w:w="3870" w:type="dxa"/>
            <w:vAlign w:val="center"/>
          </w:tcPr>
          <w:p w:rsidR="00E17145" w:rsidRPr="009F69F2" w:rsidRDefault="00E17145" w:rsidP="0037197E">
            <w:pPr>
              <w:jc w:val="center"/>
              <w:rPr>
                <w:sz w:val="16"/>
                <w:szCs w:val="16"/>
              </w:rPr>
            </w:pPr>
            <w:r w:rsidRPr="009F69F2">
              <w:rPr>
                <w:noProof/>
                <w:sz w:val="16"/>
                <w:szCs w:val="16"/>
              </w:rPr>
              <w:drawing>
                <wp:inline distT="0" distB="0" distL="0" distR="0">
                  <wp:extent cx="2194560" cy="609216"/>
                  <wp:effectExtent l="1905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srcRect/>
                          <a:stretch>
                            <a:fillRect/>
                          </a:stretch>
                        </pic:blipFill>
                        <pic:spPr bwMode="auto">
                          <a:xfrm>
                            <a:off x="0" y="0"/>
                            <a:ext cx="2199763" cy="610660"/>
                          </a:xfrm>
                          <a:prstGeom prst="rect">
                            <a:avLst/>
                          </a:prstGeom>
                          <a:noFill/>
                          <a:ln w="9525">
                            <a:noFill/>
                            <a:miter lim="800000"/>
                            <a:headEnd/>
                            <a:tailEnd/>
                          </a:ln>
                        </pic:spPr>
                      </pic:pic>
                    </a:graphicData>
                  </a:graphic>
                </wp:inline>
              </w:drawing>
            </w:r>
          </w:p>
        </w:tc>
      </w:tr>
    </w:tbl>
    <w:p w:rsidR="0029025B" w:rsidRDefault="00E17145" w:rsidP="00261AA8">
      <w:pPr>
        <w:spacing w:line="252" w:lineRule="auto"/>
        <w:ind w:firstLine="245"/>
        <w:jc w:val="both"/>
      </w:pPr>
      <w:r w:rsidRPr="009F69F2">
        <w:rPr>
          <w:i/>
        </w:rPr>
        <w:t>step 2: Ranking of Probable MODs-</w:t>
      </w:r>
      <w:r w:rsidRPr="009F69F2">
        <w:t xml:space="preserve"> Using k-NN method, the MODs for fault cases similar to the actual fault, were detected and then ranked in ascending order of the Euclidean distance "</w:t>
      </w:r>
      <w:r w:rsidRPr="009F69F2">
        <w:rPr>
          <w:i/>
        </w:rPr>
        <w:t>D</w:t>
      </w:r>
      <w:r w:rsidRPr="009F69F2">
        <w:t xml:space="preserve">" from </w:t>
      </w:r>
      <m:oMath>
        <m:acc>
          <m:accPr>
            <m:chr m:val="̅"/>
            <m:ctrlPr>
              <w:rPr>
                <w:rFonts w:ascii="Cambria Math" w:hAnsi="Cambria Math"/>
                <w:i/>
              </w:rPr>
            </m:ctrlPr>
          </m:accPr>
          <m:e>
            <m:r>
              <w:rPr>
                <w:rFonts w:ascii="Cambria Math" w:hAnsi="Cambria Math"/>
              </w:rPr>
              <m:t>KE</m:t>
            </m:r>
          </m:e>
        </m:acc>
      </m:oMath>
      <w:r w:rsidRPr="009F69F2">
        <w:t xml:space="preserve"> measured to </w:t>
      </w:r>
      <m:oMath>
        <m:acc>
          <m:accPr>
            <m:chr m:val="̅"/>
            <m:ctrlPr>
              <w:rPr>
                <w:rFonts w:ascii="Cambria Math" w:hAnsi="Cambria Math"/>
                <w:i/>
              </w:rPr>
            </m:ctrlPr>
          </m:accPr>
          <m:e>
            <m:r>
              <w:rPr>
                <w:rFonts w:ascii="Cambria Math" w:hAnsi="Cambria Math"/>
              </w:rPr>
              <m:t>KE</m:t>
            </m:r>
          </m:e>
        </m:acc>
      </m:oMath>
      <w:r w:rsidRPr="009F69F2">
        <w:t xml:space="preserve"> stored </w:t>
      </w:r>
      <w:r w:rsidR="009E2D2B">
        <w:t>offline</w:t>
      </w:r>
      <w:r w:rsidRPr="009F69F2">
        <w:t xml:space="preserve">. First few ranked MODs are shown in Table </w:t>
      </w:r>
      <w:r w:rsidR="009E2D2B">
        <w:t>V</w:t>
      </w:r>
      <w:r w:rsidRPr="009F69F2">
        <w:t>.</w:t>
      </w:r>
    </w:p>
    <w:p w:rsidR="00E17145" w:rsidRPr="009F69F2" w:rsidRDefault="00E17145" w:rsidP="00E17145">
      <w:pPr>
        <w:spacing w:line="252" w:lineRule="auto"/>
        <w:ind w:firstLine="245"/>
        <w:jc w:val="both"/>
      </w:pPr>
      <w:r w:rsidRPr="009F69F2">
        <w:t xml:space="preserve">After M13, the next closer MODs are M3, M7, M2 etc. </w:t>
      </w:r>
    </w:p>
    <w:p w:rsidR="00E17145" w:rsidRPr="009F69F2" w:rsidRDefault="00E17145" w:rsidP="00261AA8">
      <w:pPr>
        <w:spacing w:line="252" w:lineRule="auto"/>
        <w:ind w:firstLine="245"/>
        <w:jc w:val="both"/>
      </w:pPr>
      <w:r w:rsidRPr="009F69F2">
        <w:rPr>
          <w:i/>
        </w:rPr>
        <w:t xml:space="preserve">step 3: Calculation of the </w:t>
      </w:r>
      <w:r w:rsidRPr="00261AA8">
        <w:t>Post</w:t>
      </w:r>
      <w:r w:rsidRPr="009F69F2">
        <w:rPr>
          <w:i/>
        </w:rPr>
        <w:t xml:space="preserve"> Fault SEP-</w:t>
      </w:r>
      <w:r w:rsidRPr="009F69F2">
        <w:t xml:space="preserve"> The post fault stable equilibrium point was calculated as per Step 1 of Sec. II-B.</w:t>
      </w:r>
    </w:p>
    <w:p w:rsidR="00E17145" w:rsidRPr="009F69F2" w:rsidRDefault="00DB4EC6" w:rsidP="00E17145">
      <w:pPr>
        <w:jc w:val="center"/>
        <w:rPr>
          <w:sz w:val="16"/>
          <w:szCs w:val="16"/>
        </w:rPr>
      </w:pPr>
      <m:oMathPara>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s</m:t>
              </m:r>
            </m:sup>
          </m:sSup>
          <m:r>
            <w:rPr>
              <w:rFonts w:ascii="Cambria Math" w:hAnsi="Cambria Math"/>
              <w:sz w:val="16"/>
              <w:szCs w:val="16"/>
            </w:rPr>
            <m:t>=[-0.024 0.204 0.3033 0.254 0.38 0.286 0.55 0.249 0.46-0.1591]</m:t>
          </m:r>
        </m:oMath>
      </m:oMathPara>
    </w:p>
    <w:p w:rsidR="00E17145" w:rsidRPr="009F69F2" w:rsidRDefault="00E17145" w:rsidP="009E2D2B">
      <w:pPr>
        <w:spacing w:before="80" w:line="252" w:lineRule="auto"/>
        <w:ind w:firstLine="245"/>
        <w:jc w:val="both"/>
      </w:pPr>
      <w:r w:rsidRPr="009F69F2">
        <w:rPr>
          <w:i/>
        </w:rPr>
        <w:t>step 4: Calculation of the CUEP for Each MOD-</w:t>
      </w:r>
      <w:r w:rsidRPr="009F69F2">
        <w:t xml:space="preserve"> For each MOD, corresponding CUEP was calculated as per Sec. II-A (eq. 5 &amp; 6). For example, the CUEP for MOD M13 is-</w:t>
      </w:r>
    </w:p>
    <w:p w:rsidR="00E17145" w:rsidRPr="009F69F2" w:rsidRDefault="00DB4EC6" w:rsidP="00E17145">
      <w:pPr>
        <w:jc w:val="center"/>
        <w:rPr>
          <w:sz w:val="16"/>
          <w:szCs w:val="16"/>
        </w:rPr>
      </w:pPr>
      <m:oMathPara>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u</m:t>
              </m:r>
            </m:sup>
          </m:sSup>
          <m:r>
            <w:rPr>
              <w:rFonts w:ascii="Cambria Math" w:hAnsi="Cambria Math"/>
              <w:sz w:val="16"/>
              <w:szCs w:val="16"/>
            </w:rPr>
            <m:t xml:space="preserve">=[0.116 0.317 0.475 0.549 0.667 0.593 0.88 0.52 </m:t>
          </m:r>
          <m:r>
            <w:rPr>
              <w:rFonts w:ascii="Cambria Math" w:hAnsi="Cambria Math"/>
              <w:sz w:val="16"/>
              <w:szCs w:val="16"/>
              <w:highlight w:val="lightGray"/>
            </w:rPr>
            <m:t>2.372</m:t>
          </m:r>
          <m:r>
            <w:rPr>
              <w:rFonts w:ascii="Cambria Math" w:hAnsi="Cambria Math"/>
              <w:sz w:val="16"/>
              <w:szCs w:val="16"/>
            </w:rPr>
            <m:t xml:space="preserve"> 0.0406]</m:t>
          </m:r>
        </m:oMath>
      </m:oMathPara>
    </w:p>
    <w:p w:rsidR="00E17145" w:rsidRPr="00261AA8" w:rsidRDefault="00E17145" w:rsidP="009E2D2B">
      <w:pPr>
        <w:spacing w:before="80"/>
        <w:jc w:val="both"/>
      </w:pPr>
      <w:r w:rsidRPr="009F69F2">
        <w:rPr>
          <w:i/>
        </w:rPr>
        <w:t>step 5: Identification of the Correct MOD-</w:t>
      </w:r>
      <w:r w:rsidRPr="009F69F2">
        <w:t xml:space="preserve"> For each MOD, the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r>
          <w:rPr>
            <w:rFonts w:ascii="Cambria Math" w:hAnsi="Cambria Math"/>
          </w:rPr>
          <m:t xml:space="preserve">) </m:t>
        </m:r>
      </m:oMath>
      <w:r w:rsidRPr="009F69F2">
        <w:t>was calculated at the time of fault clearing. Minimum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9F69F2">
        <w:t>) indicates the correct MOD.</w:t>
      </w:r>
      <w:r w:rsidR="00261AA8">
        <w:t xml:space="preserve"> </w:t>
      </w:r>
      <w:r w:rsidR="00261AA8" w:rsidRPr="009F69F2">
        <w:t xml:space="preserve">Table </w:t>
      </w:r>
      <w:r w:rsidR="009E2D2B">
        <w:t>VI</w:t>
      </w:r>
      <w:r w:rsidR="00261AA8" w:rsidRPr="009F69F2">
        <w:t xml:space="preserve"> shows that the correct MOD for a fault on bus 29 is M13 = {9}.</w:t>
      </w:r>
    </w:p>
    <w:p w:rsidR="00E17145" w:rsidRPr="009F69F2" w:rsidRDefault="00E17145" w:rsidP="009E2D2B">
      <w:pPr>
        <w:spacing w:before="80" w:line="252" w:lineRule="auto"/>
        <w:ind w:firstLine="245"/>
        <w:jc w:val="both"/>
        <w:rPr>
          <w:sz w:val="16"/>
          <w:szCs w:val="16"/>
        </w:rPr>
      </w:pPr>
      <w:r w:rsidRPr="009F69F2">
        <w:rPr>
          <w:sz w:val="16"/>
          <w:szCs w:val="16"/>
        </w:rPr>
        <w:t xml:space="preserve">Table </w:t>
      </w:r>
      <w:r w:rsidR="009E2D2B">
        <w:rPr>
          <w:sz w:val="16"/>
          <w:szCs w:val="16"/>
        </w:rPr>
        <w:t>VI</w:t>
      </w:r>
      <w:r w:rsidRPr="009F69F2">
        <w:rPr>
          <w:sz w:val="16"/>
          <w:szCs w:val="16"/>
        </w:rPr>
        <w:t xml:space="preserve">: Identification of the </w:t>
      </w:r>
      <w:r w:rsidRPr="00261AA8">
        <w:t>Correct</w:t>
      </w:r>
      <w:r w:rsidRPr="009F69F2">
        <w:rPr>
          <w:sz w:val="16"/>
          <w:szCs w:val="16"/>
        </w:rPr>
        <w:t xml:space="preserve"> MOD from the Ranked MODs</w:t>
      </w:r>
    </w:p>
    <w:tbl>
      <w:tblPr>
        <w:tblStyle w:val="TableGrid"/>
        <w:tblW w:w="0" w:type="auto"/>
        <w:jc w:val="center"/>
        <w:tblLook w:val="04A0"/>
      </w:tblPr>
      <w:tblGrid>
        <w:gridCol w:w="768"/>
        <w:gridCol w:w="876"/>
        <w:gridCol w:w="876"/>
        <w:gridCol w:w="876"/>
        <w:gridCol w:w="876"/>
      </w:tblGrid>
      <w:tr w:rsidR="00E17145" w:rsidRPr="009F69F2" w:rsidTr="0037197E">
        <w:trPr>
          <w:jc w:val="center"/>
        </w:trPr>
        <w:tc>
          <w:tcPr>
            <w:tcW w:w="768" w:type="dxa"/>
            <w:vAlign w:val="center"/>
          </w:tcPr>
          <w:p w:rsidR="00E17145" w:rsidRPr="00E527DB" w:rsidRDefault="00E17145" w:rsidP="0037197E">
            <w:pPr>
              <w:jc w:val="center"/>
              <w:rPr>
                <w:sz w:val="16"/>
                <w:szCs w:val="16"/>
              </w:rPr>
            </w:pPr>
            <w:r w:rsidRPr="00E527DB">
              <w:rPr>
                <w:sz w:val="16"/>
                <w:szCs w:val="16"/>
              </w:rPr>
              <w:lastRenderedPageBreak/>
              <w:t>MOD</w:t>
            </w:r>
          </w:p>
        </w:tc>
        <w:tc>
          <w:tcPr>
            <w:tcW w:w="876" w:type="dxa"/>
            <w:vAlign w:val="center"/>
          </w:tcPr>
          <w:p w:rsidR="00E17145" w:rsidRPr="00E527DB" w:rsidRDefault="00E17145" w:rsidP="0037197E">
            <w:pPr>
              <w:jc w:val="center"/>
              <w:rPr>
                <w:sz w:val="16"/>
                <w:szCs w:val="16"/>
              </w:rPr>
            </w:pPr>
            <w:r w:rsidRPr="00E527DB">
              <w:rPr>
                <w:sz w:val="16"/>
                <w:szCs w:val="16"/>
              </w:rPr>
              <w:t>M13</w:t>
            </w:r>
          </w:p>
        </w:tc>
        <w:tc>
          <w:tcPr>
            <w:tcW w:w="876" w:type="dxa"/>
            <w:vAlign w:val="center"/>
          </w:tcPr>
          <w:p w:rsidR="00E17145" w:rsidRPr="00E527DB" w:rsidRDefault="00E17145" w:rsidP="0037197E">
            <w:pPr>
              <w:jc w:val="center"/>
              <w:rPr>
                <w:sz w:val="16"/>
                <w:szCs w:val="16"/>
              </w:rPr>
            </w:pPr>
            <w:r w:rsidRPr="00E527DB">
              <w:rPr>
                <w:sz w:val="16"/>
                <w:szCs w:val="16"/>
              </w:rPr>
              <w:t>M3</w:t>
            </w:r>
          </w:p>
        </w:tc>
        <w:tc>
          <w:tcPr>
            <w:tcW w:w="876" w:type="dxa"/>
            <w:vAlign w:val="center"/>
          </w:tcPr>
          <w:p w:rsidR="00E17145" w:rsidRPr="00E527DB" w:rsidRDefault="00E17145" w:rsidP="0037197E">
            <w:pPr>
              <w:jc w:val="center"/>
              <w:rPr>
                <w:sz w:val="16"/>
                <w:szCs w:val="16"/>
              </w:rPr>
            </w:pPr>
            <w:r w:rsidRPr="00E527DB">
              <w:rPr>
                <w:sz w:val="16"/>
                <w:szCs w:val="16"/>
              </w:rPr>
              <w:t>M7</w:t>
            </w:r>
          </w:p>
        </w:tc>
        <w:tc>
          <w:tcPr>
            <w:tcW w:w="876" w:type="dxa"/>
            <w:vAlign w:val="center"/>
          </w:tcPr>
          <w:p w:rsidR="00E17145" w:rsidRPr="00E527DB" w:rsidRDefault="00E17145" w:rsidP="0037197E">
            <w:pPr>
              <w:jc w:val="center"/>
              <w:rPr>
                <w:sz w:val="16"/>
                <w:szCs w:val="16"/>
              </w:rPr>
            </w:pPr>
            <w:r w:rsidRPr="00E527DB">
              <w:rPr>
                <w:sz w:val="16"/>
                <w:szCs w:val="16"/>
              </w:rPr>
              <w:t>M2</w:t>
            </w:r>
          </w:p>
        </w:tc>
      </w:tr>
      <w:tr w:rsidR="00E17145" w:rsidRPr="009F69F2" w:rsidTr="0037197E">
        <w:trPr>
          <w:jc w:val="center"/>
        </w:trPr>
        <w:tc>
          <w:tcPr>
            <w:tcW w:w="768" w:type="dxa"/>
            <w:vAlign w:val="center"/>
          </w:tcPr>
          <w:p w:rsidR="00E17145" w:rsidRPr="00E527DB" w:rsidRDefault="00DB4EC6" w:rsidP="0037197E">
            <w:pPr>
              <w:jc w:val="both"/>
              <w:rPr>
                <w:sz w:val="16"/>
                <w:szCs w:val="16"/>
              </w:rPr>
            </w:pPr>
            <m:oMathPara>
              <m:oMathParaPr>
                <m:jc m:val="center"/>
              </m:oMathParaPr>
              <m:oMath>
                <m:f>
                  <m:fPr>
                    <m:ctrlPr>
                      <w:rPr>
                        <w:rFonts w:ascii="Cambria Math" w:hAnsi="Cambria Math"/>
                        <w:i/>
                        <w:sz w:val="16"/>
                        <w:szCs w:val="16"/>
                      </w:rPr>
                    </m:ctrlPr>
                  </m:fPr>
                  <m:num>
                    <m:r>
                      <w:rPr>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m:oMathPara>
          </w:p>
        </w:tc>
        <w:tc>
          <w:tcPr>
            <w:tcW w:w="876" w:type="dxa"/>
            <w:vAlign w:val="center"/>
          </w:tcPr>
          <w:p w:rsidR="00E17145" w:rsidRPr="00E527DB" w:rsidRDefault="00E17145" w:rsidP="0037197E">
            <w:pPr>
              <w:jc w:val="center"/>
              <w:rPr>
                <w:sz w:val="16"/>
                <w:szCs w:val="16"/>
              </w:rPr>
            </w:pPr>
            <w:r w:rsidRPr="00E527DB">
              <w:rPr>
                <w:sz w:val="16"/>
                <w:szCs w:val="16"/>
              </w:rPr>
              <w:t>0.8458</w:t>
            </w:r>
          </w:p>
        </w:tc>
        <w:tc>
          <w:tcPr>
            <w:tcW w:w="876" w:type="dxa"/>
            <w:vAlign w:val="center"/>
          </w:tcPr>
          <w:p w:rsidR="00E17145" w:rsidRPr="00E527DB" w:rsidRDefault="00E17145" w:rsidP="0037197E">
            <w:pPr>
              <w:jc w:val="center"/>
              <w:rPr>
                <w:sz w:val="16"/>
                <w:szCs w:val="16"/>
              </w:rPr>
            </w:pPr>
            <w:r w:rsidRPr="00E527DB">
              <w:rPr>
                <w:sz w:val="16"/>
                <w:szCs w:val="16"/>
              </w:rPr>
              <w:t>8.852</w:t>
            </w:r>
          </w:p>
        </w:tc>
        <w:tc>
          <w:tcPr>
            <w:tcW w:w="876" w:type="dxa"/>
            <w:vAlign w:val="center"/>
          </w:tcPr>
          <w:p w:rsidR="00E17145" w:rsidRPr="00E527DB" w:rsidRDefault="00E17145" w:rsidP="0037197E">
            <w:pPr>
              <w:jc w:val="center"/>
              <w:rPr>
                <w:sz w:val="16"/>
                <w:szCs w:val="16"/>
              </w:rPr>
            </w:pPr>
            <w:r w:rsidRPr="00E527DB">
              <w:rPr>
                <w:sz w:val="16"/>
                <w:szCs w:val="16"/>
              </w:rPr>
              <w:t>4.323</w:t>
            </w:r>
          </w:p>
        </w:tc>
        <w:tc>
          <w:tcPr>
            <w:tcW w:w="876" w:type="dxa"/>
            <w:vAlign w:val="center"/>
          </w:tcPr>
          <w:p w:rsidR="00E17145" w:rsidRPr="00E527DB" w:rsidRDefault="00E17145" w:rsidP="0037197E">
            <w:pPr>
              <w:jc w:val="center"/>
              <w:rPr>
                <w:sz w:val="16"/>
                <w:szCs w:val="16"/>
              </w:rPr>
            </w:pPr>
            <w:r w:rsidRPr="00E527DB">
              <w:rPr>
                <w:sz w:val="16"/>
                <w:szCs w:val="16"/>
              </w:rPr>
              <w:t>7.56</w:t>
            </w:r>
          </w:p>
        </w:tc>
      </w:tr>
    </w:tbl>
    <w:p w:rsidR="009E2D2B" w:rsidRDefault="009E2D2B" w:rsidP="00E17145">
      <w:pPr>
        <w:spacing w:line="252" w:lineRule="auto"/>
        <w:ind w:firstLine="245"/>
        <w:jc w:val="both"/>
        <w:rPr>
          <w:i/>
        </w:rPr>
      </w:pPr>
    </w:p>
    <w:p w:rsidR="00E17145" w:rsidRPr="009F69F2" w:rsidRDefault="00E17145" w:rsidP="00E17145">
      <w:pPr>
        <w:spacing w:line="252" w:lineRule="auto"/>
        <w:ind w:firstLine="245"/>
        <w:jc w:val="both"/>
      </w:pPr>
      <w:r w:rsidRPr="009F69F2">
        <w:rPr>
          <w:i/>
        </w:rPr>
        <w:t>step 6:</w:t>
      </w:r>
      <w:r w:rsidRPr="009F69F2">
        <w:rPr>
          <w:i/>
          <w:iCs/>
        </w:rPr>
        <w:t xml:space="preserve"> Assessment of first swing transient stability:</w:t>
      </w:r>
      <w:r w:rsidRPr="009F69F2">
        <w:t xml:space="preserve"> Use the CUEP calculated in step 4 for MOD 13, to calculate the energy at fault clearing and the CUEP. In this case,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Pr="009F69F2">
        <w:t xml:space="preserve"> is 4.979 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Pr="009F69F2">
        <w:t xml:space="preserve"> comes out to be 4.24. As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cr</m:t>
            </m:r>
          </m:sub>
        </m:sSub>
      </m:oMath>
      <w:r w:rsidRPr="009F69F2">
        <w:t>, the system will become unstable.</w:t>
      </w:r>
    </w:p>
    <w:p w:rsidR="00E17145" w:rsidRPr="009F69F2" w:rsidRDefault="00E17145" w:rsidP="00261AA8">
      <w:pPr>
        <w:pStyle w:val="Text"/>
        <w:ind w:firstLine="245"/>
      </w:pPr>
      <w:r w:rsidRPr="009F69F2">
        <w:rPr>
          <w:i/>
        </w:rPr>
        <w:t xml:space="preserve">step 7: Prediction of Generator Angles and Speeds- </w:t>
      </w:r>
      <w:r w:rsidRPr="009F69F2">
        <w:t xml:space="preserve">As explained in Section III-B, generator angles and speeds have to be predicted at the instant of shedding using 0.05 </w:t>
      </w:r>
      <w:r w:rsidRPr="009F69F2">
        <w:rPr>
          <w:i/>
        </w:rPr>
        <w:t>s</w:t>
      </w:r>
      <w:r w:rsidRPr="009F69F2">
        <w:t xml:space="preserve"> data after fault clearing. This instant is taken approximately as 0.2</w:t>
      </w:r>
      <w:r w:rsidRPr="009F69F2">
        <w:rPr>
          <w:i/>
        </w:rPr>
        <w:t>s</w:t>
      </w:r>
      <w:r w:rsidRPr="009F69F2">
        <w:t xml:space="preserve"> after fault clearing. The error between the predicted and actual values of angle and speed after 0.2</w:t>
      </w:r>
      <w:r w:rsidRPr="009F69F2">
        <w:rPr>
          <w:i/>
        </w:rPr>
        <w:t>s</w:t>
      </w:r>
      <w:r w:rsidRPr="009F69F2">
        <w:t xml:space="preserve"> of fault clearing is shown in Table </w:t>
      </w:r>
      <w:r w:rsidR="009E2D2B">
        <w:t>VII</w:t>
      </w:r>
      <w:r w:rsidRPr="009F69F2">
        <w:t xml:space="preserve"> and found to be very less for all ten generators. </w:t>
      </w:r>
    </w:p>
    <w:p w:rsidR="00E17145" w:rsidRPr="009F69F2" w:rsidRDefault="00E17145" w:rsidP="00E17145">
      <w:pPr>
        <w:pStyle w:val="Heading1"/>
        <w:numPr>
          <w:ilvl w:val="0"/>
          <w:numId w:val="0"/>
        </w:numPr>
        <w:spacing w:before="120"/>
        <w:rPr>
          <w:sz w:val="16"/>
          <w:szCs w:val="16"/>
        </w:rPr>
      </w:pPr>
      <w:r w:rsidRPr="009F69F2">
        <w:rPr>
          <w:sz w:val="16"/>
          <w:szCs w:val="16"/>
        </w:rPr>
        <w:t xml:space="preserve">Table </w:t>
      </w:r>
      <w:r w:rsidR="009E2D2B">
        <w:rPr>
          <w:sz w:val="16"/>
          <w:szCs w:val="16"/>
        </w:rPr>
        <w:t>VII</w:t>
      </w:r>
      <w:r w:rsidRPr="009F69F2">
        <w:rPr>
          <w:sz w:val="16"/>
          <w:szCs w:val="16"/>
        </w:rPr>
        <w:t>: Error between Predicted and Actual Values</w:t>
      </w:r>
    </w:p>
    <w:tbl>
      <w:tblPr>
        <w:tblStyle w:val="TableGrid"/>
        <w:tblW w:w="0" w:type="auto"/>
        <w:jc w:val="center"/>
        <w:tblLook w:val="04A0"/>
      </w:tblPr>
      <w:tblGrid>
        <w:gridCol w:w="856"/>
        <w:gridCol w:w="4124"/>
      </w:tblGrid>
      <w:tr w:rsidR="00E17145" w:rsidRPr="009F69F2" w:rsidTr="0037197E">
        <w:trPr>
          <w:trHeight w:val="987"/>
          <w:jc w:val="center"/>
        </w:trPr>
        <w:tc>
          <w:tcPr>
            <w:tcW w:w="765" w:type="dxa"/>
            <w:vAlign w:val="center"/>
          </w:tcPr>
          <w:p w:rsidR="00E17145" w:rsidRPr="009F69F2" w:rsidRDefault="00E17145" w:rsidP="0037197E">
            <w:pPr>
              <w:jc w:val="both"/>
              <w:rPr>
                <w:sz w:val="16"/>
                <w:szCs w:val="16"/>
              </w:rPr>
            </w:pPr>
            <w:r w:rsidRPr="009F69F2">
              <w:rPr>
                <w:sz w:val="16"/>
                <w:szCs w:val="16"/>
              </w:rPr>
              <w:t>Generator angles (degrees)</w:t>
            </w:r>
          </w:p>
        </w:tc>
        <w:tc>
          <w:tcPr>
            <w:tcW w:w="4124" w:type="dxa"/>
            <w:vAlign w:val="center"/>
          </w:tcPr>
          <w:p w:rsidR="00E17145" w:rsidRPr="009F69F2" w:rsidRDefault="00E17145" w:rsidP="0037197E">
            <w:pPr>
              <w:jc w:val="center"/>
              <w:rPr>
                <w:sz w:val="16"/>
                <w:szCs w:val="16"/>
              </w:rPr>
            </w:pPr>
            <w:r w:rsidRPr="009F69F2">
              <w:rPr>
                <w:noProof/>
                <w:sz w:val="16"/>
                <w:szCs w:val="16"/>
              </w:rPr>
              <w:drawing>
                <wp:inline distT="0" distB="0" distL="0" distR="0">
                  <wp:extent cx="2481072" cy="7071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2480875" cy="707080"/>
                          </a:xfrm>
                          <a:prstGeom prst="rect">
                            <a:avLst/>
                          </a:prstGeom>
                          <a:noFill/>
                          <a:ln w="9525">
                            <a:noFill/>
                            <a:miter lim="800000"/>
                            <a:headEnd/>
                            <a:tailEnd/>
                          </a:ln>
                        </pic:spPr>
                      </pic:pic>
                    </a:graphicData>
                  </a:graphic>
                </wp:inline>
              </w:drawing>
            </w:r>
          </w:p>
        </w:tc>
      </w:tr>
      <w:tr w:rsidR="00E17145" w:rsidRPr="009F69F2" w:rsidTr="0037197E">
        <w:trPr>
          <w:trHeight w:val="791"/>
          <w:jc w:val="center"/>
        </w:trPr>
        <w:tc>
          <w:tcPr>
            <w:tcW w:w="765" w:type="dxa"/>
            <w:vAlign w:val="center"/>
          </w:tcPr>
          <w:p w:rsidR="00E17145" w:rsidRPr="009F69F2" w:rsidRDefault="00E17145" w:rsidP="0037197E">
            <w:pPr>
              <w:jc w:val="both"/>
              <w:rPr>
                <w:sz w:val="16"/>
                <w:szCs w:val="16"/>
              </w:rPr>
            </w:pPr>
            <w:r w:rsidRPr="009F69F2">
              <w:rPr>
                <w:sz w:val="16"/>
                <w:szCs w:val="16"/>
              </w:rPr>
              <w:t>Generator speeds (</w:t>
            </w:r>
            <w:r w:rsidRPr="009F69F2">
              <w:rPr>
                <w:i/>
                <w:sz w:val="16"/>
                <w:szCs w:val="16"/>
              </w:rPr>
              <w:t>p.u.</w:t>
            </w:r>
            <w:r w:rsidRPr="009F69F2">
              <w:rPr>
                <w:sz w:val="16"/>
                <w:szCs w:val="16"/>
              </w:rPr>
              <w:t>)</w:t>
            </w:r>
          </w:p>
        </w:tc>
        <w:tc>
          <w:tcPr>
            <w:tcW w:w="4124" w:type="dxa"/>
            <w:vAlign w:val="center"/>
          </w:tcPr>
          <w:p w:rsidR="00E17145" w:rsidRPr="009F69F2" w:rsidRDefault="00E17145" w:rsidP="0037197E">
            <w:pPr>
              <w:jc w:val="center"/>
              <w:rPr>
                <w:sz w:val="16"/>
                <w:szCs w:val="16"/>
              </w:rPr>
            </w:pPr>
            <w:r w:rsidRPr="009F69F2">
              <w:rPr>
                <w:noProof/>
                <w:sz w:val="16"/>
                <w:szCs w:val="16"/>
              </w:rPr>
              <w:drawing>
                <wp:inline distT="0" distB="0" distL="0" distR="0">
                  <wp:extent cx="2462022" cy="694508"/>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srcRect/>
                          <a:stretch>
                            <a:fillRect/>
                          </a:stretch>
                        </pic:blipFill>
                        <pic:spPr bwMode="auto">
                          <a:xfrm>
                            <a:off x="0" y="0"/>
                            <a:ext cx="2463232" cy="694849"/>
                          </a:xfrm>
                          <a:prstGeom prst="rect">
                            <a:avLst/>
                          </a:prstGeom>
                          <a:noFill/>
                          <a:ln w="9525">
                            <a:noFill/>
                            <a:miter lim="800000"/>
                            <a:headEnd/>
                            <a:tailEnd/>
                          </a:ln>
                        </pic:spPr>
                      </pic:pic>
                    </a:graphicData>
                  </a:graphic>
                </wp:inline>
              </w:drawing>
            </w:r>
          </w:p>
        </w:tc>
      </w:tr>
    </w:tbl>
    <w:p w:rsidR="00E17145" w:rsidRPr="009F69F2" w:rsidRDefault="00E17145" w:rsidP="00261AA8">
      <w:pPr>
        <w:pStyle w:val="Text"/>
        <w:ind w:firstLine="245"/>
      </w:pPr>
      <w:r w:rsidRPr="009F69F2">
        <w:rPr>
          <w:i/>
        </w:rPr>
        <w:t>step 8: Estimation of Control Action Required-</w:t>
      </w:r>
      <w:r w:rsidRPr="009F69F2">
        <w:t xml:space="preserve"> If energy margin is known, control actions can be taken like generation shedding (amount and location), dynamic braking (resistance value, location and duration of on time), fast valving (location, duration and percentage of opening) etc. In this work, generation shedding has been used as transient stability control. </w:t>
      </w:r>
    </w:p>
    <w:p w:rsidR="00E17145" w:rsidRPr="009F69F2" w:rsidRDefault="00E17145" w:rsidP="00261AA8">
      <w:pPr>
        <w:pStyle w:val="Text"/>
        <w:ind w:firstLine="245"/>
      </w:pPr>
      <w:r w:rsidRPr="009F69F2">
        <w:t>Generation was shed from plant 9 after</w:t>
      </w:r>
      <w:r w:rsidRPr="009F69F2">
        <w:rPr>
          <w:i/>
        </w:rPr>
        <w:t xml:space="preserve"> </w:t>
      </w:r>
      <w:r w:rsidRPr="009F69F2">
        <w:t xml:space="preserve">0.2 </w:t>
      </w:r>
      <w:r w:rsidRPr="009F69F2">
        <w:rPr>
          <w:i/>
        </w:rPr>
        <w:t>s</w:t>
      </w:r>
      <w:r w:rsidRPr="009F69F2">
        <w:t xml:space="preserve"> of fault clearing. </w:t>
      </w:r>
      <w:r>
        <w:t>The a</w:t>
      </w:r>
      <w:r w:rsidRPr="009F69F2">
        <w:t xml:space="preserve">mount of shedding required to stabilize the system was calculated from TEF which was further verified using time domain simulations (TDS) as given in Table </w:t>
      </w:r>
      <w:r w:rsidR="009E2D2B">
        <w:t>VIII</w:t>
      </w:r>
      <w:r w:rsidRPr="009F69F2">
        <w:t>.</w:t>
      </w:r>
    </w:p>
    <w:p w:rsidR="00E17145" w:rsidRPr="009F69F2" w:rsidRDefault="00E17145" w:rsidP="00E17145">
      <w:pPr>
        <w:pStyle w:val="Heading1"/>
        <w:numPr>
          <w:ilvl w:val="0"/>
          <w:numId w:val="0"/>
        </w:numPr>
        <w:spacing w:before="120"/>
        <w:rPr>
          <w:sz w:val="16"/>
          <w:szCs w:val="16"/>
        </w:rPr>
      </w:pPr>
      <w:r w:rsidRPr="009F69F2">
        <w:rPr>
          <w:sz w:val="16"/>
          <w:szCs w:val="16"/>
        </w:rPr>
        <w:t xml:space="preserve">Table </w:t>
      </w:r>
      <w:r w:rsidR="009E2D2B">
        <w:rPr>
          <w:sz w:val="16"/>
          <w:szCs w:val="16"/>
        </w:rPr>
        <w:t>VIII</w:t>
      </w:r>
      <w:r w:rsidRPr="009F69F2">
        <w:rPr>
          <w:sz w:val="16"/>
          <w:szCs w:val="16"/>
        </w:rPr>
        <w:t>: Amount of Generation Shedding Required</w:t>
      </w:r>
    </w:p>
    <w:tbl>
      <w:tblPr>
        <w:tblStyle w:val="TableGrid"/>
        <w:tblW w:w="0" w:type="auto"/>
        <w:jc w:val="center"/>
        <w:tblLook w:val="04A0"/>
      </w:tblPr>
      <w:tblGrid>
        <w:gridCol w:w="1644"/>
        <w:gridCol w:w="1698"/>
        <w:gridCol w:w="1698"/>
      </w:tblGrid>
      <w:tr w:rsidR="00E17145" w:rsidRPr="009F69F2" w:rsidTr="0037197E">
        <w:trPr>
          <w:trHeight w:val="102"/>
          <w:jc w:val="center"/>
        </w:trPr>
        <w:tc>
          <w:tcPr>
            <w:tcW w:w="1644" w:type="dxa"/>
            <w:vMerge w:val="restart"/>
            <w:vAlign w:val="center"/>
          </w:tcPr>
          <w:p w:rsidR="00E17145" w:rsidRPr="009F69F2" w:rsidRDefault="00E17145" w:rsidP="0037197E">
            <w:pPr>
              <w:spacing w:line="252" w:lineRule="auto"/>
              <w:jc w:val="center"/>
              <w:rPr>
                <w:sz w:val="16"/>
                <w:szCs w:val="16"/>
              </w:rPr>
            </w:pPr>
            <w:r w:rsidRPr="009F69F2">
              <w:rPr>
                <w:sz w:val="16"/>
                <w:szCs w:val="16"/>
              </w:rPr>
              <w:t>Fault Duration (</w:t>
            </w:r>
            <w:r w:rsidRPr="009F69F2">
              <w:rPr>
                <w:i/>
                <w:sz w:val="16"/>
                <w:szCs w:val="16"/>
              </w:rPr>
              <w:t>s</w:t>
            </w:r>
            <w:r w:rsidRPr="009F69F2">
              <w:rPr>
                <w:sz w:val="16"/>
                <w:szCs w:val="16"/>
              </w:rPr>
              <w:t>)</w:t>
            </w:r>
          </w:p>
          <w:p w:rsidR="00E17145" w:rsidRPr="009F69F2" w:rsidRDefault="00E17145" w:rsidP="0037197E">
            <w:pPr>
              <w:spacing w:line="252" w:lineRule="auto"/>
              <w:jc w:val="center"/>
              <w:rPr>
                <w:sz w:val="16"/>
                <w:szCs w:val="16"/>
              </w:rPr>
            </w:pPr>
            <w:r w:rsidRPr="009F69F2">
              <w:rPr>
                <w:sz w:val="16"/>
                <w:szCs w:val="16"/>
              </w:rPr>
              <w:t>(CCT=0.173)</w:t>
            </w:r>
          </w:p>
        </w:tc>
        <w:tc>
          <w:tcPr>
            <w:tcW w:w="3396" w:type="dxa"/>
            <w:gridSpan w:val="2"/>
            <w:vAlign w:val="center"/>
          </w:tcPr>
          <w:p w:rsidR="00E17145" w:rsidRPr="009F69F2" w:rsidRDefault="00E17145" w:rsidP="0037197E">
            <w:pPr>
              <w:spacing w:line="252" w:lineRule="auto"/>
              <w:jc w:val="center"/>
              <w:rPr>
                <w:sz w:val="16"/>
                <w:szCs w:val="16"/>
              </w:rPr>
            </w:pPr>
            <w:r w:rsidRPr="009F69F2">
              <w:rPr>
                <w:sz w:val="16"/>
                <w:szCs w:val="16"/>
              </w:rPr>
              <w:t>Amount of Shedding Required (in percentage of 9</w:t>
            </w:r>
            <w:r w:rsidRPr="009F69F2">
              <w:rPr>
                <w:sz w:val="16"/>
                <w:szCs w:val="16"/>
                <w:vertAlign w:val="superscript"/>
              </w:rPr>
              <w:t>th</w:t>
            </w:r>
            <w:r w:rsidRPr="009F69F2">
              <w:rPr>
                <w:sz w:val="16"/>
                <w:szCs w:val="16"/>
              </w:rPr>
              <w:t xml:space="preserve"> generator output)</w:t>
            </w:r>
          </w:p>
        </w:tc>
      </w:tr>
      <w:tr w:rsidR="00E17145" w:rsidRPr="009F69F2" w:rsidTr="0037197E">
        <w:trPr>
          <w:trHeight w:val="102"/>
          <w:jc w:val="center"/>
        </w:trPr>
        <w:tc>
          <w:tcPr>
            <w:tcW w:w="1644" w:type="dxa"/>
            <w:vMerge/>
            <w:vAlign w:val="center"/>
          </w:tcPr>
          <w:p w:rsidR="00E17145" w:rsidRPr="009F69F2" w:rsidRDefault="00E17145" w:rsidP="0037197E">
            <w:pPr>
              <w:spacing w:line="252" w:lineRule="auto"/>
              <w:jc w:val="center"/>
              <w:rPr>
                <w:sz w:val="16"/>
                <w:szCs w:val="16"/>
              </w:rPr>
            </w:pPr>
          </w:p>
        </w:tc>
        <w:tc>
          <w:tcPr>
            <w:tcW w:w="1698" w:type="dxa"/>
            <w:vAlign w:val="center"/>
          </w:tcPr>
          <w:p w:rsidR="00E17145" w:rsidRPr="009F69F2" w:rsidRDefault="00E17145" w:rsidP="0037197E">
            <w:pPr>
              <w:spacing w:line="252" w:lineRule="auto"/>
              <w:jc w:val="center"/>
              <w:rPr>
                <w:sz w:val="16"/>
                <w:szCs w:val="16"/>
              </w:rPr>
            </w:pPr>
            <w:r w:rsidRPr="009F69F2">
              <w:rPr>
                <w:sz w:val="16"/>
                <w:szCs w:val="16"/>
              </w:rPr>
              <w:t>TEF</w:t>
            </w:r>
          </w:p>
        </w:tc>
        <w:tc>
          <w:tcPr>
            <w:tcW w:w="1698" w:type="dxa"/>
            <w:vAlign w:val="center"/>
          </w:tcPr>
          <w:p w:rsidR="00E17145" w:rsidRPr="009F69F2" w:rsidRDefault="00E17145" w:rsidP="0037197E">
            <w:pPr>
              <w:spacing w:line="252" w:lineRule="auto"/>
              <w:jc w:val="center"/>
              <w:rPr>
                <w:sz w:val="16"/>
                <w:szCs w:val="16"/>
              </w:rPr>
            </w:pPr>
            <w:r w:rsidRPr="009F69F2">
              <w:rPr>
                <w:sz w:val="16"/>
                <w:szCs w:val="16"/>
              </w:rPr>
              <w:t>TDS</w:t>
            </w:r>
          </w:p>
        </w:tc>
      </w:tr>
      <w:tr w:rsidR="00E17145" w:rsidRPr="009F69F2" w:rsidTr="0037197E">
        <w:trPr>
          <w:jc w:val="center"/>
        </w:trPr>
        <w:tc>
          <w:tcPr>
            <w:tcW w:w="1644" w:type="dxa"/>
            <w:vAlign w:val="center"/>
          </w:tcPr>
          <w:p w:rsidR="00E17145" w:rsidRPr="009F69F2" w:rsidRDefault="00E17145" w:rsidP="0037197E">
            <w:pPr>
              <w:spacing w:line="252" w:lineRule="auto"/>
              <w:jc w:val="center"/>
              <w:rPr>
                <w:sz w:val="16"/>
                <w:szCs w:val="16"/>
              </w:rPr>
            </w:pPr>
            <w:r w:rsidRPr="009F69F2">
              <w:rPr>
                <w:sz w:val="16"/>
                <w:szCs w:val="16"/>
              </w:rPr>
              <w:t>0.174</w:t>
            </w:r>
          </w:p>
        </w:tc>
        <w:tc>
          <w:tcPr>
            <w:tcW w:w="1698" w:type="dxa"/>
            <w:vAlign w:val="center"/>
          </w:tcPr>
          <w:p w:rsidR="00E17145" w:rsidRPr="009F69F2" w:rsidRDefault="00E17145" w:rsidP="0037197E">
            <w:pPr>
              <w:spacing w:line="252" w:lineRule="auto"/>
              <w:jc w:val="center"/>
              <w:rPr>
                <w:sz w:val="16"/>
                <w:szCs w:val="16"/>
              </w:rPr>
            </w:pPr>
            <w:r w:rsidRPr="009F69F2">
              <w:rPr>
                <w:sz w:val="16"/>
                <w:szCs w:val="16"/>
              </w:rPr>
              <w:t>11%</w:t>
            </w:r>
          </w:p>
        </w:tc>
        <w:tc>
          <w:tcPr>
            <w:tcW w:w="1698" w:type="dxa"/>
            <w:vAlign w:val="center"/>
          </w:tcPr>
          <w:p w:rsidR="00E17145" w:rsidRPr="009F69F2" w:rsidRDefault="00E17145" w:rsidP="0037197E">
            <w:pPr>
              <w:spacing w:line="252" w:lineRule="auto"/>
              <w:jc w:val="center"/>
              <w:rPr>
                <w:sz w:val="16"/>
                <w:szCs w:val="16"/>
              </w:rPr>
            </w:pPr>
            <w:r w:rsidRPr="009F69F2">
              <w:rPr>
                <w:sz w:val="16"/>
                <w:szCs w:val="16"/>
              </w:rPr>
              <w:t>1%</w:t>
            </w:r>
          </w:p>
        </w:tc>
      </w:tr>
      <w:tr w:rsidR="00E17145" w:rsidRPr="009F69F2" w:rsidTr="0037197E">
        <w:trPr>
          <w:jc w:val="center"/>
        </w:trPr>
        <w:tc>
          <w:tcPr>
            <w:tcW w:w="1644" w:type="dxa"/>
            <w:vAlign w:val="center"/>
          </w:tcPr>
          <w:p w:rsidR="00E17145" w:rsidRPr="009F69F2" w:rsidRDefault="00E17145" w:rsidP="0037197E">
            <w:pPr>
              <w:spacing w:line="252" w:lineRule="auto"/>
              <w:jc w:val="center"/>
              <w:rPr>
                <w:sz w:val="16"/>
                <w:szCs w:val="16"/>
              </w:rPr>
            </w:pPr>
            <w:r w:rsidRPr="009F69F2">
              <w:rPr>
                <w:sz w:val="16"/>
                <w:szCs w:val="16"/>
              </w:rPr>
              <w:t>0.180</w:t>
            </w:r>
          </w:p>
        </w:tc>
        <w:tc>
          <w:tcPr>
            <w:tcW w:w="1698" w:type="dxa"/>
            <w:vAlign w:val="center"/>
          </w:tcPr>
          <w:p w:rsidR="00E17145" w:rsidRPr="009F69F2" w:rsidRDefault="00E17145" w:rsidP="0037197E">
            <w:pPr>
              <w:spacing w:line="252" w:lineRule="auto"/>
              <w:jc w:val="center"/>
              <w:rPr>
                <w:sz w:val="16"/>
                <w:szCs w:val="16"/>
              </w:rPr>
            </w:pPr>
            <w:r w:rsidRPr="009F69F2">
              <w:rPr>
                <w:sz w:val="16"/>
                <w:szCs w:val="16"/>
              </w:rPr>
              <w:t>32%</w:t>
            </w:r>
          </w:p>
        </w:tc>
        <w:tc>
          <w:tcPr>
            <w:tcW w:w="1698" w:type="dxa"/>
            <w:vAlign w:val="center"/>
          </w:tcPr>
          <w:p w:rsidR="00E17145" w:rsidRPr="009F69F2" w:rsidRDefault="00E17145" w:rsidP="0037197E">
            <w:pPr>
              <w:spacing w:line="252" w:lineRule="auto"/>
              <w:jc w:val="center"/>
              <w:rPr>
                <w:sz w:val="16"/>
                <w:szCs w:val="16"/>
              </w:rPr>
            </w:pPr>
            <w:r w:rsidRPr="009F69F2">
              <w:rPr>
                <w:sz w:val="16"/>
                <w:szCs w:val="16"/>
              </w:rPr>
              <w:t>22%</w:t>
            </w:r>
          </w:p>
        </w:tc>
      </w:tr>
      <w:tr w:rsidR="00E17145" w:rsidRPr="009F69F2" w:rsidTr="0037197E">
        <w:trPr>
          <w:jc w:val="center"/>
        </w:trPr>
        <w:tc>
          <w:tcPr>
            <w:tcW w:w="1644" w:type="dxa"/>
            <w:vAlign w:val="center"/>
          </w:tcPr>
          <w:p w:rsidR="00E17145" w:rsidRPr="009F69F2" w:rsidRDefault="00E17145" w:rsidP="0037197E">
            <w:pPr>
              <w:spacing w:line="252" w:lineRule="auto"/>
              <w:jc w:val="center"/>
              <w:rPr>
                <w:sz w:val="16"/>
                <w:szCs w:val="16"/>
              </w:rPr>
            </w:pPr>
            <w:r w:rsidRPr="009F69F2">
              <w:rPr>
                <w:sz w:val="16"/>
                <w:szCs w:val="16"/>
              </w:rPr>
              <w:t>0.184</w:t>
            </w:r>
          </w:p>
        </w:tc>
        <w:tc>
          <w:tcPr>
            <w:tcW w:w="1698" w:type="dxa"/>
            <w:vAlign w:val="center"/>
          </w:tcPr>
          <w:p w:rsidR="00E17145" w:rsidRPr="009F69F2" w:rsidRDefault="00E17145" w:rsidP="0037197E">
            <w:pPr>
              <w:spacing w:line="252" w:lineRule="auto"/>
              <w:jc w:val="center"/>
              <w:rPr>
                <w:sz w:val="16"/>
                <w:szCs w:val="16"/>
              </w:rPr>
            </w:pPr>
            <w:r w:rsidRPr="009F69F2">
              <w:rPr>
                <w:sz w:val="16"/>
                <w:szCs w:val="16"/>
              </w:rPr>
              <w:t>49%</w:t>
            </w:r>
          </w:p>
        </w:tc>
        <w:tc>
          <w:tcPr>
            <w:tcW w:w="1698" w:type="dxa"/>
            <w:vAlign w:val="center"/>
          </w:tcPr>
          <w:p w:rsidR="00E17145" w:rsidRPr="009F69F2" w:rsidRDefault="00E17145" w:rsidP="0037197E">
            <w:pPr>
              <w:spacing w:line="252" w:lineRule="auto"/>
              <w:jc w:val="center"/>
              <w:rPr>
                <w:sz w:val="16"/>
                <w:szCs w:val="16"/>
              </w:rPr>
            </w:pPr>
            <w:r w:rsidRPr="009F69F2">
              <w:rPr>
                <w:sz w:val="16"/>
                <w:szCs w:val="16"/>
              </w:rPr>
              <w:t>40%</w:t>
            </w:r>
          </w:p>
        </w:tc>
      </w:tr>
    </w:tbl>
    <w:p w:rsidR="008D7407" w:rsidRDefault="00E17145" w:rsidP="00261AA8">
      <w:pPr>
        <w:pStyle w:val="Text"/>
        <w:ind w:firstLine="245"/>
      </w:pPr>
      <w:r w:rsidRPr="009F69F2">
        <w:t>It can be seen that TEF provides result with sufficient accuracy. Though CCT for fault at bus 29 is 0.173</w:t>
      </w:r>
      <w:r w:rsidRPr="009F69F2">
        <w:rPr>
          <w:i/>
        </w:rPr>
        <w:t>s</w:t>
      </w:r>
      <w:r w:rsidRPr="009F69F2">
        <w:t>, TEF gives CCT as 0.164</w:t>
      </w:r>
      <w:r w:rsidRPr="009F69F2">
        <w:rPr>
          <w:i/>
        </w:rPr>
        <w:t>s</w:t>
      </w:r>
      <w:r w:rsidRPr="009F69F2">
        <w:t xml:space="preserve"> that causes an inherent error in calculating control</w:t>
      </w:r>
      <w:r w:rsidR="009D5761">
        <w:t xml:space="preserve"> actions </w:t>
      </w:r>
      <w:r w:rsidR="009D5761" w:rsidRPr="009F69F2">
        <w:t xml:space="preserve">required. If the fault duration is in between 0.164 s and 0.173 s, TEF will show the system as unstable though the system is actually stable. It may be noted that generation shedding is done by tripping single or multiple units. Therefore error of few percentage is acceptable. </w:t>
      </w:r>
      <w:r w:rsidR="009E2D2B">
        <w:t>D</w:t>
      </w:r>
      <w:r w:rsidR="009D5761" w:rsidRPr="009F69F2">
        <w:t>ynamic braking and other lighter control actions may be used when TEF shows the system as marginally unstable.</w:t>
      </w:r>
    </w:p>
    <w:p w:rsidR="009D5761" w:rsidRDefault="009D5761" w:rsidP="009D5761">
      <w:pPr>
        <w:pStyle w:val="Text"/>
        <w:ind w:firstLine="0"/>
        <w:jc w:val="center"/>
        <w:sectPr w:rsidR="009D5761">
          <w:headerReference w:type="default" r:id="rId23"/>
          <w:pgSz w:w="12240" w:h="15840" w:code="1"/>
          <w:pgMar w:top="960" w:right="960" w:bottom="960" w:left="960" w:header="540" w:footer="540" w:gutter="0"/>
          <w:cols w:num="2" w:space="240"/>
        </w:sectPr>
      </w:pPr>
    </w:p>
    <w:p w:rsidR="009D5761" w:rsidRPr="009D5761" w:rsidRDefault="008D7407" w:rsidP="0037197E">
      <w:pPr>
        <w:pStyle w:val="Heading1"/>
        <w:numPr>
          <w:ilvl w:val="0"/>
          <w:numId w:val="0"/>
        </w:numPr>
        <w:spacing w:before="0"/>
        <w:rPr>
          <w:sz w:val="16"/>
          <w:szCs w:val="16"/>
        </w:rPr>
        <w:sectPr w:rsidR="009D5761" w:rsidRPr="009D5761" w:rsidSect="009D5761">
          <w:type w:val="continuous"/>
          <w:pgSz w:w="12240" w:h="15840" w:code="1"/>
          <w:pgMar w:top="960" w:right="960" w:bottom="960" w:left="960" w:header="540" w:footer="540" w:gutter="0"/>
          <w:cols w:space="240"/>
        </w:sectPr>
      </w:pPr>
      <w:r w:rsidRPr="009D5761">
        <w:rPr>
          <w:sz w:val="16"/>
          <w:szCs w:val="16"/>
        </w:rPr>
        <w:lastRenderedPageBreak/>
        <w:t>Table</w:t>
      </w:r>
      <w:r w:rsidR="009E2D2B">
        <w:rPr>
          <w:sz w:val="16"/>
          <w:szCs w:val="16"/>
        </w:rPr>
        <w:t xml:space="preserve"> V</w:t>
      </w:r>
      <w:r w:rsidRPr="009D5761">
        <w:rPr>
          <w:sz w:val="16"/>
          <w:szCs w:val="16"/>
        </w:rPr>
        <w:t>:</w:t>
      </w:r>
      <w:r w:rsidR="009D5761" w:rsidRPr="009D5761">
        <w:rPr>
          <w:sz w:val="16"/>
          <w:szCs w:val="16"/>
        </w:rPr>
        <w:t xml:space="preserve"> Ranking of the MODs in Ascending Order of Euclidean Distance "</w:t>
      </w:r>
      <w:r w:rsidR="009D5761" w:rsidRPr="009D5761">
        <w:rPr>
          <w:i/>
          <w:sz w:val="16"/>
          <w:szCs w:val="16"/>
        </w:rPr>
        <w:t>D</w:t>
      </w:r>
      <w:r w:rsidR="009D5761" w:rsidRPr="009D5761">
        <w:rPr>
          <w:sz w:val="16"/>
          <w:szCs w:val="16"/>
        </w:rPr>
        <w:t>"</w:t>
      </w:r>
    </w:p>
    <w:tbl>
      <w:tblPr>
        <w:tblStyle w:val="TableGrid"/>
        <w:tblW w:w="10138" w:type="dxa"/>
        <w:jc w:val="center"/>
        <w:tblInd w:w="-1496" w:type="dxa"/>
        <w:tblLook w:val="04A0"/>
      </w:tblPr>
      <w:tblGrid>
        <w:gridCol w:w="899"/>
        <w:gridCol w:w="720"/>
        <w:gridCol w:w="630"/>
        <w:gridCol w:w="630"/>
        <w:gridCol w:w="630"/>
        <w:gridCol w:w="630"/>
        <w:gridCol w:w="630"/>
        <w:gridCol w:w="630"/>
        <w:gridCol w:w="630"/>
        <w:gridCol w:w="598"/>
        <w:gridCol w:w="392"/>
        <w:gridCol w:w="540"/>
        <w:gridCol w:w="720"/>
        <w:gridCol w:w="630"/>
        <w:gridCol w:w="630"/>
        <w:gridCol w:w="599"/>
      </w:tblGrid>
      <w:tr w:rsidR="008D7407" w:rsidRPr="00E527DB" w:rsidTr="0037197E">
        <w:trPr>
          <w:jc w:val="center"/>
        </w:trPr>
        <w:tc>
          <w:tcPr>
            <w:tcW w:w="899" w:type="dxa"/>
            <w:vAlign w:val="center"/>
          </w:tcPr>
          <w:p w:rsidR="008D7407" w:rsidRPr="00E527DB" w:rsidRDefault="008D7407" w:rsidP="009D5761">
            <w:pPr>
              <w:tabs>
                <w:tab w:val="left" w:pos="612"/>
              </w:tabs>
              <w:ind w:left="-108"/>
              <w:jc w:val="center"/>
              <w:rPr>
                <w:i/>
                <w:sz w:val="16"/>
                <w:szCs w:val="16"/>
              </w:rPr>
            </w:pPr>
            <w:r w:rsidRPr="00E527DB">
              <w:rPr>
                <w:i/>
                <w:sz w:val="16"/>
                <w:szCs w:val="16"/>
              </w:rPr>
              <w:lastRenderedPageBreak/>
              <w:t>D</w:t>
            </w:r>
          </w:p>
        </w:tc>
        <w:tc>
          <w:tcPr>
            <w:tcW w:w="720" w:type="dxa"/>
            <w:vAlign w:val="center"/>
          </w:tcPr>
          <w:p w:rsidR="008D7407" w:rsidRPr="00E527DB" w:rsidRDefault="008D7407" w:rsidP="009D5761">
            <w:pPr>
              <w:ind w:left="-58" w:right="-108" w:hanging="58"/>
              <w:jc w:val="center"/>
              <w:rPr>
                <w:sz w:val="16"/>
                <w:szCs w:val="16"/>
              </w:rPr>
            </w:pPr>
            <w:r w:rsidRPr="00E527DB">
              <w:rPr>
                <w:sz w:val="16"/>
                <w:szCs w:val="16"/>
              </w:rPr>
              <w:t>0.0103</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0.0109</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0.0149</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0.0328</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0.0358</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0.0483</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0.0566</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0.0603</w:t>
            </w:r>
          </w:p>
        </w:tc>
        <w:tc>
          <w:tcPr>
            <w:tcW w:w="598" w:type="dxa"/>
            <w:vAlign w:val="center"/>
          </w:tcPr>
          <w:p w:rsidR="008D7407" w:rsidRPr="00E527DB" w:rsidRDefault="008D7407" w:rsidP="009D5761">
            <w:pPr>
              <w:ind w:left="-58" w:right="-108" w:hanging="58"/>
              <w:jc w:val="center"/>
              <w:rPr>
                <w:sz w:val="16"/>
                <w:szCs w:val="16"/>
              </w:rPr>
            </w:pPr>
            <w:r w:rsidRPr="00E527DB">
              <w:rPr>
                <w:sz w:val="16"/>
                <w:szCs w:val="16"/>
              </w:rPr>
              <w:t>0.11</w:t>
            </w:r>
          </w:p>
        </w:tc>
        <w:tc>
          <w:tcPr>
            <w:tcW w:w="392" w:type="dxa"/>
            <w:vMerge w:val="restart"/>
            <w:vAlign w:val="center"/>
          </w:tcPr>
          <w:p w:rsidR="008D7407" w:rsidRPr="00E527DB" w:rsidRDefault="008D7407" w:rsidP="009D5761">
            <w:pPr>
              <w:ind w:left="-58" w:right="-108" w:hanging="58"/>
              <w:jc w:val="center"/>
              <w:rPr>
                <w:b/>
                <w:sz w:val="16"/>
                <w:szCs w:val="16"/>
              </w:rPr>
            </w:pPr>
            <w:r w:rsidRPr="00E527DB">
              <w:rPr>
                <w:b/>
                <w:sz w:val="16"/>
                <w:szCs w:val="16"/>
              </w:rPr>
              <w:t>....</w:t>
            </w:r>
          </w:p>
        </w:tc>
        <w:tc>
          <w:tcPr>
            <w:tcW w:w="540" w:type="dxa"/>
            <w:vAlign w:val="center"/>
          </w:tcPr>
          <w:p w:rsidR="008D7407" w:rsidRPr="00E527DB" w:rsidRDefault="008D7407" w:rsidP="009D5761">
            <w:pPr>
              <w:ind w:left="-58" w:right="-108" w:hanging="58"/>
              <w:jc w:val="center"/>
              <w:rPr>
                <w:sz w:val="16"/>
                <w:szCs w:val="16"/>
              </w:rPr>
            </w:pPr>
            <w:r w:rsidRPr="00E527DB">
              <w:rPr>
                <w:sz w:val="16"/>
                <w:szCs w:val="16"/>
              </w:rPr>
              <w:t>0.651</w:t>
            </w:r>
          </w:p>
        </w:tc>
        <w:tc>
          <w:tcPr>
            <w:tcW w:w="720" w:type="dxa"/>
            <w:vAlign w:val="center"/>
          </w:tcPr>
          <w:p w:rsidR="008D7407" w:rsidRPr="00E527DB" w:rsidRDefault="008D7407" w:rsidP="009D5761">
            <w:pPr>
              <w:ind w:left="-58" w:right="-108" w:hanging="58"/>
              <w:jc w:val="center"/>
              <w:rPr>
                <w:sz w:val="16"/>
                <w:szCs w:val="16"/>
              </w:rPr>
            </w:pPr>
            <w:r w:rsidRPr="00E527DB">
              <w:rPr>
                <w:sz w:val="16"/>
                <w:szCs w:val="16"/>
              </w:rPr>
              <w:t>0.669</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0.693</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0.7</w:t>
            </w:r>
          </w:p>
        </w:tc>
        <w:tc>
          <w:tcPr>
            <w:tcW w:w="599" w:type="dxa"/>
            <w:vAlign w:val="center"/>
          </w:tcPr>
          <w:p w:rsidR="008D7407" w:rsidRPr="00E527DB" w:rsidRDefault="008D7407" w:rsidP="009D5761">
            <w:pPr>
              <w:ind w:left="-58" w:right="-108" w:hanging="58"/>
              <w:jc w:val="center"/>
              <w:rPr>
                <w:sz w:val="16"/>
                <w:szCs w:val="16"/>
              </w:rPr>
            </w:pPr>
            <w:r w:rsidRPr="00E527DB">
              <w:rPr>
                <w:sz w:val="16"/>
                <w:szCs w:val="16"/>
              </w:rPr>
              <w:t>0.725</w:t>
            </w:r>
          </w:p>
        </w:tc>
      </w:tr>
      <w:tr w:rsidR="008D7407" w:rsidRPr="00E527DB" w:rsidTr="0037197E">
        <w:trPr>
          <w:jc w:val="center"/>
        </w:trPr>
        <w:tc>
          <w:tcPr>
            <w:tcW w:w="899" w:type="dxa"/>
            <w:vAlign w:val="center"/>
          </w:tcPr>
          <w:p w:rsidR="008D7407" w:rsidRPr="00E527DB" w:rsidRDefault="008D7407" w:rsidP="009D5761">
            <w:pPr>
              <w:tabs>
                <w:tab w:val="left" w:pos="612"/>
              </w:tabs>
              <w:ind w:left="-108"/>
              <w:jc w:val="center"/>
              <w:rPr>
                <w:sz w:val="16"/>
                <w:szCs w:val="16"/>
              </w:rPr>
            </w:pPr>
            <w:r w:rsidRPr="00E527DB">
              <w:rPr>
                <w:sz w:val="16"/>
                <w:szCs w:val="16"/>
              </w:rPr>
              <w:t>Fault location</w:t>
            </w:r>
          </w:p>
        </w:tc>
        <w:tc>
          <w:tcPr>
            <w:tcW w:w="720" w:type="dxa"/>
            <w:vAlign w:val="center"/>
          </w:tcPr>
          <w:p w:rsidR="008D7407" w:rsidRPr="00E527DB" w:rsidRDefault="008D7407" w:rsidP="009D5761">
            <w:pPr>
              <w:ind w:left="-58" w:right="-108" w:hanging="58"/>
              <w:jc w:val="center"/>
              <w:rPr>
                <w:sz w:val="16"/>
                <w:szCs w:val="16"/>
              </w:rPr>
            </w:pPr>
            <w:r w:rsidRPr="00E527DB">
              <w:rPr>
                <w:sz w:val="16"/>
                <w:szCs w:val="16"/>
              </w:rPr>
              <w:t>Bus 29</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Bus 29</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Line 28-29</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Line 28-29</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Bus 28</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Bus 38</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Bus 28</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Bus 38</w:t>
            </w:r>
          </w:p>
        </w:tc>
        <w:tc>
          <w:tcPr>
            <w:tcW w:w="598" w:type="dxa"/>
            <w:vAlign w:val="center"/>
          </w:tcPr>
          <w:p w:rsidR="008D7407" w:rsidRPr="00E527DB" w:rsidRDefault="008D7407" w:rsidP="009D5761">
            <w:pPr>
              <w:ind w:left="-58" w:right="-108" w:hanging="58"/>
              <w:jc w:val="center"/>
              <w:rPr>
                <w:sz w:val="16"/>
                <w:szCs w:val="16"/>
              </w:rPr>
            </w:pPr>
            <w:r w:rsidRPr="00E527DB">
              <w:rPr>
                <w:sz w:val="16"/>
                <w:szCs w:val="16"/>
              </w:rPr>
              <w:t>Line 26-29</w:t>
            </w:r>
          </w:p>
        </w:tc>
        <w:tc>
          <w:tcPr>
            <w:tcW w:w="392" w:type="dxa"/>
            <w:vMerge/>
            <w:vAlign w:val="center"/>
          </w:tcPr>
          <w:p w:rsidR="008D7407" w:rsidRPr="00E527DB" w:rsidRDefault="008D7407" w:rsidP="009D5761">
            <w:pPr>
              <w:ind w:left="-58" w:right="-108" w:hanging="58"/>
              <w:jc w:val="center"/>
              <w:rPr>
                <w:sz w:val="16"/>
                <w:szCs w:val="16"/>
              </w:rPr>
            </w:pPr>
          </w:p>
        </w:tc>
        <w:tc>
          <w:tcPr>
            <w:tcW w:w="540" w:type="dxa"/>
            <w:vAlign w:val="center"/>
          </w:tcPr>
          <w:p w:rsidR="008D7407" w:rsidRPr="00E527DB" w:rsidRDefault="008D7407" w:rsidP="009D5761">
            <w:pPr>
              <w:ind w:left="-58" w:right="-108" w:hanging="58"/>
              <w:jc w:val="center"/>
              <w:rPr>
                <w:sz w:val="16"/>
                <w:szCs w:val="16"/>
              </w:rPr>
            </w:pPr>
            <w:r w:rsidRPr="00E527DB">
              <w:rPr>
                <w:sz w:val="16"/>
                <w:szCs w:val="16"/>
              </w:rPr>
              <w:t>Line 17-27</w:t>
            </w:r>
          </w:p>
        </w:tc>
        <w:tc>
          <w:tcPr>
            <w:tcW w:w="720" w:type="dxa"/>
            <w:vAlign w:val="center"/>
          </w:tcPr>
          <w:p w:rsidR="008D7407" w:rsidRPr="00E527DB" w:rsidRDefault="008D7407" w:rsidP="009D5761">
            <w:pPr>
              <w:ind w:left="-58" w:right="-108" w:hanging="58"/>
              <w:jc w:val="center"/>
              <w:rPr>
                <w:sz w:val="16"/>
                <w:szCs w:val="16"/>
              </w:rPr>
            </w:pPr>
            <w:r w:rsidRPr="00E527DB">
              <w:rPr>
                <w:sz w:val="16"/>
                <w:szCs w:val="16"/>
              </w:rPr>
              <w:t>Line 2-25</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Line 2-25</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Line 17-27</w:t>
            </w:r>
          </w:p>
        </w:tc>
        <w:tc>
          <w:tcPr>
            <w:tcW w:w="599" w:type="dxa"/>
            <w:vAlign w:val="center"/>
          </w:tcPr>
          <w:p w:rsidR="008D7407" w:rsidRPr="00E527DB" w:rsidRDefault="008D7407" w:rsidP="009D5761">
            <w:pPr>
              <w:ind w:left="-58" w:right="-108" w:hanging="58"/>
              <w:jc w:val="center"/>
              <w:rPr>
                <w:sz w:val="16"/>
                <w:szCs w:val="16"/>
              </w:rPr>
            </w:pPr>
            <w:r w:rsidRPr="00E527DB">
              <w:rPr>
                <w:sz w:val="16"/>
                <w:szCs w:val="16"/>
              </w:rPr>
              <w:t>Bus 2</w:t>
            </w:r>
          </w:p>
        </w:tc>
      </w:tr>
      <w:tr w:rsidR="008D7407" w:rsidRPr="00E527DB" w:rsidTr="0037197E">
        <w:trPr>
          <w:jc w:val="center"/>
        </w:trPr>
        <w:tc>
          <w:tcPr>
            <w:tcW w:w="899" w:type="dxa"/>
            <w:vAlign w:val="center"/>
          </w:tcPr>
          <w:p w:rsidR="008D7407" w:rsidRPr="00E527DB" w:rsidRDefault="008D7407" w:rsidP="009D5761">
            <w:pPr>
              <w:tabs>
                <w:tab w:val="left" w:pos="612"/>
              </w:tabs>
              <w:ind w:left="-108"/>
              <w:jc w:val="center"/>
              <w:rPr>
                <w:sz w:val="16"/>
                <w:szCs w:val="16"/>
              </w:rPr>
            </w:pPr>
            <w:r w:rsidRPr="00E527DB">
              <w:rPr>
                <w:sz w:val="16"/>
                <w:szCs w:val="16"/>
              </w:rPr>
              <w:lastRenderedPageBreak/>
              <w:t>Operating condition</w:t>
            </w:r>
          </w:p>
        </w:tc>
        <w:tc>
          <w:tcPr>
            <w:tcW w:w="720" w:type="dxa"/>
            <w:vAlign w:val="center"/>
          </w:tcPr>
          <w:p w:rsidR="008D7407" w:rsidRPr="00E527DB" w:rsidRDefault="008D7407" w:rsidP="009D5761">
            <w:pPr>
              <w:ind w:left="-58" w:right="-108" w:hanging="58"/>
              <w:jc w:val="center"/>
              <w:rPr>
                <w:sz w:val="16"/>
                <w:szCs w:val="16"/>
              </w:rPr>
            </w:pPr>
            <w:r w:rsidRPr="00E527DB">
              <w:rPr>
                <w:sz w:val="16"/>
                <w:szCs w:val="16"/>
              </w:rPr>
              <w:t>1</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2</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1</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2</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1</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2</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2</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1</w:t>
            </w:r>
          </w:p>
        </w:tc>
        <w:tc>
          <w:tcPr>
            <w:tcW w:w="598" w:type="dxa"/>
            <w:vAlign w:val="center"/>
          </w:tcPr>
          <w:p w:rsidR="008D7407" w:rsidRPr="00E527DB" w:rsidRDefault="008D7407" w:rsidP="009D5761">
            <w:pPr>
              <w:ind w:left="-58" w:right="-108" w:hanging="58"/>
              <w:jc w:val="center"/>
              <w:rPr>
                <w:sz w:val="16"/>
                <w:szCs w:val="16"/>
              </w:rPr>
            </w:pPr>
            <w:r w:rsidRPr="00E527DB">
              <w:rPr>
                <w:sz w:val="16"/>
                <w:szCs w:val="16"/>
              </w:rPr>
              <w:t>1</w:t>
            </w:r>
          </w:p>
        </w:tc>
        <w:tc>
          <w:tcPr>
            <w:tcW w:w="392" w:type="dxa"/>
            <w:vMerge/>
            <w:vAlign w:val="center"/>
          </w:tcPr>
          <w:p w:rsidR="008D7407" w:rsidRPr="00E527DB" w:rsidRDefault="008D7407" w:rsidP="009D5761">
            <w:pPr>
              <w:ind w:left="-58" w:right="-108" w:hanging="58"/>
              <w:jc w:val="center"/>
              <w:rPr>
                <w:sz w:val="16"/>
                <w:szCs w:val="16"/>
              </w:rPr>
            </w:pPr>
          </w:p>
        </w:tc>
        <w:tc>
          <w:tcPr>
            <w:tcW w:w="540" w:type="dxa"/>
            <w:vAlign w:val="center"/>
          </w:tcPr>
          <w:p w:rsidR="008D7407" w:rsidRPr="00E527DB" w:rsidRDefault="008D7407" w:rsidP="009D5761">
            <w:pPr>
              <w:ind w:left="-58" w:right="-108" w:hanging="58"/>
              <w:jc w:val="center"/>
              <w:rPr>
                <w:sz w:val="16"/>
                <w:szCs w:val="16"/>
              </w:rPr>
            </w:pPr>
            <w:r w:rsidRPr="00E527DB">
              <w:rPr>
                <w:sz w:val="16"/>
                <w:szCs w:val="16"/>
              </w:rPr>
              <w:t>1</w:t>
            </w:r>
          </w:p>
        </w:tc>
        <w:tc>
          <w:tcPr>
            <w:tcW w:w="720" w:type="dxa"/>
            <w:vAlign w:val="center"/>
          </w:tcPr>
          <w:p w:rsidR="008D7407" w:rsidRPr="00E527DB" w:rsidRDefault="008D7407" w:rsidP="009D5761">
            <w:pPr>
              <w:ind w:left="-58" w:right="-108" w:hanging="58"/>
              <w:jc w:val="center"/>
              <w:rPr>
                <w:sz w:val="16"/>
                <w:szCs w:val="16"/>
              </w:rPr>
            </w:pPr>
            <w:r w:rsidRPr="00E527DB">
              <w:rPr>
                <w:sz w:val="16"/>
                <w:szCs w:val="16"/>
              </w:rPr>
              <w:t>1</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2</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2</w:t>
            </w:r>
          </w:p>
        </w:tc>
        <w:tc>
          <w:tcPr>
            <w:tcW w:w="599" w:type="dxa"/>
            <w:vAlign w:val="center"/>
          </w:tcPr>
          <w:p w:rsidR="008D7407" w:rsidRPr="00E527DB" w:rsidRDefault="008D7407" w:rsidP="009D5761">
            <w:pPr>
              <w:ind w:left="-58" w:right="-108" w:hanging="58"/>
              <w:jc w:val="center"/>
              <w:rPr>
                <w:sz w:val="16"/>
                <w:szCs w:val="16"/>
              </w:rPr>
            </w:pPr>
            <w:r w:rsidRPr="00E527DB">
              <w:rPr>
                <w:sz w:val="16"/>
                <w:szCs w:val="16"/>
              </w:rPr>
              <w:t>1</w:t>
            </w:r>
          </w:p>
        </w:tc>
      </w:tr>
      <w:tr w:rsidR="008D7407" w:rsidRPr="00E527DB" w:rsidTr="0037197E">
        <w:trPr>
          <w:jc w:val="center"/>
        </w:trPr>
        <w:tc>
          <w:tcPr>
            <w:tcW w:w="899" w:type="dxa"/>
            <w:vAlign w:val="center"/>
          </w:tcPr>
          <w:p w:rsidR="008D7407" w:rsidRPr="00E527DB" w:rsidRDefault="008D7407" w:rsidP="009D5761">
            <w:pPr>
              <w:tabs>
                <w:tab w:val="left" w:pos="612"/>
              </w:tabs>
              <w:ind w:left="-108"/>
              <w:jc w:val="center"/>
              <w:rPr>
                <w:sz w:val="16"/>
                <w:szCs w:val="16"/>
              </w:rPr>
            </w:pPr>
            <w:r w:rsidRPr="00E527DB">
              <w:rPr>
                <w:sz w:val="16"/>
                <w:szCs w:val="16"/>
              </w:rPr>
              <w:t>MOD</w:t>
            </w:r>
          </w:p>
        </w:tc>
        <w:tc>
          <w:tcPr>
            <w:tcW w:w="720" w:type="dxa"/>
            <w:vAlign w:val="center"/>
          </w:tcPr>
          <w:p w:rsidR="008D7407" w:rsidRPr="00E527DB" w:rsidRDefault="008D7407" w:rsidP="009D5761">
            <w:pPr>
              <w:ind w:left="-58" w:right="-108" w:hanging="58"/>
              <w:jc w:val="center"/>
              <w:rPr>
                <w:sz w:val="16"/>
                <w:szCs w:val="16"/>
              </w:rPr>
            </w:pPr>
            <w:r w:rsidRPr="00E527DB">
              <w:rPr>
                <w:sz w:val="16"/>
                <w:szCs w:val="16"/>
              </w:rPr>
              <w:t>M13</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M13</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M13</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M13</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M13</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M13</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M13</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M13</w:t>
            </w:r>
          </w:p>
        </w:tc>
        <w:tc>
          <w:tcPr>
            <w:tcW w:w="598" w:type="dxa"/>
            <w:vAlign w:val="center"/>
          </w:tcPr>
          <w:p w:rsidR="008D7407" w:rsidRPr="00E527DB" w:rsidRDefault="008D7407" w:rsidP="009D5761">
            <w:pPr>
              <w:ind w:left="-58" w:right="-108" w:hanging="58"/>
              <w:jc w:val="center"/>
              <w:rPr>
                <w:sz w:val="16"/>
                <w:szCs w:val="16"/>
              </w:rPr>
            </w:pPr>
            <w:r w:rsidRPr="00E527DB">
              <w:rPr>
                <w:sz w:val="16"/>
                <w:szCs w:val="16"/>
              </w:rPr>
              <w:t>M13</w:t>
            </w:r>
          </w:p>
        </w:tc>
        <w:tc>
          <w:tcPr>
            <w:tcW w:w="392" w:type="dxa"/>
            <w:vMerge/>
            <w:vAlign w:val="center"/>
          </w:tcPr>
          <w:p w:rsidR="008D7407" w:rsidRPr="00E527DB" w:rsidRDefault="008D7407" w:rsidP="009D5761">
            <w:pPr>
              <w:ind w:left="-58" w:right="-108" w:hanging="58"/>
              <w:jc w:val="center"/>
              <w:rPr>
                <w:sz w:val="16"/>
                <w:szCs w:val="16"/>
              </w:rPr>
            </w:pPr>
          </w:p>
        </w:tc>
        <w:tc>
          <w:tcPr>
            <w:tcW w:w="540" w:type="dxa"/>
            <w:vAlign w:val="center"/>
          </w:tcPr>
          <w:p w:rsidR="008D7407" w:rsidRPr="00E527DB" w:rsidRDefault="008D7407" w:rsidP="009D5761">
            <w:pPr>
              <w:ind w:left="-58" w:right="-108" w:hanging="58"/>
              <w:jc w:val="center"/>
              <w:rPr>
                <w:sz w:val="16"/>
                <w:szCs w:val="16"/>
              </w:rPr>
            </w:pPr>
            <w:r w:rsidRPr="00E527DB">
              <w:rPr>
                <w:sz w:val="16"/>
                <w:szCs w:val="16"/>
              </w:rPr>
              <w:t>M3</w:t>
            </w:r>
          </w:p>
        </w:tc>
        <w:tc>
          <w:tcPr>
            <w:tcW w:w="720" w:type="dxa"/>
            <w:vAlign w:val="center"/>
          </w:tcPr>
          <w:p w:rsidR="008D7407" w:rsidRPr="00E527DB" w:rsidRDefault="008D7407" w:rsidP="009D5761">
            <w:pPr>
              <w:ind w:left="-58" w:right="-108" w:hanging="58"/>
              <w:jc w:val="center"/>
              <w:rPr>
                <w:sz w:val="16"/>
                <w:szCs w:val="16"/>
              </w:rPr>
            </w:pPr>
            <w:r w:rsidRPr="00E527DB">
              <w:rPr>
                <w:sz w:val="16"/>
                <w:szCs w:val="16"/>
              </w:rPr>
              <w:t>M7</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M7</w:t>
            </w:r>
          </w:p>
        </w:tc>
        <w:tc>
          <w:tcPr>
            <w:tcW w:w="630" w:type="dxa"/>
            <w:vAlign w:val="center"/>
          </w:tcPr>
          <w:p w:rsidR="008D7407" w:rsidRPr="00E527DB" w:rsidRDefault="008D7407" w:rsidP="009D5761">
            <w:pPr>
              <w:ind w:left="-58" w:right="-108" w:hanging="58"/>
              <w:jc w:val="center"/>
              <w:rPr>
                <w:sz w:val="16"/>
                <w:szCs w:val="16"/>
              </w:rPr>
            </w:pPr>
            <w:r w:rsidRPr="00E527DB">
              <w:rPr>
                <w:sz w:val="16"/>
                <w:szCs w:val="16"/>
              </w:rPr>
              <w:t>M2</w:t>
            </w:r>
          </w:p>
        </w:tc>
        <w:tc>
          <w:tcPr>
            <w:tcW w:w="599" w:type="dxa"/>
            <w:vAlign w:val="center"/>
          </w:tcPr>
          <w:p w:rsidR="008D7407" w:rsidRPr="00E527DB" w:rsidRDefault="008D7407" w:rsidP="009D5761">
            <w:pPr>
              <w:ind w:left="-58" w:right="-108" w:hanging="58"/>
              <w:jc w:val="center"/>
              <w:rPr>
                <w:sz w:val="16"/>
                <w:szCs w:val="16"/>
              </w:rPr>
            </w:pPr>
            <w:r w:rsidRPr="00E527DB">
              <w:rPr>
                <w:sz w:val="16"/>
                <w:szCs w:val="16"/>
              </w:rPr>
              <w:t>M2</w:t>
            </w:r>
          </w:p>
        </w:tc>
      </w:tr>
    </w:tbl>
    <w:p w:rsidR="00D2464A" w:rsidRDefault="00D2464A" w:rsidP="00E17145">
      <w:pPr>
        <w:pStyle w:val="Text"/>
        <w:sectPr w:rsidR="00D2464A" w:rsidSect="00D2464A">
          <w:type w:val="continuous"/>
          <w:pgSz w:w="12240" w:h="15840" w:code="1"/>
          <w:pgMar w:top="960" w:right="960" w:bottom="960" w:left="960" w:header="540" w:footer="540" w:gutter="0"/>
          <w:cols w:space="240"/>
        </w:sectPr>
      </w:pPr>
    </w:p>
    <w:p w:rsidR="009D5761" w:rsidRPr="009D5761" w:rsidRDefault="009D5761" w:rsidP="009D5761">
      <w:pPr>
        <w:spacing w:before="120"/>
        <w:jc w:val="both"/>
        <w:rPr>
          <w:i/>
          <w:lang w:val="en-IN"/>
        </w:rPr>
      </w:pPr>
      <w:r w:rsidRPr="009D5761">
        <w:rPr>
          <w:i/>
          <w:lang w:val="en-IN"/>
        </w:rPr>
        <w:lastRenderedPageBreak/>
        <w:t>B. Fault on bus 15: MOD is M3 = {2, 3, 4, 5, 6, 7, 9}</w:t>
      </w:r>
    </w:p>
    <w:p w:rsidR="009D5761" w:rsidRPr="009D5761" w:rsidRDefault="009D5761" w:rsidP="009D5761">
      <w:pPr>
        <w:spacing w:line="252" w:lineRule="auto"/>
        <w:ind w:firstLine="245"/>
        <w:jc w:val="both"/>
        <w:rPr>
          <w:lang w:val="en-IN"/>
        </w:rPr>
      </w:pPr>
      <w:r w:rsidRPr="009D5761">
        <w:rPr>
          <w:lang w:val="en-IN"/>
        </w:rPr>
        <w:t>This is an example of inter area mode separation after a fault. Generator 10 has very high inertia as it is the aggregated model of a group of generators. Generator 1 and 8 are strongly coupled with the 10</w:t>
      </w:r>
      <w:r w:rsidRPr="009D5761">
        <w:rPr>
          <w:vertAlign w:val="superscript"/>
          <w:lang w:val="en-IN"/>
        </w:rPr>
        <w:t>th</w:t>
      </w:r>
      <w:r w:rsidRPr="009D5761">
        <w:rPr>
          <w:lang w:val="en-IN"/>
        </w:rPr>
        <w:t xml:space="preserve"> generator. Therefore, after a fault at bus 15, rest of the generators tends to be out of step. Fault duration was taken as 0.287</w:t>
      </w:r>
      <w:r w:rsidRPr="009D5761">
        <w:rPr>
          <w:i/>
          <w:lang w:val="en-IN"/>
        </w:rPr>
        <w:t>s</w:t>
      </w:r>
      <w:r w:rsidRPr="009D5761">
        <w:rPr>
          <w:lang w:val="en-IN"/>
        </w:rPr>
        <w:t xml:space="preserve"> while the CCT computed using time domain simulation was 0.267</w:t>
      </w:r>
      <w:r w:rsidRPr="009D5761">
        <w:rPr>
          <w:i/>
          <w:lang w:val="en-IN"/>
        </w:rPr>
        <w:t>s</w:t>
      </w:r>
      <w:r w:rsidRPr="009D5761">
        <w:rPr>
          <w:lang w:val="en-IN"/>
        </w:rPr>
        <w:t>.</w:t>
      </w:r>
    </w:p>
    <w:p w:rsidR="009D5761" w:rsidRPr="009D5761" w:rsidRDefault="009D5761" w:rsidP="009D5761">
      <w:pPr>
        <w:jc w:val="both"/>
        <w:rPr>
          <w:i/>
          <w:lang w:val="en-IN"/>
        </w:rPr>
      </w:pPr>
      <w:r w:rsidRPr="009D5761">
        <w:rPr>
          <w:i/>
          <w:lang w:val="en-IN"/>
        </w:rPr>
        <w:t>I. Offline Computation:</w:t>
      </w:r>
    </w:p>
    <w:p w:rsidR="009D5761" w:rsidRPr="009D5761" w:rsidRDefault="009D5761" w:rsidP="009D5761">
      <w:pPr>
        <w:spacing w:line="252" w:lineRule="auto"/>
        <w:ind w:firstLine="245"/>
        <w:jc w:val="both"/>
        <w:rPr>
          <w:lang w:val="en-IN"/>
        </w:rPr>
      </w:pPr>
      <w:r w:rsidRPr="009D5761">
        <w:rPr>
          <w:lang w:val="en-IN"/>
        </w:rPr>
        <w:t>It is similar to the previous case.</w:t>
      </w:r>
    </w:p>
    <w:p w:rsidR="009D5761" w:rsidRPr="009D5761" w:rsidRDefault="009D5761" w:rsidP="009D5761">
      <w:pPr>
        <w:jc w:val="both"/>
        <w:rPr>
          <w:i/>
          <w:lang w:val="en-IN"/>
        </w:rPr>
      </w:pPr>
      <w:r w:rsidRPr="009D5761">
        <w:rPr>
          <w:i/>
          <w:lang w:val="en-IN"/>
        </w:rPr>
        <w:t>II. Online Computation:</w:t>
      </w:r>
    </w:p>
    <w:p w:rsidR="009D5761" w:rsidRPr="009D5761" w:rsidRDefault="009D5761" w:rsidP="009D5761">
      <w:pPr>
        <w:spacing w:line="252" w:lineRule="auto"/>
        <w:ind w:firstLine="245"/>
        <w:jc w:val="both"/>
        <w:rPr>
          <w:lang w:val="en-IN"/>
        </w:rPr>
      </w:pPr>
      <w:r w:rsidRPr="009D5761">
        <w:rPr>
          <w:lang w:val="en-IN"/>
        </w:rPr>
        <w:t>Loads are assumed to be the same as given in Sec. IV-A.</w:t>
      </w:r>
    </w:p>
    <w:p w:rsidR="009D5761" w:rsidRPr="009D5761" w:rsidRDefault="009D5761" w:rsidP="009D5761">
      <w:pPr>
        <w:jc w:val="both"/>
        <w:rPr>
          <w:lang w:val="en-IN"/>
        </w:rPr>
      </w:pPr>
      <w:r w:rsidRPr="009D5761">
        <w:rPr>
          <w:lang w:val="en-IN"/>
        </w:rPr>
        <w:t>Steps1-4 can be done similar to the Sec. IV-A.</w:t>
      </w:r>
    </w:p>
    <w:p w:rsidR="009D5761" w:rsidRPr="009D5761" w:rsidRDefault="009D5761" w:rsidP="009D5761">
      <w:pPr>
        <w:jc w:val="both"/>
        <w:rPr>
          <w:lang w:val="en-IN"/>
        </w:rPr>
      </w:pPr>
      <w:r w:rsidRPr="009D5761">
        <w:rPr>
          <w:i/>
          <w:lang w:val="en-IN"/>
        </w:rPr>
        <w:t>step 5: Identification of Correct MOD-</w:t>
      </w:r>
      <w:r w:rsidRPr="009D5761">
        <w:rPr>
          <w:lang w:val="en-IN"/>
        </w:rPr>
        <w:t xml:space="preserve"> For each MOD, (</w:t>
      </w:r>
      <m:oMath>
        <m:f>
          <m:fPr>
            <m:ctrlPr>
              <w:rPr>
                <w:rFonts w:ascii="Cambria Math" w:hAnsi="Cambria Math"/>
                <w:i/>
                <w:lang w:val="en-IN"/>
              </w:rPr>
            </m:ctrlPr>
          </m:fPr>
          <m:num>
            <m:r>
              <w:rPr>
                <w:rFonts w:ascii="Cambria Math" w:hAnsi="Cambria Math"/>
                <w:lang w:val="en-IN"/>
              </w:rPr>
              <m: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PE</m:t>
                </m:r>
              </m:sub>
            </m:sSub>
          </m:num>
          <m:den>
            <m:sSub>
              <m:sSubPr>
                <m:ctrlPr>
                  <w:rPr>
                    <w:rFonts w:ascii="Cambria Math" w:hAnsi="Cambria Math"/>
                    <w:i/>
                    <w:lang w:val="en-IN"/>
                  </w:rPr>
                </m:ctrlPr>
              </m:sSubPr>
              <m:e>
                <m:r>
                  <w:rPr>
                    <w:rFonts w:ascii="Cambria Math" w:hAnsi="Cambria Math"/>
                    <w:lang w:val="en-IN"/>
                  </w:rPr>
                  <m:t>KE</m:t>
                </m:r>
              </m:e>
              <m:sub>
                <m:r>
                  <w:rPr>
                    <w:rFonts w:ascii="Cambria Math" w:hAnsi="Cambria Math"/>
                    <w:lang w:val="en-IN"/>
                  </w:rPr>
                  <m:t>corr</m:t>
                </m:r>
              </m:sub>
            </m:sSub>
          </m:den>
        </m:f>
      </m:oMath>
      <w:r w:rsidRPr="009D5761">
        <w:rPr>
          <w:lang w:val="en-IN"/>
        </w:rPr>
        <w:t>) is calculated after fault clearing. Minimum of (</w:t>
      </w:r>
      <m:oMath>
        <m:f>
          <m:fPr>
            <m:ctrlPr>
              <w:rPr>
                <w:rFonts w:ascii="Cambria Math" w:hAnsi="Cambria Math"/>
                <w:i/>
                <w:lang w:val="en-IN"/>
              </w:rPr>
            </m:ctrlPr>
          </m:fPr>
          <m:num>
            <m:r>
              <w:rPr>
                <w:rFonts w:ascii="Cambria Math" w:hAnsi="Cambria Math"/>
                <w:lang w:val="en-IN"/>
              </w:rPr>
              <m: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PE</m:t>
                </m:r>
              </m:sub>
            </m:sSub>
          </m:num>
          <m:den>
            <m:sSub>
              <m:sSubPr>
                <m:ctrlPr>
                  <w:rPr>
                    <w:rFonts w:ascii="Cambria Math" w:hAnsi="Cambria Math"/>
                    <w:i/>
                    <w:lang w:val="en-IN"/>
                  </w:rPr>
                </m:ctrlPr>
              </m:sSubPr>
              <m:e>
                <m:r>
                  <w:rPr>
                    <w:rFonts w:ascii="Cambria Math" w:hAnsi="Cambria Math"/>
                    <w:lang w:val="en-IN"/>
                  </w:rPr>
                  <m:t>KE</m:t>
                </m:r>
              </m:e>
              <m:sub>
                <m:r>
                  <w:rPr>
                    <w:rFonts w:ascii="Cambria Math" w:hAnsi="Cambria Math"/>
                    <w:lang w:val="en-IN"/>
                  </w:rPr>
                  <m:t>corr</m:t>
                </m:r>
              </m:sub>
            </m:sSub>
          </m:den>
        </m:f>
      </m:oMath>
      <w:r w:rsidRPr="009D5761">
        <w:rPr>
          <w:lang w:val="en-IN"/>
        </w:rPr>
        <w:t xml:space="preserve">) indicates the correct MOD. Table </w:t>
      </w:r>
      <w:r w:rsidR="009E2D2B">
        <w:rPr>
          <w:lang w:val="en-IN"/>
        </w:rPr>
        <w:t>IX</w:t>
      </w:r>
      <w:r w:rsidRPr="009D5761">
        <w:rPr>
          <w:lang w:val="en-IN"/>
        </w:rPr>
        <w:t xml:space="preserve"> shows that the correct MOD is M3 = {2, 3, 4, 5, 6, 7, 9}.</w:t>
      </w:r>
    </w:p>
    <w:p w:rsidR="009D5761" w:rsidRPr="00E527DB" w:rsidRDefault="009D5761" w:rsidP="009D5761">
      <w:pPr>
        <w:keepNext/>
        <w:spacing w:before="120" w:after="80"/>
        <w:jc w:val="center"/>
        <w:outlineLvl w:val="0"/>
        <w:rPr>
          <w:smallCaps/>
          <w:kern w:val="28"/>
          <w:sz w:val="16"/>
          <w:szCs w:val="16"/>
          <w:lang w:val="en-IN"/>
        </w:rPr>
      </w:pPr>
      <w:r w:rsidRPr="00E527DB">
        <w:rPr>
          <w:smallCaps/>
          <w:kern w:val="28"/>
          <w:sz w:val="16"/>
          <w:szCs w:val="16"/>
          <w:lang w:val="en-IN"/>
        </w:rPr>
        <w:t xml:space="preserve">Table </w:t>
      </w:r>
      <w:r w:rsidR="009E2D2B" w:rsidRPr="00E527DB">
        <w:rPr>
          <w:smallCaps/>
          <w:kern w:val="28"/>
          <w:sz w:val="16"/>
          <w:szCs w:val="16"/>
          <w:lang w:val="en-IN"/>
        </w:rPr>
        <w:t>IX</w:t>
      </w:r>
      <w:r w:rsidRPr="00E527DB">
        <w:rPr>
          <w:smallCaps/>
          <w:kern w:val="28"/>
          <w:sz w:val="16"/>
          <w:szCs w:val="16"/>
          <w:lang w:val="en-IN"/>
        </w:rPr>
        <w:t>: Identification of the Correct MOD from the Ranked MODs</w:t>
      </w:r>
    </w:p>
    <w:tbl>
      <w:tblPr>
        <w:tblStyle w:val="TableGrid1"/>
        <w:tblW w:w="0" w:type="auto"/>
        <w:tblInd w:w="108" w:type="dxa"/>
        <w:tblLook w:val="04A0"/>
      </w:tblPr>
      <w:tblGrid>
        <w:gridCol w:w="768"/>
        <w:gridCol w:w="876"/>
        <w:gridCol w:w="876"/>
        <w:gridCol w:w="876"/>
        <w:gridCol w:w="876"/>
        <w:gridCol w:w="768"/>
      </w:tblGrid>
      <w:tr w:rsidR="009D5761" w:rsidRPr="00E527DB" w:rsidTr="0037197E">
        <w:tc>
          <w:tcPr>
            <w:tcW w:w="768" w:type="dxa"/>
            <w:vAlign w:val="center"/>
          </w:tcPr>
          <w:p w:rsidR="009D5761" w:rsidRPr="00E527DB" w:rsidRDefault="009D5761" w:rsidP="009D5761">
            <w:pPr>
              <w:jc w:val="both"/>
              <w:rPr>
                <w:rFonts w:ascii="Times New Roman" w:hAnsi="Times New Roman"/>
                <w:sz w:val="16"/>
                <w:szCs w:val="16"/>
                <w:lang w:val="en-IN"/>
              </w:rPr>
            </w:pPr>
            <w:r w:rsidRPr="00E527DB">
              <w:rPr>
                <w:rFonts w:ascii="Times New Roman" w:hAnsi="Times New Roman"/>
                <w:sz w:val="16"/>
                <w:szCs w:val="16"/>
                <w:lang w:val="en-IN"/>
              </w:rPr>
              <w:t>MOD</w:t>
            </w:r>
          </w:p>
        </w:tc>
        <w:tc>
          <w:tcPr>
            <w:tcW w:w="876" w:type="dxa"/>
            <w:vAlign w:val="center"/>
          </w:tcPr>
          <w:p w:rsidR="009D5761" w:rsidRPr="00E527DB" w:rsidRDefault="009D5761" w:rsidP="009D5761">
            <w:pPr>
              <w:jc w:val="both"/>
              <w:rPr>
                <w:rFonts w:ascii="Times New Roman" w:hAnsi="Times New Roman"/>
                <w:sz w:val="16"/>
                <w:szCs w:val="16"/>
                <w:lang w:val="en-IN"/>
              </w:rPr>
            </w:pPr>
            <w:r w:rsidRPr="00E527DB">
              <w:rPr>
                <w:rFonts w:ascii="Times New Roman" w:hAnsi="Times New Roman"/>
                <w:sz w:val="16"/>
                <w:szCs w:val="16"/>
                <w:lang w:val="en-IN"/>
              </w:rPr>
              <w:t>M3</w:t>
            </w:r>
          </w:p>
        </w:tc>
        <w:tc>
          <w:tcPr>
            <w:tcW w:w="876" w:type="dxa"/>
            <w:vAlign w:val="center"/>
          </w:tcPr>
          <w:p w:rsidR="009D5761" w:rsidRPr="00E527DB" w:rsidRDefault="009D5761" w:rsidP="009D5761">
            <w:pPr>
              <w:jc w:val="both"/>
              <w:rPr>
                <w:rFonts w:ascii="Times New Roman" w:hAnsi="Times New Roman"/>
                <w:sz w:val="16"/>
                <w:szCs w:val="16"/>
                <w:lang w:val="en-IN"/>
              </w:rPr>
            </w:pPr>
            <w:r w:rsidRPr="00E527DB">
              <w:rPr>
                <w:rFonts w:ascii="Times New Roman" w:hAnsi="Times New Roman"/>
                <w:sz w:val="16"/>
                <w:szCs w:val="16"/>
                <w:lang w:val="en-IN"/>
              </w:rPr>
              <w:t>M2</w:t>
            </w:r>
          </w:p>
        </w:tc>
        <w:tc>
          <w:tcPr>
            <w:tcW w:w="876" w:type="dxa"/>
            <w:vAlign w:val="center"/>
          </w:tcPr>
          <w:p w:rsidR="009D5761" w:rsidRPr="00E527DB" w:rsidRDefault="009D5761" w:rsidP="009D5761">
            <w:pPr>
              <w:jc w:val="both"/>
              <w:rPr>
                <w:rFonts w:ascii="Times New Roman" w:hAnsi="Times New Roman"/>
                <w:sz w:val="16"/>
                <w:szCs w:val="16"/>
                <w:lang w:val="en-IN"/>
              </w:rPr>
            </w:pPr>
            <w:r w:rsidRPr="00E527DB">
              <w:rPr>
                <w:rFonts w:ascii="Times New Roman" w:hAnsi="Times New Roman"/>
                <w:sz w:val="16"/>
                <w:szCs w:val="16"/>
                <w:lang w:val="en-IN"/>
              </w:rPr>
              <w:t>M11</w:t>
            </w:r>
          </w:p>
        </w:tc>
        <w:tc>
          <w:tcPr>
            <w:tcW w:w="876" w:type="dxa"/>
            <w:vAlign w:val="center"/>
          </w:tcPr>
          <w:p w:rsidR="009D5761" w:rsidRPr="00E527DB" w:rsidRDefault="009D5761" w:rsidP="009D5761">
            <w:pPr>
              <w:jc w:val="both"/>
              <w:rPr>
                <w:rFonts w:ascii="Times New Roman" w:hAnsi="Times New Roman"/>
                <w:sz w:val="16"/>
                <w:szCs w:val="16"/>
                <w:lang w:val="en-IN"/>
              </w:rPr>
            </w:pPr>
            <w:r w:rsidRPr="00E527DB">
              <w:rPr>
                <w:rFonts w:ascii="Times New Roman" w:hAnsi="Times New Roman"/>
                <w:sz w:val="16"/>
                <w:szCs w:val="16"/>
                <w:lang w:val="en-IN"/>
              </w:rPr>
              <w:t>M5</w:t>
            </w:r>
          </w:p>
        </w:tc>
        <w:tc>
          <w:tcPr>
            <w:tcW w:w="768" w:type="dxa"/>
            <w:vAlign w:val="center"/>
          </w:tcPr>
          <w:p w:rsidR="009D5761" w:rsidRPr="00E527DB" w:rsidRDefault="009D5761" w:rsidP="009D5761">
            <w:pPr>
              <w:jc w:val="both"/>
              <w:rPr>
                <w:rFonts w:ascii="Times New Roman" w:hAnsi="Times New Roman"/>
                <w:sz w:val="16"/>
                <w:szCs w:val="16"/>
                <w:lang w:val="en-IN"/>
              </w:rPr>
            </w:pPr>
            <w:r w:rsidRPr="00E527DB">
              <w:rPr>
                <w:rFonts w:ascii="Times New Roman" w:hAnsi="Times New Roman"/>
                <w:sz w:val="16"/>
                <w:szCs w:val="16"/>
                <w:lang w:val="en-IN"/>
              </w:rPr>
              <w:t>M13</w:t>
            </w:r>
          </w:p>
        </w:tc>
      </w:tr>
      <w:tr w:rsidR="009D5761" w:rsidRPr="00E527DB" w:rsidTr="0037197E">
        <w:tc>
          <w:tcPr>
            <w:tcW w:w="768" w:type="dxa"/>
            <w:vAlign w:val="center"/>
          </w:tcPr>
          <w:p w:rsidR="009D5761" w:rsidRPr="00E527DB" w:rsidRDefault="00DB4EC6" w:rsidP="009D5761">
            <w:pPr>
              <w:jc w:val="both"/>
              <w:rPr>
                <w:rFonts w:ascii="Times New Roman" w:hAnsi="Times New Roman"/>
                <w:sz w:val="16"/>
                <w:szCs w:val="16"/>
                <w:lang w:val="en-IN"/>
              </w:rPr>
            </w:pPr>
            <m:oMathPara>
              <m:oMath>
                <m:f>
                  <m:fPr>
                    <m:ctrlPr>
                      <w:rPr>
                        <w:rFonts w:ascii="Cambria Math" w:hAnsi="Times New Roman"/>
                        <w:i/>
                        <w:sz w:val="16"/>
                        <w:szCs w:val="16"/>
                        <w:lang w:val="en-IN"/>
                      </w:rPr>
                    </m:ctrlPr>
                  </m:fPr>
                  <m:num>
                    <m:r>
                      <w:rPr>
                        <w:rFonts w:ascii="Cambria Math" w:hAnsi="Cambria Math"/>
                        <w:sz w:val="16"/>
                        <w:szCs w:val="16"/>
                        <w:lang w:val="en-IN"/>
                      </w:rPr>
                      <m:t>d</m:t>
                    </m:r>
                    <m:sSub>
                      <m:sSubPr>
                        <m:ctrlPr>
                          <w:rPr>
                            <w:rFonts w:ascii="Cambria Math" w:hAnsi="Times New Roman"/>
                            <w:i/>
                            <w:sz w:val="16"/>
                            <w:szCs w:val="16"/>
                            <w:lang w:val="en-IN"/>
                          </w:rPr>
                        </m:ctrlPr>
                      </m:sSubPr>
                      <m:e>
                        <m:r>
                          <w:rPr>
                            <w:rFonts w:ascii="Cambria Math" w:hAnsi="Cambria Math"/>
                            <w:sz w:val="16"/>
                            <w:szCs w:val="16"/>
                            <w:lang w:val="en-IN"/>
                          </w:rPr>
                          <m:t>V</m:t>
                        </m:r>
                      </m:e>
                      <m:sub>
                        <m:r>
                          <w:rPr>
                            <w:rFonts w:ascii="Cambria Math" w:hAnsi="Cambria Math"/>
                            <w:sz w:val="16"/>
                            <w:szCs w:val="16"/>
                            <w:lang w:val="en-IN"/>
                          </w:rPr>
                          <m:t>pe</m:t>
                        </m:r>
                      </m:sub>
                    </m:sSub>
                  </m:num>
                  <m:den>
                    <m:sSub>
                      <m:sSubPr>
                        <m:ctrlPr>
                          <w:rPr>
                            <w:rFonts w:ascii="Cambria Math" w:hAnsi="Times New Roman"/>
                            <w:i/>
                            <w:sz w:val="16"/>
                            <w:szCs w:val="16"/>
                            <w:lang w:val="en-IN"/>
                          </w:rPr>
                        </m:ctrlPr>
                      </m:sSubPr>
                      <m:e>
                        <m:r>
                          <w:rPr>
                            <w:rFonts w:ascii="Cambria Math" w:hAnsi="Cambria Math"/>
                            <w:sz w:val="16"/>
                            <w:szCs w:val="16"/>
                            <w:lang w:val="en-IN"/>
                          </w:rPr>
                          <m:t>KE</m:t>
                        </m:r>
                      </m:e>
                      <m:sub>
                        <m:r>
                          <w:rPr>
                            <w:rFonts w:ascii="Cambria Math" w:hAnsi="Cambria Math"/>
                            <w:sz w:val="16"/>
                            <w:szCs w:val="16"/>
                            <w:lang w:val="en-IN"/>
                          </w:rPr>
                          <m:t>corr</m:t>
                        </m:r>
                      </m:sub>
                    </m:sSub>
                  </m:den>
                </m:f>
              </m:oMath>
            </m:oMathPara>
          </w:p>
        </w:tc>
        <w:tc>
          <w:tcPr>
            <w:tcW w:w="876" w:type="dxa"/>
            <w:vAlign w:val="center"/>
          </w:tcPr>
          <w:p w:rsidR="009D5761" w:rsidRPr="00E527DB" w:rsidRDefault="009D5761" w:rsidP="009D5761">
            <w:pPr>
              <w:jc w:val="both"/>
              <w:rPr>
                <w:rFonts w:ascii="Times New Roman" w:hAnsi="Times New Roman"/>
                <w:sz w:val="16"/>
                <w:szCs w:val="16"/>
                <w:lang w:val="en-IN"/>
              </w:rPr>
            </w:pPr>
            <w:r w:rsidRPr="00E527DB">
              <w:rPr>
                <w:rFonts w:ascii="Times New Roman" w:hAnsi="Times New Roman"/>
                <w:sz w:val="16"/>
                <w:szCs w:val="16"/>
                <w:lang w:val="en-IN"/>
              </w:rPr>
              <w:t>0.995</w:t>
            </w:r>
          </w:p>
        </w:tc>
        <w:tc>
          <w:tcPr>
            <w:tcW w:w="876" w:type="dxa"/>
            <w:vAlign w:val="center"/>
          </w:tcPr>
          <w:p w:rsidR="009D5761" w:rsidRPr="00E527DB" w:rsidRDefault="009D5761" w:rsidP="009D5761">
            <w:pPr>
              <w:jc w:val="both"/>
              <w:rPr>
                <w:rFonts w:ascii="Times New Roman" w:hAnsi="Times New Roman"/>
                <w:sz w:val="16"/>
                <w:szCs w:val="16"/>
                <w:lang w:val="en-IN"/>
              </w:rPr>
            </w:pPr>
            <w:r w:rsidRPr="00E527DB">
              <w:rPr>
                <w:rFonts w:ascii="Times New Roman" w:hAnsi="Times New Roman"/>
                <w:sz w:val="16"/>
                <w:szCs w:val="16"/>
                <w:lang w:val="en-IN"/>
              </w:rPr>
              <w:t>1.05</w:t>
            </w:r>
          </w:p>
        </w:tc>
        <w:tc>
          <w:tcPr>
            <w:tcW w:w="876" w:type="dxa"/>
            <w:vAlign w:val="center"/>
          </w:tcPr>
          <w:p w:rsidR="009D5761" w:rsidRPr="00E527DB" w:rsidRDefault="009D5761" w:rsidP="009D5761">
            <w:pPr>
              <w:jc w:val="both"/>
              <w:rPr>
                <w:rFonts w:ascii="Times New Roman" w:hAnsi="Times New Roman"/>
                <w:sz w:val="16"/>
                <w:szCs w:val="16"/>
                <w:lang w:val="en-IN"/>
              </w:rPr>
            </w:pPr>
            <w:r w:rsidRPr="00E527DB">
              <w:rPr>
                <w:rFonts w:ascii="Times New Roman" w:hAnsi="Times New Roman"/>
                <w:sz w:val="16"/>
                <w:szCs w:val="16"/>
                <w:lang w:val="en-IN"/>
              </w:rPr>
              <w:t>1.52</w:t>
            </w:r>
          </w:p>
        </w:tc>
        <w:tc>
          <w:tcPr>
            <w:tcW w:w="876" w:type="dxa"/>
            <w:vAlign w:val="center"/>
          </w:tcPr>
          <w:p w:rsidR="009D5761" w:rsidRPr="00E527DB" w:rsidRDefault="009D5761" w:rsidP="009D5761">
            <w:pPr>
              <w:jc w:val="both"/>
              <w:rPr>
                <w:rFonts w:ascii="Times New Roman" w:hAnsi="Times New Roman"/>
                <w:sz w:val="16"/>
                <w:szCs w:val="16"/>
                <w:lang w:val="en-IN"/>
              </w:rPr>
            </w:pPr>
            <w:r w:rsidRPr="00E527DB">
              <w:rPr>
                <w:rFonts w:ascii="Times New Roman" w:hAnsi="Times New Roman"/>
                <w:sz w:val="16"/>
                <w:szCs w:val="16"/>
                <w:lang w:val="en-IN"/>
              </w:rPr>
              <w:t>2.6</w:t>
            </w:r>
          </w:p>
        </w:tc>
        <w:tc>
          <w:tcPr>
            <w:tcW w:w="768" w:type="dxa"/>
            <w:vAlign w:val="center"/>
          </w:tcPr>
          <w:p w:rsidR="009D5761" w:rsidRPr="00E527DB" w:rsidRDefault="009D5761" w:rsidP="009D5761">
            <w:pPr>
              <w:jc w:val="both"/>
              <w:rPr>
                <w:rFonts w:ascii="Times New Roman" w:hAnsi="Times New Roman"/>
                <w:sz w:val="16"/>
                <w:szCs w:val="16"/>
                <w:lang w:val="en-IN"/>
              </w:rPr>
            </w:pPr>
            <w:r w:rsidRPr="00E527DB">
              <w:rPr>
                <w:rFonts w:ascii="Times New Roman" w:hAnsi="Times New Roman"/>
                <w:sz w:val="16"/>
                <w:szCs w:val="16"/>
                <w:lang w:val="en-IN"/>
              </w:rPr>
              <w:t>3.16</w:t>
            </w:r>
          </w:p>
        </w:tc>
      </w:tr>
    </w:tbl>
    <w:p w:rsidR="009D5761" w:rsidRPr="009D5761" w:rsidRDefault="009D5761" w:rsidP="009D5761">
      <w:pPr>
        <w:spacing w:line="252" w:lineRule="auto"/>
        <w:ind w:firstLine="245"/>
        <w:jc w:val="both"/>
        <w:rPr>
          <w:lang w:val="en-IN"/>
        </w:rPr>
      </w:pPr>
      <w:r w:rsidRPr="009D5761">
        <w:rPr>
          <w:i/>
          <w:lang w:val="en-IN"/>
        </w:rPr>
        <w:t>step 6:</w:t>
      </w:r>
      <w:r w:rsidRPr="009D5761">
        <w:rPr>
          <w:i/>
          <w:iCs/>
          <w:lang w:val="en-IN"/>
        </w:rPr>
        <w:t xml:space="preserve"> Assessment of first swing transient stability:</w:t>
      </w:r>
      <w:r w:rsidRPr="009D5761">
        <w:rPr>
          <w:lang w:val="en-IN"/>
        </w:rPr>
        <w:t xml:space="preserve"> Use the CUEP calculated in step 4, to calculate the energy at the instant of fault clearing and the CUEP. </w:t>
      </w:r>
      <m:oMath>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cl</m:t>
            </m:r>
          </m:sub>
        </m:sSub>
      </m:oMath>
      <w:r w:rsidRPr="009D5761">
        <w:rPr>
          <w:lang w:val="en-IN"/>
        </w:rPr>
        <w:t xml:space="preserve"> is 12.47 and </w:t>
      </w:r>
      <m:oMath>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cr</m:t>
            </m:r>
          </m:sub>
        </m:sSub>
      </m:oMath>
      <w:r w:rsidRPr="009D5761">
        <w:rPr>
          <w:lang w:val="en-IN"/>
        </w:rPr>
        <w:t xml:space="preserve"> comes out to be 11.65. As </w:t>
      </w:r>
      <m:oMath>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cl</m:t>
            </m:r>
          </m:sub>
        </m:sSub>
        <m:r>
          <w:rPr>
            <w:rFonts w:ascii="Cambria Math" w:hAnsi="Cambria Math"/>
            <w:lang w:val="en-IN"/>
          </w:rPr>
          <m:t>&gt;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cr</m:t>
            </m:r>
          </m:sub>
        </m:sSub>
      </m:oMath>
      <w:r w:rsidRPr="009D5761">
        <w:rPr>
          <w:lang w:val="en-IN"/>
        </w:rPr>
        <w:t>, the system will become unstable.</w:t>
      </w:r>
    </w:p>
    <w:p w:rsidR="009D5761" w:rsidRPr="009D5761" w:rsidRDefault="009D5761" w:rsidP="009D5761">
      <w:pPr>
        <w:spacing w:line="252" w:lineRule="auto"/>
        <w:ind w:firstLine="245"/>
        <w:jc w:val="both"/>
        <w:rPr>
          <w:lang w:val="en-IN"/>
        </w:rPr>
      </w:pPr>
      <w:r w:rsidRPr="009D5761">
        <w:rPr>
          <w:i/>
          <w:lang w:val="en-IN"/>
        </w:rPr>
        <w:t xml:space="preserve">step 7: Prediction of Generator Angles and Speeds- </w:t>
      </w:r>
      <w:r w:rsidRPr="009D5761">
        <w:rPr>
          <w:lang w:val="en-IN"/>
        </w:rPr>
        <w:t xml:space="preserve">Generator angles and speeds were predicted at the instant of generation shedding i.e. 0.2 </w:t>
      </w:r>
      <w:r w:rsidRPr="009D5761">
        <w:rPr>
          <w:i/>
          <w:lang w:val="en-IN"/>
        </w:rPr>
        <w:t>s</w:t>
      </w:r>
      <w:r w:rsidRPr="009D5761">
        <w:rPr>
          <w:lang w:val="en-IN"/>
        </w:rPr>
        <w:t xml:space="preserve"> after fault clearing.</w:t>
      </w:r>
    </w:p>
    <w:p w:rsidR="009D5761" w:rsidRPr="009D5761" w:rsidRDefault="009D5761" w:rsidP="009D5761">
      <w:pPr>
        <w:spacing w:before="120" w:line="252" w:lineRule="auto"/>
        <w:ind w:firstLine="245"/>
        <w:jc w:val="both"/>
        <w:rPr>
          <w:lang w:val="en-IN"/>
        </w:rPr>
      </w:pPr>
      <w:r w:rsidRPr="009D5761">
        <w:rPr>
          <w:i/>
          <w:lang w:val="en-IN"/>
        </w:rPr>
        <w:t>step 8: Estimation of Control Action Required-</w:t>
      </w:r>
      <w:r w:rsidRPr="009D5761">
        <w:rPr>
          <w:lang w:val="en-IN"/>
        </w:rPr>
        <w:t xml:space="preserve">  Generation was shed from plant 7 as it was showing highest sensitivity of energy margin to shedding and hence less amount generation would be required. Amount of generation shedding required as obtained using the proposed TEF technique was 55% which is very close to the shedding required obtained from TDS that comes out to be 50%.</w:t>
      </w:r>
    </w:p>
    <w:p w:rsidR="009D5761" w:rsidRPr="009D5761" w:rsidRDefault="009D5761" w:rsidP="009D5761">
      <w:pPr>
        <w:spacing w:before="120"/>
        <w:jc w:val="both"/>
        <w:rPr>
          <w:i/>
          <w:lang w:val="en-IN"/>
        </w:rPr>
      </w:pPr>
      <w:r w:rsidRPr="009D5761">
        <w:rPr>
          <w:i/>
          <w:lang w:val="en-IN"/>
        </w:rPr>
        <w:t>C. Fault at 50% of line 1-39: MOD={null}</w:t>
      </w:r>
    </w:p>
    <w:p w:rsidR="009D5761" w:rsidRPr="009D5761" w:rsidRDefault="009D5761" w:rsidP="009D5761">
      <w:pPr>
        <w:spacing w:line="252" w:lineRule="auto"/>
        <w:ind w:firstLine="245"/>
        <w:jc w:val="both"/>
        <w:rPr>
          <w:i/>
          <w:lang w:val="en-IN"/>
        </w:rPr>
      </w:pPr>
      <w:r w:rsidRPr="009D5761">
        <w:rPr>
          <w:lang w:val="en-IN"/>
        </w:rPr>
        <w:t>This is a very rare case of no separation even after sustained fault. Kinetic energy gained by the generators during fault is such that all the generators accelerate together.</w:t>
      </w:r>
    </w:p>
    <w:p w:rsidR="009D5761" w:rsidRPr="009D5761" w:rsidRDefault="009D5761" w:rsidP="009D5761">
      <w:pPr>
        <w:spacing w:before="120"/>
        <w:jc w:val="both"/>
        <w:rPr>
          <w:i/>
          <w:lang w:val="en-IN"/>
        </w:rPr>
      </w:pPr>
      <w:r w:rsidRPr="009D5761">
        <w:rPr>
          <w:i/>
          <w:lang w:val="en-IN"/>
        </w:rPr>
        <w:t>Offline Computation:</w:t>
      </w:r>
    </w:p>
    <w:p w:rsidR="009D5761" w:rsidRPr="009D5761" w:rsidRDefault="009D5761" w:rsidP="009D5761">
      <w:pPr>
        <w:jc w:val="both"/>
        <w:rPr>
          <w:i/>
          <w:lang w:val="en-IN"/>
        </w:rPr>
      </w:pPr>
      <w:r w:rsidRPr="009D5761">
        <w:rPr>
          <w:lang w:val="en-IN"/>
        </w:rPr>
        <w:t>It is similar to the previous case presented in Sec. IV-A.</w:t>
      </w:r>
      <w:r w:rsidRPr="009D5761">
        <w:rPr>
          <w:i/>
          <w:lang w:val="en-IN"/>
        </w:rPr>
        <w:t xml:space="preserve"> </w:t>
      </w:r>
    </w:p>
    <w:p w:rsidR="009D5761" w:rsidRPr="009D5761" w:rsidRDefault="009D5761" w:rsidP="009D5761">
      <w:pPr>
        <w:spacing w:before="120"/>
        <w:jc w:val="both"/>
        <w:rPr>
          <w:lang w:val="en-IN"/>
        </w:rPr>
      </w:pPr>
      <w:r w:rsidRPr="009D5761">
        <w:rPr>
          <w:i/>
          <w:lang w:val="en-IN"/>
        </w:rPr>
        <w:t>Online Computation:</w:t>
      </w:r>
    </w:p>
    <w:p w:rsidR="009D5761" w:rsidRPr="009D5761" w:rsidRDefault="009D5761" w:rsidP="009D5761">
      <w:pPr>
        <w:spacing w:line="252" w:lineRule="auto"/>
        <w:ind w:firstLine="245"/>
        <w:jc w:val="both"/>
        <w:rPr>
          <w:lang w:val="en-IN"/>
        </w:rPr>
      </w:pPr>
      <w:r w:rsidRPr="009D5761">
        <w:rPr>
          <w:lang w:val="en-IN"/>
        </w:rPr>
        <w:t>Loads are assumed to be the same as given in Sec. IV-A. Steps1-3 can be done similar to the Sec. IV-A.</w:t>
      </w:r>
    </w:p>
    <w:p w:rsidR="009D5761" w:rsidRPr="009D5761" w:rsidRDefault="009D5761" w:rsidP="009D5761">
      <w:pPr>
        <w:spacing w:before="120" w:line="252" w:lineRule="auto"/>
        <w:ind w:firstLine="245"/>
        <w:jc w:val="both"/>
        <w:rPr>
          <w:lang w:val="en-IN"/>
        </w:rPr>
      </w:pPr>
      <w:r w:rsidRPr="009D5761">
        <w:rPr>
          <w:i/>
          <w:lang w:val="en-IN"/>
        </w:rPr>
        <w:t>step 4: Calculation of the CUEP for Each MOD-</w:t>
      </w:r>
      <w:r w:rsidRPr="009D5761">
        <w:rPr>
          <w:lang w:val="en-IN"/>
        </w:rPr>
        <w:t xml:space="preserve"> CUEP is calculated for all MOD except MOD={0}.</w:t>
      </w:r>
    </w:p>
    <w:p w:rsidR="009D5761" w:rsidRPr="009D5761" w:rsidRDefault="009D5761" w:rsidP="009D5761">
      <w:pPr>
        <w:jc w:val="both"/>
        <w:rPr>
          <w:lang w:val="en-IN"/>
        </w:rPr>
      </w:pPr>
      <w:r w:rsidRPr="009D5761">
        <w:rPr>
          <w:lang w:val="en-IN"/>
        </w:rPr>
        <w:t xml:space="preserve">step 5: For first few MODs ranked in ascending order of the distance "D", The </w:t>
      </w:r>
      <w:r w:rsidRPr="009D5761">
        <w:rPr>
          <w:sz w:val="18"/>
          <w:szCs w:val="18"/>
          <w:lang w:val="en-IN"/>
        </w:rPr>
        <w:t>(</w:t>
      </w:r>
      <m:oMath>
        <m:f>
          <m:fPr>
            <m:ctrlPr>
              <w:rPr>
                <w:rFonts w:ascii="Cambria Math" w:hAnsi="Cambria Math"/>
                <w:i/>
                <w:lang w:val="en-IN"/>
              </w:rPr>
            </m:ctrlPr>
          </m:fPr>
          <m:num>
            <m:r>
              <w:rPr>
                <w:rFonts w:ascii="Cambria Math" w:hAnsi="Cambria Math"/>
                <w:lang w:val="en-IN"/>
              </w:rPr>
              <m: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PE</m:t>
                </m:r>
              </m:sub>
            </m:sSub>
          </m:num>
          <m:den>
            <m:sSub>
              <m:sSubPr>
                <m:ctrlPr>
                  <w:rPr>
                    <w:rFonts w:ascii="Cambria Math" w:hAnsi="Cambria Math"/>
                    <w:i/>
                    <w:lang w:val="en-IN"/>
                  </w:rPr>
                </m:ctrlPr>
              </m:sSubPr>
              <m:e>
                <m:r>
                  <w:rPr>
                    <w:rFonts w:ascii="Cambria Math" w:hAnsi="Cambria Math"/>
                    <w:lang w:val="en-IN"/>
                  </w:rPr>
                  <m:t>KE</m:t>
                </m:r>
              </m:e>
              <m:sub>
                <m:r>
                  <w:rPr>
                    <w:rFonts w:ascii="Cambria Math" w:hAnsi="Cambria Math"/>
                    <w:lang w:val="en-IN"/>
                  </w:rPr>
                  <m:t>corr</m:t>
                </m:r>
              </m:sub>
            </m:sSub>
          </m:den>
        </m:f>
      </m:oMath>
      <w:r w:rsidRPr="009D5761">
        <w:rPr>
          <w:sz w:val="18"/>
          <w:szCs w:val="18"/>
          <w:lang w:val="en-IN"/>
        </w:rPr>
        <w:t>)</w:t>
      </w:r>
      <w:r w:rsidRPr="009D5761">
        <w:rPr>
          <w:lang w:val="en-IN"/>
        </w:rPr>
        <w:t xml:space="preserve"> was calculated at the time of fault clearing. If no generator is going to be out of step, </w:t>
      </w:r>
      <m:oMath>
        <m:sSub>
          <m:sSubPr>
            <m:ctrlPr>
              <w:rPr>
                <w:rFonts w:ascii="Cambria Math" w:hAnsi="Cambria Math"/>
                <w:i/>
                <w:lang w:val="en-IN"/>
              </w:rPr>
            </m:ctrlPr>
          </m:sSubPr>
          <m:e>
            <m:r>
              <w:rPr>
                <w:rFonts w:ascii="Cambria Math" w:hAnsi="Cambria Math"/>
                <w:lang w:val="en-IN"/>
              </w:rPr>
              <m:t>KE</m:t>
            </m:r>
          </m:e>
          <m:sub>
            <m:r>
              <w:rPr>
                <w:rFonts w:ascii="Cambria Math" w:hAnsi="Cambria Math"/>
                <w:lang w:val="en-IN"/>
              </w:rPr>
              <m:t>corr</m:t>
            </m:r>
          </m:sub>
        </m:sSub>
      </m:oMath>
      <w:r w:rsidRPr="009D5761">
        <w:rPr>
          <w:lang w:val="en-IN"/>
        </w:rPr>
        <w:t xml:space="preserve"> </w:t>
      </w:r>
      <w:r w:rsidRPr="009D5761">
        <w:rPr>
          <w:lang w:val="en-IN"/>
        </w:rPr>
        <w:lastRenderedPageBreak/>
        <w:t xml:space="preserve">would be zero. Therefore, the </w:t>
      </w:r>
      <w:r w:rsidRPr="009D5761">
        <w:rPr>
          <w:sz w:val="18"/>
          <w:szCs w:val="18"/>
          <w:lang w:val="en-IN"/>
        </w:rPr>
        <w:t>(</w:t>
      </w:r>
      <m:oMath>
        <m:f>
          <m:fPr>
            <m:ctrlPr>
              <w:rPr>
                <w:rFonts w:ascii="Cambria Math" w:hAnsi="Cambria Math"/>
                <w:i/>
                <w:lang w:val="en-IN"/>
              </w:rPr>
            </m:ctrlPr>
          </m:fPr>
          <m:num>
            <m:r>
              <w:rPr>
                <w:rFonts w:ascii="Cambria Math" w:hAnsi="Cambria Math"/>
                <w:lang w:val="en-IN"/>
              </w:rPr>
              <m: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PE</m:t>
                </m:r>
              </m:sub>
            </m:sSub>
          </m:num>
          <m:den>
            <m:sSub>
              <m:sSubPr>
                <m:ctrlPr>
                  <w:rPr>
                    <w:rFonts w:ascii="Cambria Math" w:hAnsi="Cambria Math"/>
                    <w:i/>
                    <w:lang w:val="en-IN"/>
                  </w:rPr>
                </m:ctrlPr>
              </m:sSubPr>
              <m:e>
                <m:r>
                  <w:rPr>
                    <w:rFonts w:ascii="Cambria Math" w:hAnsi="Cambria Math"/>
                    <w:lang w:val="en-IN"/>
                  </w:rPr>
                  <m:t>KE</m:t>
                </m:r>
              </m:e>
              <m:sub>
                <m:r>
                  <w:rPr>
                    <w:rFonts w:ascii="Cambria Math" w:hAnsi="Cambria Math"/>
                    <w:lang w:val="en-IN"/>
                  </w:rPr>
                  <m:t>corr</m:t>
                </m:r>
              </m:sub>
            </m:sSub>
          </m:den>
        </m:f>
      </m:oMath>
      <w:r w:rsidRPr="009D5761">
        <w:rPr>
          <w:sz w:val="18"/>
          <w:szCs w:val="18"/>
          <w:lang w:val="en-IN"/>
        </w:rPr>
        <w:t>)</w:t>
      </w:r>
      <w:r w:rsidRPr="009D5761">
        <w:rPr>
          <w:lang w:val="en-IN"/>
        </w:rPr>
        <w:t xml:space="preserve"> was not calculated for MOD = {null}. The minimum of </w:t>
      </w:r>
      <w:r w:rsidRPr="009D5761">
        <w:rPr>
          <w:sz w:val="18"/>
          <w:szCs w:val="18"/>
          <w:lang w:val="en-IN"/>
        </w:rPr>
        <w:t>(</w:t>
      </w:r>
      <m:oMath>
        <m:f>
          <m:fPr>
            <m:ctrlPr>
              <w:rPr>
                <w:rFonts w:ascii="Cambria Math" w:hAnsi="Cambria Math"/>
                <w:i/>
                <w:lang w:val="en-IN"/>
              </w:rPr>
            </m:ctrlPr>
          </m:fPr>
          <m:num>
            <m:r>
              <w:rPr>
                <w:rFonts w:ascii="Cambria Math" w:hAnsi="Cambria Math"/>
                <w:lang w:val="en-IN"/>
              </w:rPr>
              <m: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PE</m:t>
                </m:r>
              </m:sub>
            </m:sSub>
          </m:num>
          <m:den>
            <m:sSub>
              <m:sSubPr>
                <m:ctrlPr>
                  <w:rPr>
                    <w:rFonts w:ascii="Cambria Math" w:hAnsi="Cambria Math"/>
                    <w:i/>
                    <w:lang w:val="en-IN"/>
                  </w:rPr>
                </m:ctrlPr>
              </m:sSubPr>
              <m:e>
                <m:r>
                  <w:rPr>
                    <w:rFonts w:ascii="Cambria Math" w:hAnsi="Cambria Math"/>
                    <w:lang w:val="en-IN"/>
                  </w:rPr>
                  <m:t>KE</m:t>
                </m:r>
              </m:e>
              <m:sub>
                <m:r>
                  <w:rPr>
                    <w:rFonts w:ascii="Cambria Math" w:hAnsi="Cambria Math"/>
                    <w:lang w:val="en-IN"/>
                  </w:rPr>
                  <m:t>corr</m:t>
                </m:r>
              </m:sub>
            </m:sSub>
          </m:den>
        </m:f>
      </m:oMath>
      <w:r w:rsidRPr="009D5761">
        <w:rPr>
          <w:sz w:val="18"/>
          <w:szCs w:val="18"/>
          <w:lang w:val="en-IN"/>
        </w:rPr>
        <w:t>)</w:t>
      </w:r>
      <w:r w:rsidRPr="009D5761">
        <w:rPr>
          <w:lang w:val="en-IN"/>
        </w:rPr>
        <w:t xml:space="preserve"> in Table </w:t>
      </w:r>
      <w:r w:rsidR="009E2D2B">
        <w:rPr>
          <w:lang w:val="en-IN"/>
        </w:rPr>
        <w:t>X</w:t>
      </w:r>
      <w:r w:rsidRPr="009D5761">
        <w:rPr>
          <w:lang w:val="en-IN"/>
        </w:rPr>
        <w:t xml:space="preserve"> indicates the correct MOD which is M</w:t>
      </w:r>
      <w:r w:rsidRPr="009D5761">
        <w:rPr>
          <w:vertAlign w:val="subscript"/>
          <w:lang w:val="en-IN"/>
        </w:rPr>
        <w:t>1</w:t>
      </w:r>
      <w:r w:rsidRPr="009D5761">
        <w:rPr>
          <w:lang w:val="en-IN"/>
        </w:rPr>
        <w:t>={1, 2, 3, 4, 5, 6, 7, 8, 9}.</w:t>
      </w:r>
    </w:p>
    <w:p w:rsidR="009D5761" w:rsidRPr="00E527DB" w:rsidRDefault="009D5761" w:rsidP="009D5761">
      <w:pPr>
        <w:keepNext/>
        <w:spacing w:before="120" w:after="80"/>
        <w:jc w:val="center"/>
        <w:outlineLvl w:val="0"/>
        <w:rPr>
          <w:smallCaps/>
          <w:kern w:val="28"/>
          <w:sz w:val="16"/>
          <w:szCs w:val="16"/>
          <w:lang w:val="en-IN"/>
        </w:rPr>
      </w:pPr>
      <w:r w:rsidRPr="00E527DB">
        <w:rPr>
          <w:smallCaps/>
          <w:kern w:val="28"/>
          <w:sz w:val="16"/>
          <w:szCs w:val="16"/>
          <w:lang w:val="en-IN"/>
        </w:rPr>
        <w:t xml:space="preserve">Table </w:t>
      </w:r>
      <w:r w:rsidR="009E2D2B" w:rsidRPr="00E527DB">
        <w:rPr>
          <w:smallCaps/>
          <w:kern w:val="28"/>
          <w:sz w:val="16"/>
          <w:szCs w:val="16"/>
          <w:lang w:val="en-IN"/>
        </w:rPr>
        <w:t>X</w:t>
      </w:r>
      <w:r w:rsidRPr="00E527DB">
        <w:rPr>
          <w:smallCaps/>
          <w:kern w:val="28"/>
          <w:sz w:val="16"/>
          <w:szCs w:val="16"/>
          <w:lang w:val="en-IN"/>
        </w:rPr>
        <w:t>: Identification of the Correct MOD</w:t>
      </w:r>
    </w:p>
    <w:tbl>
      <w:tblPr>
        <w:tblStyle w:val="TableGrid1"/>
        <w:tblW w:w="0" w:type="auto"/>
        <w:jc w:val="center"/>
        <w:tblLook w:val="04A0"/>
      </w:tblPr>
      <w:tblGrid>
        <w:gridCol w:w="1028"/>
        <w:gridCol w:w="772"/>
        <w:gridCol w:w="810"/>
        <w:gridCol w:w="810"/>
        <w:gridCol w:w="810"/>
        <w:gridCol w:w="720"/>
      </w:tblGrid>
      <w:tr w:rsidR="009D5761" w:rsidRPr="00E527DB" w:rsidTr="0037197E">
        <w:trPr>
          <w:jc w:val="center"/>
        </w:trPr>
        <w:tc>
          <w:tcPr>
            <w:tcW w:w="1028"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MOD</w:t>
            </w:r>
          </w:p>
        </w:tc>
        <w:tc>
          <w:tcPr>
            <w:tcW w:w="772"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M8</w:t>
            </w:r>
          </w:p>
        </w:tc>
        <w:tc>
          <w:tcPr>
            <w:tcW w:w="810"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M1</w:t>
            </w:r>
          </w:p>
        </w:tc>
        <w:tc>
          <w:tcPr>
            <w:tcW w:w="810"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M3</w:t>
            </w:r>
          </w:p>
        </w:tc>
        <w:tc>
          <w:tcPr>
            <w:tcW w:w="810"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M7</w:t>
            </w:r>
          </w:p>
        </w:tc>
        <w:tc>
          <w:tcPr>
            <w:tcW w:w="720"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M2</w:t>
            </w:r>
          </w:p>
        </w:tc>
      </w:tr>
      <w:tr w:rsidR="009D5761" w:rsidRPr="00E527DB" w:rsidTr="0037197E">
        <w:trPr>
          <w:jc w:val="center"/>
        </w:trPr>
        <w:tc>
          <w:tcPr>
            <w:tcW w:w="1028" w:type="dxa"/>
            <w:vAlign w:val="center"/>
          </w:tcPr>
          <w:p w:rsidR="009D5761" w:rsidRPr="00E527DB" w:rsidRDefault="009D5761" w:rsidP="009D5761">
            <w:pPr>
              <w:rPr>
                <w:rFonts w:ascii="Times New Roman" w:hAnsi="Times New Roman"/>
                <w:sz w:val="16"/>
                <w:szCs w:val="16"/>
                <w:lang w:val="en-IN"/>
              </w:rPr>
            </w:pPr>
            <m:oMath>
              <m:r>
                <w:rPr>
                  <w:rFonts w:ascii="Cambria Math" w:hAnsi="Cambria Math"/>
                  <w:sz w:val="16"/>
                  <w:szCs w:val="16"/>
                  <w:lang w:val="en-IN"/>
                </w:rPr>
                <m:t>d</m:t>
              </m:r>
              <m:sSub>
                <m:sSubPr>
                  <m:ctrlPr>
                    <w:rPr>
                      <w:rFonts w:ascii="Cambria Math" w:hAnsi="Times New Roman"/>
                      <w:i/>
                      <w:sz w:val="16"/>
                      <w:szCs w:val="16"/>
                      <w:lang w:val="en-IN"/>
                    </w:rPr>
                  </m:ctrlPr>
                </m:sSubPr>
                <m:e>
                  <m:r>
                    <w:rPr>
                      <w:rFonts w:ascii="Cambria Math" w:hAnsi="Cambria Math"/>
                      <w:sz w:val="16"/>
                      <w:szCs w:val="16"/>
                      <w:lang w:val="en-IN"/>
                    </w:rPr>
                    <m:t>V</m:t>
                  </m:r>
                </m:e>
                <m:sub>
                  <m:r>
                    <w:rPr>
                      <w:rFonts w:ascii="Cambria Math" w:hAnsi="Cambria Math"/>
                      <w:sz w:val="16"/>
                      <w:szCs w:val="16"/>
                      <w:lang w:val="en-IN"/>
                    </w:rPr>
                    <m:t>pe</m:t>
                  </m:r>
                </m:sub>
              </m:sSub>
            </m:oMath>
            <w:r w:rsidRPr="00E527DB">
              <w:rPr>
                <w:rFonts w:ascii="Times New Roman" w:hAnsi="Times New Roman"/>
                <w:sz w:val="16"/>
                <w:szCs w:val="16"/>
                <w:lang w:val="en-IN"/>
              </w:rPr>
              <w:t>/</w:t>
            </w:r>
            <m:oMath>
              <m:sSub>
                <m:sSubPr>
                  <m:ctrlPr>
                    <w:rPr>
                      <w:rFonts w:ascii="Cambria Math" w:hAnsi="Times New Roman"/>
                      <w:i/>
                      <w:sz w:val="16"/>
                      <w:szCs w:val="16"/>
                      <w:lang w:val="en-IN"/>
                    </w:rPr>
                  </m:ctrlPr>
                </m:sSubPr>
                <m:e>
                  <m:r>
                    <w:rPr>
                      <w:rFonts w:ascii="Cambria Math" w:hAnsi="Cambria Math"/>
                      <w:sz w:val="16"/>
                      <w:szCs w:val="16"/>
                      <w:lang w:val="en-IN"/>
                    </w:rPr>
                    <m:t>KE</m:t>
                  </m:r>
                </m:e>
                <m:sub>
                  <m:r>
                    <w:rPr>
                      <w:rFonts w:ascii="Cambria Math" w:hAnsi="Cambria Math"/>
                      <w:sz w:val="16"/>
                      <w:szCs w:val="16"/>
                      <w:lang w:val="en-IN"/>
                    </w:rPr>
                    <m:t>corr</m:t>
                  </m:r>
                </m:sub>
              </m:sSub>
            </m:oMath>
          </w:p>
        </w:tc>
        <w:tc>
          <w:tcPr>
            <w:tcW w:w="772"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w:t>
            </w:r>
          </w:p>
        </w:tc>
        <w:tc>
          <w:tcPr>
            <w:tcW w:w="810"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47.8076</w:t>
            </w:r>
          </w:p>
        </w:tc>
        <w:tc>
          <w:tcPr>
            <w:tcW w:w="810"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65.896</w:t>
            </w:r>
          </w:p>
        </w:tc>
        <w:tc>
          <w:tcPr>
            <w:tcW w:w="810"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169.748</w:t>
            </w:r>
          </w:p>
        </w:tc>
        <w:tc>
          <w:tcPr>
            <w:tcW w:w="720"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59.846</w:t>
            </w:r>
          </w:p>
        </w:tc>
      </w:tr>
    </w:tbl>
    <w:p w:rsidR="009D5761" w:rsidRPr="009D5761" w:rsidRDefault="009D5761" w:rsidP="009D5761">
      <w:pPr>
        <w:spacing w:line="252" w:lineRule="auto"/>
        <w:ind w:firstLine="245"/>
        <w:jc w:val="both"/>
        <w:rPr>
          <w:lang w:val="en-IN"/>
        </w:rPr>
      </w:pPr>
      <w:r w:rsidRPr="009D5761">
        <w:rPr>
          <w:lang w:val="en-IN"/>
        </w:rPr>
        <w:t>step 6: Use the CUEP calculated in step 4 for MOD M1, to calculate the energy at the fault clearing instant and the CUEP.</w:t>
      </w:r>
    </w:p>
    <w:p w:rsidR="009D5761" w:rsidRPr="009D5761" w:rsidRDefault="00DB4EC6" w:rsidP="009D5761">
      <w:pPr>
        <w:jc w:val="both"/>
        <w:rPr>
          <w:lang w:val="en-IN"/>
        </w:rPr>
      </w:pPr>
      <m:oMath>
        <m:sSup>
          <m:sSupPr>
            <m:ctrlPr>
              <w:rPr>
                <w:rFonts w:ascii="Cambria Math" w:hAnsi="Cambria Math"/>
                <w:i/>
                <w:sz w:val="16"/>
                <w:szCs w:val="16"/>
                <w:lang w:val="en-IN"/>
              </w:rPr>
            </m:ctrlPr>
          </m:sSupPr>
          <m:e>
            <m:r>
              <w:rPr>
                <w:rFonts w:ascii="Cambria Math" w:hAnsi="Cambria Math"/>
                <w:sz w:val="16"/>
                <w:szCs w:val="16"/>
                <w:lang w:val="en-IN"/>
              </w:rPr>
              <m:t>θ</m:t>
            </m:r>
          </m:e>
          <m:sup>
            <m:r>
              <w:rPr>
                <w:rFonts w:ascii="Cambria Math" w:hAnsi="Cambria Math"/>
                <w:sz w:val="16"/>
                <w:szCs w:val="16"/>
                <w:lang w:val="en-IN"/>
              </w:rPr>
              <m:t>u</m:t>
            </m:r>
          </m:sup>
        </m:sSup>
        <m:r>
          <w:rPr>
            <w:rFonts w:ascii="Cambria Math"/>
            <w:sz w:val="16"/>
            <w:szCs w:val="16"/>
            <w:lang w:val="en-IN"/>
          </w:rPr>
          <m:t>=[</m:t>
        </m:r>
        <m:r>
          <m:rPr>
            <m:sty m:val="p"/>
          </m:rPr>
          <w:rPr>
            <w:rFonts w:ascii="Cambria Math"/>
            <w:sz w:val="16"/>
            <w:szCs w:val="16"/>
            <w:lang w:val="en-IN"/>
          </w:rPr>
          <m:t xml:space="preserve">1.07  1.677 1.824 1.716 1.831 1.772 2.083 1.479 1.88 </m:t>
        </m:r>
        <m:r>
          <m:rPr>
            <m:sty m:val="p"/>
          </m:rPr>
          <w:rPr>
            <w:rFonts w:ascii="Cambria Math"/>
            <w:sz w:val="16"/>
            <w:szCs w:val="16"/>
            <w:lang w:val="en-IN"/>
          </w:rPr>
          <m:t>-</m:t>
        </m:r>
        <m:r>
          <m:rPr>
            <m:sty m:val="p"/>
          </m:rPr>
          <w:rPr>
            <w:rFonts w:ascii="Cambria Math"/>
            <w:sz w:val="16"/>
            <w:szCs w:val="16"/>
            <w:lang w:val="en-IN"/>
          </w:rPr>
          <m:t>0.95</m:t>
        </m:r>
        <m:r>
          <w:rPr>
            <w:rFonts w:ascii="Cambria Math"/>
            <w:sz w:val="16"/>
            <w:szCs w:val="16"/>
            <w:lang w:val="en-IN"/>
          </w:rPr>
          <m:t>]</m:t>
        </m:r>
      </m:oMath>
      <w:r w:rsidR="009D5761" w:rsidRPr="009D5761">
        <w:rPr>
          <w:lang w:val="en-IN"/>
        </w:rPr>
        <w:t xml:space="preserve"> </w:t>
      </w:r>
      <m:oMath>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cl</m:t>
            </m:r>
          </m:sub>
        </m:sSub>
        <m:r>
          <w:rPr>
            <w:rFonts w:ascii="Cambria Math" w:hAnsi="Cambria Math"/>
            <w:lang w:val="en-IN"/>
          </w:rPr>
          <m:t xml:space="preserve"> </m:t>
        </m:r>
      </m:oMath>
      <w:r w:rsidR="009D5761" w:rsidRPr="009D5761">
        <w:rPr>
          <w:lang w:val="en-IN"/>
        </w:rPr>
        <w:t xml:space="preserve">is 0.2695 and </w:t>
      </w:r>
      <m:oMath>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cr</m:t>
            </m:r>
          </m:sub>
        </m:sSub>
      </m:oMath>
      <w:r w:rsidR="009D5761" w:rsidRPr="009D5761">
        <w:rPr>
          <w:lang w:val="en-IN"/>
        </w:rPr>
        <w:t xml:space="preserve"> comes out to be 14.995. As </w:t>
      </w:r>
      <m:oMath>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cl</m:t>
            </m:r>
          </m:sub>
        </m:sSub>
        <m:r>
          <w:rPr>
            <w:rFonts w:ascii="Cambria Math" w:hAnsi="Cambria Math"/>
            <w:lang w:val="en-IN"/>
          </w:rPr>
          <m:t>&lt;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cr</m:t>
            </m:r>
          </m:sub>
        </m:sSub>
      </m:oMath>
      <w:r w:rsidR="009D5761" w:rsidRPr="009D5761">
        <w:rPr>
          <w:lang w:val="en-IN"/>
        </w:rPr>
        <w:t>, the system will remain stable and no control action is required.</w:t>
      </w:r>
    </w:p>
    <w:p w:rsidR="009D5761" w:rsidRPr="009D5761" w:rsidRDefault="009D5761" w:rsidP="009D5761">
      <w:pPr>
        <w:spacing w:before="120"/>
        <w:jc w:val="both"/>
        <w:rPr>
          <w:i/>
          <w:lang w:val="en-IN"/>
        </w:rPr>
      </w:pPr>
      <w:r w:rsidRPr="009D5761">
        <w:rPr>
          <w:i/>
          <w:lang w:val="en-IN"/>
        </w:rPr>
        <w:t>D. Other Faults:</w:t>
      </w:r>
    </w:p>
    <w:p w:rsidR="009D5761" w:rsidRPr="009D5761" w:rsidRDefault="009D5761" w:rsidP="009D5761">
      <w:pPr>
        <w:spacing w:line="252" w:lineRule="auto"/>
        <w:ind w:firstLine="245"/>
        <w:jc w:val="both"/>
        <w:rPr>
          <w:lang w:val="en-IN"/>
        </w:rPr>
      </w:pPr>
      <w:r w:rsidRPr="009D5761">
        <w:rPr>
          <w:lang w:val="en-IN"/>
        </w:rPr>
        <w:t xml:space="preserve">The method was tested for faults at different buses and on different lines. Results are given in Table </w:t>
      </w:r>
      <w:r w:rsidR="009E2D2B">
        <w:rPr>
          <w:lang w:val="en-IN"/>
        </w:rPr>
        <w:t>XI</w:t>
      </w:r>
      <w:r w:rsidRPr="009D5761">
        <w:rPr>
          <w:lang w:val="en-IN"/>
        </w:rPr>
        <w:t>. For line faults, one circuit was tripped out of the two while no line was tripped for bus faults.</w:t>
      </w:r>
    </w:p>
    <w:p w:rsidR="009D5761" w:rsidRPr="00E527DB" w:rsidRDefault="009D5761" w:rsidP="009D5761">
      <w:pPr>
        <w:keepNext/>
        <w:spacing w:before="120" w:after="80"/>
        <w:jc w:val="center"/>
        <w:outlineLvl w:val="0"/>
        <w:rPr>
          <w:smallCaps/>
          <w:kern w:val="28"/>
          <w:sz w:val="16"/>
          <w:szCs w:val="16"/>
          <w:lang w:val="en-IN"/>
        </w:rPr>
      </w:pPr>
      <w:r w:rsidRPr="00E527DB">
        <w:rPr>
          <w:smallCaps/>
          <w:kern w:val="28"/>
          <w:sz w:val="16"/>
          <w:szCs w:val="16"/>
          <w:lang w:val="en-IN"/>
        </w:rPr>
        <w:t xml:space="preserve">Table </w:t>
      </w:r>
      <w:r w:rsidR="009E2D2B" w:rsidRPr="00E527DB">
        <w:rPr>
          <w:smallCaps/>
          <w:kern w:val="28"/>
          <w:sz w:val="16"/>
          <w:szCs w:val="16"/>
          <w:lang w:val="en-IN"/>
        </w:rPr>
        <w:t>XI</w:t>
      </w:r>
      <w:r w:rsidRPr="00E527DB">
        <w:rPr>
          <w:smallCaps/>
          <w:kern w:val="28"/>
          <w:sz w:val="16"/>
          <w:szCs w:val="16"/>
          <w:lang w:val="en-IN"/>
        </w:rPr>
        <w:t>: Estimation of the Generation Shedding Required for Faults at Different Locations</w:t>
      </w:r>
    </w:p>
    <w:tbl>
      <w:tblPr>
        <w:tblStyle w:val="TableGrid1"/>
        <w:tblW w:w="5062" w:type="dxa"/>
        <w:jc w:val="center"/>
        <w:tblLayout w:type="fixed"/>
        <w:tblLook w:val="04A0"/>
      </w:tblPr>
      <w:tblGrid>
        <w:gridCol w:w="900"/>
        <w:gridCol w:w="911"/>
        <w:gridCol w:w="720"/>
        <w:gridCol w:w="709"/>
        <w:gridCol w:w="635"/>
        <w:gridCol w:w="636"/>
        <w:gridCol w:w="551"/>
      </w:tblGrid>
      <w:tr w:rsidR="009D5761" w:rsidRPr="00E527DB" w:rsidTr="0037197E">
        <w:trPr>
          <w:trHeight w:val="314"/>
          <w:jc w:val="center"/>
        </w:trPr>
        <w:tc>
          <w:tcPr>
            <w:tcW w:w="900" w:type="dxa"/>
            <w:vMerge w:val="restart"/>
            <w:vAlign w:val="center"/>
          </w:tcPr>
          <w:p w:rsidR="009D5761" w:rsidRPr="00E527DB" w:rsidRDefault="009D5761" w:rsidP="0037197E">
            <w:pPr>
              <w:ind w:left="-85" w:right="-108"/>
              <w:jc w:val="center"/>
              <w:rPr>
                <w:rFonts w:ascii="Times New Roman" w:hAnsi="Times New Roman"/>
                <w:sz w:val="16"/>
                <w:szCs w:val="16"/>
                <w:lang w:val="en-IN"/>
              </w:rPr>
            </w:pPr>
            <w:r w:rsidRPr="00E527DB">
              <w:rPr>
                <w:rFonts w:ascii="Times New Roman" w:hAnsi="Times New Roman"/>
                <w:sz w:val="16"/>
                <w:szCs w:val="16"/>
                <w:lang w:val="en-IN"/>
              </w:rPr>
              <w:t>Fault Location</w:t>
            </w:r>
          </w:p>
        </w:tc>
        <w:tc>
          <w:tcPr>
            <w:tcW w:w="911" w:type="dxa"/>
            <w:vMerge w:val="restart"/>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CCT (s)</w:t>
            </w:r>
          </w:p>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TEF,TDS</w:t>
            </w:r>
          </w:p>
        </w:tc>
        <w:tc>
          <w:tcPr>
            <w:tcW w:w="720" w:type="dxa"/>
            <w:vMerge w:val="restart"/>
            <w:vAlign w:val="center"/>
          </w:tcPr>
          <w:p w:rsidR="009D5761" w:rsidRPr="00E527DB" w:rsidRDefault="009D5761" w:rsidP="0037197E">
            <w:pPr>
              <w:tabs>
                <w:tab w:val="left" w:pos="612"/>
                <w:tab w:val="left" w:pos="803"/>
              </w:tabs>
              <w:ind w:left="-97" w:right="-119"/>
              <w:jc w:val="center"/>
              <w:rPr>
                <w:rFonts w:ascii="Times New Roman" w:hAnsi="Times New Roman"/>
                <w:sz w:val="16"/>
                <w:szCs w:val="16"/>
                <w:lang w:val="en-IN"/>
              </w:rPr>
            </w:pPr>
            <w:r w:rsidRPr="00E527DB">
              <w:rPr>
                <w:rFonts w:ascii="Times New Roman" w:hAnsi="Times New Roman"/>
                <w:sz w:val="16"/>
                <w:szCs w:val="16"/>
                <w:lang w:val="en-IN"/>
              </w:rPr>
              <w:t>Fault duration</w:t>
            </w:r>
          </w:p>
        </w:tc>
        <w:tc>
          <w:tcPr>
            <w:tcW w:w="709" w:type="dxa"/>
            <w:vMerge w:val="restart"/>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MOD</w:t>
            </w:r>
          </w:p>
        </w:tc>
        <w:tc>
          <w:tcPr>
            <w:tcW w:w="1822" w:type="dxa"/>
            <w:gridSpan w:val="3"/>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Generation shedding required in percentage of the output of shedded generator</w:t>
            </w:r>
          </w:p>
        </w:tc>
      </w:tr>
      <w:tr w:rsidR="009D5761" w:rsidRPr="00E527DB" w:rsidTr="0037197E">
        <w:trPr>
          <w:trHeight w:val="209"/>
          <w:jc w:val="center"/>
        </w:trPr>
        <w:tc>
          <w:tcPr>
            <w:tcW w:w="900" w:type="dxa"/>
            <w:vMerge/>
            <w:vAlign w:val="center"/>
          </w:tcPr>
          <w:p w:rsidR="009D5761" w:rsidRPr="00E527DB" w:rsidRDefault="009D5761" w:rsidP="0037197E">
            <w:pPr>
              <w:ind w:left="-85" w:right="-108"/>
              <w:jc w:val="center"/>
              <w:rPr>
                <w:rFonts w:ascii="Times New Roman" w:hAnsi="Times New Roman"/>
                <w:sz w:val="16"/>
                <w:szCs w:val="16"/>
                <w:lang w:val="en-IN"/>
              </w:rPr>
            </w:pPr>
          </w:p>
        </w:tc>
        <w:tc>
          <w:tcPr>
            <w:tcW w:w="911" w:type="dxa"/>
            <w:vMerge/>
            <w:vAlign w:val="center"/>
          </w:tcPr>
          <w:p w:rsidR="009D5761" w:rsidRPr="00E527DB" w:rsidRDefault="009D5761" w:rsidP="0037197E">
            <w:pPr>
              <w:ind w:left="-97" w:right="-119"/>
              <w:jc w:val="center"/>
              <w:rPr>
                <w:rFonts w:ascii="Times New Roman" w:hAnsi="Times New Roman"/>
                <w:sz w:val="16"/>
                <w:szCs w:val="16"/>
                <w:lang w:val="en-IN"/>
              </w:rPr>
            </w:pPr>
          </w:p>
        </w:tc>
        <w:tc>
          <w:tcPr>
            <w:tcW w:w="720" w:type="dxa"/>
            <w:vMerge/>
            <w:vAlign w:val="center"/>
          </w:tcPr>
          <w:p w:rsidR="009D5761" w:rsidRPr="00E527DB" w:rsidRDefault="009D5761" w:rsidP="0037197E">
            <w:pPr>
              <w:tabs>
                <w:tab w:val="left" w:pos="702"/>
                <w:tab w:val="left" w:pos="803"/>
              </w:tabs>
              <w:ind w:left="-97" w:right="-119"/>
              <w:jc w:val="center"/>
              <w:rPr>
                <w:rFonts w:ascii="Times New Roman" w:hAnsi="Times New Roman"/>
                <w:sz w:val="16"/>
                <w:szCs w:val="16"/>
                <w:lang w:val="en-IN"/>
              </w:rPr>
            </w:pPr>
          </w:p>
        </w:tc>
        <w:tc>
          <w:tcPr>
            <w:tcW w:w="709" w:type="dxa"/>
            <w:vMerge/>
            <w:vAlign w:val="center"/>
          </w:tcPr>
          <w:p w:rsidR="009D5761" w:rsidRPr="00E527DB" w:rsidRDefault="009D5761" w:rsidP="0037197E">
            <w:pPr>
              <w:ind w:left="-97" w:right="-119"/>
              <w:jc w:val="center"/>
              <w:rPr>
                <w:rFonts w:ascii="Times New Roman" w:hAnsi="Times New Roman"/>
                <w:sz w:val="16"/>
                <w:szCs w:val="16"/>
                <w:lang w:val="en-IN"/>
              </w:rPr>
            </w:pPr>
          </w:p>
        </w:tc>
        <w:tc>
          <w:tcPr>
            <w:tcW w:w="635"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Gen No</w:t>
            </w:r>
          </w:p>
        </w:tc>
        <w:tc>
          <w:tcPr>
            <w:tcW w:w="636"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TEF</w:t>
            </w:r>
          </w:p>
        </w:tc>
        <w:tc>
          <w:tcPr>
            <w:tcW w:w="551"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TDS</w:t>
            </w:r>
          </w:p>
        </w:tc>
      </w:tr>
      <w:tr w:rsidR="009D5761" w:rsidRPr="00E527DB" w:rsidTr="0037197E">
        <w:trPr>
          <w:jc w:val="center"/>
        </w:trPr>
        <w:tc>
          <w:tcPr>
            <w:tcW w:w="900" w:type="dxa"/>
            <w:vAlign w:val="center"/>
          </w:tcPr>
          <w:p w:rsidR="009D5761" w:rsidRPr="00E527DB" w:rsidRDefault="009D5761" w:rsidP="0037197E">
            <w:pPr>
              <w:ind w:left="-85" w:right="-108"/>
              <w:jc w:val="center"/>
              <w:rPr>
                <w:rFonts w:ascii="Times New Roman" w:hAnsi="Times New Roman"/>
                <w:sz w:val="16"/>
                <w:szCs w:val="16"/>
                <w:lang w:val="en-IN"/>
              </w:rPr>
            </w:pPr>
            <w:r w:rsidRPr="00E527DB">
              <w:rPr>
                <w:rFonts w:ascii="Times New Roman" w:hAnsi="Times New Roman"/>
                <w:sz w:val="16"/>
                <w:szCs w:val="16"/>
                <w:lang w:val="en-IN"/>
              </w:rPr>
              <w:t>Line 2-3</w:t>
            </w:r>
          </w:p>
        </w:tc>
        <w:tc>
          <w:tcPr>
            <w:tcW w:w="911"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0.421, 0.417</w:t>
            </w:r>
          </w:p>
        </w:tc>
        <w:tc>
          <w:tcPr>
            <w:tcW w:w="720" w:type="dxa"/>
            <w:vAlign w:val="center"/>
          </w:tcPr>
          <w:p w:rsidR="009D5761" w:rsidRPr="00E527DB" w:rsidRDefault="009D5761" w:rsidP="0037197E">
            <w:pPr>
              <w:tabs>
                <w:tab w:val="left" w:pos="702"/>
                <w:tab w:val="left" w:pos="803"/>
              </w:tabs>
              <w:ind w:left="-97" w:right="-119"/>
              <w:jc w:val="center"/>
              <w:rPr>
                <w:rFonts w:ascii="Times New Roman" w:hAnsi="Times New Roman"/>
                <w:sz w:val="16"/>
                <w:szCs w:val="16"/>
                <w:lang w:val="en-IN"/>
              </w:rPr>
            </w:pPr>
            <w:r w:rsidRPr="00E527DB">
              <w:rPr>
                <w:rFonts w:ascii="Times New Roman" w:hAnsi="Times New Roman"/>
                <w:sz w:val="16"/>
                <w:szCs w:val="16"/>
                <w:lang w:val="en-IN"/>
              </w:rPr>
              <w:t>0.43</w:t>
            </w:r>
          </w:p>
        </w:tc>
        <w:tc>
          <w:tcPr>
            <w:tcW w:w="709"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M1</w:t>
            </w:r>
          </w:p>
        </w:tc>
        <w:tc>
          <w:tcPr>
            <w:tcW w:w="635"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7</w:t>
            </w:r>
          </w:p>
        </w:tc>
        <w:tc>
          <w:tcPr>
            <w:tcW w:w="636"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23%</w:t>
            </w:r>
          </w:p>
        </w:tc>
        <w:tc>
          <w:tcPr>
            <w:tcW w:w="551"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29%</w:t>
            </w:r>
          </w:p>
        </w:tc>
      </w:tr>
      <w:tr w:rsidR="009D5761" w:rsidRPr="00E527DB" w:rsidTr="0037197E">
        <w:trPr>
          <w:jc w:val="center"/>
        </w:trPr>
        <w:tc>
          <w:tcPr>
            <w:tcW w:w="900" w:type="dxa"/>
            <w:vAlign w:val="center"/>
          </w:tcPr>
          <w:p w:rsidR="009D5761" w:rsidRPr="00E527DB" w:rsidRDefault="009D5761" w:rsidP="0037197E">
            <w:pPr>
              <w:ind w:left="-85" w:right="-108"/>
              <w:jc w:val="center"/>
              <w:rPr>
                <w:rFonts w:ascii="Times New Roman" w:hAnsi="Times New Roman"/>
                <w:sz w:val="16"/>
                <w:szCs w:val="16"/>
                <w:lang w:val="en-IN"/>
              </w:rPr>
            </w:pPr>
            <w:r w:rsidRPr="00E527DB">
              <w:rPr>
                <w:rFonts w:ascii="Times New Roman" w:hAnsi="Times New Roman"/>
                <w:sz w:val="16"/>
                <w:szCs w:val="16"/>
                <w:lang w:val="en-IN"/>
              </w:rPr>
              <w:t>Bus 2</w:t>
            </w:r>
          </w:p>
        </w:tc>
        <w:tc>
          <w:tcPr>
            <w:tcW w:w="911"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0.317, 0.319</w:t>
            </w:r>
          </w:p>
        </w:tc>
        <w:tc>
          <w:tcPr>
            <w:tcW w:w="720" w:type="dxa"/>
            <w:vAlign w:val="center"/>
          </w:tcPr>
          <w:p w:rsidR="009D5761" w:rsidRPr="00E527DB" w:rsidRDefault="009D5761" w:rsidP="0037197E">
            <w:pPr>
              <w:tabs>
                <w:tab w:val="left" w:pos="702"/>
                <w:tab w:val="left" w:pos="803"/>
              </w:tabs>
              <w:ind w:left="-97" w:right="-119"/>
              <w:jc w:val="center"/>
              <w:rPr>
                <w:rFonts w:ascii="Times New Roman" w:hAnsi="Times New Roman"/>
                <w:sz w:val="16"/>
                <w:szCs w:val="16"/>
                <w:lang w:val="en-IN"/>
              </w:rPr>
            </w:pPr>
            <w:r w:rsidRPr="00E527DB">
              <w:rPr>
                <w:rFonts w:ascii="Times New Roman" w:hAnsi="Times New Roman"/>
                <w:sz w:val="16"/>
                <w:szCs w:val="16"/>
                <w:lang w:val="en-IN"/>
              </w:rPr>
              <w:t>0.33</w:t>
            </w:r>
          </w:p>
        </w:tc>
        <w:tc>
          <w:tcPr>
            <w:tcW w:w="709"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M2</w:t>
            </w:r>
          </w:p>
        </w:tc>
        <w:tc>
          <w:tcPr>
            <w:tcW w:w="635"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7</w:t>
            </w:r>
          </w:p>
        </w:tc>
        <w:tc>
          <w:tcPr>
            <w:tcW w:w="636"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26%</w:t>
            </w:r>
          </w:p>
        </w:tc>
        <w:tc>
          <w:tcPr>
            <w:tcW w:w="551"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28%</w:t>
            </w:r>
          </w:p>
        </w:tc>
      </w:tr>
      <w:tr w:rsidR="009D5761" w:rsidRPr="00E527DB" w:rsidTr="0037197E">
        <w:trPr>
          <w:jc w:val="center"/>
        </w:trPr>
        <w:tc>
          <w:tcPr>
            <w:tcW w:w="900" w:type="dxa"/>
            <w:vAlign w:val="center"/>
          </w:tcPr>
          <w:p w:rsidR="009D5761" w:rsidRPr="00E527DB" w:rsidRDefault="009D5761" w:rsidP="0037197E">
            <w:pPr>
              <w:ind w:left="-85" w:right="-108"/>
              <w:jc w:val="center"/>
              <w:rPr>
                <w:rFonts w:ascii="Times New Roman" w:hAnsi="Times New Roman"/>
                <w:sz w:val="16"/>
                <w:szCs w:val="16"/>
                <w:lang w:val="en-IN"/>
              </w:rPr>
            </w:pPr>
            <w:r w:rsidRPr="00E527DB">
              <w:rPr>
                <w:rFonts w:ascii="Times New Roman" w:hAnsi="Times New Roman"/>
                <w:sz w:val="16"/>
                <w:szCs w:val="16"/>
                <w:lang w:val="en-IN"/>
              </w:rPr>
              <w:t>Line 16-19</w:t>
            </w:r>
          </w:p>
        </w:tc>
        <w:tc>
          <w:tcPr>
            <w:tcW w:w="911"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0.27, 276</w:t>
            </w:r>
          </w:p>
        </w:tc>
        <w:tc>
          <w:tcPr>
            <w:tcW w:w="720" w:type="dxa"/>
            <w:vAlign w:val="center"/>
          </w:tcPr>
          <w:p w:rsidR="009D5761" w:rsidRPr="00E527DB" w:rsidRDefault="009D5761" w:rsidP="0037197E">
            <w:pPr>
              <w:tabs>
                <w:tab w:val="left" w:pos="702"/>
                <w:tab w:val="left" w:pos="803"/>
              </w:tabs>
              <w:ind w:left="-97" w:right="-119"/>
              <w:jc w:val="center"/>
              <w:rPr>
                <w:rFonts w:ascii="Times New Roman" w:hAnsi="Times New Roman"/>
                <w:sz w:val="16"/>
                <w:szCs w:val="16"/>
                <w:lang w:val="en-IN"/>
              </w:rPr>
            </w:pPr>
            <w:r w:rsidRPr="00E527DB">
              <w:rPr>
                <w:rFonts w:ascii="Times New Roman" w:hAnsi="Times New Roman"/>
                <w:sz w:val="16"/>
                <w:szCs w:val="16"/>
                <w:lang w:val="en-IN"/>
              </w:rPr>
              <w:t>0.29</w:t>
            </w:r>
          </w:p>
        </w:tc>
        <w:tc>
          <w:tcPr>
            <w:tcW w:w="709"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M4</w:t>
            </w:r>
          </w:p>
        </w:tc>
        <w:tc>
          <w:tcPr>
            <w:tcW w:w="635"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7</w:t>
            </w:r>
          </w:p>
        </w:tc>
        <w:tc>
          <w:tcPr>
            <w:tcW w:w="636"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27%</w:t>
            </w:r>
          </w:p>
        </w:tc>
        <w:tc>
          <w:tcPr>
            <w:tcW w:w="551"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20%</w:t>
            </w:r>
          </w:p>
        </w:tc>
      </w:tr>
      <w:tr w:rsidR="009D5761" w:rsidRPr="00E527DB" w:rsidTr="0037197E">
        <w:trPr>
          <w:jc w:val="center"/>
        </w:trPr>
        <w:tc>
          <w:tcPr>
            <w:tcW w:w="900" w:type="dxa"/>
            <w:vAlign w:val="center"/>
          </w:tcPr>
          <w:p w:rsidR="009D5761" w:rsidRPr="00E527DB" w:rsidRDefault="009D5761" w:rsidP="0037197E">
            <w:pPr>
              <w:ind w:left="-85" w:right="-108"/>
              <w:jc w:val="center"/>
              <w:rPr>
                <w:rFonts w:ascii="Times New Roman" w:hAnsi="Times New Roman"/>
                <w:sz w:val="16"/>
                <w:szCs w:val="16"/>
                <w:lang w:val="en-IN"/>
              </w:rPr>
            </w:pPr>
            <w:r w:rsidRPr="00E527DB">
              <w:rPr>
                <w:rFonts w:ascii="Times New Roman" w:hAnsi="Times New Roman"/>
                <w:sz w:val="16"/>
                <w:szCs w:val="16"/>
                <w:lang w:val="en-IN"/>
              </w:rPr>
              <w:t>L10-11</w:t>
            </w:r>
          </w:p>
        </w:tc>
        <w:tc>
          <w:tcPr>
            <w:tcW w:w="911"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0.319, 0.312</w:t>
            </w:r>
          </w:p>
        </w:tc>
        <w:tc>
          <w:tcPr>
            <w:tcW w:w="720" w:type="dxa"/>
            <w:vAlign w:val="center"/>
          </w:tcPr>
          <w:p w:rsidR="009D5761" w:rsidRPr="00E527DB" w:rsidRDefault="009D5761" w:rsidP="0037197E">
            <w:pPr>
              <w:tabs>
                <w:tab w:val="left" w:pos="702"/>
                <w:tab w:val="left" w:pos="803"/>
              </w:tabs>
              <w:ind w:left="-97" w:right="-119"/>
              <w:jc w:val="center"/>
              <w:rPr>
                <w:rFonts w:ascii="Times New Roman" w:hAnsi="Times New Roman"/>
                <w:sz w:val="16"/>
                <w:szCs w:val="16"/>
                <w:lang w:val="en-IN"/>
              </w:rPr>
            </w:pPr>
            <w:r w:rsidRPr="00E527DB">
              <w:rPr>
                <w:rFonts w:ascii="Times New Roman" w:hAnsi="Times New Roman"/>
                <w:sz w:val="16"/>
                <w:szCs w:val="16"/>
                <w:lang w:val="en-IN"/>
              </w:rPr>
              <w:t>0.32</w:t>
            </w:r>
          </w:p>
        </w:tc>
        <w:tc>
          <w:tcPr>
            <w:tcW w:w="709"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M3</w:t>
            </w:r>
          </w:p>
        </w:tc>
        <w:tc>
          <w:tcPr>
            <w:tcW w:w="635"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7</w:t>
            </w:r>
          </w:p>
        </w:tc>
        <w:tc>
          <w:tcPr>
            <w:tcW w:w="636"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32%</w:t>
            </w:r>
          </w:p>
        </w:tc>
        <w:tc>
          <w:tcPr>
            <w:tcW w:w="551"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37%</w:t>
            </w:r>
          </w:p>
        </w:tc>
      </w:tr>
      <w:tr w:rsidR="009D5761" w:rsidRPr="00E527DB" w:rsidTr="0037197E">
        <w:trPr>
          <w:jc w:val="center"/>
        </w:trPr>
        <w:tc>
          <w:tcPr>
            <w:tcW w:w="900" w:type="dxa"/>
            <w:vAlign w:val="center"/>
          </w:tcPr>
          <w:p w:rsidR="009D5761" w:rsidRPr="00E527DB" w:rsidRDefault="009D5761" w:rsidP="0037197E">
            <w:pPr>
              <w:ind w:left="-85" w:right="-108"/>
              <w:jc w:val="center"/>
              <w:rPr>
                <w:rFonts w:ascii="Times New Roman" w:hAnsi="Times New Roman"/>
                <w:sz w:val="16"/>
                <w:szCs w:val="16"/>
                <w:lang w:val="en-IN"/>
              </w:rPr>
            </w:pPr>
            <w:r w:rsidRPr="00E527DB">
              <w:rPr>
                <w:rFonts w:ascii="Times New Roman" w:hAnsi="Times New Roman"/>
                <w:sz w:val="16"/>
                <w:szCs w:val="16"/>
                <w:lang w:val="en-IN"/>
              </w:rPr>
              <w:t>L6-11</w:t>
            </w:r>
          </w:p>
        </w:tc>
        <w:tc>
          <w:tcPr>
            <w:tcW w:w="911"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0.33, 0.332</w:t>
            </w:r>
          </w:p>
        </w:tc>
        <w:tc>
          <w:tcPr>
            <w:tcW w:w="720" w:type="dxa"/>
            <w:vAlign w:val="center"/>
          </w:tcPr>
          <w:p w:rsidR="009D5761" w:rsidRPr="00E527DB" w:rsidRDefault="009D5761" w:rsidP="0037197E">
            <w:pPr>
              <w:tabs>
                <w:tab w:val="left" w:pos="702"/>
                <w:tab w:val="left" w:pos="803"/>
              </w:tabs>
              <w:ind w:left="-97" w:right="-119"/>
              <w:jc w:val="center"/>
              <w:rPr>
                <w:rFonts w:ascii="Times New Roman" w:hAnsi="Times New Roman"/>
                <w:sz w:val="16"/>
                <w:szCs w:val="16"/>
                <w:lang w:val="en-IN"/>
              </w:rPr>
            </w:pPr>
            <w:r w:rsidRPr="00E527DB">
              <w:rPr>
                <w:rFonts w:ascii="Times New Roman" w:hAnsi="Times New Roman"/>
                <w:sz w:val="16"/>
                <w:szCs w:val="16"/>
                <w:lang w:val="en-IN"/>
              </w:rPr>
              <w:t>0.34</w:t>
            </w:r>
          </w:p>
        </w:tc>
        <w:tc>
          <w:tcPr>
            <w:tcW w:w="709"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M3</w:t>
            </w:r>
          </w:p>
        </w:tc>
        <w:tc>
          <w:tcPr>
            <w:tcW w:w="635"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7</w:t>
            </w:r>
          </w:p>
        </w:tc>
        <w:tc>
          <w:tcPr>
            <w:tcW w:w="636"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40%</w:t>
            </w:r>
          </w:p>
        </w:tc>
        <w:tc>
          <w:tcPr>
            <w:tcW w:w="551"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32%</w:t>
            </w:r>
          </w:p>
        </w:tc>
      </w:tr>
      <w:tr w:rsidR="009D5761" w:rsidRPr="00E527DB" w:rsidTr="0037197E">
        <w:trPr>
          <w:jc w:val="center"/>
        </w:trPr>
        <w:tc>
          <w:tcPr>
            <w:tcW w:w="900" w:type="dxa"/>
            <w:vAlign w:val="center"/>
          </w:tcPr>
          <w:p w:rsidR="009D5761" w:rsidRPr="00E527DB" w:rsidRDefault="009D5761" w:rsidP="0037197E">
            <w:pPr>
              <w:ind w:left="-85" w:right="-108"/>
              <w:jc w:val="center"/>
              <w:rPr>
                <w:rFonts w:ascii="Times New Roman" w:hAnsi="Times New Roman"/>
                <w:sz w:val="16"/>
                <w:szCs w:val="16"/>
                <w:lang w:val="en-IN"/>
              </w:rPr>
            </w:pPr>
            <w:r w:rsidRPr="00E527DB">
              <w:rPr>
                <w:rFonts w:ascii="Times New Roman" w:hAnsi="Times New Roman"/>
                <w:sz w:val="16"/>
                <w:szCs w:val="16"/>
                <w:lang w:val="en-IN"/>
              </w:rPr>
              <w:t>36</w:t>
            </w:r>
          </w:p>
        </w:tc>
        <w:tc>
          <w:tcPr>
            <w:tcW w:w="911"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0.165, 0.18</w:t>
            </w:r>
          </w:p>
        </w:tc>
        <w:tc>
          <w:tcPr>
            <w:tcW w:w="720" w:type="dxa"/>
            <w:vAlign w:val="center"/>
          </w:tcPr>
          <w:p w:rsidR="009D5761" w:rsidRPr="00E527DB" w:rsidRDefault="009D5761" w:rsidP="0037197E">
            <w:pPr>
              <w:tabs>
                <w:tab w:val="left" w:pos="702"/>
                <w:tab w:val="left" w:pos="803"/>
              </w:tabs>
              <w:ind w:left="-97" w:right="-119"/>
              <w:jc w:val="center"/>
              <w:rPr>
                <w:rFonts w:ascii="Times New Roman" w:hAnsi="Times New Roman"/>
                <w:sz w:val="16"/>
                <w:szCs w:val="16"/>
                <w:lang w:val="en-IN"/>
              </w:rPr>
            </w:pPr>
            <w:r w:rsidRPr="00E527DB">
              <w:rPr>
                <w:rFonts w:ascii="Times New Roman" w:hAnsi="Times New Roman"/>
                <w:sz w:val="16"/>
                <w:szCs w:val="16"/>
                <w:lang w:val="en-IN"/>
              </w:rPr>
              <w:t>0.19</w:t>
            </w:r>
          </w:p>
        </w:tc>
        <w:tc>
          <w:tcPr>
            <w:tcW w:w="709"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M11</w:t>
            </w:r>
          </w:p>
        </w:tc>
        <w:tc>
          <w:tcPr>
            <w:tcW w:w="635"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7</w:t>
            </w:r>
          </w:p>
        </w:tc>
        <w:tc>
          <w:tcPr>
            <w:tcW w:w="636"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100%</w:t>
            </w:r>
          </w:p>
        </w:tc>
        <w:tc>
          <w:tcPr>
            <w:tcW w:w="551"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85%</w:t>
            </w:r>
          </w:p>
        </w:tc>
      </w:tr>
      <w:tr w:rsidR="009D5761" w:rsidRPr="00E527DB" w:rsidTr="0037197E">
        <w:trPr>
          <w:jc w:val="center"/>
        </w:trPr>
        <w:tc>
          <w:tcPr>
            <w:tcW w:w="900" w:type="dxa"/>
            <w:vAlign w:val="center"/>
          </w:tcPr>
          <w:p w:rsidR="009D5761" w:rsidRPr="00E527DB" w:rsidRDefault="009D5761" w:rsidP="0037197E">
            <w:pPr>
              <w:ind w:left="-85" w:right="-108"/>
              <w:jc w:val="center"/>
              <w:rPr>
                <w:rFonts w:ascii="Times New Roman" w:hAnsi="Times New Roman"/>
                <w:sz w:val="16"/>
                <w:szCs w:val="16"/>
                <w:lang w:val="en-IN"/>
              </w:rPr>
            </w:pPr>
            <w:r w:rsidRPr="00E527DB">
              <w:rPr>
                <w:rFonts w:ascii="Times New Roman" w:hAnsi="Times New Roman"/>
                <w:sz w:val="16"/>
                <w:szCs w:val="16"/>
                <w:lang w:val="en-IN"/>
              </w:rPr>
              <w:t>34</w:t>
            </w:r>
          </w:p>
        </w:tc>
        <w:tc>
          <w:tcPr>
            <w:tcW w:w="911"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0.26, 0.265</w:t>
            </w:r>
          </w:p>
        </w:tc>
        <w:tc>
          <w:tcPr>
            <w:tcW w:w="720" w:type="dxa"/>
            <w:vAlign w:val="center"/>
          </w:tcPr>
          <w:p w:rsidR="009D5761" w:rsidRPr="00E527DB" w:rsidRDefault="009D5761" w:rsidP="0037197E">
            <w:pPr>
              <w:tabs>
                <w:tab w:val="left" w:pos="702"/>
                <w:tab w:val="left" w:pos="803"/>
              </w:tabs>
              <w:ind w:left="-97" w:right="-119"/>
              <w:jc w:val="center"/>
              <w:rPr>
                <w:rFonts w:ascii="Times New Roman" w:hAnsi="Times New Roman"/>
                <w:sz w:val="16"/>
                <w:szCs w:val="16"/>
                <w:lang w:val="en-IN"/>
              </w:rPr>
            </w:pPr>
            <w:r w:rsidRPr="00E527DB">
              <w:rPr>
                <w:rFonts w:ascii="Times New Roman" w:hAnsi="Times New Roman"/>
                <w:sz w:val="16"/>
                <w:szCs w:val="16"/>
                <w:lang w:val="en-IN"/>
              </w:rPr>
              <w:t>0.28</w:t>
            </w:r>
          </w:p>
        </w:tc>
        <w:tc>
          <w:tcPr>
            <w:tcW w:w="709"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M10</w:t>
            </w:r>
          </w:p>
        </w:tc>
        <w:tc>
          <w:tcPr>
            <w:tcW w:w="635"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5</w:t>
            </w:r>
          </w:p>
        </w:tc>
        <w:tc>
          <w:tcPr>
            <w:tcW w:w="636"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100%</w:t>
            </w:r>
          </w:p>
        </w:tc>
        <w:tc>
          <w:tcPr>
            <w:tcW w:w="551"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100%</w:t>
            </w:r>
          </w:p>
        </w:tc>
      </w:tr>
      <w:tr w:rsidR="009D5761" w:rsidRPr="00E527DB" w:rsidTr="0037197E">
        <w:trPr>
          <w:jc w:val="center"/>
        </w:trPr>
        <w:tc>
          <w:tcPr>
            <w:tcW w:w="900" w:type="dxa"/>
            <w:vAlign w:val="center"/>
          </w:tcPr>
          <w:p w:rsidR="009D5761" w:rsidRPr="00E527DB" w:rsidRDefault="009D5761" w:rsidP="0037197E">
            <w:pPr>
              <w:ind w:left="-85" w:right="-108"/>
              <w:jc w:val="center"/>
              <w:rPr>
                <w:rFonts w:ascii="Times New Roman" w:hAnsi="Times New Roman"/>
                <w:sz w:val="16"/>
                <w:szCs w:val="16"/>
                <w:lang w:val="en-IN"/>
              </w:rPr>
            </w:pPr>
            <w:r w:rsidRPr="00E527DB">
              <w:rPr>
                <w:rFonts w:ascii="Times New Roman" w:hAnsi="Times New Roman"/>
                <w:sz w:val="16"/>
                <w:szCs w:val="16"/>
                <w:lang w:val="en-IN"/>
              </w:rPr>
              <w:t>37</w:t>
            </w:r>
          </w:p>
        </w:tc>
        <w:tc>
          <w:tcPr>
            <w:tcW w:w="911"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0.277, 0.283</w:t>
            </w:r>
          </w:p>
        </w:tc>
        <w:tc>
          <w:tcPr>
            <w:tcW w:w="720" w:type="dxa"/>
            <w:vAlign w:val="center"/>
          </w:tcPr>
          <w:p w:rsidR="009D5761" w:rsidRPr="00E527DB" w:rsidRDefault="009D5761" w:rsidP="0037197E">
            <w:pPr>
              <w:tabs>
                <w:tab w:val="left" w:pos="702"/>
                <w:tab w:val="left" w:pos="803"/>
              </w:tabs>
              <w:ind w:left="-97" w:right="-119"/>
              <w:jc w:val="center"/>
              <w:rPr>
                <w:rFonts w:ascii="Times New Roman" w:hAnsi="Times New Roman"/>
                <w:sz w:val="16"/>
                <w:szCs w:val="16"/>
                <w:lang w:val="en-IN"/>
              </w:rPr>
            </w:pPr>
            <w:r w:rsidRPr="00E527DB">
              <w:rPr>
                <w:rFonts w:ascii="Times New Roman" w:hAnsi="Times New Roman"/>
                <w:sz w:val="16"/>
                <w:szCs w:val="16"/>
                <w:lang w:val="en-IN"/>
              </w:rPr>
              <w:t>0.29</w:t>
            </w:r>
          </w:p>
        </w:tc>
        <w:tc>
          <w:tcPr>
            <w:tcW w:w="709" w:type="dxa"/>
            <w:vAlign w:val="center"/>
          </w:tcPr>
          <w:p w:rsidR="009D5761" w:rsidRPr="00E527DB" w:rsidRDefault="009D5761" w:rsidP="0037197E">
            <w:pPr>
              <w:ind w:left="-97" w:right="-119"/>
              <w:jc w:val="center"/>
              <w:rPr>
                <w:rFonts w:ascii="Times New Roman" w:hAnsi="Times New Roman"/>
                <w:sz w:val="16"/>
                <w:szCs w:val="16"/>
                <w:lang w:val="en-IN"/>
              </w:rPr>
            </w:pPr>
            <w:r w:rsidRPr="00E527DB">
              <w:rPr>
                <w:rFonts w:ascii="Times New Roman" w:hAnsi="Times New Roman"/>
                <w:sz w:val="16"/>
                <w:szCs w:val="16"/>
                <w:lang w:val="en-IN"/>
              </w:rPr>
              <w:t>M12</w:t>
            </w:r>
          </w:p>
        </w:tc>
        <w:tc>
          <w:tcPr>
            <w:tcW w:w="635"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8</w:t>
            </w:r>
          </w:p>
        </w:tc>
        <w:tc>
          <w:tcPr>
            <w:tcW w:w="636"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100%</w:t>
            </w:r>
          </w:p>
        </w:tc>
        <w:tc>
          <w:tcPr>
            <w:tcW w:w="551" w:type="dxa"/>
            <w:vAlign w:val="center"/>
          </w:tcPr>
          <w:p w:rsidR="009D5761" w:rsidRPr="00E527DB" w:rsidRDefault="009D5761" w:rsidP="0037197E">
            <w:pPr>
              <w:ind w:left="-97" w:right="-97"/>
              <w:jc w:val="center"/>
              <w:rPr>
                <w:rFonts w:ascii="Times New Roman" w:hAnsi="Times New Roman"/>
                <w:sz w:val="16"/>
                <w:szCs w:val="16"/>
                <w:lang w:val="en-IN"/>
              </w:rPr>
            </w:pPr>
            <w:r w:rsidRPr="00E527DB">
              <w:rPr>
                <w:rFonts w:ascii="Times New Roman" w:hAnsi="Times New Roman"/>
                <w:sz w:val="16"/>
                <w:szCs w:val="16"/>
                <w:lang w:val="en-IN"/>
              </w:rPr>
              <w:t>100%</w:t>
            </w:r>
          </w:p>
        </w:tc>
      </w:tr>
    </w:tbl>
    <w:p w:rsidR="009D5761" w:rsidRPr="009D5761" w:rsidRDefault="009D5761" w:rsidP="009D5761">
      <w:pPr>
        <w:spacing w:before="120" w:line="252" w:lineRule="auto"/>
        <w:ind w:firstLine="245"/>
        <w:jc w:val="both"/>
        <w:rPr>
          <w:i/>
          <w:lang w:val="en-IN"/>
        </w:rPr>
      </w:pPr>
      <w:r w:rsidRPr="009D5761">
        <w:rPr>
          <w:i/>
          <w:lang w:val="en-IN"/>
        </w:rPr>
        <w:t>E. Demonstration using Time Domain Simulation</w:t>
      </w:r>
    </w:p>
    <w:p w:rsidR="009D5761" w:rsidRDefault="009D5761" w:rsidP="009D5761">
      <w:pPr>
        <w:spacing w:before="120" w:line="252" w:lineRule="auto"/>
        <w:ind w:firstLine="245"/>
        <w:jc w:val="both"/>
        <w:rPr>
          <w:lang w:val="en-IN"/>
        </w:rPr>
      </w:pPr>
      <w:r w:rsidRPr="009D5761">
        <w:rPr>
          <w:lang w:val="en-IN"/>
        </w:rPr>
        <w:t>The method has been demonstrated for the first fault case (described in Sec. IV-A) using time domain simulation in Fig. 3. It can be seen that without control action the system becomes unstable after fault clearing whereas the system remains stable after 49% generation shedding at 9</w:t>
      </w:r>
      <w:r w:rsidRPr="009D5761">
        <w:rPr>
          <w:vertAlign w:val="superscript"/>
          <w:lang w:val="en-IN"/>
        </w:rPr>
        <w:t>th</w:t>
      </w:r>
      <w:r w:rsidRPr="009D5761">
        <w:rPr>
          <w:lang w:val="en-IN"/>
        </w:rPr>
        <w:t xml:space="preserve"> generator. In practice, generation shedding is to be done not by certain percentage, but single or multiple units is to be tripped.</w:t>
      </w:r>
    </w:p>
    <w:p w:rsidR="00261AA8" w:rsidRPr="009D5761" w:rsidRDefault="00261AA8" w:rsidP="009D5761">
      <w:pPr>
        <w:spacing w:before="120" w:line="252" w:lineRule="auto"/>
        <w:ind w:firstLine="245"/>
        <w:jc w:val="both"/>
        <w:rPr>
          <w:lang w:val="en-IN"/>
        </w:rPr>
      </w:pPr>
      <w:r w:rsidRPr="009D5761">
        <w:rPr>
          <w:lang w:val="en-IN"/>
        </w:rPr>
        <w:t>It may be noted that TEF is not as accurate as time domain simulation. If the fault duration is in between 0.164</w:t>
      </w:r>
      <w:r w:rsidRPr="009D5761">
        <w:rPr>
          <w:i/>
          <w:lang w:val="en-IN"/>
        </w:rPr>
        <w:t>s</w:t>
      </w:r>
      <w:r w:rsidRPr="009D5761">
        <w:rPr>
          <w:lang w:val="en-IN"/>
        </w:rPr>
        <w:t xml:space="preserve"> (CCT obtained from TEF) and 0.173</w:t>
      </w:r>
      <w:r w:rsidRPr="009D5761">
        <w:rPr>
          <w:i/>
          <w:lang w:val="en-IN"/>
        </w:rPr>
        <w:t>s</w:t>
      </w:r>
      <w:r w:rsidRPr="009D5761">
        <w:rPr>
          <w:lang w:val="en-IN"/>
        </w:rPr>
        <w:t xml:space="preserve"> (CCT obtained from TDS), TEF will show the system as unstable though the system is actually stable. But the energy margin (represents fault severity) obtained from TEF will show a smaller value and hence a small amount of generation shedding required, which may be . The biggest advantage of using TEF is that it can give indication of fault severity, depending on which amount and type of control action can be decided.</w:t>
      </w:r>
    </w:p>
    <w:p w:rsidR="009D5761" w:rsidRPr="009D5761" w:rsidRDefault="009D5761" w:rsidP="009D5761">
      <w:pPr>
        <w:spacing w:before="120" w:line="252" w:lineRule="auto"/>
        <w:jc w:val="both"/>
        <w:rPr>
          <w:lang w:val="en-IN"/>
        </w:rPr>
      </w:pPr>
      <w:r w:rsidRPr="009D5761">
        <w:rPr>
          <w:noProof/>
        </w:rPr>
        <w:lastRenderedPageBreak/>
        <w:drawing>
          <wp:inline distT="0" distB="0" distL="0" distR="0">
            <wp:extent cx="3089910" cy="1414272"/>
            <wp:effectExtent l="1905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srcRect r="3606" b="42"/>
                    <a:stretch>
                      <a:fillRect/>
                    </a:stretch>
                  </pic:blipFill>
                  <pic:spPr bwMode="auto">
                    <a:xfrm>
                      <a:off x="0" y="0"/>
                      <a:ext cx="3092480" cy="1415448"/>
                    </a:xfrm>
                    <a:prstGeom prst="rect">
                      <a:avLst/>
                    </a:prstGeom>
                    <a:noFill/>
                    <a:ln w="9525">
                      <a:noFill/>
                      <a:miter lim="800000"/>
                      <a:headEnd/>
                      <a:tailEnd/>
                    </a:ln>
                  </pic:spPr>
                </pic:pic>
              </a:graphicData>
            </a:graphic>
          </wp:inline>
        </w:drawing>
      </w:r>
    </w:p>
    <w:p w:rsidR="006455B8" w:rsidRDefault="006455B8" w:rsidP="009D5761">
      <w:pPr>
        <w:spacing w:line="252" w:lineRule="auto"/>
        <w:jc w:val="center"/>
        <w:rPr>
          <w:sz w:val="16"/>
          <w:szCs w:val="16"/>
          <w:lang w:val="en-IN"/>
        </w:rPr>
      </w:pPr>
    </w:p>
    <w:p w:rsidR="0037197E" w:rsidRPr="009D5761" w:rsidRDefault="009D5761" w:rsidP="009D5761">
      <w:pPr>
        <w:spacing w:line="252" w:lineRule="auto"/>
        <w:jc w:val="center"/>
        <w:rPr>
          <w:sz w:val="16"/>
          <w:szCs w:val="16"/>
          <w:lang w:val="en-IN"/>
        </w:rPr>
      </w:pPr>
      <w:r w:rsidRPr="009D5761">
        <w:rPr>
          <w:sz w:val="16"/>
          <w:szCs w:val="16"/>
          <w:lang w:val="en-IN"/>
        </w:rPr>
        <w:t>(a)</w:t>
      </w:r>
    </w:p>
    <w:p w:rsidR="009D5761" w:rsidRPr="009D5761" w:rsidRDefault="009D5761" w:rsidP="009D5761">
      <w:pPr>
        <w:spacing w:line="252" w:lineRule="auto"/>
        <w:jc w:val="center"/>
        <w:rPr>
          <w:sz w:val="16"/>
          <w:szCs w:val="16"/>
          <w:lang w:val="en-IN"/>
        </w:rPr>
      </w:pPr>
      <w:r w:rsidRPr="009D5761">
        <w:rPr>
          <w:noProof/>
          <w:sz w:val="16"/>
          <w:szCs w:val="16"/>
        </w:rPr>
        <w:drawing>
          <wp:inline distT="0" distB="0" distL="0" distR="0">
            <wp:extent cx="3132135" cy="1420368"/>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srcRect t="4240"/>
                    <a:stretch>
                      <a:fillRect/>
                    </a:stretch>
                  </pic:blipFill>
                  <pic:spPr bwMode="auto">
                    <a:xfrm>
                      <a:off x="0" y="0"/>
                      <a:ext cx="3130550" cy="1419649"/>
                    </a:xfrm>
                    <a:prstGeom prst="rect">
                      <a:avLst/>
                    </a:prstGeom>
                    <a:noFill/>
                    <a:ln w="9525">
                      <a:noFill/>
                      <a:miter lim="800000"/>
                      <a:headEnd/>
                      <a:tailEnd/>
                    </a:ln>
                  </pic:spPr>
                </pic:pic>
              </a:graphicData>
            </a:graphic>
          </wp:inline>
        </w:drawing>
      </w:r>
    </w:p>
    <w:p w:rsidR="009D5761" w:rsidRPr="009D5761" w:rsidRDefault="009D5761" w:rsidP="009D5761">
      <w:pPr>
        <w:spacing w:line="252" w:lineRule="auto"/>
        <w:jc w:val="center"/>
        <w:rPr>
          <w:sz w:val="16"/>
          <w:szCs w:val="16"/>
          <w:lang w:val="en-IN"/>
        </w:rPr>
      </w:pPr>
      <w:r w:rsidRPr="009D5761">
        <w:rPr>
          <w:sz w:val="16"/>
          <w:szCs w:val="16"/>
          <w:lang w:val="en-IN"/>
        </w:rPr>
        <w:t>(b)</w:t>
      </w:r>
    </w:p>
    <w:p w:rsidR="009D5761" w:rsidRPr="009D5761" w:rsidRDefault="009D5761" w:rsidP="009D5761">
      <w:pPr>
        <w:spacing w:before="120" w:line="252" w:lineRule="auto"/>
        <w:jc w:val="center"/>
        <w:rPr>
          <w:sz w:val="16"/>
          <w:szCs w:val="16"/>
          <w:lang w:val="en-IN"/>
        </w:rPr>
      </w:pPr>
      <w:r w:rsidRPr="009D5761">
        <w:rPr>
          <w:sz w:val="16"/>
          <w:szCs w:val="16"/>
          <w:lang w:val="en-IN"/>
        </w:rPr>
        <w:t>Fig.3: Fault occurs at bus 29 at 1</w:t>
      </w:r>
      <w:r w:rsidRPr="009D5761">
        <w:rPr>
          <w:i/>
          <w:sz w:val="16"/>
          <w:szCs w:val="16"/>
          <w:lang w:val="en-IN"/>
        </w:rPr>
        <w:t>s</w:t>
      </w:r>
      <w:r w:rsidRPr="009D5761">
        <w:rPr>
          <w:sz w:val="16"/>
          <w:szCs w:val="16"/>
          <w:lang w:val="en-IN"/>
        </w:rPr>
        <w:t>, cleared at 1.184</w:t>
      </w:r>
      <w:r w:rsidRPr="009D5761">
        <w:rPr>
          <w:i/>
          <w:sz w:val="16"/>
          <w:szCs w:val="16"/>
          <w:lang w:val="en-IN"/>
        </w:rPr>
        <w:t>s</w:t>
      </w:r>
      <w:r w:rsidRPr="009D5761">
        <w:rPr>
          <w:sz w:val="16"/>
          <w:szCs w:val="16"/>
          <w:lang w:val="en-IN"/>
        </w:rPr>
        <w:t>. a) no control action, system instability b) 49% generation shed at 9</w:t>
      </w:r>
      <w:r w:rsidRPr="009D5761">
        <w:rPr>
          <w:sz w:val="16"/>
          <w:szCs w:val="16"/>
          <w:vertAlign w:val="superscript"/>
          <w:lang w:val="en-IN"/>
        </w:rPr>
        <w:t>th</w:t>
      </w:r>
      <w:r w:rsidRPr="009D5761">
        <w:rPr>
          <w:sz w:val="16"/>
          <w:szCs w:val="16"/>
          <w:lang w:val="en-IN"/>
        </w:rPr>
        <w:t xml:space="preserve"> Gen at 1.384 </w:t>
      </w:r>
      <w:r w:rsidRPr="009D5761">
        <w:rPr>
          <w:i/>
          <w:sz w:val="16"/>
          <w:szCs w:val="16"/>
          <w:lang w:val="en-IN"/>
        </w:rPr>
        <w:t>s</w:t>
      </w:r>
      <w:r w:rsidRPr="009D5761">
        <w:rPr>
          <w:sz w:val="16"/>
          <w:szCs w:val="16"/>
          <w:lang w:val="en-IN"/>
        </w:rPr>
        <w:t>, stable case.</w:t>
      </w:r>
    </w:p>
    <w:p w:rsidR="009D5761" w:rsidRPr="009D5761" w:rsidRDefault="009D5761" w:rsidP="009D5761">
      <w:pPr>
        <w:spacing w:before="120" w:line="252" w:lineRule="auto"/>
        <w:ind w:firstLine="245"/>
        <w:jc w:val="both"/>
        <w:rPr>
          <w:i/>
          <w:lang w:val="en-IN"/>
        </w:rPr>
      </w:pPr>
      <w:r w:rsidRPr="009D5761">
        <w:rPr>
          <w:i/>
          <w:lang w:val="en-IN"/>
        </w:rPr>
        <w:t>F. Performance on Northern Grid of India</w:t>
      </w:r>
    </w:p>
    <w:p w:rsidR="009D5761" w:rsidRPr="009D5761" w:rsidRDefault="009D5761" w:rsidP="009D5761">
      <w:pPr>
        <w:spacing w:before="120" w:line="252" w:lineRule="auto"/>
        <w:ind w:firstLine="245"/>
        <w:jc w:val="both"/>
        <w:rPr>
          <w:lang w:val="en-IN"/>
        </w:rPr>
      </w:pPr>
      <w:r w:rsidRPr="009D5761">
        <w:rPr>
          <w:lang w:val="en-IN"/>
        </w:rPr>
        <w:t>The method was also tested on Northern Grid of India having 57 machine, 246 bus and 372 line test system Plant 40 and 42 in the original system were kept offline. A three phase fault was applied at bus 157 at 1</w:t>
      </w:r>
      <w:r w:rsidRPr="009D5761">
        <w:rPr>
          <w:i/>
          <w:lang w:val="en-IN"/>
        </w:rPr>
        <w:t>s</w:t>
      </w:r>
      <w:r w:rsidRPr="009D5761">
        <w:rPr>
          <w:lang w:val="en-IN"/>
        </w:rPr>
        <w:t xml:space="preserve"> and cleared after 1.39s. CCT for the bus was 0.38s.</w:t>
      </w:r>
    </w:p>
    <w:p w:rsidR="009D5761" w:rsidRPr="009D5761" w:rsidRDefault="009D5761" w:rsidP="009D5761">
      <w:pPr>
        <w:spacing w:before="120"/>
        <w:jc w:val="both"/>
        <w:rPr>
          <w:i/>
          <w:lang w:val="en-IN"/>
        </w:rPr>
      </w:pPr>
      <w:r w:rsidRPr="009D5761">
        <w:rPr>
          <w:i/>
          <w:lang w:val="en-IN"/>
        </w:rPr>
        <w:t>Offline Computation:</w:t>
      </w:r>
    </w:p>
    <w:p w:rsidR="009D5761" w:rsidRPr="009D5761" w:rsidRDefault="009D5761" w:rsidP="009D5761">
      <w:pPr>
        <w:jc w:val="both"/>
        <w:rPr>
          <w:i/>
          <w:lang w:val="en-IN"/>
        </w:rPr>
      </w:pPr>
      <w:r w:rsidRPr="009D5761">
        <w:rPr>
          <w:lang w:val="en-IN"/>
        </w:rPr>
        <w:t>It is similar to the previous case presented in Sec. IV.</w:t>
      </w:r>
      <w:r w:rsidRPr="009D5761">
        <w:rPr>
          <w:i/>
          <w:lang w:val="en-IN"/>
        </w:rPr>
        <w:t xml:space="preserve"> </w:t>
      </w:r>
    </w:p>
    <w:p w:rsidR="009D5761" w:rsidRPr="009D5761" w:rsidRDefault="009D5761" w:rsidP="009D5761">
      <w:pPr>
        <w:spacing w:before="120"/>
        <w:jc w:val="both"/>
        <w:rPr>
          <w:lang w:val="en-IN"/>
        </w:rPr>
      </w:pPr>
      <w:r w:rsidRPr="009D5761">
        <w:rPr>
          <w:i/>
          <w:lang w:val="en-IN"/>
        </w:rPr>
        <w:t>Online Computation:</w:t>
      </w:r>
    </w:p>
    <w:p w:rsidR="009D5761" w:rsidRPr="009D5761" w:rsidRDefault="009D5761" w:rsidP="009D5761">
      <w:pPr>
        <w:spacing w:line="252" w:lineRule="auto"/>
        <w:ind w:firstLine="245"/>
        <w:jc w:val="both"/>
        <w:rPr>
          <w:lang w:val="en-IN"/>
        </w:rPr>
      </w:pPr>
      <w:r w:rsidRPr="009D5761">
        <w:rPr>
          <w:lang w:val="en-IN"/>
        </w:rPr>
        <w:t>Steps1-4 can be done similar to the Sec. IV-A.</w:t>
      </w:r>
    </w:p>
    <w:p w:rsidR="009D5761" w:rsidRPr="009D5761" w:rsidRDefault="009D5761" w:rsidP="009D5761">
      <w:pPr>
        <w:jc w:val="both"/>
        <w:rPr>
          <w:sz w:val="16"/>
          <w:szCs w:val="16"/>
          <w:lang w:val="en-IN"/>
        </w:rPr>
      </w:pPr>
      <w:r w:rsidRPr="009D5761">
        <w:rPr>
          <w:i/>
          <w:lang w:val="en-IN"/>
        </w:rPr>
        <w:t>step 5: Identification of the Correct MOD-</w:t>
      </w:r>
      <w:r w:rsidRPr="009D5761">
        <w:rPr>
          <w:lang w:val="en-IN"/>
        </w:rPr>
        <w:t xml:space="preserve"> For the top MODs ranked using </w:t>
      </w:r>
      <w:r w:rsidRPr="009D5761">
        <w:rPr>
          <w:i/>
          <w:lang w:val="en-IN"/>
        </w:rPr>
        <w:t>knn-search</w:t>
      </w:r>
      <w:r w:rsidRPr="009D5761">
        <w:rPr>
          <w:lang w:val="en-IN"/>
        </w:rPr>
        <w:t xml:space="preserve"> method, the (</w:t>
      </w:r>
      <m:oMath>
        <m:f>
          <m:fPr>
            <m:ctrlPr>
              <w:rPr>
                <w:rFonts w:ascii="Cambria Math" w:hAnsi="Cambria Math"/>
                <w:i/>
                <w:lang w:val="en-IN"/>
              </w:rPr>
            </m:ctrlPr>
          </m:fPr>
          <m:num>
            <m:r>
              <w:rPr>
                <w:rFonts w:ascii="Cambria Math" w:hAnsi="Cambria Math"/>
                <w:lang w:val="en-IN"/>
              </w:rPr>
              <m: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PE</m:t>
                </m:r>
              </m:sub>
            </m:sSub>
          </m:num>
          <m:den>
            <m:sSub>
              <m:sSubPr>
                <m:ctrlPr>
                  <w:rPr>
                    <w:rFonts w:ascii="Cambria Math" w:hAnsi="Cambria Math"/>
                    <w:i/>
                    <w:lang w:val="en-IN"/>
                  </w:rPr>
                </m:ctrlPr>
              </m:sSubPr>
              <m:e>
                <m:r>
                  <w:rPr>
                    <w:rFonts w:ascii="Cambria Math" w:hAnsi="Cambria Math"/>
                    <w:lang w:val="en-IN"/>
                  </w:rPr>
                  <m:t>KE</m:t>
                </m:r>
              </m:e>
              <m:sub>
                <m:r>
                  <w:rPr>
                    <w:rFonts w:ascii="Cambria Math" w:hAnsi="Cambria Math"/>
                    <w:lang w:val="en-IN"/>
                  </w:rPr>
                  <m:t>corr</m:t>
                </m:r>
              </m:sub>
            </m:sSub>
          </m:den>
        </m:f>
        <m:r>
          <w:rPr>
            <w:rFonts w:ascii="Cambria Math" w:hAnsi="Cambria Math"/>
            <w:lang w:val="en-IN"/>
          </w:rPr>
          <m:t xml:space="preserve">) </m:t>
        </m:r>
      </m:oMath>
      <w:r w:rsidRPr="009D5761">
        <w:rPr>
          <w:lang w:val="en-IN"/>
        </w:rPr>
        <w:t>was calculated at the time of fault clearing. Minimum of (</w:t>
      </w:r>
      <m:oMath>
        <m:f>
          <m:fPr>
            <m:ctrlPr>
              <w:rPr>
                <w:rFonts w:ascii="Cambria Math" w:hAnsi="Cambria Math"/>
                <w:i/>
                <w:lang w:val="en-IN"/>
              </w:rPr>
            </m:ctrlPr>
          </m:fPr>
          <m:num>
            <m:r>
              <w:rPr>
                <w:rFonts w:ascii="Cambria Math" w:hAnsi="Cambria Math"/>
                <w:lang w:val="en-IN"/>
              </w:rPr>
              <m: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PE</m:t>
                </m:r>
              </m:sub>
            </m:sSub>
          </m:num>
          <m:den>
            <m:sSub>
              <m:sSubPr>
                <m:ctrlPr>
                  <w:rPr>
                    <w:rFonts w:ascii="Cambria Math" w:hAnsi="Cambria Math"/>
                    <w:i/>
                    <w:lang w:val="en-IN"/>
                  </w:rPr>
                </m:ctrlPr>
              </m:sSubPr>
              <m:e>
                <m:r>
                  <w:rPr>
                    <w:rFonts w:ascii="Cambria Math" w:hAnsi="Cambria Math"/>
                    <w:lang w:val="en-IN"/>
                  </w:rPr>
                  <m:t>KE</m:t>
                </m:r>
              </m:e>
              <m:sub>
                <m:r>
                  <w:rPr>
                    <w:rFonts w:ascii="Cambria Math" w:hAnsi="Cambria Math"/>
                    <w:lang w:val="en-IN"/>
                  </w:rPr>
                  <m:t>corr</m:t>
                </m:r>
              </m:sub>
            </m:sSub>
          </m:den>
        </m:f>
      </m:oMath>
      <w:r w:rsidRPr="009D5761">
        <w:rPr>
          <w:lang w:val="en-IN"/>
        </w:rPr>
        <w:t>) indicates the correct MOD.</w:t>
      </w:r>
    </w:p>
    <w:p w:rsidR="009D5761" w:rsidRPr="009D5761" w:rsidRDefault="009D5761" w:rsidP="009D5761">
      <w:pPr>
        <w:keepNext/>
        <w:spacing w:before="120" w:after="80"/>
        <w:jc w:val="center"/>
        <w:outlineLvl w:val="0"/>
        <w:rPr>
          <w:smallCaps/>
          <w:kern w:val="28"/>
          <w:sz w:val="16"/>
          <w:szCs w:val="16"/>
          <w:lang w:val="en-IN"/>
        </w:rPr>
      </w:pPr>
      <w:r w:rsidRPr="009D5761">
        <w:rPr>
          <w:smallCaps/>
          <w:kern w:val="28"/>
          <w:sz w:val="16"/>
          <w:szCs w:val="16"/>
          <w:lang w:val="en-IN"/>
        </w:rPr>
        <w:t xml:space="preserve">Table </w:t>
      </w:r>
      <w:r w:rsidR="009E2D2B">
        <w:rPr>
          <w:smallCaps/>
          <w:kern w:val="28"/>
          <w:sz w:val="16"/>
          <w:szCs w:val="16"/>
          <w:lang w:val="en-IN"/>
        </w:rPr>
        <w:t>XII</w:t>
      </w:r>
      <w:r w:rsidRPr="009D5761">
        <w:rPr>
          <w:smallCaps/>
          <w:kern w:val="28"/>
          <w:sz w:val="16"/>
          <w:szCs w:val="16"/>
          <w:lang w:val="en-IN"/>
        </w:rPr>
        <w:t>: Identification of the Correct MOD from the Ranked MODs</w:t>
      </w:r>
    </w:p>
    <w:tbl>
      <w:tblPr>
        <w:tblStyle w:val="TableGrid1"/>
        <w:tblW w:w="0" w:type="auto"/>
        <w:jc w:val="center"/>
        <w:tblLook w:val="04A0"/>
      </w:tblPr>
      <w:tblGrid>
        <w:gridCol w:w="768"/>
        <w:gridCol w:w="738"/>
        <w:gridCol w:w="810"/>
        <w:gridCol w:w="900"/>
        <w:gridCol w:w="1056"/>
      </w:tblGrid>
      <w:tr w:rsidR="009D5761" w:rsidRPr="009D5761" w:rsidTr="0037197E">
        <w:trPr>
          <w:jc w:val="center"/>
        </w:trPr>
        <w:tc>
          <w:tcPr>
            <w:tcW w:w="768"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MOD</w:t>
            </w:r>
          </w:p>
        </w:tc>
        <w:tc>
          <w:tcPr>
            <w:tcW w:w="738"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{31 32}</w:t>
            </w:r>
          </w:p>
        </w:tc>
        <w:tc>
          <w:tcPr>
            <w:tcW w:w="810"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{null}</w:t>
            </w:r>
          </w:p>
        </w:tc>
        <w:tc>
          <w:tcPr>
            <w:tcW w:w="900"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{40}</w:t>
            </w:r>
          </w:p>
        </w:tc>
        <w:tc>
          <w:tcPr>
            <w:tcW w:w="1056"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{20 21 25}</w:t>
            </w:r>
          </w:p>
        </w:tc>
      </w:tr>
      <w:tr w:rsidR="009D5761" w:rsidRPr="009D5761" w:rsidTr="0037197E">
        <w:trPr>
          <w:jc w:val="center"/>
        </w:trPr>
        <w:tc>
          <w:tcPr>
            <w:tcW w:w="768"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Fault location</w:t>
            </w:r>
          </w:p>
        </w:tc>
        <w:tc>
          <w:tcPr>
            <w:tcW w:w="738"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Bus 157</w:t>
            </w:r>
          </w:p>
        </w:tc>
        <w:tc>
          <w:tcPr>
            <w:tcW w:w="810"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Bus 177</w:t>
            </w:r>
          </w:p>
        </w:tc>
        <w:tc>
          <w:tcPr>
            <w:tcW w:w="900"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Bus 30</w:t>
            </w:r>
          </w:p>
        </w:tc>
        <w:tc>
          <w:tcPr>
            <w:tcW w:w="1056"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Bus 18</w:t>
            </w:r>
          </w:p>
        </w:tc>
      </w:tr>
      <w:tr w:rsidR="009D5761" w:rsidRPr="009D5761" w:rsidTr="0037197E">
        <w:trPr>
          <w:jc w:val="center"/>
        </w:trPr>
        <w:tc>
          <w:tcPr>
            <w:tcW w:w="768" w:type="dxa"/>
            <w:vAlign w:val="center"/>
          </w:tcPr>
          <w:p w:rsidR="009D5761" w:rsidRPr="00261AA8" w:rsidRDefault="00DB4EC6" w:rsidP="004E2AE5">
            <w:pPr>
              <w:jc w:val="center"/>
              <w:rPr>
                <w:rFonts w:ascii="Times New Roman" w:hAnsi="Times New Roman"/>
                <w:sz w:val="16"/>
                <w:szCs w:val="16"/>
                <w:lang w:val="en-IN"/>
              </w:rPr>
            </w:pPr>
            <m:oMathPara>
              <m:oMathParaPr>
                <m:jc m:val="center"/>
              </m:oMathParaPr>
              <m:oMath>
                <m:f>
                  <m:fPr>
                    <m:ctrlPr>
                      <w:rPr>
                        <w:rFonts w:ascii="Cambria Math" w:hAnsi="Times New Roman"/>
                        <w:i/>
                        <w:sz w:val="16"/>
                        <w:szCs w:val="16"/>
                        <w:lang w:val="en-IN"/>
                      </w:rPr>
                    </m:ctrlPr>
                  </m:fPr>
                  <m:num>
                    <m:r>
                      <w:rPr>
                        <w:rFonts w:ascii="Times New Roman" w:hAnsi="Times New Roman"/>
                        <w:sz w:val="16"/>
                        <w:szCs w:val="16"/>
                        <w:lang w:val="en-IN"/>
                      </w:rPr>
                      <m:t>∆</m:t>
                    </m:r>
                    <m:sSub>
                      <m:sSubPr>
                        <m:ctrlPr>
                          <w:rPr>
                            <w:rFonts w:ascii="Cambria Math" w:hAnsi="Times New Roman"/>
                            <w:i/>
                            <w:sz w:val="16"/>
                            <w:szCs w:val="16"/>
                            <w:lang w:val="en-IN"/>
                          </w:rPr>
                        </m:ctrlPr>
                      </m:sSubPr>
                      <m:e>
                        <m:r>
                          <w:rPr>
                            <w:rFonts w:ascii="Cambria Math" w:hAnsi="Cambria Math"/>
                            <w:sz w:val="16"/>
                            <w:szCs w:val="16"/>
                            <w:lang w:val="en-IN"/>
                          </w:rPr>
                          <m:t>V</m:t>
                        </m:r>
                      </m:e>
                      <m:sub>
                        <m:r>
                          <w:rPr>
                            <w:rFonts w:ascii="Cambria Math" w:hAnsi="Cambria Math"/>
                            <w:sz w:val="16"/>
                            <w:szCs w:val="16"/>
                            <w:lang w:val="en-IN"/>
                          </w:rPr>
                          <m:t>PE</m:t>
                        </m:r>
                      </m:sub>
                    </m:sSub>
                  </m:num>
                  <m:den>
                    <m:sSub>
                      <m:sSubPr>
                        <m:ctrlPr>
                          <w:rPr>
                            <w:rFonts w:ascii="Cambria Math" w:hAnsi="Times New Roman"/>
                            <w:i/>
                            <w:sz w:val="16"/>
                            <w:szCs w:val="16"/>
                            <w:lang w:val="en-IN"/>
                          </w:rPr>
                        </m:ctrlPr>
                      </m:sSubPr>
                      <m:e>
                        <m:r>
                          <w:rPr>
                            <w:rFonts w:ascii="Cambria Math" w:hAnsi="Cambria Math"/>
                            <w:sz w:val="16"/>
                            <w:szCs w:val="16"/>
                            <w:lang w:val="en-IN"/>
                          </w:rPr>
                          <m:t>KE</m:t>
                        </m:r>
                      </m:e>
                      <m:sub>
                        <m:r>
                          <w:rPr>
                            <w:rFonts w:ascii="Cambria Math" w:hAnsi="Cambria Math"/>
                            <w:sz w:val="16"/>
                            <w:szCs w:val="16"/>
                            <w:lang w:val="en-IN"/>
                          </w:rPr>
                          <m:t>corr</m:t>
                        </m:r>
                      </m:sub>
                    </m:sSub>
                  </m:den>
                </m:f>
              </m:oMath>
            </m:oMathPara>
          </w:p>
        </w:tc>
        <w:tc>
          <w:tcPr>
            <w:tcW w:w="738"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0.8974</w:t>
            </w:r>
          </w:p>
        </w:tc>
        <w:tc>
          <w:tcPr>
            <w:tcW w:w="810"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w:t>
            </w:r>
          </w:p>
        </w:tc>
        <w:tc>
          <w:tcPr>
            <w:tcW w:w="900"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9632</w:t>
            </w:r>
          </w:p>
        </w:tc>
        <w:tc>
          <w:tcPr>
            <w:tcW w:w="1056" w:type="dxa"/>
            <w:vAlign w:val="center"/>
          </w:tcPr>
          <w:p w:rsidR="009D5761" w:rsidRPr="00261AA8" w:rsidRDefault="009D5761" w:rsidP="004E2AE5">
            <w:pPr>
              <w:jc w:val="center"/>
              <w:rPr>
                <w:rFonts w:ascii="Times New Roman" w:hAnsi="Times New Roman"/>
                <w:sz w:val="16"/>
                <w:szCs w:val="16"/>
                <w:lang w:val="en-IN"/>
              </w:rPr>
            </w:pPr>
            <w:r w:rsidRPr="00261AA8">
              <w:rPr>
                <w:rFonts w:ascii="Times New Roman" w:hAnsi="Times New Roman"/>
                <w:sz w:val="16"/>
                <w:szCs w:val="16"/>
                <w:lang w:val="en-IN"/>
              </w:rPr>
              <w:t>1001</w:t>
            </w:r>
          </w:p>
        </w:tc>
      </w:tr>
    </w:tbl>
    <w:p w:rsidR="009D5761" w:rsidRPr="009D5761" w:rsidRDefault="009D5761" w:rsidP="009D5761">
      <w:pPr>
        <w:jc w:val="both"/>
        <w:rPr>
          <w:lang w:val="en-IN"/>
        </w:rPr>
      </w:pPr>
      <w:r w:rsidRPr="009D5761">
        <w:rPr>
          <w:lang w:val="en-IN"/>
        </w:rPr>
        <w:t xml:space="preserve">Table </w:t>
      </w:r>
      <w:r w:rsidR="009E2D2B">
        <w:rPr>
          <w:lang w:val="en-IN"/>
        </w:rPr>
        <w:t>XII</w:t>
      </w:r>
      <w:r w:rsidRPr="009D5761">
        <w:rPr>
          <w:lang w:val="en-IN"/>
        </w:rPr>
        <w:t xml:space="preserve"> shows that the correct MOD for a fault on bus 157 is {31 32}. The magnitude of (</w:t>
      </w:r>
      <m:oMath>
        <m:f>
          <m:fPr>
            <m:ctrlPr>
              <w:rPr>
                <w:rFonts w:ascii="Cambria Math" w:hAnsi="Cambria Math"/>
                <w:i/>
                <w:lang w:val="en-IN"/>
              </w:rPr>
            </m:ctrlPr>
          </m:fPr>
          <m:num>
            <m:r>
              <w:rPr>
                <w:rFonts w:ascii="Cambria Math" w:hAnsi="Cambria Math"/>
                <w:lang w:val="en-IN"/>
              </w:rPr>
              <m: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PE</m:t>
                </m:r>
              </m:sub>
            </m:sSub>
          </m:num>
          <m:den>
            <m:sSub>
              <m:sSubPr>
                <m:ctrlPr>
                  <w:rPr>
                    <w:rFonts w:ascii="Cambria Math" w:hAnsi="Cambria Math"/>
                    <w:i/>
                    <w:lang w:val="en-IN"/>
                  </w:rPr>
                </m:ctrlPr>
              </m:sSubPr>
              <m:e>
                <m:r>
                  <w:rPr>
                    <w:rFonts w:ascii="Cambria Math" w:hAnsi="Cambria Math"/>
                    <w:lang w:val="en-IN"/>
                  </w:rPr>
                  <m:t>KE</m:t>
                </m:r>
              </m:e>
              <m:sub>
                <m:r>
                  <w:rPr>
                    <w:rFonts w:ascii="Cambria Math" w:hAnsi="Cambria Math"/>
                    <w:lang w:val="en-IN"/>
                  </w:rPr>
                  <m:t>corr</m:t>
                </m:r>
              </m:sub>
            </m:sSub>
          </m:den>
        </m:f>
      </m:oMath>
      <w:r w:rsidRPr="009D5761">
        <w:rPr>
          <w:lang w:val="en-IN"/>
        </w:rPr>
        <w:t xml:space="preserve">) is very high for the last two MOD as </w:t>
      </w:r>
      <m:oMath>
        <m:sSub>
          <m:sSubPr>
            <m:ctrlPr>
              <w:rPr>
                <w:rFonts w:ascii="Cambria Math" w:hAnsi="Cambria Math"/>
                <w:i/>
                <w:lang w:val="en-IN"/>
              </w:rPr>
            </m:ctrlPr>
          </m:sSubPr>
          <m:e>
            <m:r>
              <w:rPr>
                <w:rFonts w:ascii="Cambria Math" w:hAnsi="Cambria Math"/>
                <w:lang w:val="en-IN"/>
              </w:rPr>
              <m:t>KE</m:t>
            </m:r>
          </m:e>
          <m:sub>
            <m:r>
              <w:rPr>
                <w:rFonts w:ascii="Cambria Math" w:hAnsi="Cambria Math"/>
                <w:lang w:val="en-IN"/>
              </w:rPr>
              <m:t>corr</m:t>
            </m:r>
          </m:sub>
        </m:sSub>
      </m:oMath>
      <w:r w:rsidRPr="009D5761">
        <w:rPr>
          <w:sz w:val="16"/>
          <w:szCs w:val="16"/>
          <w:lang w:val="en-IN"/>
        </w:rPr>
        <w:t xml:space="preserve"> </w:t>
      </w:r>
      <w:r w:rsidRPr="009D5761">
        <w:rPr>
          <w:lang w:val="en-IN"/>
        </w:rPr>
        <w:t xml:space="preserve">is very less for these MODs. Second ranked MOD is {null}, i.e. no generator becomes out of step even after a long duration fault. As there is no generator in the MOD, </w:t>
      </w:r>
      <m:oMath>
        <m:f>
          <m:fPr>
            <m:ctrlPr>
              <w:rPr>
                <w:rFonts w:ascii="Cambria Math" w:hAnsi="Cambria Math"/>
                <w:i/>
                <w:lang w:val="en-IN"/>
              </w:rPr>
            </m:ctrlPr>
          </m:fPr>
          <m:num>
            <m:r>
              <w:rPr>
                <w:rFonts w:ascii="Cambria Math" w:hAnsi="Cambria Math"/>
                <w:lang w:val="en-IN"/>
              </w:rPr>
              <m: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PE</m:t>
                </m:r>
              </m:sub>
            </m:sSub>
          </m:num>
          <m:den>
            <m:sSub>
              <m:sSubPr>
                <m:ctrlPr>
                  <w:rPr>
                    <w:rFonts w:ascii="Cambria Math" w:hAnsi="Cambria Math"/>
                    <w:i/>
                    <w:lang w:val="en-IN"/>
                  </w:rPr>
                </m:ctrlPr>
              </m:sSubPr>
              <m:e>
                <m:r>
                  <w:rPr>
                    <w:rFonts w:ascii="Cambria Math" w:hAnsi="Cambria Math"/>
                    <w:lang w:val="en-IN"/>
                  </w:rPr>
                  <m:t>KE</m:t>
                </m:r>
              </m:e>
              <m:sub>
                <m:r>
                  <w:rPr>
                    <w:rFonts w:ascii="Cambria Math" w:hAnsi="Cambria Math"/>
                    <w:lang w:val="en-IN"/>
                  </w:rPr>
                  <m:t>corr</m:t>
                </m:r>
              </m:sub>
            </m:sSub>
          </m:den>
        </m:f>
      </m:oMath>
      <w:r w:rsidRPr="009D5761">
        <w:rPr>
          <w:lang w:val="en-IN"/>
        </w:rPr>
        <w:t xml:space="preserve"> is not calculated for that MOD.</w:t>
      </w:r>
    </w:p>
    <w:p w:rsidR="009D5761" w:rsidRPr="009D5761" w:rsidRDefault="009D5761" w:rsidP="009D5761">
      <w:pPr>
        <w:spacing w:line="252" w:lineRule="auto"/>
        <w:ind w:firstLine="245"/>
        <w:jc w:val="both"/>
        <w:rPr>
          <w:lang w:val="en-IN"/>
        </w:rPr>
      </w:pPr>
      <w:r w:rsidRPr="009D5761">
        <w:rPr>
          <w:i/>
          <w:lang w:val="en-IN"/>
        </w:rPr>
        <w:t>step 6:</w:t>
      </w:r>
      <w:r w:rsidRPr="009D5761">
        <w:rPr>
          <w:i/>
          <w:iCs/>
          <w:lang w:val="en-IN"/>
        </w:rPr>
        <w:t xml:space="preserve"> Assessment of first swing transient stability:</w:t>
      </w:r>
      <w:r w:rsidRPr="009D5761">
        <w:rPr>
          <w:lang w:val="en-IN"/>
        </w:rPr>
        <w:t xml:space="preserve"> Use the CUEP calculated in step 4, to calculate the energy margin at the instant of fault clearing and the CUEP. As </w:t>
      </w:r>
      <m:oMath>
        <m:r>
          <w:rPr>
            <w:rFonts w:ascii="Cambria Math" w:hAnsi="Cambria Math"/>
            <w:lang w:val="en-IN"/>
          </w:rPr>
          <m: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cr</m:t>
            </m:r>
          </m:sub>
        </m:sSub>
        <m:r>
          <w:rPr>
            <w:rFonts w:ascii="Cambria Math" w:hAnsi="Cambria Math"/>
            <w:lang w:val="en-IN"/>
          </w:rPr>
          <m: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cl</m:t>
            </m:r>
          </m:sub>
        </m:sSub>
        <m:r>
          <w:rPr>
            <w:rFonts w:ascii="Cambria Math" w:hAnsi="Cambria Math"/>
            <w:lang w:val="en-IN"/>
          </w:rPr>
          <m:t>)</m:t>
        </m:r>
      </m:oMath>
      <w:r w:rsidRPr="009D5761">
        <w:rPr>
          <w:lang w:val="en-IN"/>
        </w:rPr>
        <w:t xml:space="preserve"> is negative (-0.7351), the system will become unstable.</w:t>
      </w:r>
    </w:p>
    <w:p w:rsidR="009D5761" w:rsidRPr="009D5761" w:rsidRDefault="009D5761" w:rsidP="009D5761">
      <w:pPr>
        <w:spacing w:line="252" w:lineRule="auto"/>
        <w:ind w:firstLine="245"/>
        <w:jc w:val="both"/>
        <w:rPr>
          <w:lang w:val="en-IN"/>
        </w:rPr>
      </w:pPr>
      <w:r w:rsidRPr="009D5761">
        <w:rPr>
          <w:i/>
          <w:lang w:val="en-IN"/>
        </w:rPr>
        <w:lastRenderedPageBreak/>
        <w:t xml:space="preserve">step 7: Prediction of Generator Angles and Speeds- </w:t>
      </w:r>
      <w:r w:rsidRPr="009D5761">
        <w:rPr>
          <w:lang w:val="en-IN"/>
        </w:rPr>
        <w:t xml:space="preserve">Generator angles and speeds were predicted at the instant of generation shedding i.e. 0.2 </w:t>
      </w:r>
      <w:r w:rsidRPr="009D5761">
        <w:rPr>
          <w:i/>
          <w:lang w:val="en-IN"/>
        </w:rPr>
        <w:t>s</w:t>
      </w:r>
      <w:r w:rsidRPr="009D5761">
        <w:rPr>
          <w:lang w:val="en-IN"/>
        </w:rPr>
        <w:t xml:space="preserve"> after fault clearing.</w:t>
      </w:r>
    </w:p>
    <w:p w:rsidR="009D5761" w:rsidRPr="009D5761" w:rsidRDefault="009D5761" w:rsidP="009D5761">
      <w:pPr>
        <w:spacing w:line="252" w:lineRule="auto"/>
        <w:ind w:firstLine="245"/>
        <w:jc w:val="both"/>
        <w:rPr>
          <w:lang w:val="en-IN"/>
        </w:rPr>
      </w:pPr>
      <w:r w:rsidRPr="009D5761">
        <w:rPr>
          <w:i/>
          <w:lang w:val="en-IN"/>
        </w:rPr>
        <w:t>step 8: Estimation of Control Action Required-</w:t>
      </w:r>
      <w:r w:rsidRPr="009D5761">
        <w:rPr>
          <w:lang w:val="en-IN"/>
        </w:rPr>
        <w:t xml:space="preserve">  Generation was shed from generator 31 (bus 21) as it was having highest sensitivity of energy margin to generation shedding. The amount of generation shedding required as obtained using the proposed TEF technique was 95%. It was verified using repeated time domain simulations (TDS) with different amount of generation shedding that comes out to be 100% which is very close to the result obtained from TEF.</w:t>
      </w:r>
    </w:p>
    <w:p w:rsidR="009D5761" w:rsidRPr="009D5761" w:rsidRDefault="009D5761" w:rsidP="009D5761">
      <w:pPr>
        <w:spacing w:line="252" w:lineRule="auto"/>
        <w:ind w:firstLine="245"/>
        <w:jc w:val="both"/>
        <w:rPr>
          <w:lang w:val="en-IN"/>
        </w:rPr>
      </w:pPr>
      <w:r w:rsidRPr="009D5761">
        <w:rPr>
          <w:lang w:val="en-IN"/>
        </w:rPr>
        <w:t>Generator angles are shown with and without generation shedding in Fig. 4. It may be noted that TEF provides amount of shedding slightly less than the actual amount of shedding obtained from time domain simulation. Therefore, if 95% of generation is shedded from generator 31, it will not be able to stabilize the system. However part of a generator can't be shed practically. In practice, generation will be shedded in multiple of units, hence generator 31 is to be tripped. Thus, the TEF method is clearly able to estimate the severity of the fault.</w:t>
      </w:r>
    </w:p>
    <w:p w:rsidR="009D5761" w:rsidRPr="009D5761" w:rsidRDefault="009D5761" w:rsidP="009D5761">
      <w:pPr>
        <w:jc w:val="center"/>
        <w:rPr>
          <w:sz w:val="16"/>
          <w:szCs w:val="16"/>
          <w:lang w:val="en-IN"/>
        </w:rPr>
      </w:pPr>
      <w:r w:rsidRPr="009D5761">
        <w:rPr>
          <w:noProof/>
          <w:sz w:val="16"/>
          <w:szCs w:val="16"/>
        </w:rPr>
        <w:drawing>
          <wp:inline distT="0" distB="0" distL="0" distR="0">
            <wp:extent cx="3022600" cy="1384300"/>
            <wp:effectExtent l="0" t="0" r="0"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srcRect/>
                    <a:stretch>
                      <a:fillRect/>
                    </a:stretch>
                  </pic:blipFill>
                  <pic:spPr bwMode="auto">
                    <a:xfrm>
                      <a:off x="0" y="0"/>
                      <a:ext cx="3022600" cy="1384300"/>
                    </a:xfrm>
                    <a:prstGeom prst="rect">
                      <a:avLst/>
                    </a:prstGeom>
                    <a:noFill/>
                    <a:ln w="9525">
                      <a:noFill/>
                      <a:miter lim="800000"/>
                      <a:headEnd/>
                      <a:tailEnd/>
                    </a:ln>
                  </pic:spPr>
                </pic:pic>
              </a:graphicData>
            </a:graphic>
          </wp:inline>
        </w:drawing>
      </w:r>
    </w:p>
    <w:p w:rsidR="009D5761" w:rsidRPr="009D5761" w:rsidRDefault="009D5761" w:rsidP="009D5761">
      <w:pPr>
        <w:jc w:val="center"/>
        <w:rPr>
          <w:sz w:val="16"/>
          <w:szCs w:val="16"/>
          <w:lang w:val="en-IN"/>
        </w:rPr>
      </w:pPr>
      <w:r w:rsidRPr="009D5761">
        <w:rPr>
          <w:sz w:val="16"/>
          <w:szCs w:val="16"/>
          <w:lang w:val="en-IN"/>
        </w:rPr>
        <w:t>(a)</w:t>
      </w:r>
    </w:p>
    <w:p w:rsidR="009D5761" w:rsidRPr="009D5761" w:rsidRDefault="009D5761" w:rsidP="009D5761">
      <w:pPr>
        <w:jc w:val="center"/>
        <w:rPr>
          <w:sz w:val="16"/>
          <w:szCs w:val="16"/>
          <w:lang w:val="en-IN"/>
        </w:rPr>
      </w:pPr>
      <w:r w:rsidRPr="009D5761">
        <w:rPr>
          <w:noProof/>
          <w:sz w:val="16"/>
          <w:szCs w:val="16"/>
        </w:rPr>
        <w:drawing>
          <wp:inline distT="0" distB="0" distL="0" distR="0">
            <wp:extent cx="3022600" cy="1327150"/>
            <wp:effectExtent l="0" t="0" r="0"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srcRect/>
                    <a:stretch>
                      <a:fillRect/>
                    </a:stretch>
                  </pic:blipFill>
                  <pic:spPr bwMode="auto">
                    <a:xfrm>
                      <a:off x="0" y="0"/>
                      <a:ext cx="3022600" cy="1327150"/>
                    </a:xfrm>
                    <a:prstGeom prst="rect">
                      <a:avLst/>
                    </a:prstGeom>
                    <a:noFill/>
                    <a:ln w="9525">
                      <a:noFill/>
                      <a:miter lim="800000"/>
                      <a:headEnd/>
                      <a:tailEnd/>
                    </a:ln>
                  </pic:spPr>
                </pic:pic>
              </a:graphicData>
            </a:graphic>
          </wp:inline>
        </w:drawing>
      </w:r>
    </w:p>
    <w:p w:rsidR="009D5761" w:rsidRPr="009D5761" w:rsidRDefault="009D5761" w:rsidP="009D5761">
      <w:pPr>
        <w:jc w:val="center"/>
        <w:rPr>
          <w:sz w:val="16"/>
          <w:szCs w:val="16"/>
          <w:lang w:val="en-IN"/>
        </w:rPr>
      </w:pPr>
      <w:r w:rsidRPr="009D5761">
        <w:rPr>
          <w:sz w:val="16"/>
          <w:szCs w:val="16"/>
          <w:lang w:val="en-IN"/>
        </w:rPr>
        <w:t>(b)</w:t>
      </w:r>
    </w:p>
    <w:p w:rsidR="009D5761" w:rsidRPr="009D5761" w:rsidRDefault="009D5761" w:rsidP="009D5761">
      <w:pPr>
        <w:jc w:val="both"/>
        <w:rPr>
          <w:sz w:val="16"/>
          <w:szCs w:val="16"/>
          <w:lang w:val="en-IN"/>
        </w:rPr>
      </w:pPr>
      <w:r w:rsidRPr="009D5761">
        <w:rPr>
          <w:sz w:val="16"/>
          <w:szCs w:val="16"/>
          <w:lang w:val="en-IN"/>
        </w:rPr>
        <w:t>Fig.4: Fault occurs at bus 157 at 1s, cleared at 1.39s. a)no control action, generator 31 (bus 21) and 32 (bus 22) become out of step initially. b)Generator 31 is tripped at 1.59s, system remains stable.</w:t>
      </w:r>
    </w:p>
    <w:p w:rsidR="009D5761" w:rsidRPr="009D5761" w:rsidRDefault="009D5761" w:rsidP="009D5761">
      <w:pPr>
        <w:pStyle w:val="Heading1"/>
        <w:spacing w:before="120"/>
        <w:rPr>
          <w:lang w:val="en-IN"/>
        </w:rPr>
      </w:pPr>
      <w:r w:rsidRPr="009D5761">
        <w:rPr>
          <w:lang w:val="en-IN"/>
        </w:rPr>
        <w:t>Computation Time</w:t>
      </w:r>
    </w:p>
    <w:p w:rsidR="009D5761" w:rsidRPr="009D5761" w:rsidRDefault="009D5761" w:rsidP="009D5761">
      <w:pPr>
        <w:spacing w:line="252" w:lineRule="auto"/>
        <w:ind w:firstLine="245"/>
        <w:jc w:val="both"/>
        <w:rPr>
          <w:lang w:val="en-IN"/>
        </w:rPr>
      </w:pPr>
      <w:r w:rsidRPr="009D5761">
        <w:rPr>
          <w:lang w:val="en-IN"/>
        </w:rPr>
        <w:t xml:space="preserve">All the programs were run in MATLAB 2010a using DELL i7, 3.1 GHz, 8GB RAM system. The computation time of each step in the proposed strategy is given in Table </w:t>
      </w:r>
      <w:r w:rsidR="0052471D">
        <w:rPr>
          <w:lang w:val="en-IN"/>
        </w:rPr>
        <w:t>XIII</w:t>
      </w:r>
      <w:r w:rsidRPr="009D5761">
        <w:rPr>
          <w:lang w:val="en-IN"/>
        </w:rPr>
        <w:t>.</w:t>
      </w:r>
    </w:p>
    <w:p w:rsidR="009D5761" w:rsidRPr="009D5761" w:rsidRDefault="009D5761" w:rsidP="009D5761">
      <w:pPr>
        <w:keepNext/>
        <w:spacing w:before="120" w:after="80"/>
        <w:jc w:val="center"/>
        <w:outlineLvl w:val="0"/>
        <w:rPr>
          <w:smallCaps/>
          <w:kern w:val="28"/>
          <w:sz w:val="16"/>
          <w:szCs w:val="16"/>
          <w:lang w:val="en-IN"/>
        </w:rPr>
      </w:pPr>
      <w:r w:rsidRPr="009D5761">
        <w:rPr>
          <w:smallCaps/>
          <w:kern w:val="28"/>
          <w:sz w:val="16"/>
          <w:szCs w:val="16"/>
          <w:lang w:val="en-IN"/>
        </w:rPr>
        <w:t xml:space="preserve">Table </w:t>
      </w:r>
      <w:r w:rsidR="0052471D">
        <w:rPr>
          <w:smallCaps/>
          <w:kern w:val="28"/>
          <w:sz w:val="16"/>
          <w:szCs w:val="16"/>
          <w:lang w:val="en-IN"/>
        </w:rPr>
        <w:t>XIII</w:t>
      </w:r>
      <w:r w:rsidRPr="009D5761">
        <w:rPr>
          <w:smallCaps/>
          <w:kern w:val="28"/>
          <w:sz w:val="16"/>
          <w:szCs w:val="16"/>
          <w:lang w:val="en-IN"/>
        </w:rPr>
        <w:t>: Computation time of each step of the method</w:t>
      </w:r>
    </w:p>
    <w:tbl>
      <w:tblPr>
        <w:tblStyle w:val="TableGrid1"/>
        <w:tblW w:w="0" w:type="auto"/>
        <w:jc w:val="center"/>
        <w:tblInd w:w="108" w:type="dxa"/>
        <w:tblLook w:val="04A0"/>
      </w:tblPr>
      <w:tblGrid>
        <w:gridCol w:w="3510"/>
        <w:gridCol w:w="1524"/>
      </w:tblGrid>
      <w:tr w:rsidR="009D5761" w:rsidRPr="00261AA8" w:rsidTr="0037197E">
        <w:trPr>
          <w:jc w:val="center"/>
        </w:trPr>
        <w:tc>
          <w:tcPr>
            <w:tcW w:w="3510" w:type="dxa"/>
            <w:vAlign w:val="center"/>
          </w:tcPr>
          <w:p w:rsidR="009D5761" w:rsidRPr="00261AA8" w:rsidRDefault="009D5761" w:rsidP="009D5761">
            <w:pPr>
              <w:jc w:val="both"/>
              <w:rPr>
                <w:rFonts w:ascii="Times New Roman" w:hAnsi="Times New Roman"/>
                <w:sz w:val="16"/>
                <w:szCs w:val="16"/>
                <w:lang w:val="en-IN"/>
              </w:rPr>
            </w:pPr>
            <w:r w:rsidRPr="00261AA8">
              <w:rPr>
                <w:rFonts w:ascii="Times New Roman" w:hAnsi="Times New Roman"/>
                <w:sz w:val="16"/>
                <w:szCs w:val="16"/>
                <w:lang w:val="en-IN"/>
              </w:rPr>
              <w:t>Computation Steps</w:t>
            </w:r>
          </w:p>
        </w:tc>
        <w:tc>
          <w:tcPr>
            <w:tcW w:w="1428" w:type="dxa"/>
            <w:vAlign w:val="center"/>
          </w:tcPr>
          <w:p w:rsidR="009D5761" w:rsidRPr="00261AA8" w:rsidRDefault="009D5761" w:rsidP="009D5761">
            <w:pPr>
              <w:rPr>
                <w:rFonts w:ascii="Times New Roman" w:hAnsi="Times New Roman"/>
                <w:sz w:val="16"/>
                <w:szCs w:val="16"/>
                <w:lang w:val="en-IN"/>
              </w:rPr>
            </w:pPr>
            <w:r w:rsidRPr="00261AA8">
              <w:rPr>
                <w:rFonts w:ascii="Times New Roman" w:hAnsi="Times New Roman"/>
                <w:sz w:val="16"/>
                <w:szCs w:val="16"/>
                <w:lang w:val="en-IN"/>
              </w:rPr>
              <w:t>Computation Time (</w:t>
            </w:r>
            <w:r w:rsidRPr="00261AA8">
              <w:rPr>
                <w:rFonts w:ascii="Times New Roman" w:hAnsi="Times New Roman"/>
                <w:i/>
                <w:sz w:val="16"/>
                <w:szCs w:val="16"/>
                <w:lang w:val="en-IN"/>
              </w:rPr>
              <w:t>s</w:t>
            </w:r>
            <w:r w:rsidRPr="00261AA8">
              <w:rPr>
                <w:rFonts w:ascii="Times New Roman" w:hAnsi="Times New Roman"/>
                <w:sz w:val="16"/>
                <w:szCs w:val="16"/>
                <w:lang w:val="en-IN"/>
              </w:rPr>
              <w:t>)</w:t>
            </w:r>
          </w:p>
        </w:tc>
      </w:tr>
      <w:tr w:rsidR="009D5761" w:rsidRPr="00261AA8" w:rsidTr="0037197E">
        <w:trPr>
          <w:jc w:val="center"/>
        </w:trPr>
        <w:tc>
          <w:tcPr>
            <w:tcW w:w="4938" w:type="dxa"/>
            <w:gridSpan w:val="2"/>
            <w:vAlign w:val="center"/>
          </w:tcPr>
          <w:p w:rsidR="009D5761" w:rsidRPr="00261AA8" w:rsidRDefault="009D5761" w:rsidP="009D5761">
            <w:pPr>
              <w:jc w:val="both"/>
              <w:rPr>
                <w:rFonts w:ascii="Times New Roman" w:hAnsi="Times New Roman"/>
                <w:sz w:val="16"/>
                <w:szCs w:val="16"/>
                <w:lang w:val="en-IN"/>
              </w:rPr>
            </w:pPr>
            <w:r w:rsidRPr="00261AA8">
              <w:rPr>
                <w:rFonts w:ascii="Times New Roman" w:hAnsi="Times New Roman"/>
                <w:sz w:val="16"/>
                <w:szCs w:val="16"/>
                <w:lang w:val="en-IN"/>
              </w:rPr>
              <w:t>A. Offline Computation</w:t>
            </w:r>
          </w:p>
        </w:tc>
      </w:tr>
      <w:tr w:rsidR="009D5761" w:rsidRPr="00261AA8" w:rsidTr="0037197E">
        <w:trPr>
          <w:trHeight w:val="50"/>
          <w:jc w:val="center"/>
        </w:trPr>
        <w:tc>
          <w:tcPr>
            <w:tcW w:w="3510" w:type="dxa"/>
            <w:vAlign w:val="center"/>
          </w:tcPr>
          <w:p w:rsidR="009D5761" w:rsidRPr="00261AA8" w:rsidRDefault="009D5761" w:rsidP="009D5761">
            <w:pPr>
              <w:ind w:left="162"/>
              <w:jc w:val="both"/>
              <w:rPr>
                <w:rFonts w:ascii="Times New Roman" w:hAnsi="Times New Roman"/>
                <w:sz w:val="16"/>
                <w:szCs w:val="16"/>
                <w:lang w:val="en-IN"/>
              </w:rPr>
            </w:pPr>
            <w:r w:rsidRPr="00261AA8">
              <w:rPr>
                <w:rFonts w:ascii="Times New Roman" w:hAnsi="Times New Roman"/>
                <w:sz w:val="16"/>
                <w:szCs w:val="16"/>
                <w:lang w:val="en-IN"/>
              </w:rPr>
              <w:t>1.Post fault SEP</w:t>
            </w:r>
          </w:p>
        </w:tc>
        <w:tc>
          <w:tcPr>
            <w:tcW w:w="1428" w:type="dxa"/>
            <w:vAlign w:val="center"/>
          </w:tcPr>
          <w:p w:rsidR="009D5761" w:rsidRPr="00261AA8" w:rsidRDefault="009D5761" w:rsidP="009D5761">
            <w:pPr>
              <w:rPr>
                <w:rFonts w:ascii="Times New Roman" w:hAnsi="Times New Roman"/>
                <w:sz w:val="16"/>
                <w:szCs w:val="16"/>
                <w:lang w:val="en-IN"/>
              </w:rPr>
            </w:pPr>
            <w:r w:rsidRPr="00261AA8">
              <w:rPr>
                <w:rFonts w:ascii="Times New Roman" w:hAnsi="Times New Roman"/>
                <w:sz w:val="16"/>
                <w:szCs w:val="16"/>
                <w:lang w:val="en-IN"/>
              </w:rPr>
              <w:t>0.002</w:t>
            </w:r>
          </w:p>
        </w:tc>
      </w:tr>
      <w:tr w:rsidR="009D5761" w:rsidRPr="00261AA8" w:rsidTr="0037197E">
        <w:trPr>
          <w:jc w:val="center"/>
        </w:trPr>
        <w:tc>
          <w:tcPr>
            <w:tcW w:w="3510" w:type="dxa"/>
            <w:vAlign w:val="center"/>
          </w:tcPr>
          <w:p w:rsidR="009D5761" w:rsidRPr="00261AA8" w:rsidRDefault="009D5761" w:rsidP="009D5761">
            <w:pPr>
              <w:ind w:left="162"/>
              <w:jc w:val="both"/>
              <w:rPr>
                <w:rFonts w:ascii="Times New Roman" w:hAnsi="Times New Roman"/>
                <w:sz w:val="16"/>
                <w:szCs w:val="16"/>
                <w:lang w:val="en-IN"/>
              </w:rPr>
            </w:pPr>
            <w:r w:rsidRPr="00261AA8">
              <w:rPr>
                <w:rFonts w:ascii="Times New Roman" w:hAnsi="Times New Roman"/>
                <w:sz w:val="16"/>
                <w:szCs w:val="16"/>
                <w:lang w:val="en-IN"/>
              </w:rPr>
              <w:t>2. Calculation of CUEP using BCU</w:t>
            </w:r>
          </w:p>
        </w:tc>
        <w:tc>
          <w:tcPr>
            <w:tcW w:w="1428" w:type="dxa"/>
            <w:vAlign w:val="center"/>
          </w:tcPr>
          <w:p w:rsidR="009D5761" w:rsidRPr="00261AA8" w:rsidRDefault="009D5761" w:rsidP="009D5761">
            <w:pPr>
              <w:rPr>
                <w:rFonts w:ascii="Times New Roman" w:hAnsi="Times New Roman"/>
                <w:sz w:val="16"/>
                <w:szCs w:val="16"/>
                <w:lang w:val="en-IN"/>
              </w:rPr>
            </w:pPr>
            <w:r w:rsidRPr="00261AA8">
              <w:rPr>
                <w:rFonts w:ascii="Times New Roman" w:hAnsi="Times New Roman"/>
                <w:sz w:val="16"/>
                <w:szCs w:val="16"/>
                <w:lang w:val="en-IN"/>
              </w:rPr>
              <w:t>0.08+0.051+0.04</w:t>
            </w:r>
          </w:p>
          <w:p w:rsidR="009D5761" w:rsidRPr="00261AA8" w:rsidRDefault="009D5761" w:rsidP="009D5761">
            <w:pPr>
              <w:rPr>
                <w:rFonts w:ascii="Times New Roman" w:hAnsi="Times New Roman"/>
                <w:sz w:val="16"/>
                <w:szCs w:val="16"/>
                <w:lang w:val="en-IN"/>
              </w:rPr>
            </w:pPr>
            <w:r w:rsidRPr="00261AA8">
              <w:rPr>
                <w:rFonts w:ascii="Times New Roman" w:hAnsi="Times New Roman"/>
                <w:sz w:val="16"/>
                <w:szCs w:val="16"/>
                <w:lang w:val="en-IN"/>
              </w:rPr>
              <w:t>+0.03+0.002</w:t>
            </w:r>
          </w:p>
        </w:tc>
      </w:tr>
      <w:tr w:rsidR="009D5761" w:rsidRPr="00261AA8" w:rsidTr="0037197E">
        <w:trPr>
          <w:jc w:val="center"/>
        </w:trPr>
        <w:tc>
          <w:tcPr>
            <w:tcW w:w="3510" w:type="dxa"/>
            <w:vAlign w:val="center"/>
          </w:tcPr>
          <w:p w:rsidR="009D5761" w:rsidRPr="00261AA8" w:rsidRDefault="009D5761" w:rsidP="009D5761">
            <w:pPr>
              <w:ind w:left="162"/>
              <w:jc w:val="both"/>
              <w:rPr>
                <w:rFonts w:ascii="Times New Roman" w:hAnsi="Times New Roman"/>
                <w:sz w:val="16"/>
                <w:szCs w:val="16"/>
                <w:lang w:val="en-IN"/>
              </w:rPr>
            </w:pPr>
            <w:r w:rsidRPr="00261AA8">
              <w:rPr>
                <w:rFonts w:ascii="Times New Roman" w:hAnsi="Times New Roman"/>
                <w:sz w:val="16"/>
                <w:szCs w:val="16"/>
                <w:lang w:val="en-IN"/>
              </w:rPr>
              <w:t>3. Simulation with fault duration slightly greater than the CCT</w:t>
            </w:r>
          </w:p>
        </w:tc>
        <w:tc>
          <w:tcPr>
            <w:tcW w:w="1428" w:type="dxa"/>
            <w:vAlign w:val="center"/>
          </w:tcPr>
          <w:p w:rsidR="009D5761" w:rsidRPr="00261AA8" w:rsidRDefault="009D5761" w:rsidP="009D5761">
            <w:pPr>
              <w:rPr>
                <w:rFonts w:ascii="Times New Roman" w:hAnsi="Times New Roman"/>
                <w:sz w:val="16"/>
                <w:szCs w:val="16"/>
                <w:lang w:val="en-IN"/>
              </w:rPr>
            </w:pPr>
            <w:r w:rsidRPr="00261AA8">
              <w:rPr>
                <w:rFonts w:ascii="Times New Roman" w:hAnsi="Times New Roman"/>
                <w:sz w:val="16"/>
                <w:szCs w:val="16"/>
                <w:lang w:val="en-IN"/>
              </w:rPr>
              <w:t>0.089</w:t>
            </w:r>
          </w:p>
        </w:tc>
      </w:tr>
      <w:tr w:rsidR="009D5761" w:rsidRPr="00261AA8" w:rsidTr="0037197E">
        <w:trPr>
          <w:jc w:val="center"/>
        </w:trPr>
        <w:tc>
          <w:tcPr>
            <w:tcW w:w="3510" w:type="dxa"/>
            <w:vAlign w:val="center"/>
          </w:tcPr>
          <w:p w:rsidR="009D5761" w:rsidRPr="00261AA8" w:rsidRDefault="009D5761" w:rsidP="009D5761">
            <w:pPr>
              <w:ind w:left="162"/>
              <w:jc w:val="both"/>
              <w:rPr>
                <w:rFonts w:ascii="Times New Roman" w:hAnsi="Times New Roman"/>
                <w:sz w:val="16"/>
                <w:szCs w:val="16"/>
                <w:lang w:val="en-IN"/>
              </w:rPr>
            </w:pPr>
            <w:r w:rsidRPr="00261AA8">
              <w:rPr>
                <w:rFonts w:ascii="Times New Roman" w:hAnsi="Times New Roman"/>
                <w:sz w:val="16"/>
                <w:szCs w:val="16"/>
                <w:lang w:val="en-IN"/>
              </w:rPr>
              <w:t>4. Rank machines in descending order of angles at the peak of potential energy</w:t>
            </w:r>
          </w:p>
        </w:tc>
        <w:tc>
          <w:tcPr>
            <w:tcW w:w="1428" w:type="dxa"/>
            <w:vAlign w:val="center"/>
          </w:tcPr>
          <w:p w:rsidR="009D5761" w:rsidRPr="00261AA8" w:rsidRDefault="009D5761" w:rsidP="009D5761">
            <w:pPr>
              <w:rPr>
                <w:rFonts w:ascii="Times New Roman" w:hAnsi="Times New Roman"/>
                <w:sz w:val="16"/>
                <w:szCs w:val="16"/>
                <w:lang w:val="en-IN"/>
              </w:rPr>
            </w:pPr>
            <w:r w:rsidRPr="00261AA8">
              <w:rPr>
                <w:rFonts w:ascii="Times New Roman" w:hAnsi="Times New Roman"/>
                <w:sz w:val="16"/>
                <w:szCs w:val="16"/>
                <w:lang w:val="en-IN"/>
              </w:rPr>
              <w:t>0.0001</w:t>
            </w:r>
          </w:p>
        </w:tc>
      </w:tr>
      <w:tr w:rsidR="009D5761" w:rsidRPr="00261AA8" w:rsidTr="0037197E">
        <w:trPr>
          <w:jc w:val="center"/>
        </w:trPr>
        <w:tc>
          <w:tcPr>
            <w:tcW w:w="3510" w:type="dxa"/>
            <w:vAlign w:val="center"/>
          </w:tcPr>
          <w:p w:rsidR="009D5761" w:rsidRPr="00261AA8" w:rsidRDefault="009D5761" w:rsidP="009D5761">
            <w:pPr>
              <w:ind w:left="162"/>
              <w:jc w:val="both"/>
              <w:rPr>
                <w:rFonts w:ascii="Times New Roman" w:hAnsi="Times New Roman"/>
                <w:sz w:val="16"/>
                <w:szCs w:val="16"/>
                <w:lang w:val="en-IN"/>
              </w:rPr>
            </w:pPr>
            <w:r w:rsidRPr="00261AA8">
              <w:rPr>
                <w:rFonts w:ascii="Times New Roman" w:hAnsi="Times New Roman"/>
                <w:sz w:val="16"/>
                <w:szCs w:val="16"/>
                <w:lang w:val="en-IN"/>
              </w:rPr>
              <w:t xml:space="preserve">5. Add machines to the MOD from the top in the ranking, Compute the CCT for each case </w:t>
            </w:r>
          </w:p>
        </w:tc>
        <w:tc>
          <w:tcPr>
            <w:tcW w:w="1428" w:type="dxa"/>
            <w:vAlign w:val="center"/>
          </w:tcPr>
          <w:p w:rsidR="009D5761" w:rsidRPr="00261AA8" w:rsidRDefault="009D5761" w:rsidP="009D5761">
            <w:pPr>
              <w:rPr>
                <w:rFonts w:ascii="Times New Roman" w:hAnsi="Times New Roman"/>
                <w:sz w:val="16"/>
                <w:szCs w:val="16"/>
                <w:lang w:val="en-IN"/>
              </w:rPr>
            </w:pPr>
            <w:r w:rsidRPr="00261AA8">
              <w:rPr>
                <w:rFonts w:ascii="Times New Roman" w:hAnsi="Times New Roman"/>
                <w:sz w:val="16"/>
                <w:szCs w:val="16"/>
                <w:lang w:val="en-IN"/>
              </w:rPr>
              <w:t>(0.0005+0.006)*(m-1)</w:t>
            </w:r>
          </w:p>
        </w:tc>
      </w:tr>
      <w:tr w:rsidR="009D5761" w:rsidRPr="00261AA8" w:rsidTr="0037197E">
        <w:trPr>
          <w:jc w:val="center"/>
        </w:trPr>
        <w:tc>
          <w:tcPr>
            <w:tcW w:w="3510" w:type="dxa"/>
            <w:vAlign w:val="center"/>
          </w:tcPr>
          <w:p w:rsidR="009D5761" w:rsidRPr="00E527DB" w:rsidRDefault="009D5761" w:rsidP="009D5761">
            <w:pPr>
              <w:ind w:left="162"/>
              <w:jc w:val="both"/>
              <w:rPr>
                <w:rFonts w:ascii="Times New Roman" w:hAnsi="Times New Roman"/>
                <w:sz w:val="16"/>
                <w:szCs w:val="16"/>
                <w:lang w:val="en-IN"/>
              </w:rPr>
            </w:pPr>
            <w:r w:rsidRPr="00E527DB">
              <w:rPr>
                <w:rFonts w:ascii="Times New Roman" w:hAnsi="Times New Roman"/>
                <w:sz w:val="16"/>
                <w:szCs w:val="16"/>
                <w:lang w:val="en-IN"/>
              </w:rPr>
              <w:lastRenderedPageBreak/>
              <w:t>6. Identify the correct MOD having minimum error between CCTs obtained for different MODs and time domain simulation</w:t>
            </w:r>
          </w:p>
        </w:tc>
        <w:tc>
          <w:tcPr>
            <w:tcW w:w="1428"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0.00001</w:t>
            </w:r>
          </w:p>
        </w:tc>
      </w:tr>
      <w:tr w:rsidR="009D5761" w:rsidRPr="00261AA8" w:rsidTr="0037197E">
        <w:trPr>
          <w:jc w:val="center"/>
        </w:trPr>
        <w:tc>
          <w:tcPr>
            <w:tcW w:w="3510" w:type="dxa"/>
            <w:vAlign w:val="center"/>
          </w:tcPr>
          <w:p w:rsidR="009D5761" w:rsidRPr="00E527DB" w:rsidRDefault="009D5761" w:rsidP="009D5761">
            <w:pPr>
              <w:ind w:left="162"/>
              <w:jc w:val="both"/>
              <w:rPr>
                <w:rFonts w:ascii="Times New Roman" w:hAnsi="Times New Roman"/>
                <w:sz w:val="16"/>
                <w:szCs w:val="16"/>
                <w:lang w:val="en-IN"/>
              </w:rPr>
            </w:pPr>
            <w:r w:rsidRPr="00E527DB">
              <w:rPr>
                <w:rFonts w:ascii="Times New Roman" w:hAnsi="Times New Roman"/>
                <w:sz w:val="16"/>
                <w:szCs w:val="16"/>
                <w:lang w:val="en-IN"/>
              </w:rPr>
              <w:t>Total Computation Time for each fault location</w:t>
            </w:r>
          </w:p>
        </w:tc>
        <w:tc>
          <w:tcPr>
            <w:tcW w:w="1428"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0.3526</w:t>
            </w:r>
          </w:p>
        </w:tc>
      </w:tr>
      <w:tr w:rsidR="009D5761" w:rsidRPr="00261AA8" w:rsidTr="0037197E">
        <w:trPr>
          <w:trHeight w:val="116"/>
          <w:jc w:val="center"/>
        </w:trPr>
        <w:tc>
          <w:tcPr>
            <w:tcW w:w="4938" w:type="dxa"/>
            <w:gridSpan w:val="2"/>
            <w:vAlign w:val="center"/>
          </w:tcPr>
          <w:p w:rsidR="009D5761" w:rsidRPr="00E527DB" w:rsidRDefault="009D5761" w:rsidP="009D5761">
            <w:pPr>
              <w:jc w:val="both"/>
              <w:rPr>
                <w:rFonts w:ascii="Times New Roman" w:hAnsi="Times New Roman"/>
                <w:sz w:val="16"/>
                <w:szCs w:val="16"/>
                <w:lang w:val="en-IN"/>
              </w:rPr>
            </w:pPr>
          </w:p>
        </w:tc>
      </w:tr>
      <w:tr w:rsidR="009D5761" w:rsidRPr="00261AA8" w:rsidTr="0037197E">
        <w:trPr>
          <w:jc w:val="center"/>
        </w:trPr>
        <w:tc>
          <w:tcPr>
            <w:tcW w:w="4938" w:type="dxa"/>
            <w:gridSpan w:val="2"/>
            <w:vAlign w:val="center"/>
          </w:tcPr>
          <w:p w:rsidR="009D5761" w:rsidRPr="00E527DB" w:rsidRDefault="009D5761" w:rsidP="009D5761">
            <w:pPr>
              <w:jc w:val="both"/>
              <w:rPr>
                <w:rFonts w:ascii="Times New Roman" w:hAnsi="Times New Roman"/>
                <w:sz w:val="16"/>
                <w:szCs w:val="16"/>
                <w:lang w:val="en-IN"/>
              </w:rPr>
            </w:pPr>
            <w:r w:rsidRPr="00E527DB">
              <w:rPr>
                <w:rFonts w:ascii="Times New Roman" w:hAnsi="Times New Roman"/>
                <w:sz w:val="16"/>
                <w:szCs w:val="16"/>
                <w:lang w:val="en-IN"/>
              </w:rPr>
              <w:t>B. Online Computation</w:t>
            </w:r>
          </w:p>
        </w:tc>
      </w:tr>
      <w:tr w:rsidR="009D5761" w:rsidRPr="00261AA8" w:rsidTr="0037197E">
        <w:trPr>
          <w:jc w:val="center"/>
        </w:trPr>
        <w:tc>
          <w:tcPr>
            <w:tcW w:w="3510" w:type="dxa"/>
            <w:vAlign w:val="center"/>
          </w:tcPr>
          <w:p w:rsidR="009D5761" w:rsidRPr="00E527DB" w:rsidRDefault="009D5761" w:rsidP="009D5761">
            <w:pPr>
              <w:ind w:left="162"/>
              <w:jc w:val="both"/>
              <w:rPr>
                <w:rFonts w:ascii="Times New Roman" w:hAnsi="Times New Roman"/>
                <w:sz w:val="16"/>
                <w:szCs w:val="16"/>
                <w:lang w:val="en-IN"/>
              </w:rPr>
            </w:pPr>
            <w:r w:rsidRPr="00E527DB">
              <w:rPr>
                <w:rFonts w:ascii="Times New Roman" w:hAnsi="Times New Roman"/>
                <w:sz w:val="16"/>
                <w:szCs w:val="16"/>
                <w:lang w:val="en-IN"/>
              </w:rPr>
              <w:t>1. Formation of Reduced Y-bus</w:t>
            </w:r>
          </w:p>
        </w:tc>
        <w:tc>
          <w:tcPr>
            <w:tcW w:w="1428"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0.001</w:t>
            </w:r>
          </w:p>
        </w:tc>
      </w:tr>
      <w:tr w:rsidR="009D5761" w:rsidRPr="00261AA8" w:rsidTr="0037197E">
        <w:trPr>
          <w:jc w:val="center"/>
        </w:trPr>
        <w:tc>
          <w:tcPr>
            <w:tcW w:w="3510" w:type="dxa"/>
            <w:vAlign w:val="center"/>
          </w:tcPr>
          <w:p w:rsidR="009D5761" w:rsidRPr="00E527DB" w:rsidRDefault="009D5761" w:rsidP="009D5761">
            <w:pPr>
              <w:ind w:left="162"/>
              <w:jc w:val="both"/>
              <w:rPr>
                <w:rFonts w:ascii="Times New Roman" w:hAnsi="Times New Roman"/>
                <w:sz w:val="16"/>
                <w:szCs w:val="16"/>
                <w:lang w:val="en-IN"/>
              </w:rPr>
            </w:pPr>
            <w:r w:rsidRPr="00E527DB">
              <w:rPr>
                <w:rFonts w:ascii="Times New Roman" w:hAnsi="Times New Roman"/>
                <w:sz w:val="16"/>
                <w:szCs w:val="16"/>
                <w:lang w:val="en-IN"/>
              </w:rPr>
              <w:t>2. Calculation of KE and Ranking of MODs</w:t>
            </w:r>
          </w:p>
        </w:tc>
        <w:tc>
          <w:tcPr>
            <w:tcW w:w="1428"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0.002</w:t>
            </w:r>
          </w:p>
        </w:tc>
      </w:tr>
      <w:tr w:rsidR="009D5761" w:rsidRPr="00261AA8" w:rsidTr="0037197E">
        <w:trPr>
          <w:jc w:val="center"/>
        </w:trPr>
        <w:tc>
          <w:tcPr>
            <w:tcW w:w="3510" w:type="dxa"/>
            <w:vAlign w:val="center"/>
          </w:tcPr>
          <w:p w:rsidR="009D5761" w:rsidRPr="00E527DB" w:rsidRDefault="009D5761" w:rsidP="009D5761">
            <w:pPr>
              <w:ind w:left="162"/>
              <w:jc w:val="both"/>
              <w:rPr>
                <w:rFonts w:ascii="Times New Roman" w:hAnsi="Times New Roman"/>
                <w:sz w:val="16"/>
                <w:szCs w:val="16"/>
                <w:lang w:val="en-IN"/>
              </w:rPr>
            </w:pPr>
            <w:r w:rsidRPr="00E527DB">
              <w:rPr>
                <w:rFonts w:ascii="Times New Roman" w:hAnsi="Times New Roman"/>
                <w:sz w:val="16"/>
                <w:szCs w:val="16"/>
                <w:lang w:val="en-IN"/>
              </w:rPr>
              <w:t>3. Post-fault SEP</w:t>
            </w:r>
          </w:p>
        </w:tc>
        <w:tc>
          <w:tcPr>
            <w:tcW w:w="1428"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0.0005</w:t>
            </w:r>
          </w:p>
        </w:tc>
      </w:tr>
      <w:tr w:rsidR="009D5761" w:rsidRPr="00261AA8" w:rsidTr="0037197E">
        <w:trPr>
          <w:jc w:val="center"/>
        </w:trPr>
        <w:tc>
          <w:tcPr>
            <w:tcW w:w="3510" w:type="dxa"/>
            <w:vAlign w:val="center"/>
          </w:tcPr>
          <w:p w:rsidR="009D5761" w:rsidRPr="00E527DB" w:rsidRDefault="009D5761" w:rsidP="009D5761">
            <w:pPr>
              <w:ind w:left="162"/>
              <w:jc w:val="both"/>
              <w:rPr>
                <w:rFonts w:ascii="Times New Roman" w:hAnsi="Times New Roman"/>
                <w:sz w:val="16"/>
                <w:szCs w:val="16"/>
                <w:lang w:val="en-IN"/>
              </w:rPr>
            </w:pPr>
            <w:r w:rsidRPr="00E527DB">
              <w:rPr>
                <w:rFonts w:ascii="Times New Roman" w:hAnsi="Times New Roman"/>
                <w:sz w:val="16"/>
                <w:szCs w:val="16"/>
                <w:lang w:val="en-IN"/>
              </w:rPr>
              <w:t xml:space="preserve">4. Calculation of CUEP for </w:t>
            </w:r>
            <w:r w:rsidRPr="00E527DB">
              <w:rPr>
                <w:rFonts w:ascii="Times New Roman" w:hAnsi="Times New Roman"/>
                <w:sz w:val="16"/>
                <w:szCs w:val="16"/>
                <w:highlight w:val="lightGray"/>
                <w:lang w:val="en-IN"/>
              </w:rPr>
              <w:t>each MOD</w:t>
            </w:r>
          </w:p>
        </w:tc>
        <w:tc>
          <w:tcPr>
            <w:tcW w:w="1428"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0.0005</w:t>
            </w:r>
          </w:p>
        </w:tc>
      </w:tr>
      <w:tr w:rsidR="009D5761" w:rsidRPr="00261AA8" w:rsidTr="0037197E">
        <w:trPr>
          <w:jc w:val="center"/>
        </w:trPr>
        <w:tc>
          <w:tcPr>
            <w:tcW w:w="3510" w:type="dxa"/>
            <w:vAlign w:val="center"/>
          </w:tcPr>
          <w:p w:rsidR="009D5761" w:rsidRPr="00E527DB" w:rsidRDefault="009D5761" w:rsidP="009D5761">
            <w:pPr>
              <w:ind w:left="162"/>
              <w:jc w:val="both"/>
              <w:rPr>
                <w:rFonts w:ascii="Times New Roman" w:hAnsi="Times New Roman"/>
                <w:sz w:val="16"/>
                <w:szCs w:val="16"/>
                <w:lang w:val="en-IN"/>
              </w:rPr>
            </w:pPr>
            <w:r w:rsidRPr="00E527DB">
              <w:rPr>
                <w:rFonts w:ascii="Times New Roman" w:hAnsi="Times New Roman"/>
                <w:sz w:val="16"/>
                <w:szCs w:val="16"/>
                <w:lang w:val="en-IN"/>
              </w:rPr>
              <w:t>5. Calculation of (</w:t>
            </w:r>
            <m:oMath>
              <m:f>
                <m:fPr>
                  <m:ctrlPr>
                    <w:rPr>
                      <w:rFonts w:ascii="Cambria Math" w:hAnsi="Times New Roman"/>
                      <w:i/>
                      <w:sz w:val="16"/>
                      <w:szCs w:val="16"/>
                      <w:lang w:val="en-IN"/>
                    </w:rPr>
                  </m:ctrlPr>
                </m:fPr>
                <m:num>
                  <m:r>
                    <w:rPr>
                      <w:rFonts w:ascii="Times New Roman" w:hAnsi="Times New Roman"/>
                      <w:sz w:val="16"/>
                      <w:szCs w:val="16"/>
                      <w:lang w:val="en-IN"/>
                    </w:rPr>
                    <m:t>∆</m:t>
                  </m:r>
                  <m:sSub>
                    <m:sSubPr>
                      <m:ctrlPr>
                        <w:rPr>
                          <w:rFonts w:ascii="Cambria Math" w:hAnsi="Times New Roman"/>
                          <w:i/>
                          <w:sz w:val="16"/>
                          <w:szCs w:val="16"/>
                          <w:lang w:val="en-IN"/>
                        </w:rPr>
                      </m:ctrlPr>
                    </m:sSubPr>
                    <m:e>
                      <m:r>
                        <w:rPr>
                          <w:rFonts w:ascii="Cambria Math" w:hAnsi="Cambria Math"/>
                          <w:sz w:val="16"/>
                          <w:szCs w:val="16"/>
                          <w:lang w:val="en-IN"/>
                        </w:rPr>
                        <m:t>V</m:t>
                      </m:r>
                    </m:e>
                    <m:sub>
                      <m:r>
                        <w:rPr>
                          <w:rFonts w:ascii="Cambria Math" w:hAnsi="Cambria Math"/>
                          <w:sz w:val="16"/>
                          <w:szCs w:val="16"/>
                          <w:lang w:val="en-IN"/>
                        </w:rPr>
                        <m:t>PE</m:t>
                      </m:r>
                    </m:sub>
                  </m:sSub>
                </m:num>
                <m:den>
                  <m:sSub>
                    <m:sSubPr>
                      <m:ctrlPr>
                        <w:rPr>
                          <w:rFonts w:ascii="Cambria Math" w:hAnsi="Times New Roman"/>
                          <w:i/>
                          <w:sz w:val="16"/>
                          <w:szCs w:val="16"/>
                          <w:lang w:val="en-IN"/>
                        </w:rPr>
                      </m:ctrlPr>
                    </m:sSubPr>
                    <m:e>
                      <m:r>
                        <w:rPr>
                          <w:rFonts w:ascii="Cambria Math" w:hAnsi="Cambria Math"/>
                          <w:sz w:val="16"/>
                          <w:szCs w:val="16"/>
                          <w:lang w:val="en-IN"/>
                        </w:rPr>
                        <m:t>KE</m:t>
                      </m:r>
                    </m:e>
                    <m:sub>
                      <m:r>
                        <w:rPr>
                          <w:rFonts w:ascii="Cambria Math" w:hAnsi="Cambria Math"/>
                          <w:sz w:val="16"/>
                          <w:szCs w:val="16"/>
                          <w:lang w:val="en-IN"/>
                        </w:rPr>
                        <m:t>corr</m:t>
                      </m:r>
                    </m:sub>
                  </m:sSub>
                </m:den>
              </m:f>
            </m:oMath>
            <w:r w:rsidRPr="00E527DB">
              <w:rPr>
                <w:rFonts w:ascii="Times New Roman" w:hAnsi="Times New Roman"/>
                <w:sz w:val="16"/>
                <w:szCs w:val="16"/>
                <w:lang w:val="en-IN"/>
              </w:rPr>
              <w:t xml:space="preserve">) for </w:t>
            </w:r>
            <w:r w:rsidRPr="00E527DB">
              <w:rPr>
                <w:rFonts w:ascii="Times New Roman" w:hAnsi="Times New Roman"/>
                <w:sz w:val="16"/>
                <w:szCs w:val="16"/>
                <w:highlight w:val="lightGray"/>
                <w:lang w:val="en-IN"/>
              </w:rPr>
              <w:t>each MOD</w:t>
            </w:r>
            <w:r w:rsidRPr="00E527DB">
              <w:rPr>
                <w:rFonts w:ascii="Times New Roman" w:hAnsi="Times New Roman"/>
                <w:sz w:val="16"/>
                <w:szCs w:val="16"/>
                <w:lang w:val="en-IN"/>
              </w:rPr>
              <w:t>, Identification of Correct MOD</w:t>
            </w:r>
          </w:p>
        </w:tc>
        <w:tc>
          <w:tcPr>
            <w:tcW w:w="1428"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0.0003</w:t>
            </w:r>
          </w:p>
        </w:tc>
      </w:tr>
      <w:tr w:rsidR="009D5761" w:rsidRPr="00261AA8" w:rsidTr="0037197E">
        <w:trPr>
          <w:jc w:val="center"/>
        </w:trPr>
        <w:tc>
          <w:tcPr>
            <w:tcW w:w="3510" w:type="dxa"/>
            <w:vAlign w:val="center"/>
          </w:tcPr>
          <w:p w:rsidR="009D5761" w:rsidRPr="00E527DB" w:rsidRDefault="009D5761" w:rsidP="009D5761">
            <w:pPr>
              <w:ind w:left="162"/>
              <w:jc w:val="both"/>
              <w:rPr>
                <w:rFonts w:ascii="Times New Roman" w:hAnsi="Times New Roman"/>
                <w:sz w:val="16"/>
                <w:szCs w:val="16"/>
                <w:lang w:val="en-IN"/>
              </w:rPr>
            </w:pPr>
            <w:r w:rsidRPr="00E527DB">
              <w:rPr>
                <w:rFonts w:ascii="Times New Roman" w:hAnsi="Times New Roman"/>
                <w:sz w:val="16"/>
                <w:szCs w:val="16"/>
                <w:lang w:val="en-IN"/>
              </w:rPr>
              <w:t>6. Stability Prediction</w:t>
            </w:r>
          </w:p>
        </w:tc>
        <w:tc>
          <w:tcPr>
            <w:tcW w:w="1428"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0.0003</w:t>
            </w:r>
          </w:p>
        </w:tc>
      </w:tr>
      <w:tr w:rsidR="009D5761" w:rsidRPr="00261AA8" w:rsidTr="0037197E">
        <w:trPr>
          <w:jc w:val="center"/>
        </w:trPr>
        <w:tc>
          <w:tcPr>
            <w:tcW w:w="3510" w:type="dxa"/>
            <w:vAlign w:val="center"/>
          </w:tcPr>
          <w:p w:rsidR="009D5761" w:rsidRPr="00E527DB" w:rsidRDefault="009D5761" w:rsidP="009D5761">
            <w:pPr>
              <w:ind w:left="162"/>
              <w:jc w:val="both"/>
              <w:rPr>
                <w:rFonts w:ascii="Times New Roman" w:hAnsi="Times New Roman"/>
                <w:sz w:val="16"/>
                <w:szCs w:val="16"/>
                <w:lang w:val="en-IN"/>
              </w:rPr>
            </w:pPr>
            <w:r w:rsidRPr="00E527DB">
              <w:rPr>
                <w:rFonts w:ascii="Times New Roman" w:hAnsi="Times New Roman"/>
                <w:sz w:val="16"/>
                <w:szCs w:val="16"/>
                <w:lang w:val="en-IN"/>
              </w:rPr>
              <w:t xml:space="preserve">6. Prediction of Angle/ Speed at the instant of Control Action for </w:t>
            </w:r>
            <w:r w:rsidRPr="00E527DB">
              <w:rPr>
                <w:rFonts w:ascii="Times New Roman" w:hAnsi="Times New Roman"/>
                <w:sz w:val="16"/>
                <w:szCs w:val="16"/>
                <w:highlight w:val="lightGray"/>
                <w:lang w:val="en-IN"/>
              </w:rPr>
              <w:t>each generator</w:t>
            </w:r>
          </w:p>
          <w:p w:rsidR="009D5761" w:rsidRPr="00E527DB" w:rsidRDefault="009D5761" w:rsidP="009D5761">
            <w:pPr>
              <w:ind w:left="162"/>
              <w:jc w:val="both"/>
              <w:rPr>
                <w:rFonts w:ascii="Times New Roman" w:hAnsi="Times New Roman"/>
                <w:sz w:val="16"/>
                <w:szCs w:val="16"/>
                <w:lang w:val="en-IN"/>
              </w:rPr>
            </w:pPr>
            <w:r w:rsidRPr="00E527DB">
              <w:rPr>
                <w:rFonts w:ascii="Times New Roman" w:hAnsi="Times New Roman"/>
                <w:sz w:val="16"/>
                <w:szCs w:val="16"/>
                <w:lang w:val="en-IN"/>
              </w:rPr>
              <w:t>(Time domain simulation for 0.2</w:t>
            </w:r>
            <w:r w:rsidRPr="00E527DB">
              <w:rPr>
                <w:rFonts w:ascii="Times New Roman" w:hAnsi="Times New Roman"/>
                <w:i/>
                <w:sz w:val="16"/>
                <w:szCs w:val="16"/>
                <w:lang w:val="en-IN"/>
              </w:rPr>
              <w:t>s</w:t>
            </w:r>
            <w:r w:rsidRPr="00E527DB">
              <w:rPr>
                <w:rFonts w:ascii="Times New Roman" w:hAnsi="Times New Roman"/>
                <w:sz w:val="16"/>
                <w:szCs w:val="16"/>
                <w:lang w:val="en-IN"/>
              </w:rPr>
              <w:t xml:space="preserve"> takes 0.005</w:t>
            </w:r>
            <w:r w:rsidRPr="00E527DB">
              <w:rPr>
                <w:rFonts w:ascii="Times New Roman" w:hAnsi="Times New Roman"/>
                <w:i/>
                <w:sz w:val="16"/>
                <w:szCs w:val="16"/>
                <w:lang w:val="en-IN"/>
              </w:rPr>
              <w:t>s</w:t>
            </w:r>
            <w:r w:rsidRPr="00E527DB">
              <w:rPr>
                <w:rFonts w:ascii="Times New Roman" w:hAnsi="Times New Roman"/>
                <w:sz w:val="16"/>
                <w:szCs w:val="16"/>
                <w:lang w:val="en-IN"/>
              </w:rPr>
              <w:t>)</w:t>
            </w:r>
          </w:p>
        </w:tc>
        <w:tc>
          <w:tcPr>
            <w:tcW w:w="1428"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0.00124</w:t>
            </w:r>
          </w:p>
        </w:tc>
      </w:tr>
      <w:tr w:rsidR="009D5761" w:rsidRPr="00261AA8" w:rsidTr="0037197E">
        <w:trPr>
          <w:jc w:val="center"/>
        </w:trPr>
        <w:tc>
          <w:tcPr>
            <w:tcW w:w="3510" w:type="dxa"/>
            <w:vAlign w:val="center"/>
          </w:tcPr>
          <w:p w:rsidR="009D5761" w:rsidRPr="00E527DB" w:rsidRDefault="009D5761" w:rsidP="009D5761">
            <w:pPr>
              <w:ind w:left="162"/>
              <w:jc w:val="both"/>
              <w:rPr>
                <w:rFonts w:ascii="Times New Roman" w:hAnsi="Times New Roman"/>
                <w:sz w:val="16"/>
                <w:szCs w:val="16"/>
                <w:lang w:val="en-IN"/>
              </w:rPr>
            </w:pPr>
            <w:r w:rsidRPr="00E527DB">
              <w:rPr>
                <w:rFonts w:ascii="Times New Roman" w:hAnsi="Times New Roman"/>
                <w:sz w:val="16"/>
                <w:szCs w:val="16"/>
                <w:lang w:val="en-IN"/>
              </w:rPr>
              <w:t xml:space="preserve">7. Calculation of </w:t>
            </w:r>
            <m:oMath>
              <m:r>
                <m:rPr>
                  <m:sty m:val="p"/>
                </m:rPr>
                <w:rPr>
                  <w:rFonts w:ascii="Times New Roman" w:hAnsi="Times New Roman"/>
                  <w:sz w:val="16"/>
                  <w:szCs w:val="16"/>
                  <w:lang w:val="en-IN"/>
                </w:rPr>
                <m:t>∆</m:t>
              </m:r>
              <m:r>
                <m:rPr>
                  <m:sty m:val="p"/>
                </m:rPr>
                <w:rPr>
                  <w:rFonts w:ascii="Cambria Math" w:hAnsi="Times New Roman"/>
                  <w:sz w:val="16"/>
                  <w:szCs w:val="16"/>
                  <w:lang w:val="en-IN"/>
                </w:rPr>
                <m:t>V</m:t>
              </m:r>
            </m:oMath>
            <w:r w:rsidRPr="00E527DB">
              <w:rPr>
                <w:rFonts w:ascii="Times New Roman" w:hAnsi="Times New Roman"/>
                <w:sz w:val="16"/>
                <w:szCs w:val="16"/>
                <w:lang w:val="en-IN"/>
              </w:rPr>
              <w:t xml:space="preserve"> (stability status) for </w:t>
            </w:r>
            <w:r w:rsidRPr="00E527DB">
              <w:rPr>
                <w:rFonts w:ascii="Times New Roman" w:hAnsi="Times New Roman"/>
                <w:sz w:val="16"/>
                <w:szCs w:val="16"/>
                <w:highlight w:val="lightGray"/>
                <w:lang w:val="en-IN"/>
              </w:rPr>
              <w:t>each</w:t>
            </w:r>
            <w:r w:rsidRPr="00E527DB">
              <w:rPr>
                <w:rFonts w:ascii="Times New Roman" w:hAnsi="Times New Roman"/>
                <w:sz w:val="16"/>
                <w:szCs w:val="16"/>
                <w:lang w:val="en-IN"/>
              </w:rPr>
              <w:t xml:space="preserve"> value of shedding </w:t>
            </w:r>
            <m:oMath>
              <m:r>
                <m:rPr>
                  <m:sty m:val="p"/>
                </m:rPr>
                <w:rPr>
                  <w:rFonts w:ascii="Times New Roman" w:hAnsi="Times New Roman"/>
                  <w:sz w:val="16"/>
                  <w:szCs w:val="16"/>
                  <w:lang w:val="en-IN"/>
                </w:rPr>
                <m:t>∆</m:t>
              </m:r>
              <m:r>
                <m:rPr>
                  <m:sty m:val="p"/>
                </m:rPr>
                <w:rPr>
                  <w:rFonts w:ascii="Cambria Math" w:hAnsi="Times New Roman"/>
                  <w:sz w:val="16"/>
                  <w:szCs w:val="16"/>
                  <w:lang w:val="en-IN"/>
                </w:rPr>
                <m:t>P</m:t>
              </m:r>
            </m:oMath>
            <w:r w:rsidRPr="00E527DB">
              <w:rPr>
                <w:rFonts w:ascii="Times New Roman" w:hAnsi="Times New Roman"/>
                <w:sz w:val="16"/>
                <w:szCs w:val="16"/>
                <w:lang w:val="en-IN"/>
              </w:rPr>
              <w:t xml:space="preserve"> .</w:t>
            </w:r>
          </w:p>
        </w:tc>
        <w:tc>
          <w:tcPr>
            <w:tcW w:w="1428"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(0.001+0.0005</w:t>
            </w:r>
          </w:p>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+0.0003)</w:t>
            </w:r>
          </w:p>
        </w:tc>
      </w:tr>
      <w:tr w:rsidR="009D5761" w:rsidRPr="00261AA8" w:rsidTr="0037197E">
        <w:trPr>
          <w:jc w:val="center"/>
        </w:trPr>
        <w:tc>
          <w:tcPr>
            <w:tcW w:w="3510" w:type="dxa"/>
            <w:vAlign w:val="center"/>
          </w:tcPr>
          <w:p w:rsidR="009D5761" w:rsidRPr="00E527DB" w:rsidRDefault="009D5761" w:rsidP="009D5761">
            <w:pPr>
              <w:ind w:left="162"/>
              <w:jc w:val="both"/>
              <w:rPr>
                <w:rFonts w:ascii="Times New Roman" w:hAnsi="Times New Roman"/>
                <w:sz w:val="16"/>
                <w:szCs w:val="16"/>
                <w:lang w:val="en-IN"/>
              </w:rPr>
            </w:pPr>
            <w:r w:rsidRPr="00E527DB">
              <w:rPr>
                <w:rFonts w:ascii="Times New Roman" w:hAnsi="Times New Roman"/>
                <w:sz w:val="16"/>
                <w:szCs w:val="16"/>
                <w:lang w:val="en-IN"/>
              </w:rPr>
              <w:t>Total Computation Time</w:t>
            </w:r>
          </w:p>
        </w:tc>
        <w:tc>
          <w:tcPr>
            <w:tcW w:w="1428" w:type="dxa"/>
            <w:vAlign w:val="center"/>
          </w:tcPr>
          <w:p w:rsidR="009D5761" w:rsidRPr="00E527DB" w:rsidRDefault="009D5761" w:rsidP="009D5761">
            <w:pPr>
              <w:rPr>
                <w:rFonts w:ascii="Times New Roman" w:hAnsi="Times New Roman"/>
                <w:sz w:val="16"/>
                <w:szCs w:val="16"/>
                <w:lang w:val="en-IN"/>
              </w:rPr>
            </w:pPr>
            <w:r w:rsidRPr="00E527DB">
              <w:rPr>
                <w:rFonts w:ascii="Times New Roman" w:hAnsi="Times New Roman"/>
                <w:sz w:val="16"/>
                <w:szCs w:val="16"/>
                <w:lang w:val="en-IN"/>
              </w:rPr>
              <w:t>0.0076</w:t>
            </w:r>
          </w:p>
        </w:tc>
      </w:tr>
    </w:tbl>
    <w:p w:rsidR="009D5761" w:rsidRPr="009D5761" w:rsidRDefault="009D5761" w:rsidP="009D5761">
      <w:pPr>
        <w:rPr>
          <w:lang w:val="en-IN"/>
        </w:rPr>
      </w:pPr>
      <w:r w:rsidRPr="009D5761">
        <w:rPr>
          <w:lang w:val="en-IN"/>
        </w:rPr>
        <w:t xml:space="preserve"> </w:t>
      </w:r>
    </w:p>
    <w:p w:rsidR="009D5761" w:rsidRPr="009D5761" w:rsidRDefault="009D5761" w:rsidP="009D5761">
      <w:pPr>
        <w:spacing w:line="252" w:lineRule="auto"/>
        <w:ind w:firstLine="245"/>
        <w:jc w:val="both"/>
        <w:rPr>
          <w:lang w:val="en-IN"/>
        </w:rPr>
      </w:pPr>
      <w:r w:rsidRPr="009D5761">
        <w:rPr>
          <w:i/>
          <w:lang w:val="en-IN"/>
        </w:rPr>
        <w:t>Comments</w:t>
      </w:r>
      <w:r w:rsidRPr="009D5761">
        <w:rPr>
          <w:lang w:val="en-IN"/>
        </w:rPr>
        <w:t xml:space="preserve">- 1. The BCU computation time includes </w:t>
      </w:r>
      <w:r w:rsidRPr="009D5761">
        <w:rPr>
          <w:i/>
          <w:lang w:val="en-IN"/>
        </w:rPr>
        <w:t>a</w:t>
      </w:r>
      <w:r w:rsidRPr="009D5761">
        <w:rPr>
          <w:lang w:val="en-IN"/>
        </w:rPr>
        <w:t xml:space="preserve">) fault simulation for 0.5s using PSS/E Ver. 33, </w:t>
      </w:r>
      <w:r w:rsidRPr="009D5761">
        <w:rPr>
          <w:i/>
          <w:lang w:val="en-IN"/>
        </w:rPr>
        <w:t>b</w:t>
      </w:r>
      <w:r w:rsidRPr="009D5761">
        <w:rPr>
          <w:lang w:val="en-IN"/>
        </w:rPr>
        <w:t xml:space="preserve">) PEBS boundary detection, </w:t>
      </w:r>
      <w:r w:rsidRPr="009D5761">
        <w:rPr>
          <w:i/>
          <w:lang w:val="en-IN"/>
        </w:rPr>
        <w:t>c</w:t>
      </w:r>
      <w:r w:rsidRPr="009D5761">
        <w:rPr>
          <w:lang w:val="en-IN"/>
        </w:rPr>
        <w:t xml:space="preserve">) simulation of gradient system for angle dynamics only, detection of minimum of </w:t>
      </w:r>
      <m:oMath>
        <m:nary>
          <m:naryPr>
            <m:chr m:val="∑"/>
            <m:limLoc m:val="undOvr"/>
            <m:ctrlPr>
              <w:rPr>
                <w:rFonts w:ascii="Cambria Math" w:hAnsi="Cambria Math"/>
                <w:i/>
                <w:lang w:val="en-IN"/>
              </w:rPr>
            </m:ctrlPr>
          </m:naryPr>
          <m:sub>
            <m:r>
              <w:rPr>
                <w:rFonts w:ascii="Cambria Math" w:hAnsi="Cambria Math"/>
                <w:lang w:val="en-IN"/>
              </w:rPr>
              <m:t>i=1</m:t>
            </m:r>
          </m:sub>
          <m:sup>
            <m:r>
              <w:rPr>
                <w:rFonts w:ascii="Cambria Math" w:hAnsi="Cambria Math"/>
                <w:lang w:val="en-IN"/>
              </w:rPr>
              <m:t>m</m:t>
            </m:r>
          </m:sup>
          <m:e>
            <m:r>
              <w:rPr>
                <w:rFonts w:ascii="Cambria Math" w:hAnsi="Cambria Math"/>
                <w:lang w:val="en-IN"/>
              </w:rPr>
              <m:t>|</m:t>
            </m:r>
            <m:sSub>
              <m:sSubPr>
                <m:ctrlPr>
                  <w:rPr>
                    <w:rFonts w:ascii="Cambria Math" w:hAnsi="Cambria Math"/>
                    <w:i/>
                    <w:lang w:val="en-IN"/>
                  </w:rPr>
                </m:ctrlPr>
              </m:sSubPr>
              <m:e>
                <m:r>
                  <w:rPr>
                    <w:rFonts w:ascii="Cambria Math" w:hAnsi="Cambria Math"/>
                    <w:lang w:val="en-IN"/>
                  </w:rPr>
                  <m:t>f</m:t>
                </m:r>
              </m:e>
              <m:sub>
                <m:r>
                  <w:rPr>
                    <w:rFonts w:ascii="Cambria Math" w:hAnsi="Cambria Math"/>
                    <w:lang w:val="en-IN"/>
                  </w:rPr>
                  <m:t>i</m:t>
                </m:r>
              </m:sub>
            </m:sSub>
            <m:r>
              <w:rPr>
                <w:rFonts w:ascii="Cambria Math" w:hAnsi="Cambria Math"/>
                <w:lang w:val="en-IN"/>
              </w:rPr>
              <m:t>(θ)|</m:t>
            </m:r>
          </m:e>
        </m:nary>
      </m:oMath>
      <w:r w:rsidRPr="009D5761">
        <w:rPr>
          <w:lang w:val="en-IN"/>
        </w:rPr>
        <w:t xml:space="preserve"> (Sec II-B), </w:t>
      </w:r>
      <w:r w:rsidRPr="009D5761">
        <w:rPr>
          <w:i/>
          <w:lang w:val="en-IN"/>
        </w:rPr>
        <w:t>d</w:t>
      </w:r>
      <w:r w:rsidRPr="009D5761">
        <w:rPr>
          <w:lang w:val="en-IN"/>
        </w:rPr>
        <w:t>) computation of CUEP. The pre-fault SEP computation time is not included as it is calculated only once, while the other steps have to be carried out for different faults locations.</w:t>
      </w:r>
    </w:p>
    <w:p w:rsidR="009D5761" w:rsidRPr="009D5761" w:rsidRDefault="009D5761" w:rsidP="009D5761">
      <w:pPr>
        <w:spacing w:line="252" w:lineRule="auto"/>
        <w:ind w:firstLine="245"/>
        <w:jc w:val="both"/>
        <w:rPr>
          <w:lang w:val="en-IN"/>
        </w:rPr>
      </w:pPr>
      <w:r w:rsidRPr="009D5761">
        <w:rPr>
          <w:lang w:val="en-IN"/>
        </w:rPr>
        <w:t>2. Offline calculation of post fault SEP and CUEP part are done in 3-4 Newton-Raphson iterations, using reduced Jacobean, as only active power balance equations are used and voltage of load buses are absent (generator internal emf is taken constant). Online, as the post-fault SEP is expected to be close to the pre-fault SEP, a single iteration is usually enough.</w:t>
      </w:r>
    </w:p>
    <w:p w:rsidR="009D5761" w:rsidRPr="009D5761" w:rsidRDefault="009D5761" w:rsidP="009D5761">
      <w:pPr>
        <w:spacing w:line="252" w:lineRule="auto"/>
        <w:ind w:firstLine="245"/>
        <w:jc w:val="both"/>
        <w:rPr>
          <w:lang w:val="en-IN"/>
        </w:rPr>
      </w:pPr>
      <w:r w:rsidRPr="009D5761">
        <w:rPr>
          <w:lang w:val="en-IN"/>
        </w:rPr>
        <w:t>3.  Step B.4 and B.5 in Table 12 are to be computed for different MODs in parallel. The computation time is given for one MOD in the Table 12.</w:t>
      </w:r>
    </w:p>
    <w:p w:rsidR="009D5761" w:rsidRPr="009D5761" w:rsidRDefault="009D5761" w:rsidP="009D5761">
      <w:pPr>
        <w:spacing w:line="252" w:lineRule="auto"/>
        <w:ind w:firstLine="245"/>
        <w:jc w:val="both"/>
        <w:rPr>
          <w:lang w:val="en-IN"/>
        </w:rPr>
      </w:pPr>
      <w:r w:rsidRPr="009D5761">
        <w:rPr>
          <w:lang w:val="en-IN"/>
        </w:rPr>
        <w:t>4. Step B.6, The computation time for predicting the angle of one generator using curve fitting is given. For multiple generators, it can be computed in parallel. Interestingly, time domain simulation of the post fault system to get the angles and speed after 0.2s of fault clearing (~at the instant of control action) requires only 0.005s with constant admittance load model for a 10 machine 39 bus system in PSS/E. It is quite less and therefore can be used instead of curve fitting.</w:t>
      </w:r>
    </w:p>
    <w:p w:rsidR="009D5761" w:rsidRPr="009D5761" w:rsidRDefault="009D5761" w:rsidP="009D5761">
      <w:pPr>
        <w:spacing w:line="252" w:lineRule="auto"/>
        <w:ind w:firstLine="245"/>
        <w:jc w:val="both"/>
        <w:rPr>
          <w:lang w:val="en-IN"/>
        </w:rPr>
      </w:pPr>
      <w:r w:rsidRPr="009D5761">
        <w:rPr>
          <w:lang w:val="en-IN"/>
        </w:rPr>
        <w:t xml:space="preserve">5. Step B.7 in Table 12 includes new Y-bus formation due to change in </w:t>
      </w:r>
      <m:oMath>
        <m:sSubSup>
          <m:sSubSupPr>
            <m:ctrlPr>
              <w:rPr>
                <w:rFonts w:ascii="Cambria Math" w:hAnsi="Cambria Math"/>
                <w:i/>
                <w:lang w:val="en-IN"/>
              </w:rPr>
            </m:ctrlPr>
          </m:sSubSupPr>
          <m:e>
            <m:r>
              <w:rPr>
                <w:rFonts w:ascii="Cambria Math" w:hAnsi="Cambria Math"/>
                <w:lang w:val="en-IN"/>
              </w:rPr>
              <m:t>X</m:t>
            </m:r>
          </m:e>
          <m:sub>
            <m:r>
              <w:rPr>
                <w:rFonts w:ascii="Cambria Math" w:hAnsi="Cambria Math"/>
                <w:lang w:val="en-IN"/>
              </w:rPr>
              <m:t>d</m:t>
            </m:r>
          </m:sub>
          <m:sup>
            <m:r>
              <w:rPr>
                <w:rFonts w:ascii="Cambria Math" w:hAnsi="Cambria Math"/>
                <w:lang w:val="en-IN"/>
              </w:rPr>
              <m:t>'</m:t>
            </m:r>
          </m:sup>
        </m:sSubSup>
      </m:oMath>
      <w:r w:rsidRPr="009D5761">
        <w:rPr>
          <w:lang w:val="en-IN"/>
        </w:rPr>
        <w:t xml:space="preserve">, CUEP (old CUEP as initial choice) and </w:t>
      </w:r>
      <m:oMath>
        <m:r>
          <m:rPr>
            <m:sty m:val="p"/>
          </m:rPr>
          <w:rPr>
            <w:rFonts w:ascii="Cambria Math" w:hAnsi="Cambria Math"/>
            <w:lang w:val="en-IN"/>
          </w:rPr>
          <m:t>∆V</m:t>
        </m:r>
      </m:oMath>
      <w:r w:rsidRPr="009D5761">
        <w:rPr>
          <w:lang w:val="en-IN"/>
        </w:rPr>
        <w:t xml:space="preserve"> after shedding. In this case, computation of SEP is not required to find the new CUEP.</w:t>
      </w:r>
    </w:p>
    <w:p w:rsidR="009D5761" w:rsidRPr="009D5761" w:rsidRDefault="009D5761" w:rsidP="009D5761">
      <w:pPr>
        <w:spacing w:line="252" w:lineRule="auto"/>
        <w:ind w:firstLine="245"/>
        <w:jc w:val="both"/>
        <w:rPr>
          <w:lang w:val="en-IN"/>
        </w:rPr>
      </w:pPr>
      <w:r w:rsidRPr="009D5761">
        <w:rPr>
          <w:lang w:val="en-IN"/>
        </w:rPr>
        <w:t xml:space="preserve">6. Instead of calculating reduced Y-bus multiple times from scratch (topology change after fault, change in </w:t>
      </w:r>
      <m:oMath>
        <m:sSubSup>
          <m:sSubSupPr>
            <m:ctrlPr>
              <w:rPr>
                <w:rFonts w:ascii="Cambria Math" w:hAnsi="Cambria Math"/>
                <w:i/>
                <w:lang w:val="en-IN"/>
              </w:rPr>
            </m:ctrlPr>
          </m:sSubSupPr>
          <m:e>
            <m:r>
              <w:rPr>
                <w:rFonts w:ascii="Cambria Math" w:hAnsi="Cambria Math"/>
                <w:lang w:val="en-IN"/>
              </w:rPr>
              <m:t>X</m:t>
            </m:r>
          </m:e>
          <m:sub>
            <m:r>
              <w:rPr>
                <w:rFonts w:ascii="Cambria Math" w:hAnsi="Cambria Math"/>
                <w:lang w:val="en-IN"/>
              </w:rPr>
              <m:t>d</m:t>
            </m:r>
          </m:sub>
          <m:sup>
            <m:r>
              <w:rPr>
                <w:rFonts w:ascii="Cambria Math" w:hAnsi="Cambria Math"/>
                <w:lang w:val="en-IN"/>
              </w:rPr>
              <m:t>'</m:t>
            </m:r>
          </m:sup>
        </m:sSubSup>
      </m:oMath>
      <w:r w:rsidRPr="009D5761">
        <w:rPr>
          <w:lang w:val="en-IN"/>
        </w:rPr>
        <w:t xml:space="preserve"> after shedding), old </w:t>
      </w:r>
      <w:r w:rsidRPr="009D5761">
        <w:rPr>
          <w:i/>
          <w:lang w:val="en-IN"/>
        </w:rPr>
        <w:t>Y</w:t>
      </w:r>
      <w:r w:rsidRPr="009D5761">
        <w:rPr>
          <w:i/>
          <w:vertAlign w:val="subscript"/>
          <w:lang w:val="en-IN"/>
        </w:rPr>
        <w:t>bus</w:t>
      </w:r>
      <w:r w:rsidRPr="009D5761">
        <w:rPr>
          <w:lang w:val="en-IN"/>
        </w:rPr>
        <w:t xml:space="preserve"> cab be modified to get the new values [33].</w:t>
      </w:r>
    </w:p>
    <w:p w:rsidR="009D5761" w:rsidRPr="009D5761" w:rsidRDefault="009D5761" w:rsidP="009D5761">
      <w:pPr>
        <w:spacing w:line="252" w:lineRule="auto"/>
        <w:ind w:firstLine="245"/>
        <w:jc w:val="both"/>
        <w:rPr>
          <w:lang w:val="en-IN"/>
        </w:rPr>
      </w:pPr>
      <w:r w:rsidRPr="009D5761">
        <w:rPr>
          <w:lang w:val="en-IN"/>
        </w:rPr>
        <w:t>6. All the computations were done in Matlab 2010a except time domain simulations which were done using PSS/E 33. With more efficient supercomputers, the computation time is expected to be even smaller. The total online computation time is considerably less keeping a safe margin for any extra time delay during practical implementation.</w:t>
      </w:r>
    </w:p>
    <w:p w:rsidR="009D5761" w:rsidRPr="009D5761" w:rsidRDefault="009D5761" w:rsidP="009D5761">
      <w:pPr>
        <w:pStyle w:val="Heading1"/>
        <w:rPr>
          <w:lang w:val="en-IN"/>
        </w:rPr>
      </w:pPr>
      <w:r w:rsidRPr="009D5761">
        <w:rPr>
          <w:lang w:val="en-IN"/>
        </w:rPr>
        <w:lastRenderedPageBreak/>
        <w:t>Impact of Error in Generator Speed and Angle</w:t>
      </w:r>
    </w:p>
    <w:p w:rsidR="009D5761" w:rsidRPr="009D5761" w:rsidRDefault="009D5761" w:rsidP="009D5761">
      <w:pPr>
        <w:spacing w:line="252" w:lineRule="auto"/>
        <w:ind w:firstLine="245"/>
        <w:jc w:val="both"/>
        <w:rPr>
          <w:lang w:val="en-IN"/>
        </w:rPr>
      </w:pPr>
      <w:r w:rsidRPr="009D5761">
        <w:rPr>
          <w:lang w:val="en-IN"/>
        </w:rPr>
        <w:t>Generally generator speeds are measured from the rotor shaft. However there may be error in measurement, especially if these quantities are estimated from terminal measurements using dynamic state estimation. There may also be error in predicting generator angles and speeds at the instant of shedding if instability is predicted. The impact of error in generator angles and speeds can be physically understood from sensitivity of energy margin with respect to the errors.</w:t>
      </w:r>
    </w:p>
    <w:p w:rsidR="009D5761" w:rsidRPr="009D5761" w:rsidRDefault="009D5761" w:rsidP="009D5761">
      <w:pPr>
        <w:spacing w:line="252" w:lineRule="auto"/>
        <w:ind w:firstLine="245"/>
        <w:jc w:val="both"/>
        <w:rPr>
          <w:lang w:val="en-IN"/>
        </w:rPr>
      </w:pPr>
      <w:r w:rsidRPr="009D5761">
        <w:rPr>
          <w:i/>
          <w:lang w:val="en-IN"/>
        </w:rPr>
        <w:t>A. Impact of Error in Speed of i</w:t>
      </w:r>
      <w:r w:rsidRPr="009D5761">
        <w:rPr>
          <w:i/>
          <w:vertAlign w:val="superscript"/>
          <w:lang w:val="en-IN"/>
        </w:rPr>
        <w:t>th</w:t>
      </w:r>
      <w:r w:rsidRPr="009D5761">
        <w:rPr>
          <w:i/>
          <w:lang w:val="en-IN"/>
        </w:rPr>
        <w:t xml:space="preserve"> Generator-</w:t>
      </w:r>
      <w:r w:rsidRPr="009D5761">
        <w:rPr>
          <w:lang w:val="en-IN"/>
        </w:rPr>
        <w:t xml:space="preserve"> Speed of a generator effects only the kinetic energy part of the energy margin (</w:t>
      </w:r>
      <m:oMath>
        <m:r>
          <w:rPr>
            <w:rFonts w:ascii="Cambria Math" w:hAnsi="Cambria Math"/>
            <w:lang w:val="en-IN"/>
          </w:rPr>
          <m:t>∆V</m:t>
        </m:r>
      </m:oMath>
      <w:r w:rsidRPr="009D5761">
        <w:rPr>
          <w:lang w:val="en-IN"/>
        </w:rPr>
        <w:t xml:space="preserve">). Sensitivity of </w:t>
      </w:r>
      <m:oMath>
        <m:r>
          <w:rPr>
            <w:rFonts w:ascii="Cambria Math" w:hAnsi="Cambria Math"/>
            <w:lang w:val="en-IN"/>
          </w:rPr>
          <m:t>∆V</m:t>
        </m:r>
      </m:oMath>
      <w:r w:rsidRPr="009D5761">
        <w:rPr>
          <w:lang w:val="en-IN"/>
        </w:rPr>
        <w:t xml:space="preserve"> to the speed of </w:t>
      </w:r>
      <w:r w:rsidRPr="009D5761">
        <w:rPr>
          <w:i/>
          <w:lang w:val="en-IN"/>
        </w:rPr>
        <w:t>i</w:t>
      </w:r>
      <w:r w:rsidRPr="009D5761">
        <w:rPr>
          <w:i/>
          <w:vertAlign w:val="superscript"/>
          <w:lang w:val="en-IN"/>
        </w:rPr>
        <w:t>th</w:t>
      </w:r>
      <w:r w:rsidRPr="009D5761">
        <w:rPr>
          <w:lang w:val="en-IN"/>
        </w:rPr>
        <w:t xml:space="preserve"> generator is</w:t>
      </w:r>
    </w:p>
    <w:p w:rsidR="009D5761" w:rsidRPr="009D5761" w:rsidRDefault="00DB4EC6" w:rsidP="009D5761">
      <w:pPr>
        <w:spacing w:line="252" w:lineRule="auto"/>
        <w:ind w:firstLine="245"/>
        <w:jc w:val="both"/>
        <w:rPr>
          <w:sz w:val="16"/>
          <w:szCs w:val="16"/>
          <w:lang w:val="en-IN"/>
        </w:rPr>
      </w:pPr>
      <m:oMathPara>
        <m:oMath>
          <m:f>
            <m:fPr>
              <m:ctrlPr>
                <w:rPr>
                  <w:rFonts w:ascii="Cambria Math" w:hAnsi="Cambria Math"/>
                  <w:i/>
                  <w:sz w:val="16"/>
                  <w:szCs w:val="16"/>
                  <w:lang w:val="en-IN"/>
                </w:rPr>
              </m:ctrlPr>
            </m:fPr>
            <m:num>
              <m:r>
                <w:rPr>
                  <w:rFonts w:ascii="Cambria Math" w:hAnsi="Cambria Math"/>
                  <w:sz w:val="16"/>
                  <w:szCs w:val="16"/>
                  <w:lang w:val="en-IN"/>
                </w:rPr>
                <m:t>∂</m:t>
              </m:r>
              <m:d>
                <m:dPr>
                  <m:ctrlPr>
                    <w:rPr>
                      <w:rFonts w:ascii="Cambria Math" w:hAnsi="Cambria Math"/>
                      <w:i/>
                      <w:sz w:val="16"/>
                      <w:szCs w:val="16"/>
                      <w:lang w:val="en-IN"/>
                    </w:rPr>
                  </m:ctrlPr>
                </m:dPr>
                <m:e>
                  <m:r>
                    <w:rPr>
                      <w:rFonts w:ascii="Cambria Math" w:hAnsi="Cambria Math"/>
                      <w:sz w:val="16"/>
                      <w:szCs w:val="16"/>
                      <w:lang w:val="en-IN"/>
                    </w:rPr>
                    <m:t>∆V</m:t>
                  </m:r>
                </m:e>
              </m:d>
            </m:num>
            <m:den>
              <m:r>
                <w:rPr>
                  <w:rFonts w:ascii="Cambria Math" w:hAnsi="Cambria Math"/>
                  <w:sz w:val="16"/>
                  <w:szCs w:val="16"/>
                  <w:lang w:val="en-IN"/>
                </w:rPr>
                <m:t>∂</m:t>
              </m:r>
              <m:sSub>
                <m:sSubPr>
                  <m:ctrlPr>
                    <w:rPr>
                      <w:rFonts w:ascii="Cambria Math" w:hAnsi="Cambria Math"/>
                      <w:i/>
                      <w:sz w:val="16"/>
                      <w:szCs w:val="16"/>
                      <w:lang w:val="en-IN"/>
                    </w:rPr>
                  </m:ctrlPr>
                </m:sSubPr>
                <m:e>
                  <m:r>
                    <w:rPr>
                      <w:rFonts w:ascii="Cambria Math" w:hAnsi="Cambria Math"/>
                      <w:sz w:val="16"/>
                      <w:szCs w:val="16"/>
                      <w:lang w:val="en-IN"/>
                    </w:rPr>
                    <m:t>ω</m:t>
                  </m:r>
                </m:e>
                <m:sub>
                  <m:r>
                    <w:rPr>
                      <w:rFonts w:ascii="Cambria Math" w:hAnsi="Cambria Math"/>
                      <w:sz w:val="16"/>
                      <w:szCs w:val="16"/>
                      <w:lang w:val="en-IN"/>
                    </w:rPr>
                    <m:t>i</m:t>
                  </m:r>
                </m:sub>
              </m:sSub>
            </m:den>
          </m:f>
          <m:r>
            <w:rPr>
              <w:rFonts w:ascii="Cambria Math" w:hAnsi="Cambria Math"/>
              <w:sz w:val="16"/>
              <w:szCs w:val="16"/>
              <w:lang w:val="en-IN"/>
            </w:rPr>
            <m:t xml:space="preserve">=0.5 </m:t>
          </m:r>
          <m:sSub>
            <m:sSubPr>
              <m:ctrlPr>
                <w:rPr>
                  <w:rFonts w:ascii="Cambria Math" w:hAnsi="Cambria Math"/>
                  <w:i/>
                  <w:sz w:val="16"/>
                  <w:szCs w:val="16"/>
                  <w:lang w:val="en-IN"/>
                </w:rPr>
              </m:ctrlPr>
            </m:sSubPr>
            <m:e>
              <m:r>
                <w:rPr>
                  <w:rFonts w:ascii="Cambria Math" w:hAnsi="Cambria Math"/>
                  <w:sz w:val="16"/>
                  <w:szCs w:val="16"/>
                  <w:lang w:val="en-IN"/>
                </w:rPr>
                <m:t>M</m:t>
              </m:r>
            </m:e>
            <m:sub>
              <m:r>
                <w:rPr>
                  <w:rFonts w:ascii="Cambria Math" w:hAnsi="Cambria Math"/>
                  <w:sz w:val="16"/>
                  <w:szCs w:val="16"/>
                  <w:lang w:val="en-IN"/>
                </w:rPr>
                <m:t>eq</m:t>
              </m:r>
            </m:sub>
          </m:sSub>
          <m:r>
            <w:rPr>
              <w:rFonts w:ascii="Cambria Math" w:hAnsi="Cambria Math"/>
              <w:sz w:val="16"/>
              <w:szCs w:val="16"/>
              <w:lang w:val="en-IN"/>
            </w:rPr>
            <m:t xml:space="preserve"> </m:t>
          </m:r>
          <m:sSub>
            <m:sSubPr>
              <m:ctrlPr>
                <w:rPr>
                  <w:rFonts w:ascii="Cambria Math" w:hAnsi="Cambria Math"/>
                  <w:i/>
                  <w:sz w:val="16"/>
                  <w:szCs w:val="16"/>
                  <w:lang w:val="en-IN"/>
                </w:rPr>
              </m:ctrlPr>
            </m:sSubPr>
            <m:e>
              <m:r>
                <w:rPr>
                  <w:rFonts w:ascii="Cambria Math" w:hAnsi="Cambria Math"/>
                  <w:sz w:val="16"/>
                  <w:szCs w:val="16"/>
                  <w:lang w:val="en-IN"/>
                </w:rPr>
                <m:t>ω</m:t>
              </m:r>
            </m:e>
            <m:sub>
              <m:r>
                <w:rPr>
                  <w:rFonts w:ascii="Cambria Math" w:hAnsi="Cambria Math"/>
                  <w:sz w:val="16"/>
                  <w:szCs w:val="16"/>
                  <w:lang w:val="en-IN"/>
                </w:rPr>
                <m:t>eq</m:t>
              </m:r>
            </m:sub>
          </m:sSub>
          <m:d>
            <m:dPr>
              <m:ctrlPr>
                <w:rPr>
                  <w:rFonts w:ascii="Cambria Math" w:hAnsi="Cambria Math"/>
                  <w:i/>
                  <w:sz w:val="16"/>
                  <w:szCs w:val="16"/>
                  <w:lang w:val="en-IN"/>
                </w:rPr>
              </m:ctrlPr>
            </m:dPr>
            <m:e>
              <m:f>
                <m:fPr>
                  <m:ctrlPr>
                    <w:rPr>
                      <w:rFonts w:ascii="Cambria Math" w:hAnsi="Cambria Math"/>
                      <w:i/>
                      <w:sz w:val="16"/>
                      <w:szCs w:val="16"/>
                      <w:lang w:val="en-IN"/>
                    </w:rPr>
                  </m:ctrlPr>
                </m:fPr>
                <m:num>
                  <m:sSub>
                    <m:sSubPr>
                      <m:ctrlPr>
                        <w:rPr>
                          <w:rFonts w:ascii="Cambria Math" w:hAnsi="Cambria Math"/>
                          <w:i/>
                          <w:sz w:val="16"/>
                          <w:szCs w:val="16"/>
                          <w:lang w:val="en-IN"/>
                        </w:rPr>
                      </m:ctrlPr>
                    </m:sSubPr>
                    <m:e>
                      <m:r>
                        <w:rPr>
                          <w:rFonts w:ascii="Cambria Math" w:hAnsi="Cambria Math"/>
                          <w:sz w:val="16"/>
                          <w:szCs w:val="16"/>
                          <w:lang w:val="en-IN"/>
                        </w:rPr>
                        <m:t>M</m:t>
                      </m:r>
                    </m:e>
                    <m:sub>
                      <m:r>
                        <w:rPr>
                          <w:rFonts w:ascii="Cambria Math" w:hAnsi="Cambria Math"/>
                          <w:sz w:val="16"/>
                          <w:szCs w:val="16"/>
                          <w:lang w:val="en-IN"/>
                        </w:rPr>
                        <m:t>i</m:t>
                      </m:r>
                    </m:sub>
                  </m:sSub>
                </m:num>
                <m:den>
                  <m:sSub>
                    <m:sSubPr>
                      <m:ctrlPr>
                        <w:rPr>
                          <w:rFonts w:ascii="Cambria Math" w:hAnsi="Cambria Math"/>
                          <w:i/>
                          <w:sz w:val="16"/>
                          <w:szCs w:val="16"/>
                          <w:lang w:val="en-IN"/>
                        </w:rPr>
                      </m:ctrlPr>
                    </m:sSubPr>
                    <m:e>
                      <m:r>
                        <w:rPr>
                          <w:rFonts w:ascii="Cambria Math" w:hAnsi="Cambria Math"/>
                          <w:sz w:val="16"/>
                          <w:szCs w:val="16"/>
                          <w:lang w:val="en-IN"/>
                        </w:rPr>
                        <m:t>M</m:t>
                      </m:r>
                    </m:e>
                    <m:sub>
                      <m:r>
                        <w:rPr>
                          <w:rFonts w:ascii="Cambria Math" w:hAnsi="Cambria Math"/>
                          <w:sz w:val="16"/>
                          <w:szCs w:val="16"/>
                          <w:lang w:val="en-IN"/>
                        </w:rPr>
                        <m:t>MOD</m:t>
                      </m:r>
                    </m:sub>
                  </m:sSub>
                </m:den>
              </m:f>
            </m:e>
          </m:d>
          <m:r>
            <w:rPr>
              <w:rFonts w:ascii="Cambria Math" w:hAnsi="Cambria Math"/>
              <w:sz w:val="16"/>
              <w:szCs w:val="16"/>
              <w:lang w:val="en-IN"/>
            </w:rPr>
            <m:t xml:space="preserve">, i∈MOD, </m:t>
          </m:r>
        </m:oMath>
      </m:oMathPara>
    </w:p>
    <w:p w:rsidR="009D5761" w:rsidRPr="009D5761" w:rsidRDefault="009D5761" w:rsidP="009D5761">
      <w:pPr>
        <w:spacing w:line="252" w:lineRule="auto"/>
        <w:ind w:firstLine="245"/>
        <w:jc w:val="both"/>
        <w:rPr>
          <w:sz w:val="16"/>
          <w:szCs w:val="16"/>
          <w:lang w:val="en-IN"/>
        </w:rPr>
      </w:pPr>
      <m:oMathPara>
        <m:oMath>
          <m:r>
            <w:rPr>
              <w:rFonts w:ascii="Cambria Math" w:hAnsi="Cambria Math"/>
              <w:sz w:val="16"/>
              <w:szCs w:val="16"/>
              <w:lang w:val="en-IN"/>
            </w:rPr>
            <m:t xml:space="preserve">=0.5 </m:t>
          </m:r>
          <m:sSub>
            <m:sSubPr>
              <m:ctrlPr>
                <w:rPr>
                  <w:rFonts w:ascii="Cambria Math" w:hAnsi="Cambria Math"/>
                  <w:i/>
                  <w:sz w:val="16"/>
                  <w:szCs w:val="16"/>
                  <w:lang w:val="en-IN"/>
                </w:rPr>
              </m:ctrlPr>
            </m:sSubPr>
            <m:e>
              <m:r>
                <w:rPr>
                  <w:rFonts w:ascii="Cambria Math" w:hAnsi="Cambria Math"/>
                  <w:sz w:val="16"/>
                  <w:szCs w:val="16"/>
                  <w:lang w:val="en-IN"/>
                </w:rPr>
                <m:t>M</m:t>
              </m:r>
            </m:e>
            <m:sub>
              <m:r>
                <w:rPr>
                  <w:rFonts w:ascii="Cambria Math" w:hAnsi="Cambria Math"/>
                  <w:sz w:val="16"/>
                  <w:szCs w:val="16"/>
                  <w:lang w:val="en-IN"/>
                </w:rPr>
                <m:t>eq</m:t>
              </m:r>
            </m:sub>
          </m:sSub>
          <m:r>
            <w:rPr>
              <w:rFonts w:ascii="Cambria Math" w:hAnsi="Cambria Math"/>
              <w:sz w:val="16"/>
              <w:szCs w:val="16"/>
              <w:lang w:val="en-IN"/>
            </w:rPr>
            <m:t xml:space="preserve"> </m:t>
          </m:r>
          <m:sSub>
            <m:sSubPr>
              <m:ctrlPr>
                <w:rPr>
                  <w:rFonts w:ascii="Cambria Math" w:hAnsi="Cambria Math"/>
                  <w:i/>
                  <w:sz w:val="16"/>
                  <w:szCs w:val="16"/>
                  <w:lang w:val="en-IN"/>
                </w:rPr>
              </m:ctrlPr>
            </m:sSubPr>
            <m:e>
              <m:r>
                <w:rPr>
                  <w:rFonts w:ascii="Cambria Math" w:hAnsi="Cambria Math"/>
                  <w:sz w:val="16"/>
                  <w:szCs w:val="16"/>
                  <w:lang w:val="en-IN"/>
                </w:rPr>
                <m:t>ω</m:t>
              </m:r>
            </m:e>
            <m:sub>
              <m:r>
                <w:rPr>
                  <w:rFonts w:ascii="Cambria Math" w:hAnsi="Cambria Math"/>
                  <w:sz w:val="16"/>
                  <w:szCs w:val="16"/>
                  <w:lang w:val="en-IN"/>
                </w:rPr>
                <m:t>eq</m:t>
              </m:r>
            </m:sub>
          </m:sSub>
          <m:d>
            <m:dPr>
              <m:ctrlPr>
                <w:rPr>
                  <w:rFonts w:ascii="Cambria Math" w:hAnsi="Cambria Math"/>
                  <w:i/>
                  <w:sz w:val="16"/>
                  <w:szCs w:val="16"/>
                  <w:lang w:val="en-IN"/>
                </w:rPr>
              </m:ctrlPr>
            </m:dPr>
            <m:e>
              <m:r>
                <w:rPr>
                  <w:rFonts w:ascii="Cambria Math" w:hAnsi="Cambria Math"/>
                  <w:sz w:val="16"/>
                  <w:szCs w:val="16"/>
                  <w:lang w:val="en-IN"/>
                </w:rPr>
                <m:t>-</m:t>
              </m:r>
              <m:f>
                <m:fPr>
                  <m:ctrlPr>
                    <w:rPr>
                      <w:rFonts w:ascii="Cambria Math" w:hAnsi="Cambria Math"/>
                      <w:i/>
                      <w:sz w:val="16"/>
                      <w:szCs w:val="16"/>
                      <w:lang w:val="en-IN"/>
                    </w:rPr>
                  </m:ctrlPr>
                </m:fPr>
                <m:num>
                  <m:sSub>
                    <m:sSubPr>
                      <m:ctrlPr>
                        <w:rPr>
                          <w:rFonts w:ascii="Cambria Math" w:hAnsi="Cambria Math"/>
                          <w:i/>
                          <w:sz w:val="16"/>
                          <w:szCs w:val="16"/>
                          <w:lang w:val="en-IN"/>
                        </w:rPr>
                      </m:ctrlPr>
                    </m:sSubPr>
                    <m:e>
                      <m:r>
                        <w:rPr>
                          <w:rFonts w:ascii="Cambria Math" w:hAnsi="Cambria Math"/>
                          <w:sz w:val="16"/>
                          <w:szCs w:val="16"/>
                          <w:lang w:val="en-IN"/>
                        </w:rPr>
                        <m:t>M</m:t>
                      </m:r>
                    </m:e>
                    <m:sub>
                      <m:r>
                        <w:rPr>
                          <w:rFonts w:ascii="Cambria Math" w:hAnsi="Cambria Math"/>
                          <w:sz w:val="16"/>
                          <w:szCs w:val="16"/>
                          <w:lang w:val="en-IN"/>
                        </w:rPr>
                        <m:t>i</m:t>
                      </m:r>
                    </m:sub>
                  </m:sSub>
                </m:num>
                <m:den>
                  <m:sSub>
                    <m:sSubPr>
                      <m:ctrlPr>
                        <w:rPr>
                          <w:rFonts w:ascii="Cambria Math" w:hAnsi="Cambria Math"/>
                          <w:i/>
                          <w:sz w:val="16"/>
                          <w:szCs w:val="16"/>
                          <w:lang w:val="en-IN"/>
                        </w:rPr>
                      </m:ctrlPr>
                    </m:sSubPr>
                    <m:e>
                      <m:r>
                        <w:rPr>
                          <w:rFonts w:ascii="Cambria Math" w:hAnsi="Cambria Math"/>
                          <w:sz w:val="16"/>
                          <w:szCs w:val="16"/>
                          <w:lang w:val="en-IN"/>
                        </w:rPr>
                        <m:t>M</m:t>
                      </m:r>
                    </m:e>
                    <m:sub>
                      <m:r>
                        <w:rPr>
                          <w:rFonts w:ascii="Cambria Math" w:hAnsi="Cambria Math"/>
                          <w:sz w:val="16"/>
                          <w:szCs w:val="16"/>
                          <w:lang w:val="en-IN"/>
                        </w:rPr>
                        <m:t>rest</m:t>
                      </m:r>
                    </m:sub>
                  </m:sSub>
                </m:den>
              </m:f>
            </m:e>
          </m:d>
          <m:r>
            <w:rPr>
              <w:rFonts w:ascii="Cambria Math" w:hAnsi="Cambria Math"/>
              <w:sz w:val="16"/>
              <w:szCs w:val="16"/>
              <w:lang w:val="en-IN"/>
            </w:rPr>
            <m:t>, i∈rest of the generators</m:t>
          </m:r>
        </m:oMath>
      </m:oMathPara>
    </w:p>
    <w:p w:rsidR="009D5761" w:rsidRPr="009D5761" w:rsidRDefault="009D5761" w:rsidP="009D5761">
      <w:pPr>
        <w:spacing w:line="252" w:lineRule="auto"/>
        <w:ind w:firstLine="245"/>
        <w:jc w:val="both"/>
        <w:rPr>
          <w:lang w:val="en-IN"/>
        </w:rPr>
      </w:pPr>
      <w:r w:rsidRPr="009D5761">
        <w:rPr>
          <w:sz w:val="16"/>
          <w:szCs w:val="16"/>
          <w:lang w:val="en-IN"/>
        </w:rPr>
        <w:t xml:space="preserve">where, </w:t>
      </w:r>
      <m:oMath>
        <m:sSub>
          <m:sSubPr>
            <m:ctrlPr>
              <w:rPr>
                <w:rFonts w:ascii="Cambria Math" w:hAnsi="Cambria Math"/>
                <w:i/>
                <w:sz w:val="16"/>
                <w:szCs w:val="16"/>
                <w:lang w:val="en-IN"/>
              </w:rPr>
            </m:ctrlPr>
          </m:sSubPr>
          <m:e>
            <m:r>
              <w:rPr>
                <w:rFonts w:ascii="Cambria Math" w:hAnsi="Cambria Math"/>
                <w:sz w:val="16"/>
                <w:szCs w:val="16"/>
                <w:lang w:val="en-IN"/>
              </w:rPr>
              <m:t>M</m:t>
            </m:r>
          </m:e>
          <m:sub>
            <m:r>
              <w:rPr>
                <w:rFonts w:ascii="Cambria Math" w:hAnsi="Cambria Math"/>
                <w:sz w:val="16"/>
                <w:szCs w:val="16"/>
                <w:lang w:val="en-IN"/>
              </w:rPr>
              <m:t>MOD</m:t>
            </m:r>
          </m:sub>
        </m:sSub>
        <m:r>
          <w:rPr>
            <w:rFonts w:ascii="Cambria Math" w:hAnsi="Cambria Math"/>
            <w:sz w:val="16"/>
            <w:szCs w:val="16"/>
            <w:lang w:val="en-IN"/>
          </w:rPr>
          <m:t>=</m:t>
        </m:r>
        <m:nary>
          <m:naryPr>
            <m:chr m:val="∑"/>
            <m:limLoc m:val="undOvr"/>
            <m:supHide m:val="on"/>
            <m:ctrlPr>
              <w:rPr>
                <w:rFonts w:ascii="Cambria Math" w:hAnsi="Cambria Math"/>
                <w:i/>
                <w:sz w:val="16"/>
                <w:szCs w:val="16"/>
                <w:lang w:val="en-IN"/>
              </w:rPr>
            </m:ctrlPr>
          </m:naryPr>
          <m:sub>
            <m:r>
              <w:rPr>
                <w:rFonts w:ascii="Cambria Math" w:hAnsi="Cambria Math"/>
                <w:sz w:val="16"/>
                <w:szCs w:val="16"/>
                <w:lang w:val="en-IN"/>
              </w:rPr>
              <m:t>i∈MOD</m:t>
            </m:r>
          </m:sub>
          <m:sup/>
          <m:e>
            <m:sSub>
              <m:sSubPr>
                <m:ctrlPr>
                  <w:rPr>
                    <w:rFonts w:ascii="Cambria Math" w:hAnsi="Cambria Math"/>
                    <w:i/>
                    <w:sz w:val="16"/>
                    <w:szCs w:val="16"/>
                    <w:lang w:val="en-IN"/>
                  </w:rPr>
                </m:ctrlPr>
              </m:sSubPr>
              <m:e>
                <m:r>
                  <w:rPr>
                    <w:rFonts w:ascii="Cambria Math" w:hAnsi="Cambria Math"/>
                    <w:sz w:val="16"/>
                    <w:szCs w:val="16"/>
                    <w:lang w:val="en-IN"/>
                  </w:rPr>
                  <m:t>M</m:t>
                </m:r>
              </m:e>
              <m:sub>
                <m:r>
                  <w:rPr>
                    <w:rFonts w:ascii="Cambria Math" w:hAnsi="Cambria Math"/>
                    <w:sz w:val="16"/>
                    <w:szCs w:val="16"/>
                    <w:lang w:val="en-IN"/>
                  </w:rPr>
                  <m:t>i</m:t>
                </m:r>
              </m:sub>
            </m:sSub>
          </m:e>
        </m:nary>
        <m:r>
          <w:rPr>
            <w:rFonts w:ascii="Cambria Math" w:hAnsi="Cambria Math"/>
            <w:sz w:val="16"/>
            <w:szCs w:val="16"/>
            <w:lang w:val="en-IN"/>
          </w:rPr>
          <m:t xml:space="preserve">, </m:t>
        </m:r>
        <m:sSub>
          <m:sSubPr>
            <m:ctrlPr>
              <w:rPr>
                <w:rFonts w:ascii="Cambria Math" w:hAnsi="Cambria Math"/>
                <w:i/>
                <w:sz w:val="16"/>
                <w:szCs w:val="16"/>
                <w:lang w:val="en-IN"/>
              </w:rPr>
            </m:ctrlPr>
          </m:sSubPr>
          <m:e>
            <m:r>
              <w:rPr>
                <w:rFonts w:ascii="Cambria Math" w:hAnsi="Cambria Math"/>
                <w:sz w:val="16"/>
                <w:szCs w:val="16"/>
                <w:lang w:val="en-IN"/>
              </w:rPr>
              <m:t>M</m:t>
            </m:r>
          </m:e>
          <m:sub>
            <m:r>
              <w:rPr>
                <w:rFonts w:ascii="Cambria Math" w:hAnsi="Cambria Math"/>
                <w:sz w:val="16"/>
                <w:szCs w:val="16"/>
                <w:lang w:val="en-IN"/>
              </w:rPr>
              <m:t>rest</m:t>
            </m:r>
          </m:sub>
        </m:sSub>
        <m:r>
          <w:rPr>
            <w:rFonts w:ascii="Cambria Math" w:hAnsi="Cambria Math"/>
            <w:sz w:val="16"/>
            <w:szCs w:val="16"/>
            <w:lang w:val="en-IN"/>
          </w:rPr>
          <m:t>=</m:t>
        </m:r>
        <m:nary>
          <m:naryPr>
            <m:chr m:val="∑"/>
            <m:limLoc m:val="undOvr"/>
            <m:supHide m:val="on"/>
            <m:ctrlPr>
              <w:rPr>
                <w:rFonts w:ascii="Cambria Math" w:hAnsi="Cambria Math"/>
                <w:i/>
                <w:sz w:val="16"/>
                <w:szCs w:val="16"/>
                <w:lang w:val="en-IN"/>
              </w:rPr>
            </m:ctrlPr>
          </m:naryPr>
          <m:sub>
            <m:r>
              <w:rPr>
                <w:rFonts w:ascii="Cambria Math" w:hAnsi="Cambria Math"/>
                <w:sz w:val="16"/>
                <w:szCs w:val="16"/>
                <w:lang w:val="en-IN"/>
              </w:rPr>
              <m:t>i∈rest</m:t>
            </m:r>
          </m:sub>
          <m:sup/>
          <m:e>
            <m:sSub>
              <m:sSubPr>
                <m:ctrlPr>
                  <w:rPr>
                    <w:rFonts w:ascii="Cambria Math" w:hAnsi="Cambria Math"/>
                    <w:i/>
                    <w:sz w:val="16"/>
                    <w:szCs w:val="16"/>
                    <w:lang w:val="en-IN"/>
                  </w:rPr>
                </m:ctrlPr>
              </m:sSubPr>
              <m:e>
                <m:r>
                  <w:rPr>
                    <w:rFonts w:ascii="Cambria Math" w:hAnsi="Cambria Math"/>
                    <w:sz w:val="16"/>
                    <w:szCs w:val="16"/>
                    <w:lang w:val="en-IN"/>
                  </w:rPr>
                  <m:t>M</m:t>
                </m:r>
              </m:e>
              <m:sub>
                <m:r>
                  <w:rPr>
                    <w:rFonts w:ascii="Cambria Math" w:hAnsi="Cambria Math"/>
                    <w:sz w:val="16"/>
                    <w:szCs w:val="16"/>
                    <w:lang w:val="en-IN"/>
                  </w:rPr>
                  <m:t>i</m:t>
                </m:r>
              </m:sub>
            </m:sSub>
          </m:e>
        </m:nary>
      </m:oMath>
    </w:p>
    <w:p w:rsidR="009D5761" w:rsidRPr="009D5761" w:rsidRDefault="009D5761" w:rsidP="009D5761">
      <w:pPr>
        <w:spacing w:line="252" w:lineRule="auto"/>
        <w:ind w:firstLine="245"/>
        <w:jc w:val="both"/>
        <w:rPr>
          <w:lang w:val="en-IN"/>
        </w:rPr>
      </w:pPr>
      <w:r w:rsidRPr="009D5761">
        <w:rPr>
          <w:lang w:val="en-IN"/>
        </w:rPr>
        <w:t xml:space="preserve">Sensitivity of energy margin with respect to speed of </w:t>
      </w:r>
      <w:r w:rsidRPr="009D5761">
        <w:rPr>
          <w:i/>
          <w:lang w:val="en-IN"/>
        </w:rPr>
        <w:t>i</w:t>
      </w:r>
      <w:r w:rsidRPr="009D5761">
        <w:rPr>
          <w:i/>
          <w:vertAlign w:val="superscript"/>
          <w:lang w:val="en-IN"/>
        </w:rPr>
        <w:t>th</w:t>
      </w:r>
      <w:r w:rsidRPr="009D5761">
        <w:rPr>
          <w:lang w:val="en-IN"/>
        </w:rPr>
        <w:t xml:space="preserve"> generator</w:t>
      </w:r>
    </w:p>
    <w:p w:rsidR="009D5761" w:rsidRPr="009D5761" w:rsidRDefault="009D5761" w:rsidP="009D5761">
      <w:pPr>
        <w:spacing w:line="252" w:lineRule="auto"/>
        <w:ind w:firstLine="245"/>
        <w:jc w:val="both"/>
        <w:rPr>
          <w:lang w:val="en-IN"/>
        </w:rPr>
      </w:pPr>
      <w:r w:rsidRPr="009D5761">
        <w:rPr>
          <w:lang w:val="en-IN"/>
        </w:rPr>
        <w:t xml:space="preserve">(a) is high when the equivalent speed, </w:t>
      </w:r>
      <m:oMath>
        <m:sSub>
          <m:sSubPr>
            <m:ctrlPr>
              <w:rPr>
                <w:rFonts w:ascii="Cambria Math" w:hAnsi="Cambria Math"/>
                <w:i/>
                <w:lang w:val="en-IN"/>
              </w:rPr>
            </m:ctrlPr>
          </m:sSubPr>
          <m:e>
            <m:r>
              <w:rPr>
                <w:rFonts w:ascii="Cambria Math" w:hAnsi="Cambria Math"/>
                <w:lang w:val="en-IN"/>
              </w:rPr>
              <m:t>ω</m:t>
            </m:r>
          </m:e>
          <m:sub>
            <m:r>
              <w:rPr>
                <w:rFonts w:ascii="Cambria Math" w:hAnsi="Cambria Math"/>
                <w:lang w:val="en-IN"/>
              </w:rPr>
              <m:t>eq</m:t>
            </m:r>
          </m:sub>
        </m:sSub>
      </m:oMath>
      <w:r w:rsidRPr="009D5761">
        <w:rPr>
          <w:lang w:val="en-IN"/>
        </w:rPr>
        <w:t>, between generators belonging to MOD and remaining generators is high</w:t>
      </w:r>
    </w:p>
    <w:p w:rsidR="009D5761" w:rsidRPr="009D5761" w:rsidRDefault="009D5761" w:rsidP="009D5761">
      <w:pPr>
        <w:spacing w:line="252" w:lineRule="auto"/>
        <w:ind w:firstLine="245"/>
        <w:jc w:val="both"/>
        <w:rPr>
          <w:lang w:val="en-IN"/>
        </w:rPr>
      </w:pPr>
      <w:r w:rsidRPr="009D5761">
        <w:rPr>
          <w:lang w:val="en-IN"/>
        </w:rPr>
        <w:t xml:space="preserve">(b) is high when ratio of inertia of </w:t>
      </w:r>
      <w:r w:rsidRPr="009D5761">
        <w:rPr>
          <w:i/>
          <w:lang w:val="en-IN"/>
        </w:rPr>
        <w:t>i</w:t>
      </w:r>
      <w:r w:rsidRPr="009D5761">
        <w:rPr>
          <w:i/>
          <w:vertAlign w:val="superscript"/>
          <w:lang w:val="en-IN"/>
        </w:rPr>
        <w:t>th</w:t>
      </w:r>
      <w:r w:rsidRPr="009D5761">
        <w:rPr>
          <w:lang w:val="en-IN"/>
        </w:rPr>
        <w:t xml:space="preserve"> generator and the total inertia of that group (MOD or rest of the generators) is high.</w:t>
      </w:r>
    </w:p>
    <w:p w:rsidR="009D5761" w:rsidRPr="009D5761" w:rsidRDefault="009D5761" w:rsidP="009D5761">
      <w:pPr>
        <w:spacing w:line="252" w:lineRule="auto"/>
        <w:ind w:firstLine="245"/>
        <w:jc w:val="both"/>
        <w:rPr>
          <w:lang w:val="en-IN"/>
        </w:rPr>
      </w:pPr>
      <w:r w:rsidRPr="009D5761">
        <w:rPr>
          <w:lang w:val="en-IN"/>
        </w:rPr>
        <w:t>(c) is positive if the generator belongs to MOD and vice versa. It means with positive error, it will increase the energy margin if the generator belongs to MOD and vice versa.</w:t>
      </w:r>
    </w:p>
    <w:p w:rsidR="009D5761" w:rsidRPr="009D5761" w:rsidRDefault="009D5761" w:rsidP="009D5761">
      <w:pPr>
        <w:spacing w:line="252" w:lineRule="auto"/>
        <w:ind w:firstLine="245"/>
        <w:jc w:val="both"/>
        <w:rPr>
          <w:lang w:val="en-IN"/>
        </w:rPr>
      </w:pPr>
      <w:r w:rsidRPr="009D5761">
        <w:rPr>
          <w:lang w:val="en-IN"/>
        </w:rPr>
        <w:t xml:space="preserve">The maximum and minimum error in energy margin can be found out for a given error margin in generator speeds. Error in energy margin at the fault clearing instant will affect the stability prediction, and error in </w:t>
      </w:r>
      <m:oMath>
        <m:r>
          <w:rPr>
            <w:rFonts w:ascii="Cambria Math" w:hAnsi="Cambria Math"/>
            <w:lang w:val="en-IN"/>
          </w:rPr>
          <m:t>∆V</m:t>
        </m:r>
      </m:oMath>
      <w:r w:rsidRPr="009D5761">
        <w:rPr>
          <w:lang w:val="en-IN"/>
        </w:rPr>
        <w:t xml:space="preserve"> at the instant of control action will affect the estimation of generation shedding required. The error in energy margin for different levels of error in generator speeds is shown in Table </w:t>
      </w:r>
      <w:r w:rsidR="0052471D">
        <w:rPr>
          <w:lang w:val="en-IN"/>
        </w:rPr>
        <w:t>XIV</w:t>
      </w:r>
      <w:r w:rsidRPr="009D5761">
        <w:rPr>
          <w:lang w:val="en-IN"/>
        </w:rPr>
        <w:t>. Error in energy margin consists of error in kinetic energy and error in potential energy (which is zero as it is independent of speed). Fault on bus 2 has been considered (MOD=[3 4 5 6 7 8 9], see table 11). As per (</w:t>
      </w:r>
      <w:r w:rsidRPr="009D5761">
        <w:rPr>
          <w:i/>
          <w:lang w:val="en-IN"/>
        </w:rPr>
        <w:t>a</w:t>
      </w:r>
      <w:r w:rsidRPr="009D5761">
        <w:rPr>
          <w:lang w:val="en-IN"/>
        </w:rPr>
        <w:t xml:space="preserve">) above, error is lesser at the instant shedding as equivalent speed </w:t>
      </w:r>
      <m:oMath>
        <m:sSub>
          <m:sSubPr>
            <m:ctrlPr>
              <w:rPr>
                <w:rFonts w:ascii="Cambria Math" w:hAnsi="Cambria Math"/>
                <w:i/>
                <w:lang w:val="en-IN"/>
              </w:rPr>
            </m:ctrlPr>
          </m:sSubPr>
          <m:e>
            <m:r>
              <w:rPr>
                <w:rFonts w:ascii="Cambria Math" w:hAnsi="Cambria Math"/>
                <w:lang w:val="en-IN"/>
              </w:rPr>
              <m:t>ω</m:t>
            </m:r>
          </m:e>
          <m:sub>
            <m:r>
              <w:rPr>
                <w:rFonts w:ascii="Cambria Math" w:hAnsi="Cambria Math"/>
                <w:lang w:val="en-IN"/>
              </w:rPr>
              <m:t>eq</m:t>
            </m:r>
          </m:sub>
        </m:sSub>
      </m:oMath>
      <w:r w:rsidRPr="009D5761">
        <w:rPr>
          <w:lang w:val="en-IN"/>
        </w:rPr>
        <w:t xml:space="preserve"> is also lesser at that instant. However as the magnitude of </w:t>
      </w:r>
      <m:oMath>
        <m:sSub>
          <m:sSubPr>
            <m:ctrlPr>
              <w:rPr>
                <w:rFonts w:ascii="Cambria Math" w:hAnsi="Cambria Math"/>
                <w:i/>
                <w:smallCaps/>
                <w:kern w:val="28"/>
                <w:lang w:val="en-IN"/>
              </w:rPr>
            </m:ctrlPr>
          </m:sSubPr>
          <m:e>
            <m:r>
              <w:rPr>
                <w:rFonts w:ascii="Cambria Math" w:hAnsi="Cambria Math"/>
                <w:lang w:val="en-IN"/>
              </w:rPr>
              <m:t>KE</m:t>
            </m:r>
          </m:e>
          <m:sub>
            <m:r>
              <w:rPr>
                <w:rFonts w:ascii="Cambria Math" w:hAnsi="Cambria Math"/>
                <w:lang w:val="en-IN"/>
              </w:rPr>
              <m:t>corr</m:t>
            </m:r>
          </m:sub>
        </m:sSub>
      </m:oMath>
      <w:r w:rsidRPr="009D5761">
        <w:rPr>
          <w:smallCaps/>
          <w:kern w:val="28"/>
          <w:lang w:val="en-IN"/>
        </w:rPr>
        <w:t xml:space="preserve"> </w:t>
      </w:r>
      <w:r w:rsidRPr="009D5761">
        <w:rPr>
          <w:lang w:val="en-IN"/>
        </w:rPr>
        <w:t>is much lesser, net error becomes high in percentage at the instant of shedding.</w:t>
      </w:r>
    </w:p>
    <w:p w:rsidR="009D5761" w:rsidRPr="00E527DB" w:rsidRDefault="009D5761" w:rsidP="009D5761">
      <w:pPr>
        <w:keepNext/>
        <w:spacing w:before="120" w:after="80"/>
        <w:jc w:val="center"/>
        <w:outlineLvl w:val="0"/>
        <w:rPr>
          <w:smallCaps/>
          <w:kern w:val="28"/>
          <w:sz w:val="16"/>
          <w:szCs w:val="16"/>
          <w:lang w:val="en-IN"/>
        </w:rPr>
      </w:pPr>
      <w:r w:rsidRPr="00E527DB">
        <w:rPr>
          <w:smallCaps/>
          <w:kern w:val="28"/>
          <w:sz w:val="16"/>
          <w:szCs w:val="16"/>
          <w:lang w:val="en-IN"/>
        </w:rPr>
        <w:t xml:space="preserve">Table </w:t>
      </w:r>
      <w:r w:rsidR="0052471D" w:rsidRPr="00E527DB">
        <w:rPr>
          <w:smallCaps/>
          <w:kern w:val="28"/>
          <w:sz w:val="16"/>
          <w:szCs w:val="16"/>
          <w:lang w:val="en-IN"/>
        </w:rPr>
        <w:t>XIV</w:t>
      </w:r>
      <w:r w:rsidRPr="00E527DB">
        <w:rPr>
          <w:smallCaps/>
          <w:kern w:val="28"/>
          <w:sz w:val="16"/>
          <w:szCs w:val="16"/>
          <w:lang w:val="en-IN"/>
        </w:rPr>
        <w:t xml:space="preserve">: Error in </w:t>
      </w:r>
      <m:oMath>
        <m:sSub>
          <m:sSubPr>
            <m:ctrlPr>
              <w:rPr>
                <w:rFonts w:ascii="Cambria Math" w:hAnsi="Cambria Math"/>
                <w:i/>
                <w:smallCaps/>
                <w:kern w:val="28"/>
                <w:sz w:val="16"/>
                <w:szCs w:val="16"/>
                <w:lang w:val="en-IN"/>
              </w:rPr>
            </m:ctrlPr>
          </m:sSubPr>
          <m:e>
            <m:r>
              <w:rPr>
                <w:rFonts w:ascii="Cambria Math" w:hAnsi="Cambria Math"/>
                <w:smallCaps/>
                <w:kern w:val="28"/>
                <w:sz w:val="16"/>
                <w:szCs w:val="16"/>
                <w:lang w:val="en-IN"/>
              </w:rPr>
              <m:t>KE</m:t>
            </m:r>
          </m:e>
          <m:sub>
            <m:r>
              <w:rPr>
                <w:rFonts w:ascii="Cambria Math" w:hAnsi="Cambria Math"/>
                <w:smallCaps/>
                <w:kern w:val="28"/>
                <w:sz w:val="16"/>
                <w:szCs w:val="16"/>
                <w:lang w:val="en-IN"/>
              </w:rPr>
              <m:t>corr</m:t>
            </m:r>
          </m:sub>
        </m:sSub>
      </m:oMath>
      <w:r w:rsidRPr="00E527DB">
        <w:rPr>
          <w:smallCaps/>
          <w:kern w:val="28"/>
          <w:sz w:val="16"/>
          <w:szCs w:val="16"/>
          <w:lang w:val="en-IN"/>
        </w:rPr>
        <w:t>for different error in Generator Speed</w:t>
      </w:r>
    </w:p>
    <w:tbl>
      <w:tblPr>
        <w:tblStyle w:val="TableGrid1"/>
        <w:tblW w:w="0" w:type="auto"/>
        <w:tblInd w:w="108" w:type="dxa"/>
        <w:tblLook w:val="04A0"/>
      </w:tblPr>
      <w:tblGrid>
        <w:gridCol w:w="1170"/>
        <w:gridCol w:w="900"/>
        <w:gridCol w:w="900"/>
        <w:gridCol w:w="1035"/>
        <w:gridCol w:w="1035"/>
      </w:tblGrid>
      <w:tr w:rsidR="009D5761" w:rsidRPr="00E527DB" w:rsidTr="0037197E">
        <w:trPr>
          <w:trHeight w:val="70"/>
        </w:trPr>
        <w:tc>
          <w:tcPr>
            <w:tcW w:w="1170" w:type="dxa"/>
            <w:vMerge w:val="restart"/>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Error in Speed</w:t>
            </w:r>
          </w:p>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(percentage)</w:t>
            </w:r>
          </w:p>
        </w:tc>
        <w:tc>
          <w:tcPr>
            <w:tcW w:w="3870" w:type="dxa"/>
            <w:gridSpan w:val="4"/>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Error in Kinetic Energy (percentage), Error in Potential Energy is zero</w:t>
            </w:r>
          </w:p>
        </w:tc>
      </w:tr>
      <w:tr w:rsidR="009D5761" w:rsidRPr="00E527DB" w:rsidTr="0037197E">
        <w:trPr>
          <w:trHeight w:val="70"/>
        </w:trPr>
        <w:tc>
          <w:tcPr>
            <w:tcW w:w="1170" w:type="dxa"/>
            <w:vMerge/>
          </w:tcPr>
          <w:p w:rsidR="009D5761" w:rsidRPr="00E527DB" w:rsidRDefault="009D5761" w:rsidP="004E2AE5">
            <w:pPr>
              <w:spacing w:line="252" w:lineRule="auto"/>
              <w:jc w:val="center"/>
              <w:rPr>
                <w:rFonts w:ascii="Times New Roman" w:hAnsi="Times New Roman"/>
                <w:sz w:val="16"/>
                <w:szCs w:val="16"/>
                <w:lang w:val="en-IN"/>
              </w:rPr>
            </w:pPr>
          </w:p>
        </w:tc>
        <w:tc>
          <w:tcPr>
            <w:tcW w:w="1800" w:type="dxa"/>
            <w:gridSpan w:val="2"/>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At fault clearing instant</w:t>
            </w:r>
          </w:p>
        </w:tc>
        <w:tc>
          <w:tcPr>
            <w:tcW w:w="2070" w:type="dxa"/>
            <w:gridSpan w:val="2"/>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At the instant of  shedding</w:t>
            </w:r>
          </w:p>
        </w:tc>
      </w:tr>
      <w:tr w:rsidR="009D5761" w:rsidRPr="00E527DB" w:rsidTr="0037197E">
        <w:tc>
          <w:tcPr>
            <w:tcW w:w="1170" w:type="dxa"/>
            <w:vMerge/>
          </w:tcPr>
          <w:p w:rsidR="009D5761" w:rsidRPr="00E527DB" w:rsidRDefault="009D5761" w:rsidP="004E2AE5">
            <w:pPr>
              <w:spacing w:line="252" w:lineRule="auto"/>
              <w:jc w:val="center"/>
              <w:rPr>
                <w:rFonts w:ascii="Times New Roman" w:hAnsi="Times New Roman"/>
                <w:sz w:val="16"/>
                <w:szCs w:val="16"/>
                <w:lang w:val="en-IN"/>
              </w:rPr>
            </w:pPr>
          </w:p>
        </w:tc>
        <w:tc>
          <w:tcPr>
            <w:tcW w:w="90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Max</w:t>
            </w:r>
          </w:p>
        </w:tc>
        <w:tc>
          <w:tcPr>
            <w:tcW w:w="90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Min</w:t>
            </w:r>
          </w:p>
        </w:tc>
        <w:tc>
          <w:tcPr>
            <w:tcW w:w="1035"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Max</w:t>
            </w:r>
          </w:p>
        </w:tc>
        <w:tc>
          <w:tcPr>
            <w:tcW w:w="1035"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Min</w:t>
            </w:r>
          </w:p>
        </w:tc>
      </w:tr>
      <w:tr w:rsidR="009D5761" w:rsidRPr="00E527DB" w:rsidTr="0037197E">
        <w:tc>
          <w:tcPr>
            <w:tcW w:w="117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0.5%</w:t>
            </w:r>
          </w:p>
        </w:tc>
        <w:tc>
          <w:tcPr>
            <w:tcW w:w="90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1.26%</w:t>
            </w:r>
          </w:p>
        </w:tc>
        <w:tc>
          <w:tcPr>
            <w:tcW w:w="90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-1.25%</w:t>
            </w:r>
          </w:p>
        </w:tc>
        <w:tc>
          <w:tcPr>
            <w:tcW w:w="1035"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2.23%</w:t>
            </w:r>
          </w:p>
        </w:tc>
        <w:tc>
          <w:tcPr>
            <w:tcW w:w="1035"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-2.20%</w:t>
            </w:r>
          </w:p>
        </w:tc>
      </w:tr>
      <w:tr w:rsidR="009D5761" w:rsidRPr="00E527DB" w:rsidTr="0037197E">
        <w:tc>
          <w:tcPr>
            <w:tcW w:w="117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1%</w:t>
            </w:r>
          </w:p>
        </w:tc>
        <w:tc>
          <w:tcPr>
            <w:tcW w:w="90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2.52%</w:t>
            </w:r>
          </w:p>
        </w:tc>
        <w:tc>
          <w:tcPr>
            <w:tcW w:w="90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-2.50%</w:t>
            </w:r>
          </w:p>
        </w:tc>
        <w:tc>
          <w:tcPr>
            <w:tcW w:w="1035"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4.48%</w:t>
            </w:r>
          </w:p>
        </w:tc>
        <w:tc>
          <w:tcPr>
            <w:tcW w:w="1035"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-4.38%</w:t>
            </w:r>
          </w:p>
        </w:tc>
      </w:tr>
      <w:tr w:rsidR="009D5761" w:rsidRPr="00E527DB" w:rsidTr="0037197E">
        <w:tc>
          <w:tcPr>
            <w:tcW w:w="117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1.5%</w:t>
            </w:r>
          </w:p>
        </w:tc>
        <w:tc>
          <w:tcPr>
            <w:tcW w:w="90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3.80%</w:t>
            </w:r>
          </w:p>
        </w:tc>
        <w:tc>
          <w:tcPr>
            <w:tcW w:w="90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-3.73%</w:t>
            </w:r>
          </w:p>
        </w:tc>
        <w:tc>
          <w:tcPr>
            <w:tcW w:w="1035"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6.76%</w:t>
            </w:r>
          </w:p>
        </w:tc>
        <w:tc>
          <w:tcPr>
            <w:tcW w:w="1035"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-6.54%</w:t>
            </w:r>
          </w:p>
        </w:tc>
      </w:tr>
      <w:tr w:rsidR="009D5761" w:rsidRPr="00E527DB" w:rsidTr="0037197E">
        <w:tc>
          <w:tcPr>
            <w:tcW w:w="117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2%</w:t>
            </w:r>
          </w:p>
        </w:tc>
        <w:tc>
          <w:tcPr>
            <w:tcW w:w="90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5.08%</w:t>
            </w:r>
          </w:p>
        </w:tc>
        <w:tc>
          <w:tcPr>
            <w:tcW w:w="90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-4.96%</w:t>
            </w:r>
          </w:p>
        </w:tc>
        <w:tc>
          <w:tcPr>
            <w:tcW w:w="1035"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9.06%</w:t>
            </w:r>
          </w:p>
        </w:tc>
        <w:tc>
          <w:tcPr>
            <w:tcW w:w="1035"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-8.67%</w:t>
            </w:r>
          </w:p>
        </w:tc>
      </w:tr>
      <w:tr w:rsidR="009D5761" w:rsidRPr="00E527DB" w:rsidTr="0037197E">
        <w:tc>
          <w:tcPr>
            <w:tcW w:w="117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2.5%</w:t>
            </w:r>
          </w:p>
        </w:tc>
        <w:tc>
          <w:tcPr>
            <w:tcW w:w="90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6.38%</w:t>
            </w:r>
          </w:p>
        </w:tc>
        <w:tc>
          <w:tcPr>
            <w:tcW w:w="900"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-6.18%</w:t>
            </w:r>
          </w:p>
        </w:tc>
        <w:tc>
          <w:tcPr>
            <w:tcW w:w="1035"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11.4%</w:t>
            </w:r>
          </w:p>
        </w:tc>
        <w:tc>
          <w:tcPr>
            <w:tcW w:w="1035" w:type="dxa"/>
          </w:tcPr>
          <w:p w:rsidR="009D5761" w:rsidRPr="00E527DB" w:rsidRDefault="009D5761" w:rsidP="004E2AE5">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-10.8%</w:t>
            </w:r>
          </w:p>
        </w:tc>
      </w:tr>
    </w:tbl>
    <w:p w:rsidR="009D5761" w:rsidRPr="009D5761" w:rsidRDefault="009D5761" w:rsidP="009D5761">
      <w:pPr>
        <w:spacing w:line="252" w:lineRule="auto"/>
        <w:ind w:firstLine="245"/>
        <w:jc w:val="both"/>
        <w:rPr>
          <w:lang w:val="en-IN"/>
        </w:rPr>
      </w:pPr>
      <w:r w:rsidRPr="009D5761">
        <w:rPr>
          <w:i/>
          <w:lang w:val="en-IN"/>
        </w:rPr>
        <w:t>B. Impact of Error in Angle of i</w:t>
      </w:r>
      <w:r w:rsidRPr="009D5761">
        <w:rPr>
          <w:i/>
          <w:vertAlign w:val="superscript"/>
          <w:lang w:val="en-IN"/>
        </w:rPr>
        <w:t>th</w:t>
      </w:r>
      <w:r w:rsidRPr="009D5761">
        <w:rPr>
          <w:i/>
          <w:lang w:val="en-IN"/>
        </w:rPr>
        <w:t xml:space="preserve"> Generator-</w:t>
      </w:r>
      <w:r w:rsidRPr="009D5761">
        <w:rPr>
          <w:lang w:val="en-IN"/>
        </w:rPr>
        <w:t xml:space="preserve"> Angle of a generator effects only the potential energy of the energy margin (</w:t>
      </w:r>
      <m:oMath>
        <m:r>
          <w:rPr>
            <w:rFonts w:ascii="Cambria Math" w:hAnsi="Cambria Math"/>
            <w:lang w:val="en-IN"/>
          </w:rPr>
          <m:t>∆V</m:t>
        </m:r>
      </m:oMath>
      <w:r w:rsidRPr="009D5761">
        <w:rPr>
          <w:lang w:val="en-IN"/>
        </w:rPr>
        <w:t xml:space="preserve">). Sensitivity of </w:t>
      </w:r>
      <m:oMath>
        <m:r>
          <w:rPr>
            <w:rFonts w:ascii="Cambria Math" w:hAnsi="Cambria Math"/>
            <w:lang w:val="en-IN"/>
          </w:rPr>
          <m:t>∆</m:t>
        </m:r>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PE</m:t>
            </m:r>
          </m:sub>
        </m:sSub>
      </m:oMath>
      <w:r w:rsidRPr="009D5761">
        <w:rPr>
          <w:lang w:val="en-IN"/>
        </w:rPr>
        <w:t xml:space="preserve"> with respect to generator angle can be found out, however kinetic energy, it's difficult to visualise the error in potential energy from analytical expression for random error in generator angle. Random error was added to the measured angles (at fault clearing instant for </w:t>
      </w:r>
      <w:r w:rsidRPr="009D5761">
        <w:rPr>
          <w:lang w:val="en-IN"/>
        </w:rPr>
        <w:lastRenderedPageBreak/>
        <w:t xml:space="preserve">stability prediction) and predicted angles (at the instant of control action). The error in energy margin (average of 20 ensemble) for different level of random error in angles is given in Table </w:t>
      </w:r>
      <w:r w:rsidR="0052471D">
        <w:rPr>
          <w:lang w:val="en-IN"/>
        </w:rPr>
        <w:t>XV</w:t>
      </w:r>
      <w:r w:rsidRPr="009D5761">
        <w:rPr>
          <w:lang w:val="en-IN"/>
        </w:rPr>
        <w:t>.</w:t>
      </w:r>
    </w:p>
    <w:p w:rsidR="009D5761" w:rsidRPr="00E527DB" w:rsidRDefault="009D5761" w:rsidP="009D5761">
      <w:pPr>
        <w:keepNext/>
        <w:spacing w:before="120" w:after="80"/>
        <w:jc w:val="center"/>
        <w:outlineLvl w:val="0"/>
        <w:rPr>
          <w:smallCaps/>
          <w:kern w:val="28"/>
          <w:sz w:val="16"/>
          <w:szCs w:val="16"/>
          <w:lang w:val="en-IN"/>
        </w:rPr>
      </w:pPr>
      <w:r w:rsidRPr="00E527DB">
        <w:rPr>
          <w:smallCaps/>
          <w:kern w:val="28"/>
          <w:sz w:val="16"/>
          <w:szCs w:val="16"/>
          <w:lang w:val="en-IN"/>
        </w:rPr>
        <w:t xml:space="preserve">Table </w:t>
      </w:r>
      <w:r w:rsidR="0052471D" w:rsidRPr="00E527DB">
        <w:rPr>
          <w:smallCaps/>
          <w:kern w:val="28"/>
          <w:sz w:val="16"/>
          <w:szCs w:val="16"/>
          <w:lang w:val="en-IN"/>
        </w:rPr>
        <w:t>XV</w:t>
      </w:r>
      <w:r w:rsidRPr="00E527DB">
        <w:rPr>
          <w:smallCaps/>
          <w:kern w:val="28"/>
          <w:sz w:val="16"/>
          <w:szCs w:val="16"/>
          <w:lang w:val="en-IN"/>
        </w:rPr>
        <w:t xml:space="preserve">: Error in </w:t>
      </w:r>
      <m:oMath>
        <m:r>
          <w:rPr>
            <w:smallCaps/>
            <w:kern w:val="28"/>
            <w:sz w:val="16"/>
            <w:szCs w:val="16"/>
            <w:lang w:val="en-IN"/>
          </w:rPr>
          <m:t>∆</m:t>
        </m:r>
        <m:sSub>
          <m:sSubPr>
            <m:ctrlPr>
              <w:rPr>
                <w:rFonts w:ascii="Cambria Math" w:hAnsi="Cambria Math"/>
                <w:i/>
                <w:smallCaps/>
                <w:kern w:val="28"/>
                <w:sz w:val="16"/>
                <w:szCs w:val="16"/>
                <w:lang w:val="en-IN"/>
              </w:rPr>
            </m:ctrlPr>
          </m:sSubPr>
          <m:e>
            <m:r>
              <w:rPr>
                <w:rFonts w:ascii="Cambria Math" w:hAnsi="Cambria Math"/>
                <w:smallCaps/>
                <w:kern w:val="28"/>
                <w:sz w:val="16"/>
                <w:szCs w:val="16"/>
                <w:lang w:val="en-IN"/>
              </w:rPr>
              <m:t>V</m:t>
            </m:r>
          </m:e>
          <m:sub>
            <m:r>
              <w:rPr>
                <w:rFonts w:ascii="Cambria Math" w:hAnsi="Cambria Math"/>
                <w:smallCaps/>
                <w:kern w:val="28"/>
                <w:sz w:val="16"/>
                <w:szCs w:val="16"/>
                <w:lang w:val="en-IN"/>
              </w:rPr>
              <m:t>PE</m:t>
            </m:r>
          </m:sub>
        </m:sSub>
      </m:oMath>
      <w:r w:rsidRPr="00E527DB">
        <w:rPr>
          <w:smallCaps/>
          <w:kern w:val="28"/>
          <w:sz w:val="16"/>
          <w:szCs w:val="16"/>
          <w:lang w:val="en-IN"/>
        </w:rPr>
        <w:t xml:space="preserve"> for different error in Generator Angle</w:t>
      </w:r>
    </w:p>
    <w:tbl>
      <w:tblPr>
        <w:tblStyle w:val="TableGrid1"/>
        <w:tblW w:w="0" w:type="auto"/>
        <w:jc w:val="center"/>
        <w:tblLook w:val="04A0"/>
      </w:tblPr>
      <w:tblGrid>
        <w:gridCol w:w="1170"/>
        <w:gridCol w:w="1800"/>
        <w:gridCol w:w="2070"/>
      </w:tblGrid>
      <w:tr w:rsidR="009D5761" w:rsidRPr="00E527DB" w:rsidTr="00E527DB">
        <w:trPr>
          <w:trHeight w:val="70"/>
          <w:jc w:val="center"/>
        </w:trPr>
        <w:tc>
          <w:tcPr>
            <w:tcW w:w="1170" w:type="dxa"/>
            <w:vMerge w:val="restart"/>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Random Error in Angle (deg)</w:t>
            </w:r>
          </w:p>
        </w:tc>
        <w:tc>
          <w:tcPr>
            <w:tcW w:w="3870" w:type="dxa"/>
            <w:gridSpan w:val="2"/>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|Error in Potential Energy Margin (percentage)|</w:t>
            </w:r>
          </w:p>
        </w:tc>
      </w:tr>
      <w:tr w:rsidR="009D5761" w:rsidRPr="00E527DB" w:rsidTr="00E527DB">
        <w:trPr>
          <w:trHeight w:val="70"/>
          <w:jc w:val="center"/>
        </w:trPr>
        <w:tc>
          <w:tcPr>
            <w:tcW w:w="1170" w:type="dxa"/>
            <w:vMerge/>
            <w:vAlign w:val="center"/>
          </w:tcPr>
          <w:p w:rsidR="009D5761" w:rsidRPr="00E527DB" w:rsidRDefault="009D5761" w:rsidP="00E527DB">
            <w:pPr>
              <w:spacing w:line="252" w:lineRule="auto"/>
              <w:jc w:val="center"/>
              <w:rPr>
                <w:rFonts w:ascii="Times New Roman" w:hAnsi="Times New Roman"/>
                <w:sz w:val="16"/>
                <w:szCs w:val="16"/>
                <w:lang w:val="en-IN"/>
              </w:rPr>
            </w:pPr>
          </w:p>
        </w:tc>
        <w:tc>
          <w:tcPr>
            <w:tcW w:w="180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At fault clearing instant</w:t>
            </w:r>
          </w:p>
        </w:tc>
        <w:tc>
          <w:tcPr>
            <w:tcW w:w="207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At the instant of  shedding</w:t>
            </w:r>
          </w:p>
        </w:tc>
      </w:tr>
      <w:tr w:rsidR="009D5761" w:rsidRPr="00E527DB" w:rsidTr="00E527DB">
        <w:trPr>
          <w:jc w:val="center"/>
        </w:trPr>
        <w:tc>
          <w:tcPr>
            <w:tcW w:w="117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-1 to +1</w:t>
            </w:r>
          </w:p>
        </w:tc>
        <w:tc>
          <w:tcPr>
            <w:tcW w:w="180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1.34%</w:t>
            </w:r>
          </w:p>
        </w:tc>
        <w:tc>
          <w:tcPr>
            <w:tcW w:w="207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3.11%</w:t>
            </w:r>
          </w:p>
        </w:tc>
      </w:tr>
      <w:tr w:rsidR="009D5761" w:rsidRPr="00E527DB" w:rsidTr="00E527DB">
        <w:trPr>
          <w:jc w:val="center"/>
        </w:trPr>
        <w:tc>
          <w:tcPr>
            <w:tcW w:w="117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-2 to +2</w:t>
            </w:r>
          </w:p>
        </w:tc>
        <w:tc>
          <w:tcPr>
            <w:tcW w:w="180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1.78%</w:t>
            </w:r>
          </w:p>
        </w:tc>
        <w:tc>
          <w:tcPr>
            <w:tcW w:w="207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5.76%</w:t>
            </w:r>
          </w:p>
        </w:tc>
      </w:tr>
      <w:tr w:rsidR="009D5761" w:rsidRPr="00E527DB" w:rsidTr="00E527DB">
        <w:trPr>
          <w:jc w:val="center"/>
        </w:trPr>
        <w:tc>
          <w:tcPr>
            <w:tcW w:w="117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-3 to +3</w:t>
            </w:r>
          </w:p>
        </w:tc>
        <w:tc>
          <w:tcPr>
            <w:tcW w:w="180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3.11%</w:t>
            </w:r>
          </w:p>
        </w:tc>
        <w:tc>
          <w:tcPr>
            <w:tcW w:w="207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7.55%</w:t>
            </w:r>
          </w:p>
        </w:tc>
      </w:tr>
      <w:tr w:rsidR="009D5761" w:rsidRPr="00E527DB" w:rsidTr="00E527DB">
        <w:trPr>
          <w:jc w:val="center"/>
        </w:trPr>
        <w:tc>
          <w:tcPr>
            <w:tcW w:w="117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-4 to +4</w:t>
            </w:r>
          </w:p>
        </w:tc>
        <w:tc>
          <w:tcPr>
            <w:tcW w:w="180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4.63%</w:t>
            </w:r>
          </w:p>
        </w:tc>
        <w:tc>
          <w:tcPr>
            <w:tcW w:w="207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11.2%</w:t>
            </w:r>
          </w:p>
        </w:tc>
      </w:tr>
      <w:tr w:rsidR="009D5761" w:rsidRPr="00E527DB" w:rsidTr="00E527DB">
        <w:trPr>
          <w:jc w:val="center"/>
        </w:trPr>
        <w:tc>
          <w:tcPr>
            <w:tcW w:w="117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-5 to +5</w:t>
            </w:r>
          </w:p>
        </w:tc>
        <w:tc>
          <w:tcPr>
            <w:tcW w:w="180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6.71%</w:t>
            </w:r>
          </w:p>
        </w:tc>
        <w:tc>
          <w:tcPr>
            <w:tcW w:w="2070" w:type="dxa"/>
            <w:vAlign w:val="center"/>
          </w:tcPr>
          <w:p w:rsidR="009D5761" w:rsidRPr="00E527DB" w:rsidRDefault="009D5761" w:rsidP="00E527DB">
            <w:pPr>
              <w:spacing w:line="252" w:lineRule="auto"/>
              <w:jc w:val="center"/>
              <w:rPr>
                <w:rFonts w:ascii="Times New Roman" w:hAnsi="Times New Roman"/>
                <w:sz w:val="16"/>
                <w:szCs w:val="16"/>
                <w:lang w:val="en-IN"/>
              </w:rPr>
            </w:pPr>
            <w:r w:rsidRPr="00E527DB">
              <w:rPr>
                <w:rFonts w:ascii="Times New Roman" w:hAnsi="Times New Roman"/>
                <w:sz w:val="16"/>
                <w:szCs w:val="16"/>
                <w:lang w:val="en-IN"/>
              </w:rPr>
              <w:t>14.1%</w:t>
            </w:r>
          </w:p>
        </w:tc>
      </w:tr>
    </w:tbl>
    <w:p w:rsidR="009D5761" w:rsidRPr="009D5761" w:rsidRDefault="009D5761" w:rsidP="009D5761">
      <w:pPr>
        <w:pStyle w:val="Heading1"/>
        <w:rPr>
          <w:lang w:val="en-IN"/>
        </w:rPr>
      </w:pPr>
      <w:r w:rsidRPr="009D5761">
        <w:rPr>
          <w:lang w:val="en-IN"/>
        </w:rPr>
        <w:t>Advantages of TEF</w:t>
      </w:r>
    </w:p>
    <w:p w:rsidR="009D5761" w:rsidRPr="009D5761" w:rsidRDefault="009D5761" w:rsidP="009D5761">
      <w:pPr>
        <w:spacing w:line="252" w:lineRule="auto"/>
        <w:ind w:firstLine="245"/>
        <w:jc w:val="both"/>
        <w:rPr>
          <w:lang w:val="en-IN"/>
        </w:rPr>
      </w:pPr>
      <w:r w:rsidRPr="009D5761">
        <w:rPr>
          <w:lang w:val="en-IN"/>
        </w:rPr>
        <w:t>Till date, TEF has not been applied in the context of real-time security assessment and control. However, using the strategy proposed in this paper, TEF may be adapted to online transient stability assessment and alleviation. Some of the advantages of the original TEF method of particular interest in real-time applications are as follows:</w:t>
      </w:r>
    </w:p>
    <w:p w:rsidR="009D5761" w:rsidRPr="009D5761" w:rsidRDefault="009D5761" w:rsidP="009D5761">
      <w:pPr>
        <w:spacing w:line="252" w:lineRule="auto"/>
        <w:ind w:firstLine="245"/>
        <w:jc w:val="both"/>
        <w:rPr>
          <w:lang w:val="en-IN"/>
        </w:rPr>
      </w:pPr>
      <w:r w:rsidRPr="009D5761">
        <w:rPr>
          <w:lang w:val="en-IN"/>
        </w:rPr>
        <w:t>1. In conventional TEF technique, the CUEP calculation required simulation of the faulted and post-fault system which may not be feasible in real-time application. In this paper, this task is accomplished by identifying the correct MOD using the normalised potential energy margin.</w:t>
      </w:r>
    </w:p>
    <w:p w:rsidR="009D5761" w:rsidRPr="009D5761" w:rsidRDefault="009D5761" w:rsidP="009D5761">
      <w:pPr>
        <w:spacing w:line="252" w:lineRule="auto"/>
        <w:ind w:firstLine="245"/>
        <w:jc w:val="both"/>
        <w:rPr>
          <w:lang w:val="en-IN"/>
        </w:rPr>
      </w:pPr>
      <w:r w:rsidRPr="009D5761">
        <w:rPr>
          <w:lang w:val="en-IN"/>
        </w:rPr>
        <w:t xml:space="preserve">2. In this technique, the MOD is to be calculated only once for a particular fault location, unlike other machine learning techniques, wherein for a particular fault location, simulations are required for different fault durations, resistances and types. </w:t>
      </w:r>
    </w:p>
    <w:p w:rsidR="009D5761" w:rsidRPr="009D5761" w:rsidRDefault="009D5761" w:rsidP="009D5761">
      <w:pPr>
        <w:jc w:val="both"/>
        <w:rPr>
          <w:lang w:val="en-IN"/>
        </w:rPr>
      </w:pPr>
      <w:r w:rsidRPr="009D5761">
        <w:rPr>
          <w:lang w:val="en-IN"/>
        </w:rPr>
        <w:tab/>
        <w:t>3. In the context of offline data-set generation, if the system topology changes, the data set generated for machine learning techniques, has to be regenerated. Whereas for the TEF method, the fault cases most affected by topology changes, may be identified from sensitivity techniques [33]. Therefore, only few fault cases may need to be regenerated.</w:t>
      </w:r>
    </w:p>
    <w:p w:rsidR="009D5761" w:rsidRPr="009D5761" w:rsidRDefault="009D5761" w:rsidP="009D5761">
      <w:pPr>
        <w:spacing w:line="252" w:lineRule="auto"/>
        <w:ind w:firstLine="245"/>
        <w:jc w:val="both"/>
        <w:rPr>
          <w:lang w:val="en-IN"/>
        </w:rPr>
      </w:pPr>
      <w:r w:rsidRPr="009D5761">
        <w:rPr>
          <w:lang w:val="en-IN"/>
        </w:rPr>
        <w:t>4. As the MOD depends mostly on fault location and less on operating condition, the look up table is to be updated less frequently.</w:t>
      </w:r>
    </w:p>
    <w:p w:rsidR="009D5761" w:rsidRPr="009D5761" w:rsidRDefault="009D5761" w:rsidP="009D5761">
      <w:pPr>
        <w:spacing w:line="252" w:lineRule="auto"/>
        <w:ind w:firstLine="245"/>
        <w:jc w:val="both"/>
        <w:rPr>
          <w:lang w:val="en-IN"/>
        </w:rPr>
      </w:pPr>
      <w:r w:rsidRPr="009D5761">
        <w:rPr>
          <w:lang w:val="en-IN"/>
        </w:rPr>
        <w:t>5. Machine learning techniques use training data in which all detailed calculations are done offline for very few operating condition, fault durations and locations. Therefore the effect of all these factors can't be accurately included in control actions. Some of the transient stability control techniques predict stability by comparing the angle difference with the biggest generator [15, 17]. However, the biggest generator itself may become out of step, or kept offline. As detailed stability calculations are done online, the effect of fault duration, type, resistance etc are taken into account in the proposed method.</w:t>
      </w:r>
    </w:p>
    <w:p w:rsidR="009D5761" w:rsidRPr="009D5761" w:rsidRDefault="009D5761" w:rsidP="009D5761">
      <w:pPr>
        <w:spacing w:before="120" w:line="252" w:lineRule="auto"/>
        <w:ind w:firstLine="245"/>
        <w:jc w:val="both"/>
        <w:rPr>
          <w:lang w:val="en-IN"/>
        </w:rPr>
      </w:pPr>
      <w:r w:rsidRPr="009D5761">
        <w:rPr>
          <w:b/>
          <w:i/>
          <w:lang w:val="en-IN"/>
        </w:rPr>
        <w:t>Future Work</w:t>
      </w:r>
      <w:r w:rsidRPr="009D5761">
        <w:rPr>
          <w:lang w:val="en-IN"/>
        </w:rPr>
        <w:t xml:space="preserve"> - </w:t>
      </w:r>
      <w:r w:rsidRPr="009D5761">
        <w:rPr>
          <w:b/>
          <w:i/>
          <w:lang w:val="en-IN"/>
        </w:rPr>
        <w:t>Inclusion of Detailed Model</w:t>
      </w:r>
      <w:r w:rsidRPr="009D5761">
        <w:rPr>
          <w:b/>
          <w:lang w:val="en-IN"/>
        </w:rPr>
        <w:t>:</w:t>
      </w:r>
      <w:r w:rsidRPr="009D5761">
        <w:rPr>
          <w:lang w:val="en-IN"/>
        </w:rPr>
        <w:t xml:space="preserve"> In this work, classical models have been used for both simulation and energy function. However, as the MOD technique is valid for both classical and detailed models [24,35], the method can be extended for detailed model also. Among all the controls, only exciter impacts first swing transient stability significantly. Inclusion of exciters in this method is given below- </w:t>
      </w:r>
    </w:p>
    <w:p w:rsidR="009D5761" w:rsidRPr="009D5761" w:rsidRDefault="009D5761" w:rsidP="009D5761">
      <w:pPr>
        <w:jc w:val="both"/>
        <w:rPr>
          <w:lang w:val="en-IN"/>
        </w:rPr>
      </w:pPr>
      <w:r w:rsidRPr="009D5761">
        <w:rPr>
          <w:lang w:val="en-IN"/>
        </w:rPr>
        <w:t>Energy function for detailed generator model is given below-</w:t>
      </w:r>
    </w:p>
    <w:p w:rsidR="00241C20" w:rsidRPr="009D5761" w:rsidRDefault="008F6A2E" w:rsidP="009D5761">
      <w:pPr>
        <w:jc w:val="both"/>
        <w:rPr>
          <w:sz w:val="18"/>
          <w:szCs w:val="18"/>
          <w:lang w:val="en-IN"/>
        </w:rPr>
      </w:pPr>
      <w:r w:rsidRPr="00431F5B">
        <w:rPr>
          <w:position w:val="-96"/>
        </w:rPr>
        <w:object w:dxaOrig="6380" w:dyaOrig="1960">
          <v:shape id="_x0000_i1028" type="#_x0000_t75" style="width:233.75pt;height:71.05pt" o:ole="">
            <v:imagedata r:id="rId28" o:title=""/>
          </v:shape>
          <o:OLEObject Type="Embed" ProgID="Equation.DSMT4" ShapeID="_x0000_i1028" DrawAspect="Content" ObjectID="_1524232610" r:id="rId29"/>
        </w:object>
      </w:r>
      <w:r w:rsidR="00241C20">
        <w:t>(11)</w:t>
      </w:r>
    </w:p>
    <w:p w:rsidR="009D5761" w:rsidRPr="009D5761" w:rsidRDefault="00DB4EC6" w:rsidP="009D5761">
      <w:pPr>
        <w:jc w:val="both"/>
        <w:rPr>
          <w:lang w:val="en-IN"/>
        </w:rPr>
      </w:pPr>
      <m:oMath>
        <m:sSub>
          <m:sSubPr>
            <m:ctrlPr>
              <w:rPr>
                <w:rFonts w:ascii="Cambria Math" w:hAnsi="Cambria Math"/>
                <w:i/>
                <w:lang w:val="en-IN"/>
              </w:rPr>
            </m:ctrlPr>
          </m:sSubPr>
          <m:e>
            <m:r>
              <w:rPr>
                <w:rFonts w:ascii="Cambria Math" w:hAnsi="Cambria Math"/>
                <w:lang w:val="en-IN"/>
              </w:rPr>
              <m:t>α</m:t>
            </m:r>
          </m:e>
          <m:sub>
            <m:r>
              <w:rPr>
                <w:rFonts w:ascii="Cambria Math" w:hAnsi="Cambria Math"/>
                <w:lang w:val="en-IN"/>
              </w:rPr>
              <m:t>ij</m:t>
            </m:r>
          </m:sub>
        </m:sSub>
        <m:r>
          <w:rPr>
            <w:rFonts w:ascii="Cambria Math" w:hAnsi="Cambria Math"/>
            <w:lang w:val="en-IN"/>
          </w:rPr>
          <m:t>=</m:t>
        </m:r>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di</m:t>
            </m:r>
          </m:sub>
          <m:sup>
            <m:r>
              <w:rPr>
                <w:rFonts w:ascii="Cambria Math" w:hAnsi="Cambria Math"/>
                <w:lang w:val="en-IN"/>
              </w:rPr>
              <m:t>'</m:t>
            </m:r>
          </m:sup>
        </m:sSubSup>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dj</m:t>
            </m:r>
          </m:sub>
          <m:sup>
            <m:r>
              <w:rPr>
                <w:rFonts w:ascii="Cambria Math" w:hAnsi="Cambria Math"/>
                <w:lang w:val="en-IN"/>
              </w:rPr>
              <m:t>'</m:t>
            </m:r>
          </m:sup>
        </m:sSubSup>
        <m:r>
          <w:rPr>
            <w:rFonts w:ascii="Cambria Math" w:hAnsi="Cambria Math"/>
            <w:lang w:val="en-IN"/>
          </w:rPr>
          <m:t>+</m:t>
        </m:r>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qi</m:t>
            </m:r>
          </m:sub>
          <m:sup>
            <m:r>
              <w:rPr>
                <w:rFonts w:ascii="Cambria Math" w:hAnsi="Cambria Math"/>
                <w:lang w:val="en-IN"/>
              </w:rPr>
              <m:t>'</m:t>
            </m:r>
          </m:sup>
        </m:sSubSup>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qj</m:t>
            </m:r>
          </m:sub>
          <m:sup>
            <m:r>
              <w:rPr>
                <w:rFonts w:ascii="Cambria Math" w:hAnsi="Cambria Math"/>
                <w:lang w:val="en-IN"/>
              </w:rPr>
              <m:t>'</m:t>
            </m:r>
          </m:sup>
        </m:sSubSup>
      </m:oMath>
      <w:r w:rsidR="009D5761" w:rsidRPr="009D5761">
        <w:rPr>
          <w:lang w:val="en-IN"/>
        </w:rPr>
        <w:t xml:space="preserve">, </w:t>
      </w:r>
      <m:oMath>
        <m:sSub>
          <m:sSubPr>
            <m:ctrlPr>
              <w:rPr>
                <w:rFonts w:ascii="Cambria Math" w:hAnsi="Cambria Math"/>
                <w:i/>
                <w:lang w:val="en-IN"/>
              </w:rPr>
            </m:ctrlPr>
          </m:sSubPr>
          <m:e>
            <m:r>
              <w:rPr>
                <w:rFonts w:ascii="Cambria Math" w:hAnsi="Cambria Math"/>
                <w:lang w:val="en-IN"/>
              </w:rPr>
              <m:t>β</m:t>
            </m:r>
          </m:e>
          <m:sub>
            <m:r>
              <w:rPr>
                <w:rFonts w:ascii="Cambria Math" w:hAnsi="Cambria Math"/>
                <w:lang w:val="en-IN"/>
              </w:rPr>
              <m:t>ij</m:t>
            </m:r>
          </m:sub>
        </m:sSub>
        <m:r>
          <w:rPr>
            <w:rFonts w:ascii="Cambria Math" w:hAnsi="Cambria Math"/>
            <w:lang w:val="en-IN"/>
          </w:rPr>
          <m:t>=</m:t>
        </m:r>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di</m:t>
            </m:r>
          </m:sub>
          <m:sup>
            <m:r>
              <w:rPr>
                <w:rFonts w:ascii="Cambria Math" w:hAnsi="Cambria Math"/>
                <w:lang w:val="en-IN"/>
              </w:rPr>
              <m:t>'</m:t>
            </m:r>
          </m:sup>
        </m:sSubSup>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qj</m:t>
            </m:r>
          </m:sub>
          <m:sup>
            <m:r>
              <w:rPr>
                <w:rFonts w:ascii="Cambria Math" w:hAnsi="Cambria Math"/>
                <w:lang w:val="en-IN"/>
              </w:rPr>
              <m:t>'</m:t>
            </m:r>
          </m:sup>
        </m:sSubSup>
        <m:r>
          <w:rPr>
            <w:rFonts w:ascii="Cambria Math" w:hAnsi="Cambria Math"/>
            <w:lang w:val="en-IN"/>
          </w:rPr>
          <m:t>-</m:t>
        </m:r>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qi</m:t>
            </m:r>
          </m:sub>
          <m:sup>
            <m:r>
              <w:rPr>
                <w:rFonts w:ascii="Cambria Math" w:hAnsi="Cambria Math"/>
                <w:lang w:val="en-IN"/>
              </w:rPr>
              <m:t>'</m:t>
            </m:r>
          </m:sup>
        </m:sSubSup>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dj</m:t>
            </m:r>
          </m:sub>
          <m:sup>
            <m:r>
              <w:rPr>
                <w:rFonts w:ascii="Cambria Math" w:hAnsi="Cambria Math"/>
                <w:lang w:val="en-IN"/>
              </w:rPr>
              <m:t>'</m:t>
            </m:r>
          </m:sup>
        </m:sSubSup>
      </m:oMath>
      <w:r w:rsidR="009D5761" w:rsidRPr="009D5761">
        <w:rPr>
          <w:lang w:val="en-IN"/>
        </w:rPr>
        <w:t xml:space="preserve">, </w:t>
      </w:r>
      <m:oMath>
        <m:r>
          <w:rPr>
            <w:rFonts w:ascii="Cambria Math" w:hAnsi="Cambria Math"/>
            <w:lang w:val="en-IN"/>
          </w:rPr>
          <m:t>G, B</m:t>
        </m:r>
      </m:oMath>
      <w:r w:rsidR="009D5761" w:rsidRPr="009D5761">
        <w:rPr>
          <w:lang w:val="en-IN"/>
        </w:rPr>
        <w:t xml:space="preserve"> are real and imaginary part of the reduced admittance matrix.</w:t>
      </w:r>
    </w:p>
    <w:p w:rsidR="009D5761" w:rsidRPr="009D5761" w:rsidRDefault="009D5761" w:rsidP="009D5761">
      <w:pPr>
        <w:spacing w:before="120"/>
        <w:jc w:val="both"/>
        <w:rPr>
          <w:b/>
          <w:i/>
          <w:lang w:val="en-IN"/>
        </w:rPr>
      </w:pPr>
      <w:r w:rsidRPr="009D5761">
        <w:rPr>
          <w:b/>
          <w:i/>
          <w:lang w:val="en-IN"/>
        </w:rPr>
        <w:t xml:space="preserve">Exciter effect on </w:t>
      </w:r>
      <m:oMath>
        <m:sSubSup>
          <m:sSubSupPr>
            <m:ctrlPr>
              <w:rPr>
                <w:rFonts w:ascii="Cambria Math" w:hAnsi="Cambria Math"/>
                <w:b/>
                <w:i/>
                <w:lang w:val="en-IN"/>
              </w:rPr>
            </m:ctrlPr>
          </m:sSubSupPr>
          <m:e>
            <m:r>
              <m:rPr>
                <m:sty m:val="bi"/>
              </m:rPr>
              <w:rPr>
                <w:rFonts w:ascii="Cambria Math" w:hAnsi="Cambria Math"/>
                <w:lang w:val="en-IN"/>
              </w:rPr>
              <m:t>E</m:t>
            </m:r>
          </m:e>
          <m:sub>
            <m:r>
              <m:rPr>
                <m:sty m:val="bi"/>
              </m:rPr>
              <w:rPr>
                <w:rFonts w:ascii="Cambria Math" w:hAnsi="Cambria Math"/>
                <w:lang w:val="en-IN"/>
              </w:rPr>
              <m:t>di</m:t>
            </m:r>
          </m:sub>
          <m:sup>
            <m:r>
              <m:rPr>
                <m:sty m:val="bi"/>
              </m:rPr>
              <w:rPr>
                <w:rFonts w:ascii="Cambria Math" w:hAnsi="Cambria Math"/>
                <w:lang w:val="en-IN"/>
              </w:rPr>
              <m:t>'</m:t>
            </m:r>
          </m:sup>
        </m:sSubSup>
      </m:oMath>
      <w:r w:rsidRPr="009D5761">
        <w:rPr>
          <w:b/>
          <w:i/>
          <w:lang w:val="en-IN"/>
        </w:rPr>
        <w:t xml:space="preserve"> and </w:t>
      </w:r>
      <m:oMath>
        <m:sSubSup>
          <m:sSubSupPr>
            <m:ctrlPr>
              <w:rPr>
                <w:rFonts w:ascii="Cambria Math" w:hAnsi="Cambria Math"/>
                <w:b/>
                <w:i/>
                <w:lang w:val="en-IN"/>
              </w:rPr>
            </m:ctrlPr>
          </m:sSubSupPr>
          <m:e>
            <m:r>
              <m:rPr>
                <m:sty m:val="bi"/>
              </m:rPr>
              <w:rPr>
                <w:rFonts w:ascii="Cambria Math" w:hAnsi="Cambria Math"/>
                <w:lang w:val="en-IN"/>
              </w:rPr>
              <m:t>E</m:t>
            </m:r>
          </m:e>
          <m:sub>
            <m:r>
              <m:rPr>
                <m:sty m:val="bi"/>
              </m:rPr>
              <w:rPr>
                <w:rFonts w:ascii="Cambria Math" w:hAnsi="Cambria Math"/>
                <w:lang w:val="en-IN"/>
              </w:rPr>
              <m:t>qi</m:t>
            </m:r>
          </m:sub>
          <m:sup>
            <m:r>
              <m:rPr>
                <m:sty m:val="bi"/>
              </m:rPr>
              <w:rPr>
                <w:rFonts w:ascii="Cambria Math" w:hAnsi="Cambria Math"/>
                <w:lang w:val="en-IN"/>
              </w:rPr>
              <m:t>'</m:t>
            </m:r>
          </m:sup>
        </m:sSubSup>
      </m:oMath>
      <w:r w:rsidRPr="009D5761">
        <w:rPr>
          <w:b/>
          <w:i/>
          <w:lang w:val="en-IN"/>
        </w:rPr>
        <w:t>-</w:t>
      </w:r>
    </w:p>
    <w:p w:rsidR="009D5761" w:rsidRPr="009D5761" w:rsidRDefault="009D5761" w:rsidP="009D5761">
      <w:pPr>
        <w:spacing w:line="252" w:lineRule="auto"/>
        <w:ind w:firstLine="245"/>
        <w:jc w:val="both"/>
        <w:rPr>
          <w:lang w:val="en-IN"/>
        </w:rPr>
      </w:pPr>
      <w:r w:rsidRPr="009D5761">
        <w:rPr>
          <w:lang w:val="en-IN"/>
        </w:rPr>
        <w:t xml:space="preserve">Though </w:t>
      </w:r>
      <m:oMath>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di</m:t>
            </m:r>
          </m:sub>
          <m:sup>
            <m:r>
              <w:rPr>
                <w:rFonts w:ascii="Cambria Math" w:hAnsi="Cambria Math"/>
                <w:lang w:val="en-IN"/>
              </w:rPr>
              <m:t>'</m:t>
            </m:r>
          </m:sup>
        </m:sSubSup>
      </m:oMath>
      <w:r w:rsidRPr="009D5761">
        <w:rPr>
          <w:lang w:val="en-IN"/>
        </w:rPr>
        <w:t xml:space="preserve">and </w:t>
      </w:r>
      <m:oMath>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qi</m:t>
            </m:r>
          </m:sub>
          <m:sup>
            <m:r>
              <w:rPr>
                <w:rFonts w:ascii="Cambria Math" w:hAnsi="Cambria Math"/>
                <w:lang w:val="en-IN"/>
              </w:rPr>
              <m:t>'</m:t>
            </m:r>
          </m:sup>
        </m:sSubSup>
      </m:oMath>
      <w:r w:rsidRPr="009D5761">
        <w:rPr>
          <w:lang w:val="en-IN"/>
        </w:rPr>
        <w:t xml:space="preserve"> continuously change after fault clearing, their values can be taken as constants (average of the vales at the fault clearing and the peak point).</w:t>
      </w:r>
    </w:p>
    <w:p w:rsidR="009D5761" w:rsidRPr="009D5761" w:rsidRDefault="00DB4EC6" w:rsidP="009D5761">
      <w:pPr>
        <w:jc w:val="both"/>
        <w:rPr>
          <w:sz w:val="18"/>
          <w:szCs w:val="18"/>
          <w:lang w:val="en-IN"/>
        </w:rPr>
      </w:pPr>
      <m:oMath>
        <m:sSubSup>
          <m:sSubSupPr>
            <m:ctrlPr>
              <w:rPr>
                <w:rFonts w:ascii="Cambria Math" w:hAnsi="Cambria Math"/>
                <w:i/>
                <w:sz w:val="18"/>
                <w:szCs w:val="18"/>
                <w:lang w:val="en-IN"/>
              </w:rPr>
            </m:ctrlPr>
          </m:sSubSupPr>
          <m:e>
            <m:r>
              <w:rPr>
                <w:rFonts w:ascii="Cambria Math" w:hAnsi="Cambria Math"/>
                <w:sz w:val="18"/>
                <w:szCs w:val="18"/>
                <w:lang w:val="en-IN"/>
              </w:rPr>
              <m:t>E</m:t>
            </m:r>
          </m:e>
          <m:sub>
            <m:r>
              <w:rPr>
                <w:rFonts w:ascii="Cambria Math" w:hAnsi="Cambria Math"/>
                <w:sz w:val="18"/>
                <w:szCs w:val="18"/>
                <w:lang w:val="en-IN"/>
              </w:rPr>
              <m:t>di</m:t>
            </m:r>
          </m:sub>
          <m:sup>
            <m:r>
              <w:rPr>
                <w:rFonts w:ascii="Cambria Math" w:hAnsi="Cambria Math"/>
                <w:sz w:val="18"/>
                <w:szCs w:val="18"/>
                <w:lang w:val="en-IN"/>
              </w:rPr>
              <m:t>'</m:t>
            </m:r>
          </m:sup>
        </m:sSubSup>
        <m:r>
          <w:rPr>
            <w:rFonts w:ascii="Cambria Math" w:hAnsi="Cambria Math"/>
            <w:sz w:val="18"/>
            <w:szCs w:val="18"/>
            <w:lang w:val="en-IN"/>
          </w:rPr>
          <m:t>=0.5(</m:t>
        </m:r>
        <m:sSubSup>
          <m:sSubSupPr>
            <m:ctrlPr>
              <w:rPr>
                <w:rFonts w:ascii="Cambria Math" w:hAnsi="Cambria Math"/>
                <w:i/>
                <w:sz w:val="18"/>
                <w:szCs w:val="18"/>
                <w:lang w:val="en-IN"/>
              </w:rPr>
            </m:ctrlPr>
          </m:sSubSupPr>
          <m:e>
            <m:r>
              <w:rPr>
                <w:rFonts w:ascii="Cambria Math" w:hAnsi="Cambria Math"/>
                <w:sz w:val="18"/>
                <w:szCs w:val="18"/>
                <w:lang w:val="en-IN"/>
              </w:rPr>
              <m:t>E</m:t>
            </m:r>
          </m:e>
          <m:sub>
            <m:r>
              <w:rPr>
                <w:rFonts w:ascii="Cambria Math" w:hAnsi="Cambria Math"/>
                <w:sz w:val="18"/>
                <w:szCs w:val="18"/>
                <w:lang w:val="en-IN"/>
              </w:rPr>
              <m:t>di.clearing</m:t>
            </m:r>
          </m:sub>
          <m:sup>
            <m:r>
              <w:rPr>
                <w:rFonts w:ascii="Cambria Math" w:hAnsi="Cambria Math"/>
                <w:sz w:val="18"/>
                <w:szCs w:val="18"/>
                <w:lang w:val="en-IN"/>
              </w:rPr>
              <m:t>'</m:t>
            </m:r>
          </m:sup>
        </m:sSubSup>
        <m:r>
          <w:rPr>
            <w:rFonts w:ascii="Cambria Math" w:hAnsi="Cambria Math"/>
            <w:sz w:val="18"/>
            <w:szCs w:val="18"/>
            <w:lang w:val="en-IN"/>
          </w:rPr>
          <m:t>+</m:t>
        </m:r>
        <m:sSubSup>
          <m:sSubSupPr>
            <m:ctrlPr>
              <w:rPr>
                <w:rFonts w:ascii="Cambria Math" w:hAnsi="Cambria Math"/>
                <w:i/>
                <w:sz w:val="18"/>
                <w:szCs w:val="18"/>
                <w:lang w:val="en-IN"/>
              </w:rPr>
            </m:ctrlPr>
          </m:sSubSupPr>
          <m:e>
            <m:r>
              <w:rPr>
                <w:rFonts w:ascii="Cambria Math" w:hAnsi="Cambria Math"/>
                <w:sz w:val="18"/>
                <w:szCs w:val="18"/>
                <w:lang w:val="en-IN"/>
              </w:rPr>
              <m:t>E</m:t>
            </m:r>
          </m:e>
          <m:sub>
            <m:r>
              <w:rPr>
                <w:rFonts w:ascii="Cambria Math" w:hAnsi="Cambria Math"/>
                <w:sz w:val="18"/>
                <w:szCs w:val="18"/>
                <w:lang w:val="en-IN"/>
              </w:rPr>
              <m:t>di.peak</m:t>
            </m:r>
          </m:sub>
          <m:sup>
            <m:r>
              <w:rPr>
                <w:rFonts w:ascii="Cambria Math" w:hAnsi="Cambria Math"/>
                <w:sz w:val="18"/>
                <w:szCs w:val="18"/>
                <w:lang w:val="en-IN"/>
              </w:rPr>
              <m:t>'</m:t>
            </m:r>
          </m:sup>
        </m:sSubSup>
        <m:r>
          <w:rPr>
            <w:rFonts w:ascii="Cambria Math" w:hAnsi="Cambria Math"/>
            <w:sz w:val="18"/>
            <w:szCs w:val="18"/>
            <w:lang w:val="en-IN"/>
          </w:rPr>
          <m:t>)</m:t>
        </m:r>
      </m:oMath>
      <w:r w:rsidR="009D5761" w:rsidRPr="009D5761">
        <w:rPr>
          <w:sz w:val="18"/>
          <w:szCs w:val="18"/>
          <w:lang w:val="en-IN"/>
        </w:rPr>
        <w:t>,</w:t>
      </w:r>
      <m:oMath>
        <m:sSubSup>
          <m:sSubSupPr>
            <m:ctrlPr>
              <w:rPr>
                <w:rFonts w:ascii="Cambria Math" w:hAnsi="Cambria Math"/>
                <w:i/>
                <w:sz w:val="18"/>
                <w:szCs w:val="18"/>
                <w:lang w:val="en-IN"/>
              </w:rPr>
            </m:ctrlPr>
          </m:sSubSupPr>
          <m:e>
            <m:r>
              <w:rPr>
                <w:rFonts w:ascii="Cambria Math" w:hAnsi="Cambria Math"/>
                <w:sz w:val="18"/>
                <w:szCs w:val="18"/>
                <w:lang w:val="en-IN"/>
              </w:rPr>
              <m:t>E</m:t>
            </m:r>
          </m:e>
          <m:sub>
            <m:r>
              <w:rPr>
                <w:rFonts w:ascii="Cambria Math" w:hAnsi="Cambria Math"/>
                <w:sz w:val="18"/>
                <w:szCs w:val="18"/>
                <w:lang w:val="en-IN"/>
              </w:rPr>
              <m:t>qi</m:t>
            </m:r>
          </m:sub>
          <m:sup>
            <m:r>
              <w:rPr>
                <w:rFonts w:ascii="Cambria Math" w:hAnsi="Cambria Math"/>
                <w:sz w:val="18"/>
                <w:szCs w:val="18"/>
                <w:lang w:val="en-IN"/>
              </w:rPr>
              <m:t>'</m:t>
            </m:r>
          </m:sup>
        </m:sSubSup>
        <m:r>
          <w:rPr>
            <w:rFonts w:ascii="Cambria Math" w:hAnsi="Cambria Math"/>
            <w:sz w:val="18"/>
            <w:szCs w:val="18"/>
            <w:lang w:val="en-IN"/>
          </w:rPr>
          <m:t>=0.5(</m:t>
        </m:r>
        <m:sSubSup>
          <m:sSubSupPr>
            <m:ctrlPr>
              <w:rPr>
                <w:rFonts w:ascii="Cambria Math" w:hAnsi="Cambria Math"/>
                <w:i/>
                <w:sz w:val="18"/>
                <w:szCs w:val="18"/>
                <w:lang w:val="en-IN"/>
              </w:rPr>
            </m:ctrlPr>
          </m:sSubSupPr>
          <m:e>
            <m:r>
              <w:rPr>
                <w:rFonts w:ascii="Cambria Math" w:hAnsi="Cambria Math"/>
                <w:sz w:val="18"/>
                <w:szCs w:val="18"/>
                <w:lang w:val="en-IN"/>
              </w:rPr>
              <m:t>E</m:t>
            </m:r>
          </m:e>
          <m:sub>
            <m:r>
              <w:rPr>
                <w:rFonts w:ascii="Cambria Math" w:hAnsi="Cambria Math"/>
                <w:sz w:val="18"/>
                <w:szCs w:val="18"/>
                <w:lang w:val="en-IN"/>
              </w:rPr>
              <m:t>qi.clearing</m:t>
            </m:r>
          </m:sub>
          <m:sup>
            <m:r>
              <w:rPr>
                <w:rFonts w:ascii="Cambria Math" w:hAnsi="Cambria Math"/>
                <w:sz w:val="18"/>
                <w:szCs w:val="18"/>
                <w:lang w:val="en-IN"/>
              </w:rPr>
              <m:t>'</m:t>
            </m:r>
          </m:sup>
        </m:sSubSup>
        <m:r>
          <w:rPr>
            <w:rFonts w:ascii="Cambria Math" w:hAnsi="Cambria Math"/>
            <w:sz w:val="18"/>
            <w:szCs w:val="18"/>
            <w:lang w:val="en-IN"/>
          </w:rPr>
          <m:t>+</m:t>
        </m:r>
        <m:sSubSup>
          <m:sSubSupPr>
            <m:ctrlPr>
              <w:rPr>
                <w:rFonts w:ascii="Cambria Math" w:hAnsi="Cambria Math"/>
                <w:i/>
                <w:sz w:val="18"/>
                <w:szCs w:val="18"/>
                <w:lang w:val="en-IN"/>
              </w:rPr>
            </m:ctrlPr>
          </m:sSubSupPr>
          <m:e>
            <m:r>
              <w:rPr>
                <w:rFonts w:ascii="Cambria Math" w:hAnsi="Cambria Math"/>
                <w:sz w:val="18"/>
                <w:szCs w:val="18"/>
                <w:lang w:val="en-IN"/>
              </w:rPr>
              <m:t>E</m:t>
            </m:r>
          </m:e>
          <m:sub>
            <m:r>
              <w:rPr>
                <w:rFonts w:ascii="Cambria Math" w:hAnsi="Cambria Math"/>
                <w:sz w:val="18"/>
                <w:szCs w:val="18"/>
                <w:lang w:val="en-IN"/>
              </w:rPr>
              <m:t>qi.peak</m:t>
            </m:r>
          </m:sub>
          <m:sup>
            <m:r>
              <w:rPr>
                <w:rFonts w:ascii="Cambria Math" w:hAnsi="Cambria Math"/>
                <w:sz w:val="18"/>
                <w:szCs w:val="18"/>
                <w:lang w:val="en-IN"/>
              </w:rPr>
              <m:t>'</m:t>
            </m:r>
          </m:sup>
        </m:sSubSup>
        <m:r>
          <w:rPr>
            <w:rFonts w:ascii="Cambria Math" w:hAnsi="Cambria Math"/>
            <w:sz w:val="18"/>
            <w:szCs w:val="18"/>
            <w:lang w:val="en-IN"/>
          </w:rPr>
          <m:t>)</m:t>
        </m:r>
      </m:oMath>
    </w:p>
    <w:p w:rsidR="009D5761" w:rsidRPr="009D5761" w:rsidRDefault="009D5761" w:rsidP="009D5761">
      <w:pPr>
        <w:spacing w:line="252" w:lineRule="auto"/>
        <w:ind w:firstLine="245"/>
        <w:jc w:val="both"/>
        <w:rPr>
          <w:lang w:val="en-IN"/>
        </w:rPr>
      </w:pPr>
      <w:r w:rsidRPr="009D5761">
        <w:rPr>
          <w:lang w:val="en-IN"/>
        </w:rPr>
        <w:t xml:space="preserve">Values of the </w:t>
      </w:r>
      <m:oMath>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di</m:t>
            </m:r>
          </m:sub>
          <m:sup>
            <m:r>
              <w:rPr>
                <w:rFonts w:ascii="Cambria Math" w:hAnsi="Cambria Math"/>
                <w:lang w:val="en-IN"/>
              </w:rPr>
              <m:t>'</m:t>
            </m:r>
          </m:sup>
        </m:sSubSup>
      </m:oMath>
      <w:r w:rsidRPr="009D5761">
        <w:rPr>
          <w:lang w:val="en-IN"/>
        </w:rPr>
        <w:t xml:space="preserve">and </w:t>
      </w:r>
      <m:oMath>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qi</m:t>
            </m:r>
          </m:sub>
          <m:sup>
            <m:r>
              <w:rPr>
                <w:rFonts w:ascii="Cambria Math" w:hAnsi="Cambria Math"/>
                <w:lang w:val="en-IN"/>
              </w:rPr>
              <m:t>'</m:t>
            </m:r>
          </m:sup>
        </m:sSubSup>
      </m:oMath>
      <w:r w:rsidRPr="009D5761">
        <w:rPr>
          <w:lang w:val="en-IN"/>
        </w:rPr>
        <w:t xml:space="preserve"> at the peak of a critically stable trajectory can be calculated using a simpler exciter model as given in [35], or from a time domain simulation of a critically cleared fault. As </w:t>
      </w:r>
      <m:oMath>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di</m:t>
            </m:r>
          </m:sub>
          <m:sup>
            <m:r>
              <w:rPr>
                <w:rFonts w:ascii="Cambria Math" w:hAnsi="Cambria Math"/>
                <w:lang w:val="en-IN"/>
              </w:rPr>
              <m:t>'</m:t>
            </m:r>
          </m:sup>
        </m:sSubSup>
      </m:oMath>
      <w:r w:rsidRPr="009D5761">
        <w:rPr>
          <w:lang w:val="en-IN"/>
        </w:rPr>
        <w:t xml:space="preserve">and </w:t>
      </w:r>
      <m:oMath>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qi</m:t>
            </m:r>
          </m:sub>
          <m:sup>
            <m:r>
              <w:rPr>
                <w:rFonts w:ascii="Cambria Math" w:hAnsi="Cambria Math"/>
                <w:lang w:val="en-IN"/>
              </w:rPr>
              <m:t>'</m:t>
            </m:r>
          </m:sup>
        </m:sSubSup>
      </m:oMath>
      <w:r w:rsidRPr="009D5761">
        <w:rPr>
          <w:lang w:val="en-IN"/>
        </w:rPr>
        <w:t xml:space="preserve"> at the peak is not dependent on fault duration like the CUEP [35], it can be calculated offline for different fault locations and stored in a look-up table similar to the normalized kinetic energy in the proposed method.</w:t>
      </w:r>
    </w:p>
    <w:p w:rsidR="009D5761" w:rsidRPr="009D5761" w:rsidRDefault="009D5761" w:rsidP="009D5761">
      <w:pPr>
        <w:spacing w:before="120" w:line="252" w:lineRule="auto"/>
        <w:ind w:firstLine="245"/>
        <w:jc w:val="both"/>
        <w:rPr>
          <w:b/>
          <w:i/>
          <w:lang w:val="en-IN"/>
        </w:rPr>
      </w:pPr>
      <w:r w:rsidRPr="009D5761">
        <w:rPr>
          <w:b/>
          <w:i/>
          <w:lang w:val="en-IN"/>
        </w:rPr>
        <w:t xml:space="preserve">Computational burden- </w:t>
      </w:r>
      <w:r w:rsidRPr="009D5761">
        <w:rPr>
          <w:lang w:val="en-IN"/>
        </w:rPr>
        <w:t>Suppose</w:t>
      </w:r>
    </w:p>
    <w:p w:rsidR="009D5761" w:rsidRPr="009D5761" w:rsidRDefault="009D5761" w:rsidP="009D5761">
      <w:pPr>
        <w:jc w:val="both"/>
        <w:rPr>
          <w:sz w:val="18"/>
          <w:szCs w:val="18"/>
          <w:lang w:val="en-IN"/>
        </w:rPr>
      </w:pPr>
      <m:oMath>
        <m:r>
          <w:rPr>
            <w:rFonts w:ascii="Cambria Math" w:hAnsi="Cambria Math"/>
            <w:sz w:val="18"/>
            <w:szCs w:val="18"/>
            <w:lang w:val="en-IN"/>
          </w:rPr>
          <m:t>X1=</m:t>
        </m:r>
        <m:d>
          <m:dPr>
            <m:ctrlPr>
              <w:rPr>
                <w:rFonts w:ascii="Cambria Math" w:hAnsi="Cambria Math"/>
                <w:i/>
                <w:sz w:val="18"/>
                <w:szCs w:val="18"/>
                <w:lang w:val="en-IN"/>
              </w:rPr>
            </m:ctrlPr>
          </m:dPr>
          <m:e>
            <m:r>
              <w:rPr>
                <w:rFonts w:ascii="Cambria Math" w:hAnsi="Cambria Math"/>
                <w:sz w:val="18"/>
                <w:szCs w:val="18"/>
                <w:lang w:val="en-IN"/>
              </w:rPr>
              <m:t>-cos</m:t>
            </m:r>
            <m:sSub>
              <m:sSubPr>
                <m:ctrlPr>
                  <w:rPr>
                    <w:rFonts w:ascii="Cambria Math" w:hAnsi="Cambria Math"/>
                    <w:i/>
                    <w:sz w:val="18"/>
                    <w:szCs w:val="18"/>
                    <w:lang w:val="en-IN"/>
                  </w:rPr>
                </m:ctrlPr>
              </m:sSubPr>
              <m:e>
                <m:r>
                  <w:rPr>
                    <w:rFonts w:ascii="Cambria Math" w:hAnsi="Cambria Math"/>
                    <w:sz w:val="18"/>
                    <w:szCs w:val="18"/>
                    <w:lang w:val="en-IN"/>
                  </w:rPr>
                  <m:t>θ</m:t>
                </m:r>
              </m:e>
              <m:sub>
                <m:r>
                  <w:rPr>
                    <w:rFonts w:ascii="Cambria Math" w:hAnsi="Cambria Math"/>
                    <w:sz w:val="18"/>
                    <w:szCs w:val="18"/>
                    <w:lang w:val="en-IN"/>
                  </w:rPr>
                  <m:t>ij</m:t>
                </m:r>
              </m:sub>
            </m:sSub>
            <m:r>
              <w:rPr>
                <w:rFonts w:ascii="Cambria Math" w:hAnsi="Cambria Math"/>
                <w:sz w:val="18"/>
                <w:szCs w:val="18"/>
                <w:lang w:val="en-IN"/>
              </w:rPr>
              <m:t>+cos</m:t>
            </m:r>
            <m:sSubSup>
              <m:sSubSupPr>
                <m:ctrlPr>
                  <w:rPr>
                    <w:rFonts w:ascii="Cambria Math" w:hAnsi="Cambria Math"/>
                    <w:i/>
                    <w:sz w:val="18"/>
                    <w:szCs w:val="18"/>
                    <w:lang w:val="en-IN"/>
                  </w:rPr>
                </m:ctrlPr>
              </m:sSubSupPr>
              <m:e>
                <m:r>
                  <w:rPr>
                    <w:rFonts w:ascii="Cambria Math" w:hAnsi="Cambria Math"/>
                    <w:sz w:val="18"/>
                    <w:szCs w:val="18"/>
                    <w:lang w:val="en-IN"/>
                  </w:rPr>
                  <m:t>θ</m:t>
                </m:r>
              </m:e>
              <m:sub>
                <m:r>
                  <w:rPr>
                    <w:rFonts w:ascii="Cambria Math" w:hAnsi="Cambria Math"/>
                    <w:sz w:val="18"/>
                    <w:szCs w:val="18"/>
                    <w:lang w:val="en-IN"/>
                  </w:rPr>
                  <m:t>ij</m:t>
                </m:r>
              </m:sub>
              <m:sup>
                <m:r>
                  <w:rPr>
                    <w:rFonts w:ascii="Cambria Math" w:hAnsi="Cambria Math"/>
                    <w:sz w:val="18"/>
                    <w:szCs w:val="18"/>
                    <w:lang w:val="en-IN"/>
                  </w:rPr>
                  <m:t>s</m:t>
                </m:r>
              </m:sup>
            </m:sSubSup>
          </m:e>
        </m:d>
      </m:oMath>
      <w:r w:rsidRPr="009D5761">
        <w:rPr>
          <w:sz w:val="18"/>
          <w:szCs w:val="18"/>
          <w:lang w:val="en-IN"/>
        </w:rPr>
        <w:t>,</w:t>
      </w:r>
      <m:oMath>
        <m:r>
          <w:rPr>
            <w:rFonts w:ascii="Cambria Math" w:hAnsi="Cambria Math"/>
            <w:sz w:val="18"/>
            <w:szCs w:val="18"/>
            <w:lang w:val="en-IN"/>
          </w:rPr>
          <m:t>X2=</m:t>
        </m:r>
        <m:d>
          <m:dPr>
            <m:ctrlPr>
              <w:rPr>
                <w:rFonts w:ascii="Cambria Math" w:hAnsi="Cambria Math"/>
                <w:i/>
                <w:sz w:val="18"/>
                <w:szCs w:val="18"/>
                <w:lang w:val="en-IN"/>
              </w:rPr>
            </m:ctrlPr>
          </m:dPr>
          <m:e>
            <m:r>
              <w:rPr>
                <w:rFonts w:ascii="Cambria Math" w:hAnsi="Cambria Math"/>
                <w:sz w:val="18"/>
                <w:szCs w:val="18"/>
                <w:lang w:val="en-IN"/>
              </w:rPr>
              <m:t>sin</m:t>
            </m:r>
            <m:sSub>
              <m:sSubPr>
                <m:ctrlPr>
                  <w:rPr>
                    <w:rFonts w:ascii="Cambria Math" w:hAnsi="Cambria Math"/>
                    <w:i/>
                    <w:sz w:val="18"/>
                    <w:szCs w:val="18"/>
                    <w:lang w:val="en-IN"/>
                  </w:rPr>
                </m:ctrlPr>
              </m:sSubPr>
              <m:e>
                <m:r>
                  <w:rPr>
                    <w:rFonts w:ascii="Cambria Math" w:hAnsi="Cambria Math"/>
                    <w:sz w:val="18"/>
                    <w:szCs w:val="18"/>
                    <w:lang w:val="en-IN"/>
                  </w:rPr>
                  <m:t>θ</m:t>
                </m:r>
              </m:e>
              <m:sub>
                <m:r>
                  <w:rPr>
                    <w:rFonts w:ascii="Cambria Math" w:hAnsi="Cambria Math"/>
                    <w:sz w:val="18"/>
                    <w:szCs w:val="18"/>
                    <w:lang w:val="en-IN"/>
                  </w:rPr>
                  <m:t>ij</m:t>
                </m:r>
              </m:sub>
            </m:sSub>
            <m:r>
              <w:rPr>
                <w:rFonts w:ascii="Cambria Math" w:hAnsi="Cambria Math"/>
                <w:sz w:val="18"/>
                <w:szCs w:val="18"/>
                <w:lang w:val="en-IN"/>
              </w:rPr>
              <m:t>-sin</m:t>
            </m:r>
            <m:sSubSup>
              <m:sSubSupPr>
                <m:ctrlPr>
                  <w:rPr>
                    <w:rFonts w:ascii="Cambria Math" w:hAnsi="Cambria Math"/>
                    <w:i/>
                    <w:sz w:val="18"/>
                    <w:szCs w:val="18"/>
                    <w:lang w:val="en-IN"/>
                  </w:rPr>
                </m:ctrlPr>
              </m:sSubSupPr>
              <m:e>
                <m:r>
                  <w:rPr>
                    <w:rFonts w:ascii="Cambria Math" w:hAnsi="Cambria Math"/>
                    <w:sz w:val="18"/>
                    <w:szCs w:val="18"/>
                    <w:lang w:val="en-IN"/>
                  </w:rPr>
                  <m:t>θ</m:t>
                </m:r>
              </m:e>
              <m:sub>
                <m:r>
                  <w:rPr>
                    <w:rFonts w:ascii="Cambria Math" w:hAnsi="Cambria Math"/>
                    <w:sz w:val="18"/>
                    <w:szCs w:val="18"/>
                    <w:lang w:val="en-IN"/>
                  </w:rPr>
                  <m:t>ij</m:t>
                </m:r>
              </m:sub>
              <m:sup>
                <m:r>
                  <w:rPr>
                    <w:rFonts w:ascii="Cambria Math" w:hAnsi="Cambria Math"/>
                    <w:sz w:val="18"/>
                    <w:szCs w:val="18"/>
                    <w:lang w:val="en-IN"/>
                  </w:rPr>
                  <m:t>s</m:t>
                </m:r>
              </m:sup>
            </m:sSubSup>
          </m:e>
        </m:d>
      </m:oMath>
      <w:r w:rsidRPr="009D5761">
        <w:rPr>
          <w:sz w:val="18"/>
          <w:szCs w:val="18"/>
          <w:lang w:val="en-IN"/>
        </w:rPr>
        <w:t>,</w:t>
      </w:r>
      <m:oMath>
        <m:r>
          <w:rPr>
            <w:rFonts w:ascii="Cambria Math" w:hAnsi="Cambria Math"/>
            <w:sz w:val="18"/>
            <w:szCs w:val="18"/>
            <w:lang w:val="en-IN"/>
          </w:rPr>
          <m:t>X3=</m:t>
        </m:r>
        <m:f>
          <m:fPr>
            <m:ctrlPr>
              <w:rPr>
                <w:rFonts w:ascii="Cambria Math" w:hAnsi="Cambria Math"/>
                <w:i/>
                <w:sz w:val="18"/>
                <w:szCs w:val="18"/>
                <w:lang w:val="en-IN"/>
              </w:rPr>
            </m:ctrlPr>
          </m:fPr>
          <m:num>
            <m:sSub>
              <m:sSubPr>
                <m:ctrlPr>
                  <w:rPr>
                    <w:rFonts w:ascii="Cambria Math" w:hAnsi="Cambria Math"/>
                    <w:i/>
                    <w:sz w:val="18"/>
                    <w:szCs w:val="18"/>
                    <w:lang w:val="en-IN"/>
                  </w:rPr>
                </m:ctrlPr>
              </m:sSubPr>
              <m:e>
                <m:r>
                  <w:rPr>
                    <w:rFonts w:ascii="Cambria Math" w:hAnsi="Cambria Math"/>
                    <w:sz w:val="18"/>
                    <w:szCs w:val="18"/>
                    <w:lang w:val="en-IN"/>
                  </w:rPr>
                  <m:t>θ</m:t>
                </m:r>
              </m:e>
              <m:sub>
                <m:r>
                  <w:rPr>
                    <w:rFonts w:ascii="Cambria Math" w:hAnsi="Cambria Math"/>
                    <w:sz w:val="18"/>
                    <w:szCs w:val="18"/>
                    <w:lang w:val="en-IN"/>
                  </w:rPr>
                  <m:t>i</m:t>
                </m:r>
              </m:sub>
            </m:sSub>
            <m:r>
              <w:rPr>
                <w:rFonts w:ascii="Cambria Math" w:hAnsi="Cambria Math"/>
                <w:sz w:val="18"/>
                <w:szCs w:val="18"/>
                <w:lang w:val="en-IN"/>
              </w:rPr>
              <m:t>+</m:t>
            </m:r>
            <m:sSub>
              <m:sSubPr>
                <m:ctrlPr>
                  <w:rPr>
                    <w:rFonts w:ascii="Cambria Math" w:hAnsi="Cambria Math"/>
                    <w:i/>
                    <w:sz w:val="18"/>
                    <w:szCs w:val="18"/>
                    <w:lang w:val="en-IN"/>
                  </w:rPr>
                </m:ctrlPr>
              </m:sSubPr>
              <m:e>
                <m:r>
                  <w:rPr>
                    <w:rFonts w:ascii="Cambria Math" w:hAnsi="Cambria Math"/>
                    <w:sz w:val="18"/>
                    <w:szCs w:val="18"/>
                    <w:lang w:val="en-IN"/>
                  </w:rPr>
                  <m:t>θ</m:t>
                </m:r>
              </m:e>
              <m:sub>
                <m:r>
                  <w:rPr>
                    <w:rFonts w:ascii="Cambria Math" w:hAnsi="Cambria Math"/>
                    <w:sz w:val="18"/>
                    <w:szCs w:val="18"/>
                    <w:lang w:val="en-IN"/>
                  </w:rPr>
                  <m:t>j</m:t>
                </m:r>
              </m:sub>
            </m:sSub>
            <m:r>
              <w:rPr>
                <w:rFonts w:ascii="Cambria Math" w:hAnsi="Cambria Math"/>
                <w:sz w:val="18"/>
                <w:szCs w:val="18"/>
                <w:lang w:val="en-IN"/>
              </w:rPr>
              <m:t>-</m:t>
            </m:r>
            <m:sSubSup>
              <m:sSubSupPr>
                <m:ctrlPr>
                  <w:rPr>
                    <w:rFonts w:ascii="Cambria Math" w:hAnsi="Cambria Math"/>
                    <w:i/>
                    <w:sz w:val="18"/>
                    <w:szCs w:val="18"/>
                    <w:lang w:val="en-IN"/>
                  </w:rPr>
                </m:ctrlPr>
              </m:sSubSupPr>
              <m:e>
                <m:r>
                  <w:rPr>
                    <w:rFonts w:ascii="Cambria Math" w:hAnsi="Cambria Math"/>
                    <w:sz w:val="18"/>
                    <w:szCs w:val="18"/>
                    <w:lang w:val="en-IN"/>
                  </w:rPr>
                  <m:t>θ</m:t>
                </m:r>
              </m:e>
              <m:sub>
                <m:r>
                  <w:rPr>
                    <w:rFonts w:ascii="Cambria Math" w:hAnsi="Cambria Math"/>
                    <w:sz w:val="18"/>
                    <w:szCs w:val="18"/>
                    <w:lang w:val="en-IN"/>
                  </w:rPr>
                  <m:t>i</m:t>
                </m:r>
              </m:sub>
              <m:sup>
                <m:r>
                  <w:rPr>
                    <w:rFonts w:ascii="Cambria Math" w:hAnsi="Cambria Math"/>
                    <w:sz w:val="18"/>
                    <w:szCs w:val="18"/>
                    <w:lang w:val="en-IN"/>
                  </w:rPr>
                  <m:t>s</m:t>
                </m:r>
              </m:sup>
            </m:sSubSup>
            <m:r>
              <w:rPr>
                <w:rFonts w:ascii="Cambria Math" w:hAnsi="Cambria Math"/>
                <w:sz w:val="18"/>
                <w:szCs w:val="18"/>
                <w:lang w:val="en-IN"/>
              </w:rPr>
              <m:t>-</m:t>
            </m:r>
            <m:sSubSup>
              <m:sSubSupPr>
                <m:ctrlPr>
                  <w:rPr>
                    <w:rFonts w:ascii="Cambria Math" w:hAnsi="Cambria Math"/>
                    <w:i/>
                    <w:sz w:val="18"/>
                    <w:szCs w:val="18"/>
                    <w:lang w:val="en-IN"/>
                  </w:rPr>
                </m:ctrlPr>
              </m:sSubSupPr>
              <m:e>
                <m:r>
                  <w:rPr>
                    <w:rFonts w:ascii="Cambria Math" w:hAnsi="Cambria Math"/>
                    <w:sz w:val="18"/>
                    <w:szCs w:val="18"/>
                    <w:lang w:val="en-IN"/>
                  </w:rPr>
                  <m:t>θ</m:t>
                </m:r>
              </m:e>
              <m:sub>
                <m:r>
                  <w:rPr>
                    <w:rFonts w:ascii="Cambria Math" w:hAnsi="Cambria Math"/>
                    <w:sz w:val="18"/>
                    <w:szCs w:val="18"/>
                    <w:lang w:val="en-IN"/>
                  </w:rPr>
                  <m:t>j</m:t>
                </m:r>
              </m:sub>
              <m:sup>
                <m:r>
                  <w:rPr>
                    <w:rFonts w:ascii="Cambria Math" w:hAnsi="Cambria Math"/>
                    <w:sz w:val="18"/>
                    <w:szCs w:val="18"/>
                    <w:lang w:val="en-IN"/>
                  </w:rPr>
                  <m:t>s</m:t>
                </m:r>
              </m:sup>
            </m:sSubSup>
          </m:num>
          <m:den>
            <m:sSub>
              <m:sSubPr>
                <m:ctrlPr>
                  <w:rPr>
                    <w:rFonts w:ascii="Cambria Math" w:hAnsi="Cambria Math"/>
                    <w:i/>
                    <w:sz w:val="18"/>
                    <w:szCs w:val="18"/>
                    <w:lang w:val="en-IN"/>
                  </w:rPr>
                </m:ctrlPr>
              </m:sSubPr>
              <m:e>
                <m:r>
                  <w:rPr>
                    <w:rFonts w:ascii="Cambria Math" w:hAnsi="Cambria Math"/>
                    <w:sz w:val="18"/>
                    <w:szCs w:val="18"/>
                    <w:lang w:val="en-IN"/>
                  </w:rPr>
                  <m:t>θ</m:t>
                </m:r>
              </m:e>
              <m:sub>
                <m:r>
                  <w:rPr>
                    <w:rFonts w:ascii="Cambria Math" w:hAnsi="Cambria Math"/>
                    <w:sz w:val="18"/>
                    <w:szCs w:val="18"/>
                    <w:lang w:val="en-IN"/>
                  </w:rPr>
                  <m:t>ij</m:t>
                </m:r>
              </m:sub>
            </m:sSub>
            <m:r>
              <w:rPr>
                <w:rFonts w:ascii="Cambria Math" w:hAnsi="Cambria Math"/>
                <w:sz w:val="18"/>
                <w:szCs w:val="18"/>
                <w:lang w:val="en-IN"/>
              </w:rPr>
              <m:t>-</m:t>
            </m:r>
            <m:sSubSup>
              <m:sSubSupPr>
                <m:ctrlPr>
                  <w:rPr>
                    <w:rFonts w:ascii="Cambria Math" w:hAnsi="Cambria Math"/>
                    <w:i/>
                    <w:sz w:val="18"/>
                    <w:szCs w:val="18"/>
                    <w:lang w:val="en-IN"/>
                  </w:rPr>
                </m:ctrlPr>
              </m:sSubSupPr>
              <m:e>
                <m:r>
                  <w:rPr>
                    <w:rFonts w:ascii="Cambria Math" w:hAnsi="Cambria Math"/>
                    <w:sz w:val="18"/>
                    <w:szCs w:val="18"/>
                    <w:lang w:val="en-IN"/>
                  </w:rPr>
                  <m:t>θ</m:t>
                </m:r>
              </m:e>
              <m:sub>
                <m:r>
                  <w:rPr>
                    <w:rFonts w:ascii="Cambria Math" w:hAnsi="Cambria Math"/>
                    <w:sz w:val="18"/>
                    <w:szCs w:val="18"/>
                    <w:lang w:val="en-IN"/>
                  </w:rPr>
                  <m:t>ij</m:t>
                </m:r>
              </m:sub>
              <m:sup>
                <m:r>
                  <w:rPr>
                    <w:rFonts w:ascii="Cambria Math" w:hAnsi="Cambria Math"/>
                    <w:sz w:val="18"/>
                    <w:szCs w:val="18"/>
                    <w:lang w:val="en-IN"/>
                  </w:rPr>
                  <m:t>s</m:t>
                </m:r>
              </m:sup>
            </m:sSubSup>
          </m:den>
        </m:f>
      </m:oMath>
    </w:p>
    <w:p w:rsidR="009D5761" w:rsidRPr="009D5761" w:rsidRDefault="009D5761" w:rsidP="009D5761">
      <w:pPr>
        <w:jc w:val="both"/>
        <w:rPr>
          <w:lang w:val="en-IN"/>
        </w:rPr>
      </w:pPr>
      <w:r w:rsidRPr="009D5761">
        <w:rPr>
          <w:lang w:val="en-IN"/>
        </w:rPr>
        <w:t>Then energy function becomes-</w:t>
      </w:r>
    </w:p>
    <w:p w:rsidR="009D5761" w:rsidRPr="009D5761" w:rsidRDefault="008F6A2E" w:rsidP="009D5761">
      <w:pPr>
        <w:jc w:val="both"/>
        <w:rPr>
          <w:sz w:val="18"/>
          <w:szCs w:val="18"/>
          <w:lang w:val="en-IN"/>
        </w:rPr>
      </w:pPr>
      <w:r w:rsidRPr="00431F5B">
        <w:rPr>
          <w:position w:val="-54"/>
        </w:rPr>
        <w:object w:dxaOrig="4599" w:dyaOrig="1180">
          <v:shape id="_x0000_i1029" type="#_x0000_t75" style="width:234.25pt;height:50.4pt" o:ole="">
            <v:imagedata r:id="rId30" o:title=""/>
          </v:shape>
          <o:OLEObject Type="Embed" ProgID="Equation.DSMT4" ShapeID="_x0000_i1029" DrawAspect="Content" ObjectID="_1524232611" r:id="rId31"/>
        </w:object>
      </w:r>
      <w:r w:rsidR="009D5761" w:rsidRPr="009D5761">
        <w:rPr>
          <w:sz w:val="18"/>
          <w:szCs w:val="18"/>
          <w:lang w:val="en-IN"/>
        </w:rPr>
        <w:t>(12)</w:t>
      </w:r>
    </w:p>
    <w:p w:rsidR="009D5761" w:rsidRPr="009D5761" w:rsidRDefault="009D5761" w:rsidP="009D5761">
      <w:pPr>
        <w:spacing w:line="252" w:lineRule="auto"/>
        <w:ind w:firstLine="245"/>
        <w:jc w:val="both"/>
        <w:rPr>
          <w:lang w:val="en-IN"/>
        </w:rPr>
      </w:pPr>
      <w:r w:rsidRPr="009D5761">
        <w:rPr>
          <w:lang w:val="en-IN"/>
        </w:rPr>
        <w:t>As the calculations in equation (12) above are simple arithmetic, computational burden depends mostly on the number of inner loops (Number of generators in this case) which remains same. As (X1, X2, X3) are also calculated for classical model, computational burden in the online part of this method remains almost same in classical and detailed model.</w:t>
      </w:r>
    </w:p>
    <w:p w:rsidR="009D5761" w:rsidRDefault="009D5761" w:rsidP="009D5761">
      <w:pPr>
        <w:spacing w:before="120" w:line="252" w:lineRule="auto"/>
        <w:ind w:firstLine="245"/>
        <w:jc w:val="both"/>
        <w:rPr>
          <w:lang w:val="en-IN"/>
        </w:rPr>
      </w:pPr>
      <w:r w:rsidRPr="009D5761">
        <w:rPr>
          <w:b/>
          <w:i/>
          <w:lang w:val="en-IN"/>
        </w:rPr>
        <w:t xml:space="preserve">Accuracy- </w:t>
      </w:r>
      <w:r w:rsidRPr="009D5761">
        <w:rPr>
          <w:lang w:val="en-IN"/>
        </w:rPr>
        <w:t xml:space="preserve">The proposed method was tested for detailed models (PSS data taken from [36], no exciter for Gen 10). From table </w:t>
      </w:r>
      <w:r w:rsidR="0052471D">
        <w:rPr>
          <w:lang w:val="en-IN"/>
        </w:rPr>
        <w:t>XVI</w:t>
      </w:r>
      <w:r w:rsidRPr="009D5761">
        <w:rPr>
          <w:lang w:val="en-IN"/>
        </w:rPr>
        <w:t xml:space="preserve">, it can be said that the method with detailed model is sufficiently accurate. Accuracy of TEF with average </w:t>
      </w:r>
      <m:oMath>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di</m:t>
            </m:r>
          </m:sub>
          <m:sup>
            <m:r>
              <w:rPr>
                <w:rFonts w:ascii="Cambria Math" w:hAnsi="Cambria Math"/>
                <w:lang w:val="en-IN"/>
              </w:rPr>
              <m:t>'</m:t>
            </m:r>
          </m:sup>
        </m:sSubSup>
      </m:oMath>
      <w:r w:rsidRPr="009D5761">
        <w:rPr>
          <w:lang w:val="en-IN"/>
        </w:rPr>
        <w:t xml:space="preserve"> and </w:t>
      </w:r>
      <m:oMath>
        <m:sSubSup>
          <m:sSubSupPr>
            <m:ctrlPr>
              <w:rPr>
                <w:rFonts w:ascii="Cambria Math" w:hAnsi="Cambria Math"/>
                <w:i/>
                <w:lang w:val="en-IN"/>
              </w:rPr>
            </m:ctrlPr>
          </m:sSubSupPr>
          <m:e>
            <m:r>
              <w:rPr>
                <w:rFonts w:ascii="Cambria Math" w:hAnsi="Cambria Math"/>
                <w:lang w:val="en-IN"/>
              </w:rPr>
              <m:t>E</m:t>
            </m:r>
          </m:e>
          <m:sub>
            <m:r>
              <w:rPr>
                <w:rFonts w:ascii="Cambria Math" w:hAnsi="Cambria Math"/>
                <w:lang w:val="en-IN"/>
              </w:rPr>
              <m:t>qi</m:t>
            </m:r>
          </m:sub>
          <m:sup>
            <m:r>
              <w:rPr>
                <w:rFonts w:ascii="Cambria Math" w:hAnsi="Cambria Math"/>
                <w:lang w:val="en-IN"/>
              </w:rPr>
              <m:t>'</m:t>
            </m:r>
          </m:sup>
        </m:sSubSup>
      </m:oMath>
      <w:r w:rsidRPr="009D5761">
        <w:rPr>
          <w:lang w:val="en-IN"/>
        </w:rPr>
        <w:t xml:space="preserve"> was also tested in [35] and the average error in CCT obtained in several test cases was found to be 0.0092s.</w:t>
      </w:r>
    </w:p>
    <w:p w:rsidR="009D5761" w:rsidRPr="009D5761" w:rsidRDefault="009D5761" w:rsidP="00AD5E5B">
      <w:pPr>
        <w:keepNext/>
        <w:spacing w:before="120"/>
        <w:jc w:val="center"/>
        <w:outlineLvl w:val="0"/>
        <w:rPr>
          <w:smallCaps/>
          <w:kern w:val="28"/>
          <w:sz w:val="16"/>
          <w:szCs w:val="16"/>
          <w:lang w:val="en-IN"/>
        </w:rPr>
      </w:pPr>
      <w:r w:rsidRPr="009D5761">
        <w:rPr>
          <w:smallCaps/>
          <w:kern w:val="28"/>
          <w:sz w:val="16"/>
          <w:szCs w:val="16"/>
          <w:lang w:val="en-IN"/>
        </w:rPr>
        <w:t xml:space="preserve">Table </w:t>
      </w:r>
      <w:r w:rsidR="0052471D">
        <w:rPr>
          <w:smallCaps/>
          <w:kern w:val="28"/>
          <w:sz w:val="16"/>
          <w:szCs w:val="16"/>
          <w:lang w:val="en-IN"/>
        </w:rPr>
        <w:t>XVI</w:t>
      </w:r>
      <w:r w:rsidRPr="009D5761">
        <w:rPr>
          <w:smallCaps/>
          <w:kern w:val="28"/>
          <w:sz w:val="16"/>
          <w:szCs w:val="16"/>
          <w:lang w:val="en-IN"/>
        </w:rPr>
        <w:t>: Accuracy of the proposed method with exciter</w:t>
      </w:r>
    </w:p>
    <w:tbl>
      <w:tblPr>
        <w:tblStyle w:val="TableGrid1"/>
        <w:tblW w:w="5035" w:type="dxa"/>
        <w:tblInd w:w="108" w:type="dxa"/>
        <w:tblLook w:val="04A0"/>
      </w:tblPr>
      <w:tblGrid>
        <w:gridCol w:w="785"/>
        <w:gridCol w:w="928"/>
        <w:gridCol w:w="1629"/>
        <w:gridCol w:w="855"/>
        <w:gridCol w:w="838"/>
      </w:tblGrid>
      <w:tr w:rsidR="009D5761" w:rsidRPr="00196BD3" w:rsidTr="00AD5E5B">
        <w:trPr>
          <w:trHeight w:val="164"/>
        </w:trPr>
        <w:tc>
          <w:tcPr>
            <w:tcW w:w="785" w:type="dxa"/>
            <w:vMerge w:val="restart"/>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Fault Location</w:t>
            </w:r>
          </w:p>
        </w:tc>
        <w:tc>
          <w:tcPr>
            <w:tcW w:w="928" w:type="dxa"/>
            <w:vMerge w:val="restart"/>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Mode of separation</w:t>
            </w:r>
          </w:p>
        </w:tc>
        <w:tc>
          <w:tcPr>
            <w:tcW w:w="1629" w:type="dxa"/>
            <w:vMerge w:val="restart"/>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CCT with detailed model (time domain simulation) (s)</w:t>
            </w:r>
          </w:p>
        </w:tc>
        <w:tc>
          <w:tcPr>
            <w:tcW w:w="1693" w:type="dxa"/>
            <w:gridSpan w:val="2"/>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CCT (TEF) (s)</w:t>
            </w:r>
          </w:p>
        </w:tc>
      </w:tr>
      <w:tr w:rsidR="009D5761" w:rsidRPr="00196BD3" w:rsidTr="00AD5E5B">
        <w:trPr>
          <w:trHeight w:val="163"/>
        </w:trPr>
        <w:tc>
          <w:tcPr>
            <w:tcW w:w="785" w:type="dxa"/>
            <w:vMerge/>
          </w:tcPr>
          <w:p w:rsidR="009D5761" w:rsidRPr="00196BD3" w:rsidRDefault="009D5761" w:rsidP="004E2AE5">
            <w:pPr>
              <w:jc w:val="center"/>
              <w:rPr>
                <w:rFonts w:ascii="Times New Roman" w:hAnsi="Times New Roman"/>
                <w:sz w:val="16"/>
                <w:szCs w:val="16"/>
                <w:lang w:val="en-IN"/>
              </w:rPr>
            </w:pPr>
          </w:p>
        </w:tc>
        <w:tc>
          <w:tcPr>
            <w:tcW w:w="928" w:type="dxa"/>
            <w:vMerge/>
          </w:tcPr>
          <w:p w:rsidR="009D5761" w:rsidRPr="00196BD3" w:rsidRDefault="009D5761" w:rsidP="004E2AE5">
            <w:pPr>
              <w:jc w:val="center"/>
              <w:rPr>
                <w:rFonts w:ascii="Times New Roman" w:hAnsi="Times New Roman"/>
                <w:sz w:val="16"/>
                <w:szCs w:val="16"/>
                <w:lang w:val="en-IN"/>
              </w:rPr>
            </w:pPr>
          </w:p>
        </w:tc>
        <w:tc>
          <w:tcPr>
            <w:tcW w:w="1629" w:type="dxa"/>
            <w:vMerge/>
          </w:tcPr>
          <w:p w:rsidR="009D5761" w:rsidRPr="00196BD3" w:rsidRDefault="009D5761" w:rsidP="004E2AE5">
            <w:pPr>
              <w:jc w:val="center"/>
              <w:rPr>
                <w:rFonts w:ascii="Times New Roman" w:hAnsi="Times New Roman"/>
                <w:sz w:val="16"/>
                <w:szCs w:val="16"/>
                <w:lang w:val="en-IN"/>
              </w:rPr>
            </w:pPr>
          </w:p>
        </w:tc>
        <w:tc>
          <w:tcPr>
            <w:tcW w:w="855" w:type="dxa"/>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Classical Model</w:t>
            </w:r>
          </w:p>
        </w:tc>
        <w:tc>
          <w:tcPr>
            <w:tcW w:w="838" w:type="dxa"/>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Detailed</w:t>
            </w:r>
          </w:p>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Model</w:t>
            </w:r>
          </w:p>
        </w:tc>
      </w:tr>
      <w:tr w:rsidR="009D5761" w:rsidRPr="00196BD3" w:rsidTr="00AD5E5B">
        <w:tc>
          <w:tcPr>
            <w:tcW w:w="785" w:type="dxa"/>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29</w:t>
            </w:r>
          </w:p>
        </w:tc>
        <w:tc>
          <w:tcPr>
            <w:tcW w:w="928" w:type="dxa"/>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Plant</w:t>
            </w:r>
          </w:p>
        </w:tc>
        <w:tc>
          <w:tcPr>
            <w:tcW w:w="1629" w:type="dxa"/>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0.132</w:t>
            </w:r>
          </w:p>
        </w:tc>
        <w:tc>
          <w:tcPr>
            <w:tcW w:w="855" w:type="dxa"/>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0.081</w:t>
            </w:r>
          </w:p>
        </w:tc>
        <w:tc>
          <w:tcPr>
            <w:tcW w:w="838" w:type="dxa"/>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0.121</w:t>
            </w:r>
          </w:p>
        </w:tc>
      </w:tr>
      <w:tr w:rsidR="009D5761" w:rsidRPr="00196BD3" w:rsidTr="00AD5E5B">
        <w:tc>
          <w:tcPr>
            <w:tcW w:w="785" w:type="dxa"/>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15</w:t>
            </w:r>
          </w:p>
        </w:tc>
        <w:tc>
          <w:tcPr>
            <w:tcW w:w="928" w:type="dxa"/>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Inter area</w:t>
            </w:r>
          </w:p>
        </w:tc>
        <w:tc>
          <w:tcPr>
            <w:tcW w:w="1629" w:type="dxa"/>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0.197</w:t>
            </w:r>
          </w:p>
        </w:tc>
        <w:tc>
          <w:tcPr>
            <w:tcW w:w="855" w:type="dxa"/>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0.172</w:t>
            </w:r>
          </w:p>
        </w:tc>
        <w:tc>
          <w:tcPr>
            <w:tcW w:w="838" w:type="dxa"/>
          </w:tcPr>
          <w:p w:rsidR="009D5761" w:rsidRPr="00196BD3" w:rsidRDefault="009D5761" w:rsidP="004E2AE5">
            <w:pPr>
              <w:jc w:val="center"/>
              <w:rPr>
                <w:rFonts w:ascii="Times New Roman" w:hAnsi="Times New Roman"/>
                <w:sz w:val="16"/>
                <w:szCs w:val="16"/>
                <w:lang w:val="en-IN"/>
              </w:rPr>
            </w:pPr>
            <w:r w:rsidRPr="00196BD3">
              <w:rPr>
                <w:rFonts w:ascii="Times New Roman" w:hAnsi="Times New Roman"/>
                <w:sz w:val="16"/>
                <w:szCs w:val="16"/>
                <w:lang w:val="en-IN"/>
              </w:rPr>
              <w:t>0.187</w:t>
            </w:r>
          </w:p>
        </w:tc>
      </w:tr>
    </w:tbl>
    <w:p w:rsidR="009D5761" w:rsidRPr="009D5761" w:rsidRDefault="009D5761" w:rsidP="009D5761">
      <w:pPr>
        <w:pStyle w:val="Heading1"/>
        <w:rPr>
          <w:lang w:val="en-IN"/>
        </w:rPr>
      </w:pPr>
      <w:r w:rsidRPr="009D5761">
        <w:rPr>
          <w:lang w:val="en-IN"/>
        </w:rPr>
        <w:t>Conclusion</w:t>
      </w:r>
    </w:p>
    <w:p w:rsidR="009D5761" w:rsidRPr="009D5761" w:rsidRDefault="009D5761" w:rsidP="009D5761">
      <w:pPr>
        <w:spacing w:line="252" w:lineRule="auto"/>
        <w:ind w:firstLine="245"/>
        <w:jc w:val="both"/>
        <w:rPr>
          <w:lang w:val="en-IN"/>
        </w:rPr>
      </w:pPr>
      <w:r w:rsidRPr="009D5761">
        <w:rPr>
          <w:lang w:val="en-IN"/>
        </w:rPr>
        <w:t xml:space="preserve">This paper proposes a novel technique to apply TEF method for assessment and alleviation of transient stability in real time. In the past, one of the reasons for not applying TEF method in real time was the computational difficulty associated with calculation of CUEP in real time. In this paper it is shown that a combination of BCU method (applied </w:t>
      </w:r>
      <w:r w:rsidRPr="009D5761">
        <w:rPr>
          <w:lang w:val="en-IN"/>
        </w:rPr>
        <w:lastRenderedPageBreak/>
        <w:t xml:space="preserve">offline) and the MOD technique (applied online) can ease the computational burden significantly, </w:t>
      </w:r>
      <w:r w:rsidRPr="009D5761">
        <w:t>which enables possible application of the TEF method in a real-time.</w:t>
      </w:r>
    </w:p>
    <w:p w:rsidR="009D5761" w:rsidRPr="009D5761" w:rsidRDefault="009D5761" w:rsidP="009D5761">
      <w:pPr>
        <w:spacing w:line="252" w:lineRule="auto"/>
        <w:ind w:firstLine="245"/>
        <w:jc w:val="both"/>
        <w:rPr>
          <w:lang w:val="en-IN"/>
        </w:rPr>
      </w:pPr>
      <w:r w:rsidRPr="009D5761">
        <w:rPr>
          <w:lang w:val="en-IN"/>
        </w:rPr>
        <w:t>A 10 generator and a 57 generator test system have been used to demonstrate the applicability of the proposed strategy. Both the offline data-base structure as well as the online computational results have been presented for both the systems. The impact of error in the measurement or prediction of the generator angles and speeds, on the energy margin have been analysed. A thorough audit of the computational burden of the proposed technique has also been presented which is essential for real-time application.</w:t>
      </w:r>
    </w:p>
    <w:p w:rsidR="009D5761" w:rsidRPr="009D5761" w:rsidRDefault="009D5761" w:rsidP="009D5761">
      <w:pPr>
        <w:keepNext/>
        <w:spacing w:before="240" w:after="80"/>
        <w:ind w:left="360"/>
        <w:jc w:val="center"/>
        <w:outlineLvl w:val="0"/>
        <w:rPr>
          <w:smallCaps/>
          <w:kern w:val="28"/>
          <w:lang w:val="en-IN"/>
        </w:rPr>
      </w:pPr>
      <w:r w:rsidRPr="009D5761">
        <w:rPr>
          <w:smallCaps/>
          <w:kern w:val="28"/>
          <w:lang w:val="en-IN"/>
        </w:rPr>
        <w:t>Reference</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N. Amjady and S. F. Majedi, "Transient stability prediction by a hybrid intelligent system," </w:t>
      </w:r>
      <w:r w:rsidRPr="009D5761">
        <w:rPr>
          <w:i/>
          <w:sz w:val="16"/>
          <w:szCs w:val="16"/>
          <w:lang w:val="en-IN"/>
        </w:rPr>
        <w:t>IEEE Trans. Power Syst.</w:t>
      </w:r>
      <w:r w:rsidRPr="009D5761">
        <w:rPr>
          <w:sz w:val="16"/>
          <w:szCs w:val="16"/>
          <w:lang w:val="en-IN"/>
        </w:rPr>
        <w:t>, vol. 22, no. 3, pp. 1275-1283, August 2007.</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T. Amraee and S. Ranjbar, "Transient Instability Prediction Using Decision Tree Technique,"</w:t>
      </w:r>
      <w:r w:rsidRPr="009D5761">
        <w:rPr>
          <w:i/>
          <w:sz w:val="16"/>
          <w:szCs w:val="16"/>
          <w:lang w:val="en-IN"/>
        </w:rPr>
        <w:t xml:space="preserve"> IEEE Trans. Power Syst.</w:t>
      </w:r>
      <w:r w:rsidRPr="009D5761">
        <w:rPr>
          <w:sz w:val="16"/>
          <w:szCs w:val="16"/>
          <w:lang w:val="en-IN"/>
        </w:rPr>
        <w:t>, Vol. 25, No. 3, pp. 3028-3037, 2013.</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F. R. Gomez, A. D. Rajapakse, U. D. Annakkage and I. T. Fernando  "Support vector machine based algorithm for post-fault transient stability status prediction using synchronized measurements,"  </w:t>
      </w:r>
      <w:r w:rsidRPr="009D5761">
        <w:rPr>
          <w:i/>
          <w:iCs/>
          <w:sz w:val="16"/>
          <w:szCs w:val="16"/>
          <w:lang w:val="en-IN"/>
        </w:rPr>
        <w:t>IEEE Trans. Power Syst.</w:t>
      </w:r>
      <w:r w:rsidRPr="009D5761">
        <w:rPr>
          <w:sz w:val="16"/>
          <w:szCs w:val="16"/>
          <w:lang w:val="en-IN"/>
        </w:rPr>
        <w:t>,  vol. 26,  no. 3,  pp.1474 -1483, 2011.</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K. Mei and S. M. Rovnyak  "Response-based decision trees to trigger one-shot stabilizing control,"  </w:t>
      </w:r>
      <w:r w:rsidRPr="009D5761">
        <w:rPr>
          <w:i/>
          <w:iCs/>
          <w:sz w:val="16"/>
          <w:szCs w:val="16"/>
          <w:lang w:val="en-IN"/>
        </w:rPr>
        <w:t>IEEE Trans. Power Syst.</w:t>
      </w:r>
      <w:r w:rsidRPr="009D5761">
        <w:rPr>
          <w:sz w:val="16"/>
          <w:szCs w:val="16"/>
          <w:lang w:val="en-IN"/>
        </w:rPr>
        <w:t>,  vol. 19,  no. 1,  pp. 531 -537, 2004.</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T. Athay, P. Podmore, and S. Virmani, "A practical method for the direct analysis of transient stability," </w:t>
      </w:r>
      <w:r w:rsidRPr="009D5761">
        <w:rPr>
          <w:i/>
          <w:sz w:val="16"/>
          <w:szCs w:val="16"/>
          <w:lang w:val="en-IN"/>
        </w:rPr>
        <w:t>IEEE Trans. Power Apparatus and Systems</w:t>
      </w:r>
      <w:r w:rsidRPr="009D5761">
        <w:rPr>
          <w:sz w:val="16"/>
          <w:szCs w:val="16"/>
          <w:lang w:val="en-IN"/>
        </w:rPr>
        <w:t>, vol. 98, no. 2, pp. 573-584, Mar. 1979.</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A. A. Fouad, K. C. Kruempel, K. R. C. Mamandur, S. E. Stanton, M. A. Pai, and V. Vittal, "Transient Stability Margin as a Tool for Dynamic Security Assessment," </w:t>
      </w:r>
      <w:r w:rsidRPr="009D5761">
        <w:rPr>
          <w:i/>
          <w:sz w:val="16"/>
          <w:szCs w:val="16"/>
          <w:lang w:val="en-IN"/>
        </w:rPr>
        <w:t>EPR Report EL-1755</w:t>
      </w:r>
      <w:r w:rsidRPr="009D5761">
        <w:rPr>
          <w:sz w:val="16"/>
          <w:szCs w:val="16"/>
          <w:lang w:val="en-IN"/>
        </w:rPr>
        <w:t>, March, 1981.</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A. A. Fouad, and S. E. Stanton, "Transient Stability of a Multimachine Power System. Part I: Investigation of the System Trajectory," </w:t>
      </w:r>
      <w:r w:rsidRPr="009D5761">
        <w:rPr>
          <w:i/>
          <w:sz w:val="16"/>
          <w:szCs w:val="16"/>
          <w:lang w:val="en-IN"/>
        </w:rPr>
        <w:t>IEEE Trans. Power Apparatus and Systems</w:t>
      </w:r>
      <w:r w:rsidRPr="009D5761">
        <w:rPr>
          <w:sz w:val="16"/>
          <w:szCs w:val="16"/>
          <w:lang w:val="en-IN"/>
        </w:rPr>
        <w:t xml:space="preserve">, vol. 100, pp. 4308-3424, 1981. </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H. D. Chiang, F. Wu and P. Varaiya, “A BCU method for direct analysis of power system transient stability,” </w:t>
      </w:r>
      <w:r w:rsidRPr="009D5761">
        <w:rPr>
          <w:i/>
          <w:sz w:val="16"/>
          <w:szCs w:val="16"/>
          <w:lang w:val="en-IN"/>
        </w:rPr>
        <w:t>IEEE Trans. Power Syst.</w:t>
      </w:r>
      <w:r w:rsidRPr="009D5761">
        <w:rPr>
          <w:sz w:val="16"/>
          <w:szCs w:val="16"/>
          <w:lang w:val="en-IN"/>
        </w:rPr>
        <w:t>, vol. 9, pp. 1194–1208, Aug. 1994.</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N. Kakimoto, Y. Ohsawa and M. Hayashi, "Transient Stability Analysis of Multi-Machine Power Systems with Field Flux Decays Via Lyapunov's Direct Method," </w:t>
      </w:r>
      <w:r w:rsidRPr="009D5761">
        <w:rPr>
          <w:i/>
          <w:sz w:val="16"/>
          <w:szCs w:val="16"/>
          <w:lang w:val="en-IN"/>
        </w:rPr>
        <w:t>IEEE Trans. Power Apparatus and Systems</w:t>
      </w:r>
      <w:r w:rsidRPr="009D5761">
        <w:rPr>
          <w:sz w:val="16"/>
          <w:szCs w:val="16"/>
          <w:lang w:val="en-IN"/>
        </w:rPr>
        <w:t>, Vol. 99, No. 5, pp. 1819-1827, 1980.</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T. Athay and D. I. Sun, "An Improved Energy Function for Transient Stability Analysis," </w:t>
      </w:r>
      <w:r w:rsidRPr="009D5761">
        <w:rPr>
          <w:i/>
          <w:sz w:val="16"/>
          <w:szCs w:val="16"/>
          <w:lang w:val="en-IN"/>
        </w:rPr>
        <w:t>Proc. of International Symposium on Circuits and Systems</w:t>
      </w:r>
      <w:r w:rsidRPr="009D5761">
        <w:rPr>
          <w:sz w:val="16"/>
          <w:szCs w:val="16"/>
          <w:lang w:val="en-IN"/>
        </w:rPr>
        <w:t>, Chicago, April 1981.</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A. R. Bergen and D. J. Hill, "A Structure Preserving Model for Power System Stability Analysis," </w:t>
      </w:r>
      <w:r w:rsidRPr="009D5761">
        <w:rPr>
          <w:i/>
          <w:sz w:val="16"/>
          <w:szCs w:val="16"/>
          <w:lang w:val="en-IN"/>
        </w:rPr>
        <w:t>IEEE Trans. Power Apparatus and Systems</w:t>
      </w:r>
      <w:r w:rsidRPr="009D5761">
        <w:rPr>
          <w:sz w:val="16"/>
          <w:szCs w:val="16"/>
          <w:lang w:val="en-IN"/>
        </w:rPr>
        <w:t>, Vol. 100, pp. 25-35, Jan. 1981.</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M. A. Pai, K. R. Padiyar and C. Radhukrishna, "Transient Stability Analysis of Multi-Machine AC/DC Power Systems Via Energy-Function Method," </w:t>
      </w:r>
      <w:r w:rsidRPr="009D5761">
        <w:rPr>
          <w:i/>
          <w:sz w:val="16"/>
          <w:szCs w:val="16"/>
          <w:lang w:val="en-IN"/>
        </w:rPr>
        <w:t>IEEE PES Summer Meet.</w:t>
      </w:r>
      <w:r w:rsidRPr="009D5761">
        <w:rPr>
          <w:sz w:val="16"/>
          <w:szCs w:val="16"/>
          <w:lang w:val="en-IN"/>
        </w:rPr>
        <w:t>, Portland, Oregon, 1981.</w:t>
      </w:r>
    </w:p>
    <w:p w:rsidR="009D5761" w:rsidRPr="009D5761" w:rsidRDefault="009D5761" w:rsidP="009D5761">
      <w:pPr>
        <w:numPr>
          <w:ilvl w:val="0"/>
          <w:numId w:val="18"/>
        </w:numPr>
        <w:jc w:val="both"/>
        <w:rPr>
          <w:sz w:val="16"/>
          <w:szCs w:val="16"/>
          <w:lang w:val="en-IN"/>
        </w:rPr>
      </w:pPr>
      <w:r w:rsidRPr="009D5761">
        <w:rPr>
          <w:sz w:val="16"/>
          <w:szCs w:val="16"/>
        </w:rPr>
        <w:t>Y. Xue, Th. Van Cutsem, and M. R. Pavella, "A Simple Direct Method for Fast Transient Stability Assessment of Large Power System," IEEE Trans. Power Syst., vol. 3, no. 2, may 1988.</w:t>
      </w:r>
    </w:p>
    <w:p w:rsidR="009D5761" w:rsidRPr="009D5761" w:rsidRDefault="009D5761" w:rsidP="009D5761">
      <w:pPr>
        <w:numPr>
          <w:ilvl w:val="0"/>
          <w:numId w:val="18"/>
        </w:numPr>
        <w:jc w:val="both"/>
        <w:rPr>
          <w:sz w:val="16"/>
          <w:szCs w:val="16"/>
          <w:lang w:val="en-IN"/>
        </w:rPr>
      </w:pPr>
      <w:r w:rsidRPr="009D5761">
        <w:rPr>
          <w:sz w:val="16"/>
          <w:szCs w:val="16"/>
        </w:rPr>
        <w:t>A. A. Fouad, S. E. Stanton, "Transient Stability of a Multi-machine Power System. Part II: Critical Transient Energy," IEEE Trans Power Apparatus and Systems, Vol. 100, No. 7, July, 1981.</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M. Takahashi, K. Matsuzawa, M. Sato, K. Omata, R. Tsukui, T. Nakamura, and S. Mizuguchi "Fast generation shedding equipment based on the observation of swings of generators," </w:t>
      </w:r>
      <w:r w:rsidRPr="009D5761">
        <w:rPr>
          <w:i/>
          <w:sz w:val="16"/>
          <w:szCs w:val="16"/>
          <w:lang w:val="en-IN"/>
        </w:rPr>
        <w:t>IEEE Trans. Power Syst.,</w:t>
      </w:r>
      <w:r w:rsidRPr="009D5761">
        <w:rPr>
          <w:sz w:val="16"/>
          <w:szCs w:val="16"/>
          <w:lang w:val="en-IN"/>
        </w:rPr>
        <w:t xml:space="preserve"> vol.3, no.2, pp.439-446, 1988.</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A. A. Fouad, A. Ghafurian , K. Nodehi and Y. Mansour, "Calculation of generation-shedding requirements of the B. C. Hydro system using transient energy function method",  </w:t>
      </w:r>
      <w:r w:rsidRPr="009D5761">
        <w:rPr>
          <w:i/>
          <w:iCs/>
          <w:sz w:val="16"/>
          <w:szCs w:val="16"/>
          <w:lang w:val="en-IN"/>
        </w:rPr>
        <w:t>IEEE Trans. Power Syst.</w:t>
      </w:r>
      <w:r w:rsidRPr="009D5761">
        <w:rPr>
          <w:sz w:val="16"/>
          <w:szCs w:val="16"/>
          <w:lang w:val="en-IN"/>
        </w:rPr>
        <w:t xml:space="preserve">,  vol. 1,  no. 2,  pp.17-24, 1986. </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G. G. Karady and J. Gu, "A hybrid method for generator tripping," </w:t>
      </w:r>
      <w:r w:rsidRPr="009D5761">
        <w:rPr>
          <w:i/>
          <w:iCs/>
          <w:sz w:val="16"/>
          <w:szCs w:val="16"/>
          <w:lang w:val="en-IN"/>
        </w:rPr>
        <w:t>IEEE Trans. Power Syst.</w:t>
      </w:r>
      <w:r w:rsidRPr="009D5761">
        <w:rPr>
          <w:sz w:val="16"/>
          <w:szCs w:val="16"/>
          <w:lang w:val="en-IN"/>
        </w:rPr>
        <w:t>,  vol. 17,  no. 4,  pp.1102 -1107, 2002.</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G. Trudel, S. Bernard and G. Scott, "Hydro-Québec's defence plan </w:t>
      </w:r>
      <w:r w:rsidRPr="009D5761">
        <w:rPr>
          <w:sz w:val="16"/>
          <w:szCs w:val="16"/>
          <w:lang w:val="en-IN"/>
        </w:rPr>
        <w:lastRenderedPageBreak/>
        <w:t>against extreme contingencies,"  </w:t>
      </w:r>
      <w:r w:rsidRPr="009D5761">
        <w:rPr>
          <w:i/>
          <w:iCs/>
          <w:sz w:val="16"/>
          <w:szCs w:val="16"/>
          <w:lang w:val="en-IN"/>
        </w:rPr>
        <w:t>IEEE Trans. Power Syst.</w:t>
      </w:r>
      <w:r w:rsidRPr="009D5761">
        <w:rPr>
          <w:sz w:val="16"/>
          <w:szCs w:val="16"/>
          <w:lang w:val="en-IN"/>
        </w:rPr>
        <w:t>,  vol. 8,  no. 2,  pp.445 -451, 1993.</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H-C. Chang and H-C. Chen, "Fast Determination of Generation-Shedding in Transient Emergency State", </w:t>
      </w:r>
      <w:r w:rsidRPr="009D5761">
        <w:rPr>
          <w:i/>
          <w:sz w:val="16"/>
          <w:szCs w:val="16"/>
          <w:lang w:val="en-IN"/>
        </w:rPr>
        <w:t>IEEE Trans Energy Conv.</w:t>
      </w:r>
      <w:r w:rsidRPr="009D5761">
        <w:rPr>
          <w:sz w:val="16"/>
          <w:szCs w:val="16"/>
          <w:lang w:val="en-IN"/>
        </w:rPr>
        <w:t>, vol. PWRS8, pp.178-183, June 1993.</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M. Djukanovic, D.J. Sobajic and Y.H. Pao,  "Neural-Net Based Determination of Generator Shedding Requirements in Electric Power Systems",  </w:t>
      </w:r>
      <w:r w:rsidRPr="009D5761">
        <w:rPr>
          <w:i/>
          <w:iCs/>
          <w:sz w:val="16"/>
          <w:szCs w:val="16"/>
          <w:lang w:val="en-IN"/>
        </w:rPr>
        <w:t>IEE Proc.-C</w:t>
      </w:r>
      <w:r w:rsidRPr="009D5761">
        <w:rPr>
          <w:sz w:val="16"/>
          <w:szCs w:val="16"/>
          <w:lang w:val="en-IN"/>
        </w:rPr>
        <w:t>,  vol. 139,  pp.427 -436 1992.</w:t>
      </w:r>
    </w:p>
    <w:p w:rsidR="009D5761" w:rsidRPr="009D5761" w:rsidRDefault="009D5761" w:rsidP="009D5761">
      <w:pPr>
        <w:numPr>
          <w:ilvl w:val="0"/>
          <w:numId w:val="18"/>
        </w:numPr>
        <w:jc w:val="both"/>
        <w:rPr>
          <w:sz w:val="16"/>
          <w:szCs w:val="16"/>
          <w:lang w:val="en-IN"/>
        </w:rPr>
      </w:pPr>
      <w:r w:rsidRPr="009D5761">
        <w:rPr>
          <w:sz w:val="16"/>
          <w:szCs w:val="16"/>
          <w:lang w:val="en-IN"/>
        </w:rPr>
        <w:t xml:space="preserve">J. Geeganage, U. D. Annakkage, T. Weekes and B. A. Archer, "Application of Energy-Based Power System Features for Dynamic Security Assessment," </w:t>
      </w:r>
      <w:r w:rsidRPr="009D5761">
        <w:rPr>
          <w:i/>
          <w:sz w:val="16"/>
          <w:szCs w:val="16"/>
          <w:lang w:val="en-IN"/>
        </w:rPr>
        <w:t>IEEE Trans. Power Syst.,</w:t>
      </w:r>
      <w:r w:rsidRPr="009D5761">
        <w:rPr>
          <w:sz w:val="16"/>
          <w:szCs w:val="16"/>
          <w:lang w:val="en-IN"/>
        </w:rPr>
        <w:t xml:space="preserve"> Vol. 30, No. 4, pp. 1957 - 196, July 2015.</w:t>
      </w:r>
    </w:p>
    <w:p w:rsidR="009D5761" w:rsidRPr="009D5761" w:rsidRDefault="009D5761" w:rsidP="009D5761">
      <w:pPr>
        <w:numPr>
          <w:ilvl w:val="0"/>
          <w:numId w:val="18"/>
        </w:numPr>
        <w:jc w:val="both"/>
        <w:rPr>
          <w:sz w:val="16"/>
          <w:szCs w:val="16"/>
          <w:lang w:val="en-IN"/>
        </w:rPr>
      </w:pPr>
      <w:r w:rsidRPr="009D5761">
        <w:rPr>
          <w:sz w:val="16"/>
          <w:szCs w:val="16"/>
          <w:lang w:val="en-IN"/>
        </w:rPr>
        <w:t xml:space="preserve">N. Yorino et. al. "An Application of Critical Trajectory Method to BCU Problem for Transient Stability Studies," </w:t>
      </w:r>
      <w:r w:rsidRPr="009D5761">
        <w:rPr>
          <w:i/>
          <w:sz w:val="16"/>
          <w:szCs w:val="16"/>
          <w:lang w:val="en-IN"/>
        </w:rPr>
        <w:t>IEEE Trans. Power Syst</w:t>
      </w:r>
      <w:r w:rsidRPr="009D5761">
        <w:rPr>
          <w:sz w:val="16"/>
          <w:szCs w:val="16"/>
          <w:lang w:val="en-IN"/>
        </w:rPr>
        <w:t>., Vol. 28, No. 4, pp. 4237 - 4244, 2013.</w:t>
      </w:r>
    </w:p>
    <w:p w:rsidR="009D5761" w:rsidRPr="009D5761" w:rsidRDefault="009D5761" w:rsidP="009D5761">
      <w:pPr>
        <w:numPr>
          <w:ilvl w:val="0"/>
          <w:numId w:val="18"/>
        </w:numPr>
        <w:jc w:val="both"/>
        <w:rPr>
          <w:sz w:val="16"/>
          <w:szCs w:val="16"/>
          <w:lang w:val="en-IN"/>
        </w:rPr>
      </w:pPr>
      <w:r w:rsidRPr="009D5761">
        <w:rPr>
          <w:sz w:val="16"/>
          <w:szCs w:val="16"/>
        </w:rPr>
        <w:t>H. Ota, et al., “Development of transient stability control system (TSC system) based on online stability calculation,” IEEE Trans on Power System, Vol. PWRS11, No. 3, pp. 14631472, 1996.</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A. A. Fouad and  V. Vittal, "Power System Transient Stability Analysis Using the Transient Energy Function Method," Prentice Hall, New Jersey, 1992.</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P. W. Sauer and M. A. Pai, "Power System Dynamics and Stability," Prentice Hall, New Jersey, 1998.</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A. Llamas, J. De La Ree Lopez, L. Mili, A. G. Phadke and J. S. Thorp,  "Clarifications on the BCU method for transient stability analysis,"  </w:t>
      </w:r>
      <w:r w:rsidRPr="009D5761">
        <w:rPr>
          <w:i/>
          <w:iCs/>
          <w:sz w:val="16"/>
          <w:szCs w:val="16"/>
          <w:lang w:val="en-IN"/>
        </w:rPr>
        <w:t>IEEE Trans. Power Systems</w:t>
      </w:r>
      <w:r w:rsidRPr="009D5761">
        <w:rPr>
          <w:sz w:val="16"/>
          <w:szCs w:val="16"/>
          <w:lang w:val="en-IN"/>
        </w:rPr>
        <w:t>, vol. 10, pp.210 -219, 1995.</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N. Kakimoto, Y. Ohsawa, and M. Hayashi, "Transient Stability Analysis of Electric Power System Via Lure' Type Lyapunov Functions, Part I and II," Trans. IEEE of Japan, Vol. 98, No. 616, May/June, 1978.</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P. Bhui and N. Senroy, "Online Identification of Tripped Line for Transient Stability Assessment," </w:t>
      </w:r>
      <w:r w:rsidRPr="009D5761">
        <w:rPr>
          <w:i/>
          <w:iCs/>
          <w:sz w:val="16"/>
          <w:szCs w:val="16"/>
          <w:lang w:val="en-IN"/>
        </w:rPr>
        <w:t>IEEE Trans. Power Syst.</w:t>
      </w:r>
      <w:r w:rsidRPr="009D5761">
        <w:rPr>
          <w:sz w:val="16"/>
          <w:szCs w:val="16"/>
          <w:lang w:val="en-IN"/>
        </w:rPr>
        <w:t>, vol. 31, no. 3, pp. 2214-2224, May 2016.</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 xml:space="preserve">P. Bhui and N. Senroy, "Application of Recurrence Quantification Analysis to Power System Dynamic Studies," </w:t>
      </w:r>
      <w:r w:rsidRPr="009D5761">
        <w:rPr>
          <w:i/>
          <w:iCs/>
          <w:sz w:val="16"/>
          <w:szCs w:val="16"/>
          <w:lang w:val="en-IN"/>
        </w:rPr>
        <w:t>IEEE Trans. Power Syst.</w:t>
      </w:r>
      <w:r w:rsidRPr="009D5761">
        <w:rPr>
          <w:sz w:val="16"/>
          <w:szCs w:val="16"/>
          <w:lang w:val="en-IN"/>
        </w:rPr>
        <w:t>, vol. 31, no. 1, pp. 581-591, Jan. 2016.</w:t>
      </w:r>
    </w:p>
    <w:p w:rsidR="009D5761" w:rsidRPr="009D5761" w:rsidRDefault="009D5761" w:rsidP="009D5761">
      <w:pPr>
        <w:numPr>
          <w:ilvl w:val="0"/>
          <w:numId w:val="18"/>
        </w:numPr>
        <w:jc w:val="both"/>
        <w:rPr>
          <w:sz w:val="16"/>
          <w:szCs w:val="16"/>
          <w:lang w:val="en-IN"/>
        </w:rPr>
      </w:pPr>
      <w:r w:rsidRPr="009D5761">
        <w:rPr>
          <w:sz w:val="16"/>
          <w:szCs w:val="16"/>
          <w:lang w:val="en-IN"/>
        </w:rPr>
        <w:t>A. A. Fouad , V. Vittal and O.. Taekyoo  "Critical Energy For Transient Stability Assessment of A Multimachine Power System",  </w:t>
      </w:r>
      <w:r w:rsidRPr="009D5761">
        <w:rPr>
          <w:i/>
          <w:iCs/>
          <w:sz w:val="16"/>
          <w:szCs w:val="16"/>
          <w:lang w:val="en-IN"/>
        </w:rPr>
        <w:t>IEEE Trans.</w:t>
      </w:r>
      <w:r w:rsidRPr="009D5761">
        <w:rPr>
          <w:sz w:val="16"/>
          <w:szCs w:val="16"/>
          <w:lang w:val="en-IN"/>
        </w:rPr>
        <w:t>,  vol. PAS-103,  pp.2199 -2206, 1984.</w:t>
      </w:r>
    </w:p>
    <w:p w:rsidR="009D5761" w:rsidRPr="009D5761" w:rsidRDefault="009D5761" w:rsidP="009D5761">
      <w:pPr>
        <w:numPr>
          <w:ilvl w:val="0"/>
          <w:numId w:val="18"/>
        </w:numPr>
        <w:jc w:val="both"/>
        <w:rPr>
          <w:sz w:val="16"/>
          <w:szCs w:val="16"/>
          <w:lang w:val="en-IN"/>
        </w:rPr>
      </w:pPr>
      <w:r w:rsidRPr="009D5761">
        <w:rPr>
          <w:sz w:val="16"/>
          <w:szCs w:val="16"/>
          <w:lang w:val="en-IN"/>
        </w:rPr>
        <w:t xml:space="preserve">Y. Xue, and M. Pavella, "Critical-cluster identification in transient stability studies," </w:t>
      </w:r>
      <w:r w:rsidRPr="009D5761">
        <w:rPr>
          <w:i/>
          <w:sz w:val="16"/>
          <w:szCs w:val="16"/>
          <w:lang w:val="en-IN"/>
        </w:rPr>
        <w:t>IET Gen. Trans. Distrib., Vol. 140, No. 6, pp. 481-489.</w:t>
      </w:r>
    </w:p>
    <w:p w:rsidR="009D5761" w:rsidRPr="009D5761" w:rsidRDefault="009D5761" w:rsidP="009D5761">
      <w:pPr>
        <w:numPr>
          <w:ilvl w:val="0"/>
          <w:numId w:val="18"/>
        </w:numPr>
        <w:jc w:val="both"/>
        <w:rPr>
          <w:sz w:val="16"/>
          <w:szCs w:val="16"/>
          <w:lang w:val="en-IN"/>
        </w:rPr>
      </w:pPr>
      <w:r w:rsidRPr="009D5761">
        <w:rPr>
          <w:sz w:val="16"/>
          <w:szCs w:val="16"/>
          <w:lang w:val="en-IN"/>
        </w:rPr>
        <w:t xml:space="preserve">Friedman, J. H., J. Bentely, and A. R. Finkel, "An Algorithm for Finding Best Matches in Logarithmic Expected Time," </w:t>
      </w:r>
      <w:r w:rsidRPr="009D5761">
        <w:rPr>
          <w:i/>
          <w:sz w:val="16"/>
          <w:szCs w:val="16"/>
          <w:lang w:val="en-IN"/>
        </w:rPr>
        <w:t>ACM Trans. Mathematical Software 3</w:t>
      </w:r>
      <w:r w:rsidRPr="009D5761">
        <w:rPr>
          <w:sz w:val="16"/>
          <w:szCs w:val="16"/>
          <w:lang w:val="en-IN"/>
        </w:rPr>
        <w:t>, 209, 1977.</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V. Chadalavada and V. Vittal,  "Transient stability assessment for network topology changes: Application of energy margin analytical sensitivity",  </w:t>
      </w:r>
      <w:r w:rsidRPr="009D5761">
        <w:rPr>
          <w:i/>
          <w:iCs/>
          <w:sz w:val="16"/>
          <w:szCs w:val="16"/>
          <w:lang w:val="en-IN"/>
        </w:rPr>
        <w:t>IEEE Trans. Power Syst.</w:t>
      </w:r>
      <w:r w:rsidRPr="009D5761">
        <w:rPr>
          <w:sz w:val="16"/>
          <w:szCs w:val="16"/>
          <w:lang w:val="en-IN"/>
        </w:rPr>
        <w:t>,  vol. 9,  no. 3,  pp.1658 -1664, 1994.</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[online], NRPG data,  http://www.iitk.ac.in/eeold/facilities/</w:t>
      </w:r>
      <w:r w:rsidRPr="009D5761">
        <w:rPr>
          <w:sz w:val="16"/>
          <w:szCs w:val="16"/>
          <w:lang w:val="en-IN"/>
        </w:rPr>
        <w:br/>
        <w:t>Research_labs/Power_System/NRPG-DATA.pdf, accessed 16 Oct 2015.</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A. A. Fouad, V. Vittal, Y. X. Ni, H. R. Pota, K. Nodehi, H. Zein-Eldin,  E. Vasahedi, and J. Kim, "</w:t>
      </w:r>
      <w:bookmarkStart w:id="3" w:name="OLE_LINK44"/>
      <w:bookmarkStart w:id="4" w:name="OLE_LINK45"/>
      <w:r w:rsidRPr="009D5761">
        <w:rPr>
          <w:sz w:val="16"/>
          <w:szCs w:val="16"/>
          <w:lang w:val="en-IN"/>
        </w:rPr>
        <w:t>Direct transient stability assessment with excitation control</w:t>
      </w:r>
      <w:bookmarkEnd w:id="3"/>
      <w:bookmarkEnd w:id="4"/>
      <w:r w:rsidRPr="009D5761">
        <w:rPr>
          <w:sz w:val="16"/>
          <w:szCs w:val="16"/>
          <w:lang w:val="en-IN"/>
        </w:rPr>
        <w:t xml:space="preserve">," </w:t>
      </w:r>
      <w:r w:rsidRPr="009D5761">
        <w:rPr>
          <w:i/>
          <w:iCs/>
          <w:sz w:val="16"/>
          <w:szCs w:val="16"/>
          <w:lang w:val="en-IN"/>
        </w:rPr>
        <w:t>IEEE Trans. Power Syst.</w:t>
      </w:r>
      <w:r w:rsidRPr="009D5761">
        <w:rPr>
          <w:sz w:val="16"/>
          <w:szCs w:val="16"/>
          <w:lang w:val="en-IN"/>
        </w:rPr>
        <w:t>, vol.4, no.1, pp.75-82, 1989.</w:t>
      </w:r>
    </w:p>
    <w:p w:rsidR="009D5761" w:rsidRPr="009D5761" w:rsidRDefault="009D5761" w:rsidP="009D5761">
      <w:pPr>
        <w:widowControl w:val="0"/>
        <w:numPr>
          <w:ilvl w:val="0"/>
          <w:numId w:val="18"/>
        </w:numPr>
        <w:autoSpaceDE w:val="0"/>
        <w:autoSpaceDN w:val="0"/>
        <w:adjustRightInd w:val="0"/>
        <w:spacing w:before="9"/>
        <w:contextualSpacing/>
        <w:jc w:val="both"/>
        <w:rPr>
          <w:sz w:val="16"/>
          <w:szCs w:val="16"/>
          <w:lang w:val="en-IN"/>
        </w:rPr>
      </w:pPr>
      <w:r w:rsidRPr="009D5761">
        <w:rPr>
          <w:sz w:val="16"/>
          <w:szCs w:val="16"/>
          <w:lang w:val="en-IN"/>
        </w:rPr>
        <w:t>G. Naresh, M. R. Raju, K. Ravindra, S. V. L. Narasimham. "Optimal Design of Multi-Machine Power System Stabilizer Using Genetic Algorithm," Innovative Systems Design and Engineering, vol. 2, No. 4.</w:t>
      </w:r>
    </w:p>
    <w:p w:rsidR="009D5761" w:rsidRDefault="009D5761" w:rsidP="009D5761">
      <w:pPr>
        <w:spacing w:before="120"/>
        <w:jc w:val="both"/>
        <w:rPr>
          <w:sz w:val="16"/>
          <w:szCs w:val="16"/>
          <w:lang w:val="en-IN"/>
        </w:rPr>
      </w:pPr>
      <w:r w:rsidRPr="009D5761">
        <w:rPr>
          <w:b/>
          <w:sz w:val="16"/>
          <w:szCs w:val="16"/>
          <w:lang w:val="en-IN"/>
        </w:rPr>
        <w:t>Pratyasa Bhui</w:t>
      </w:r>
      <w:r w:rsidRPr="009D5761">
        <w:rPr>
          <w:sz w:val="16"/>
          <w:szCs w:val="16"/>
          <w:lang w:val="en-IN"/>
        </w:rPr>
        <w:t xml:space="preserve"> received his M.Tech degree in Power and Energy System from Indian Institute of Technology Kharagapur, Kharagpur, India in 2013. He is currently pursuing PhD in the Dept. of Electrical Engineering in IIT Delhi, New Delhi, India. His research interests include power system dynamics, wide area measurement system.</w:t>
      </w:r>
    </w:p>
    <w:p w:rsidR="0029025B" w:rsidRPr="009D5761" w:rsidRDefault="009D5761" w:rsidP="009D5761">
      <w:pPr>
        <w:spacing w:before="120"/>
        <w:jc w:val="both"/>
        <w:rPr>
          <w:sz w:val="16"/>
          <w:szCs w:val="16"/>
          <w:lang w:val="en-IN"/>
        </w:rPr>
      </w:pPr>
      <w:r w:rsidRPr="009D5761">
        <w:rPr>
          <w:b/>
          <w:sz w:val="16"/>
          <w:szCs w:val="16"/>
          <w:lang w:val="en-IN"/>
        </w:rPr>
        <w:t>Nilanjan Senroy (M’06)</w:t>
      </w:r>
      <w:r w:rsidRPr="009D5761">
        <w:rPr>
          <w:sz w:val="16"/>
          <w:szCs w:val="16"/>
          <w:lang w:val="en-IN"/>
        </w:rPr>
        <w:t xml:space="preserve"> received the M.S. and Ph.D. degrees from Arizona State University, Tempe. He also has postdoctoral experience at the Center for Advanced Power Systems, Florida State University, Tallahassee. He is an Associate Professor in the Department of Electrical Engineering, Indian Institute of Technology, Delhi, India. His research interests include power system stability and control, signal processing and renewable energy</w:t>
      </w:r>
    </w:p>
    <w:sectPr w:rsidR="0029025B" w:rsidRPr="009D5761" w:rsidSect="00D2464A">
      <w:type w:val="continuous"/>
      <w:pgSz w:w="12240" w:h="15840" w:code="1"/>
      <w:pgMar w:top="960" w:right="960" w:bottom="960" w:left="960" w:header="540" w:footer="540" w:gutter="0"/>
      <w:cols w:num="2" w:space="24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E6512" w:rsidRDefault="000E6512">
      <w:r>
        <w:separator/>
      </w:r>
    </w:p>
  </w:endnote>
  <w:endnote w:type="continuationSeparator" w:id="1">
    <w:p w:rsidR="000E6512" w:rsidRDefault="000E651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E6512" w:rsidRDefault="000E6512">
      <w:r>
        <w:separator/>
      </w:r>
    </w:p>
  </w:footnote>
  <w:footnote w:type="continuationSeparator" w:id="1">
    <w:p w:rsidR="000E6512" w:rsidRDefault="000E6512">
      <w:r>
        <w:continuationSeparator/>
      </w:r>
    </w:p>
  </w:footnote>
  <w:footnote w:id="2">
    <w:p w:rsidR="00AD5E5B" w:rsidRDefault="00AD5E5B" w:rsidP="00E17145">
      <w:pPr>
        <w:pStyle w:val="FootnoteText"/>
      </w:pPr>
      <w:r>
        <w:t>This work was supported in part by the Department of Science and Technology, Government of India, under its grant DST/RCUK/SEGES/2012/02.</w:t>
      </w:r>
    </w:p>
    <w:p w:rsidR="00AD5E5B" w:rsidRDefault="00AD5E5B" w:rsidP="00E17145">
      <w:pPr>
        <w:pStyle w:val="FootnoteText"/>
      </w:pPr>
      <w:r>
        <w:t xml:space="preserve">The authors are with the Department of Electrical Engineering, Indian Institute of Technology Delhi, New Delhi, India, and can be reached at </w:t>
      </w:r>
      <w:hyperlink r:id="rId1" w:history="1">
        <w:r w:rsidRPr="00F215EB">
          <w:rPr>
            <w:rStyle w:val="Hyperlink"/>
          </w:rPr>
          <w:t>pratyasansec@gmail.com</w:t>
        </w:r>
      </w:hyperlink>
      <w:r>
        <w:t xml:space="preserve">, </w:t>
      </w:r>
      <w:hyperlink r:id="rId2" w:history="1">
        <w:r w:rsidRPr="00F215EB">
          <w:rPr>
            <w:rStyle w:val="Hyperlink"/>
          </w:rPr>
          <w:t>nsenroy@ee.iitd.ac.in</w:t>
        </w:r>
      </w:hyperlink>
      <w: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5E5B" w:rsidRDefault="00DB4EC6">
    <w:pPr>
      <w:pStyle w:val="Header"/>
      <w:framePr w:wrap="auto" w:vAnchor="text" w:hAnchor="margin" w:xAlign="right" w:y="1"/>
      <w:rPr>
        <w:rStyle w:val="PageNumber"/>
        <w:sz w:val="16"/>
      </w:rPr>
    </w:pPr>
    <w:r>
      <w:rPr>
        <w:rStyle w:val="PageNumber"/>
        <w:sz w:val="16"/>
      </w:rPr>
      <w:fldChar w:fldCharType="begin"/>
    </w:r>
    <w:r w:rsidR="00AD5E5B">
      <w:rPr>
        <w:rStyle w:val="PageNumber"/>
        <w:sz w:val="16"/>
      </w:rPr>
      <w:instrText xml:space="preserve">PAGE  </w:instrText>
    </w:r>
    <w:r>
      <w:rPr>
        <w:rStyle w:val="PageNumber"/>
        <w:sz w:val="16"/>
      </w:rPr>
      <w:fldChar w:fldCharType="separate"/>
    </w:r>
    <w:r w:rsidR="00460FF3">
      <w:rPr>
        <w:rStyle w:val="PageNumber"/>
        <w:noProof/>
        <w:sz w:val="16"/>
      </w:rPr>
      <w:t>10</w:t>
    </w:r>
    <w:r>
      <w:rPr>
        <w:rStyle w:val="PageNumber"/>
        <w:sz w:val="16"/>
      </w:rPr>
      <w:fldChar w:fldCharType="end"/>
    </w:r>
  </w:p>
  <w:p w:rsidR="00AD5E5B" w:rsidRDefault="00AD5E5B">
    <w:pPr>
      <w:pStyle w:val="Header"/>
      <w:ind w:right="360"/>
      <w:rPr>
        <w:sz w:val="16"/>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8"/>
    <w:multiLevelType w:val="singleLevel"/>
    <w:tmpl w:val="04F8E6A4"/>
    <w:lvl w:ilvl="0">
      <w:start w:val="1"/>
      <w:numFmt w:val="decimal"/>
      <w:lvlText w:val="%1."/>
      <w:lvlJc w:val="left"/>
      <w:pPr>
        <w:tabs>
          <w:tab w:val="num" w:pos="360"/>
        </w:tabs>
        <w:ind w:left="360" w:hanging="360"/>
      </w:pPr>
    </w:lvl>
  </w:abstractNum>
  <w:abstractNum w:abstractNumId="1">
    <w:nsid w:val="FFFFFFFB"/>
    <w:multiLevelType w:val="multilevel"/>
    <w:tmpl w:val="104A24C4"/>
    <w:lvl w:ilvl="0">
      <w:start w:val="1"/>
      <w:numFmt w:val="upperRoman"/>
      <w:pStyle w:val="Heading1"/>
      <w:suff w:val="nothing"/>
      <w:lvlText w:val="%1.  "/>
      <w:lvlJc w:val="left"/>
      <w:pPr>
        <w:ind w:left="0" w:firstLine="0"/>
      </w:pPr>
    </w:lvl>
    <w:lvl w:ilvl="1">
      <w:start w:val="1"/>
      <w:numFmt w:val="upperLetter"/>
      <w:pStyle w:val="Heading2"/>
      <w:suff w:val="nothing"/>
      <w:lvlText w:val="%2.  "/>
      <w:lvlJc w:val="left"/>
      <w:pPr>
        <w:ind w:left="0" w:firstLine="0"/>
      </w:pPr>
    </w:lvl>
    <w:lvl w:ilvl="2">
      <w:start w:val="1"/>
      <w:numFmt w:val="decimal"/>
      <w:pStyle w:val="Heading3"/>
      <w:suff w:val="nothing"/>
      <w:lvlText w:val="    %3)  "/>
      <w:lvlJc w:val="left"/>
      <w:pPr>
        <w:ind w:left="0" w:firstLine="0"/>
      </w:pPr>
    </w:lvl>
    <w:lvl w:ilvl="3">
      <w:start w:val="1"/>
      <w:numFmt w:val="lowerLetter"/>
      <w:pStyle w:val="Heading4"/>
      <w:suff w:val="nothing"/>
      <w:lvlText w:val="          %4)  "/>
      <w:lvlJc w:val="left"/>
      <w:pPr>
        <w:ind w:left="0" w:firstLine="0"/>
      </w:pPr>
    </w:lvl>
    <w:lvl w:ilvl="4">
      <w:start w:val="1"/>
      <w:numFmt w:val="decimal"/>
      <w:pStyle w:val="Heading5"/>
      <w:suff w:val="nothing"/>
      <w:lvlText w:val="                (%5)  "/>
      <w:lvlJc w:val="left"/>
      <w:pPr>
        <w:ind w:left="0" w:firstLine="0"/>
      </w:pPr>
    </w:lvl>
    <w:lvl w:ilvl="5">
      <w:start w:val="1"/>
      <w:numFmt w:val="lowerLetter"/>
      <w:pStyle w:val="Heading6"/>
      <w:suff w:val="nothing"/>
      <w:lvlText w:val="                (%6)  "/>
      <w:lvlJc w:val="left"/>
      <w:pPr>
        <w:ind w:left="0" w:firstLine="0"/>
      </w:pPr>
    </w:lvl>
    <w:lvl w:ilvl="6">
      <w:start w:val="1"/>
      <w:numFmt w:val="decimal"/>
      <w:pStyle w:val="Heading7"/>
      <w:suff w:val="nothing"/>
      <w:lvlText w:val="                (%7)  "/>
      <w:lvlJc w:val="left"/>
      <w:pPr>
        <w:ind w:left="0" w:firstLine="0"/>
      </w:pPr>
    </w:lvl>
    <w:lvl w:ilvl="7">
      <w:start w:val="1"/>
      <w:numFmt w:val="lowerLetter"/>
      <w:pStyle w:val="Heading8"/>
      <w:suff w:val="nothing"/>
      <w:lvlText w:val="                (%8)  "/>
      <w:lvlJc w:val="left"/>
      <w:pPr>
        <w:ind w:left="0" w:firstLine="0"/>
      </w:pPr>
    </w:lvl>
    <w:lvl w:ilvl="8">
      <w:start w:val="1"/>
      <w:numFmt w:val="decimal"/>
      <w:pStyle w:val="Heading9"/>
      <w:suff w:val="nothing"/>
      <w:lvlText w:val="(%9)  "/>
      <w:lvlJc w:val="left"/>
      <w:pPr>
        <w:ind w:left="0" w:firstLine="0"/>
      </w:pPr>
    </w:lvl>
  </w:abstractNum>
  <w:abstractNum w:abstractNumId="2">
    <w:nsid w:val="156C7F19"/>
    <w:multiLevelType w:val="singleLevel"/>
    <w:tmpl w:val="742C2B68"/>
    <w:lvl w:ilvl="0">
      <w:start w:val="1"/>
      <w:numFmt w:val="none"/>
      <w:lvlText w:val=""/>
      <w:legacy w:legacy="1" w:legacySpace="0" w:legacyIndent="0"/>
      <w:lvlJc w:val="left"/>
      <w:pPr>
        <w:ind w:left="0" w:firstLine="0"/>
      </w:pPr>
    </w:lvl>
  </w:abstractNum>
  <w:abstractNum w:abstractNumId="3">
    <w:nsid w:val="1D0A5217"/>
    <w:multiLevelType w:val="singleLevel"/>
    <w:tmpl w:val="04090011"/>
    <w:lvl w:ilvl="0">
      <w:start w:val="1"/>
      <w:numFmt w:val="decimal"/>
      <w:lvlText w:val="%1)"/>
      <w:lvlJc w:val="left"/>
      <w:pPr>
        <w:tabs>
          <w:tab w:val="num" w:pos="360"/>
        </w:tabs>
        <w:ind w:left="360" w:hanging="360"/>
      </w:pPr>
      <w:rPr>
        <w:rFonts w:hint="default"/>
      </w:rPr>
    </w:lvl>
  </w:abstractNum>
  <w:abstractNum w:abstractNumId="4">
    <w:nsid w:val="2F8B23F8"/>
    <w:multiLevelType w:val="singleLevel"/>
    <w:tmpl w:val="12CEED98"/>
    <w:lvl w:ilvl="0">
      <w:start w:val="1"/>
      <w:numFmt w:val="decimal"/>
      <w:lvlText w:val="%1."/>
      <w:legacy w:legacy="1" w:legacySpace="0" w:legacyIndent="360"/>
      <w:lvlJc w:val="left"/>
      <w:pPr>
        <w:ind w:left="360" w:hanging="360"/>
      </w:pPr>
    </w:lvl>
  </w:abstractNum>
  <w:abstractNum w:abstractNumId="5">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nsid w:val="3F683846"/>
    <w:multiLevelType w:val="hybridMultilevel"/>
    <w:tmpl w:val="03F2B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7332F9F"/>
    <w:multiLevelType w:val="singleLevel"/>
    <w:tmpl w:val="488EC81A"/>
    <w:lvl w:ilvl="0">
      <w:start w:val="1"/>
      <w:numFmt w:val="decimal"/>
      <w:lvlText w:val="%1."/>
      <w:legacy w:legacy="1" w:legacySpace="0" w:legacyIndent="360"/>
      <w:lvlJc w:val="left"/>
      <w:pPr>
        <w:ind w:left="360" w:hanging="360"/>
      </w:pPr>
    </w:lvl>
  </w:abstractNum>
  <w:abstractNum w:abstractNumId="8">
    <w:nsid w:val="54D0012A"/>
    <w:multiLevelType w:val="singleLevel"/>
    <w:tmpl w:val="742C2B68"/>
    <w:lvl w:ilvl="0">
      <w:start w:val="1"/>
      <w:numFmt w:val="none"/>
      <w:lvlText w:val=""/>
      <w:legacy w:legacy="1" w:legacySpace="0" w:legacyIndent="0"/>
      <w:lvlJc w:val="left"/>
      <w:pPr>
        <w:ind w:left="0" w:firstLine="0"/>
      </w:pPr>
    </w:lvl>
  </w:abstractNum>
  <w:abstractNum w:abstractNumId="9">
    <w:nsid w:val="614672C0"/>
    <w:multiLevelType w:val="singleLevel"/>
    <w:tmpl w:val="488EC81A"/>
    <w:lvl w:ilvl="0">
      <w:start w:val="1"/>
      <w:numFmt w:val="decimal"/>
      <w:lvlText w:val="%1."/>
      <w:legacy w:legacy="1" w:legacySpace="0" w:legacyIndent="360"/>
      <w:lvlJc w:val="left"/>
      <w:pPr>
        <w:ind w:left="360" w:hanging="360"/>
      </w:pPr>
    </w:lvl>
  </w:abstractNum>
  <w:abstractNum w:abstractNumId="10">
    <w:nsid w:val="65512919"/>
    <w:multiLevelType w:val="hybridMultilevel"/>
    <w:tmpl w:val="36A488D2"/>
    <w:lvl w:ilvl="0" w:tplc="7AEC36B4">
      <w:start w:val="1"/>
      <w:numFmt w:val="decimal"/>
      <w:lvlText w:val="[%1]"/>
      <w:lvlJc w:val="left"/>
      <w:pPr>
        <w:ind w:left="45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E0C6794"/>
    <w:multiLevelType w:val="hybridMultilevel"/>
    <w:tmpl w:val="CE2E64A6"/>
    <w:lvl w:ilvl="0" w:tplc="38D469A2">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4"/>
    <w:lvlOverride w:ilvl="0">
      <w:lvl w:ilvl="0">
        <w:start w:val="1"/>
        <w:numFmt w:val="decimal"/>
        <w:lvlText w:val="%1."/>
        <w:legacy w:legacy="1" w:legacySpace="0" w:legacyIndent="360"/>
        <w:lvlJc w:val="left"/>
        <w:pPr>
          <w:ind w:left="360" w:hanging="360"/>
        </w:pPr>
      </w:lvl>
    </w:lvlOverride>
  </w:num>
  <w:num w:numId="5">
    <w:abstractNumId w:val="4"/>
    <w:lvlOverride w:ilvl="0">
      <w:lvl w:ilvl="0">
        <w:start w:val="1"/>
        <w:numFmt w:val="decimal"/>
        <w:lvlText w:val="%1."/>
        <w:legacy w:legacy="1" w:legacySpace="0" w:legacyIndent="360"/>
        <w:lvlJc w:val="left"/>
        <w:pPr>
          <w:ind w:left="360" w:hanging="360"/>
        </w:pPr>
      </w:lvl>
    </w:lvlOverride>
  </w:num>
  <w:num w:numId="6">
    <w:abstractNumId w:val="4"/>
    <w:lvlOverride w:ilvl="0">
      <w:lvl w:ilvl="0">
        <w:start w:val="1"/>
        <w:numFmt w:val="decimal"/>
        <w:lvlText w:val="%1."/>
        <w:legacy w:legacy="1" w:legacySpace="0" w:legacyIndent="360"/>
        <w:lvlJc w:val="left"/>
        <w:pPr>
          <w:ind w:left="360" w:hanging="360"/>
        </w:pPr>
      </w:lvl>
    </w:lvlOverride>
  </w:num>
  <w:num w:numId="7">
    <w:abstractNumId w:val="7"/>
  </w:num>
  <w:num w:numId="8">
    <w:abstractNumId w:val="7"/>
    <w:lvlOverride w:ilvl="0">
      <w:lvl w:ilvl="0">
        <w:start w:val="1"/>
        <w:numFmt w:val="decimal"/>
        <w:lvlText w:val="%1."/>
        <w:legacy w:legacy="1" w:legacySpace="0" w:legacyIndent="360"/>
        <w:lvlJc w:val="left"/>
        <w:pPr>
          <w:ind w:left="360" w:hanging="360"/>
        </w:pPr>
      </w:lvl>
    </w:lvlOverride>
  </w:num>
  <w:num w:numId="9">
    <w:abstractNumId w:val="7"/>
    <w:lvlOverride w:ilvl="0">
      <w:lvl w:ilvl="0">
        <w:start w:val="1"/>
        <w:numFmt w:val="decimal"/>
        <w:lvlText w:val="%1."/>
        <w:legacy w:legacy="1" w:legacySpace="0" w:legacyIndent="360"/>
        <w:lvlJc w:val="left"/>
        <w:pPr>
          <w:ind w:left="360" w:hanging="360"/>
        </w:pPr>
      </w:lvl>
    </w:lvlOverride>
  </w:num>
  <w:num w:numId="10">
    <w:abstractNumId w:val="7"/>
    <w:lvlOverride w:ilvl="0">
      <w:lvl w:ilvl="0">
        <w:start w:val="1"/>
        <w:numFmt w:val="decimal"/>
        <w:lvlText w:val="%1."/>
        <w:legacy w:legacy="1" w:legacySpace="0" w:legacyIndent="360"/>
        <w:lvlJc w:val="left"/>
        <w:pPr>
          <w:ind w:left="360" w:hanging="360"/>
        </w:pPr>
      </w:lvl>
    </w:lvlOverride>
  </w:num>
  <w:num w:numId="11">
    <w:abstractNumId w:val="7"/>
    <w:lvlOverride w:ilvl="0">
      <w:lvl w:ilvl="0">
        <w:start w:val="1"/>
        <w:numFmt w:val="decimal"/>
        <w:lvlText w:val="%1."/>
        <w:legacy w:legacy="1" w:legacySpace="0" w:legacyIndent="360"/>
        <w:lvlJc w:val="left"/>
        <w:pPr>
          <w:ind w:left="360" w:hanging="360"/>
        </w:pPr>
      </w:lvl>
    </w:lvlOverride>
  </w:num>
  <w:num w:numId="12">
    <w:abstractNumId w:val="7"/>
    <w:lvlOverride w:ilvl="0">
      <w:lvl w:ilvl="0">
        <w:start w:val="1"/>
        <w:numFmt w:val="decimal"/>
        <w:lvlText w:val="%1."/>
        <w:legacy w:legacy="1" w:legacySpace="0" w:legacyIndent="360"/>
        <w:lvlJc w:val="left"/>
        <w:pPr>
          <w:ind w:left="360" w:hanging="360"/>
        </w:pPr>
      </w:lvl>
    </w:lvlOverride>
  </w:num>
  <w:num w:numId="13">
    <w:abstractNumId w:val="5"/>
  </w:num>
  <w:num w:numId="14">
    <w:abstractNumId w:val="3"/>
  </w:num>
  <w:num w:numId="15">
    <w:abstractNumId w:val="2"/>
  </w:num>
  <w:num w:numId="16">
    <w:abstractNumId w:val="9"/>
  </w:num>
  <w:num w:numId="17">
    <w:abstractNumId w:val="8"/>
  </w:num>
  <w:num w:numId="18">
    <w:abstractNumId w:val="10"/>
  </w:num>
  <w:num w:numId="19">
    <w:abstractNumId w:val="11"/>
  </w:num>
  <w:num w:numId="20">
    <w:abstractNumId w:val="6"/>
  </w:num>
  <w:num w:numId="21">
    <w:abstractNumId w:val="1"/>
  </w:num>
  <w:num w:numId="22">
    <w:abstractNumId w:val="1"/>
  </w:num>
  <w:num w:numId="23">
    <w:abstractNumId w:val="1"/>
  </w:num>
  <w:num w:numId="2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embedSystemFonts/>
  <w:activeWritingStyle w:appName="MSWord" w:lang="en-US" w:vendorID="8" w:dllVersion="513" w:checkStyle="1"/>
  <w:stylePaneFormatFilter w:val="3F01"/>
  <w:defaultTabStop w:val="202"/>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0"/>
    <w:footnote w:id="1"/>
  </w:footnotePr>
  <w:endnotePr>
    <w:endnote w:id="0"/>
    <w:endnote w:id="1"/>
  </w:endnotePr>
  <w:compat/>
  <w:rsids>
    <w:rsidRoot w:val="00F15BD2"/>
    <w:rsid w:val="000813D9"/>
    <w:rsid w:val="000E6512"/>
    <w:rsid w:val="000F5290"/>
    <w:rsid w:val="000F68DF"/>
    <w:rsid w:val="00115013"/>
    <w:rsid w:val="0011755E"/>
    <w:rsid w:val="00117D4A"/>
    <w:rsid w:val="00182852"/>
    <w:rsid w:val="00191939"/>
    <w:rsid w:val="00196BD3"/>
    <w:rsid w:val="001C0EBD"/>
    <w:rsid w:val="001E61F5"/>
    <w:rsid w:val="001F6043"/>
    <w:rsid w:val="00241C20"/>
    <w:rsid w:val="00253597"/>
    <w:rsid w:val="00261AA8"/>
    <w:rsid w:val="0029025B"/>
    <w:rsid w:val="002A478C"/>
    <w:rsid w:val="002A6DE4"/>
    <w:rsid w:val="00304E9D"/>
    <w:rsid w:val="00345C8C"/>
    <w:rsid w:val="0037197E"/>
    <w:rsid w:val="003C624F"/>
    <w:rsid w:val="003D0B8C"/>
    <w:rsid w:val="00401947"/>
    <w:rsid w:val="00460FF3"/>
    <w:rsid w:val="004E2AE5"/>
    <w:rsid w:val="004E530D"/>
    <w:rsid w:val="00506B91"/>
    <w:rsid w:val="0052471D"/>
    <w:rsid w:val="00555E36"/>
    <w:rsid w:val="00575D30"/>
    <w:rsid w:val="00584B5F"/>
    <w:rsid w:val="005A7D0B"/>
    <w:rsid w:val="005C178B"/>
    <w:rsid w:val="005E3DAA"/>
    <w:rsid w:val="00634F08"/>
    <w:rsid w:val="00641024"/>
    <w:rsid w:val="006455B8"/>
    <w:rsid w:val="006F3463"/>
    <w:rsid w:val="006F4546"/>
    <w:rsid w:val="00751CC7"/>
    <w:rsid w:val="00765D3F"/>
    <w:rsid w:val="00774935"/>
    <w:rsid w:val="007A51F1"/>
    <w:rsid w:val="007B5844"/>
    <w:rsid w:val="007D1543"/>
    <w:rsid w:val="0080348A"/>
    <w:rsid w:val="00811B78"/>
    <w:rsid w:val="00841F2A"/>
    <w:rsid w:val="008456B0"/>
    <w:rsid w:val="00855CAF"/>
    <w:rsid w:val="0088419D"/>
    <w:rsid w:val="00884A45"/>
    <w:rsid w:val="008D7407"/>
    <w:rsid w:val="008F6A2E"/>
    <w:rsid w:val="00916205"/>
    <w:rsid w:val="00916BA8"/>
    <w:rsid w:val="00941C3B"/>
    <w:rsid w:val="00986952"/>
    <w:rsid w:val="009A2EF8"/>
    <w:rsid w:val="009D5761"/>
    <w:rsid w:val="009E1613"/>
    <w:rsid w:val="009E2D2B"/>
    <w:rsid w:val="00A21798"/>
    <w:rsid w:val="00A81783"/>
    <w:rsid w:val="00A92785"/>
    <w:rsid w:val="00AA5E36"/>
    <w:rsid w:val="00AA7487"/>
    <w:rsid w:val="00AC7251"/>
    <w:rsid w:val="00AD5E5B"/>
    <w:rsid w:val="00B20591"/>
    <w:rsid w:val="00B93E4E"/>
    <w:rsid w:val="00BD5038"/>
    <w:rsid w:val="00C96BE8"/>
    <w:rsid w:val="00CC45F2"/>
    <w:rsid w:val="00CD67D5"/>
    <w:rsid w:val="00CD6D28"/>
    <w:rsid w:val="00D06141"/>
    <w:rsid w:val="00D1457C"/>
    <w:rsid w:val="00D2464A"/>
    <w:rsid w:val="00D257C9"/>
    <w:rsid w:val="00DA0D34"/>
    <w:rsid w:val="00DB4EC6"/>
    <w:rsid w:val="00DD0839"/>
    <w:rsid w:val="00E17145"/>
    <w:rsid w:val="00E527DB"/>
    <w:rsid w:val="00E733A8"/>
    <w:rsid w:val="00E74D0B"/>
    <w:rsid w:val="00E95520"/>
    <w:rsid w:val="00EA2CCC"/>
    <w:rsid w:val="00EA7699"/>
    <w:rsid w:val="00EB0667"/>
    <w:rsid w:val="00F15BD2"/>
    <w:rsid w:val="00FA5518"/>
    <w:rsid w:val="00FF218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F6043"/>
  </w:style>
  <w:style w:type="paragraph" w:styleId="Heading1">
    <w:name w:val="heading 1"/>
    <w:basedOn w:val="Normal"/>
    <w:next w:val="Normal"/>
    <w:link w:val="Heading1Char"/>
    <w:qFormat/>
    <w:rsid w:val="001F6043"/>
    <w:pPr>
      <w:keepNext/>
      <w:numPr>
        <w:numId w:val="2"/>
      </w:numPr>
      <w:spacing w:before="240" w:after="80"/>
      <w:jc w:val="center"/>
      <w:outlineLvl w:val="0"/>
    </w:pPr>
    <w:rPr>
      <w:smallCaps/>
      <w:kern w:val="28"/>
    </w:rPr>
  </w:style>
  <w:style w:type="paragraph" w:styleId="Heading2">
    <w:name w:val="heading 2"/>
    <w:basedOn w:val="Normal"/>
    <w:next w:val="Normal"/>
    <w:link w:val="Heading2Char"/>
    <w:qFormat/>
    <w:rsid w:val="001F6043"/>
    <w:pPr>
      <w:keepNext/>
      <w:numPr>
        <w:ilvl w:val="1"/>
        <w:numId w:val="2"/>
      </w:numPr>
      <w:spacing w:before="120" w:after="60"/>
      <w:outlineLvl w:val="1"/>
    </w:pPr>
    <w:rPr>
      <w:i/>
    </w:rPr>
  </w:style>
  <w:style w:type="paragraph" w:styleId="Heading3">
    <w:name w:val="heading 3"/>
    <w:basedOn w:val="Normal"/>
    <w:next w:val="Normal"/>
    <w:link w:val="Heading3Char"/>
    <w:qFormat/>
    <w:rsid w:val="001F6043"/>
    <w:pPr>
      <w:keepNext/>
      <w:numPr>
        <w:ilvl w:val="2"/>
        <w:numId w:val="2"/>
      </w:numPr>
      <w:outlineLvl w:val="2"/>
    </w:pPr>
    <w:rPr>
      <w:i/>
    </w:rPr>
  </w:style>
  <w:style w:type="paragraph" w:styleId="Heading4">
    <w:name w:val="heading 4"/>
    <w:basedOn w:val="Normal"/>
    <w:next w:val="Normal"/>
    <w:link w:val="Heading4Char"/>
    <w:qFormat/>
    <w:rsid w:val="001F6043"/>
    <w:pPr>
      <w:keepNext/>
      <w:numPr>
        <w:ilvl w:val="3"/>
        <w:numId w:val="2"/>
      </w:numPr>
      <w:outlineLvl w:val="3"/>
    </w:pPr>
    <w:rPr>
      <w:i/>
    </w:rPr>
  </w:style>
  <w:style w:type="paragraph" w:styleId="Heading5">
    <w:name w:val="heading 5"/>
    <w:basedOn w:val="Normal"/>
    <w:next w:val="Normal"/>
    <w:link w:val="Heading5Char"/>
    <w:qFormat/>
    <w:rsid w:val="001F6043"/>
    <w:pPr>
      <w:keepNext/>
      <w:numPr>
        <w:ilvl w:val="4"/>
        <w:numId w:val="2"/>
      </w:numPr>
      <w:outlineLvl w:val="4"/>
    </w:pPr>
    <w:rPr>
      <w:i/>
    </w:rPr>
  </w:style>
  <w:style w:type="paragraph" w:styleId="Heading6">
    <w:name w:val="heading 6"/>
    <w:basedOn w:val="Normal"/>
    <w:next w:val="Normal"/>
    <w:link w:val="Heading6Char"/>
    <w:qFormat/>
    <w:rsid w:val="001F6043"/>
    <w:pPr>
      <w:keepNext/>
      <w:numPr>
        <w:ilvl w:val="5"/>
        <w:numId w:val="2"/>
      </w:numPr>
      <w:ind w:left="360"/>
      <w:outlineLvl w:val="5"/>
    </w:pPr>
    <w:rPr>
      <w:i/>
    </w:rPr>
  </w:style>
  <w:style w:type="paragraph" w:styleId="Heading7">
    <w:name w:val="heading 7"/>
    <w:basedOn w:val="Normal"/>
    <w:next w:val="Normal"/>
    <w:link w:val="Heading7Char"/>
    <w:qFormat/>
    <w:rsid w:val="001F6043"/>
    <w:pPr>
      <w:keepNext/>
      <w:numPr>
        <w:ilvl w:val="6"/>
        <w:numId w:val="2"/>
      </w:numPr>
      <w:ind w:left="720"/>
      <w:outlineLvl w:val="6"/>
    </w:pPr>
    <w:rPr>
      <w:i/>
    </w:rPr>
  </w:style>
  <w:style w:type="paragraph" w:styleId="Heading8">
    <w:name w:val="heading 8"/>
    <w:basedOn w:val="Normal"/>
    <w:next w:val="Normal"/>
    <w:link w:val="Heading8Char"/>
    <w:qFormat/>
    <w:rsid w:val="001F6043"/>
    <w:pPr>
      <w:keepNext/>
      <w:numPr>
        <w:ilvl w:val="7"/>
        <w:numId w:val="2"/>
      </w:numPr>
      <w:ind w:left="1080"/>
      <w:outlineLvl w:val="7"/>
    </w:pPr>
    <w:rPr>
      <w:i/>
    </w:rPr>
  </w:style>
  <w:style w:type="paragraph" w:styleId="Heading9">
    <w:name w:val="heading 9"/>
    <w:basedOn w:val="Normal"/>
    <w:next w:val="Normal"/>
    <w:link w:val="Heading9Char"/>
    <w:qFormat/>
    <w:rsid w:val="001F6043"/>
    <w:pPr>
      <w:keepNext/>
      <w:numPr>
        <w:ilvl w:val="8"/>
        <w:numId w:val="2"/>
      </w:numPr>
      <w:ind w:left="216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1F6043"/>
    <w:pPr>
      <w:spacing w:before="20"/>
      <w:ind w:firstLine="240"/>
      <w:jc w:val="both"/>
    </w:pPr>
    <w:rPr>
      <w:b/>
      <w:sz w:val="18"/>
    </w:rPr>
  </w:style>
  <w:style w:type="paragraph" w:customStyle="1" w:styleId="Authors">
    <w:name w:val="Authors"/>
    <w:basedOn w:val="Normal"/>
    <w:next w:val="Normal"/>
    <w:rsid w:val="001F6043"/>
    <w:pPr>
      <w:framePr w:w="9072" w:hSpace="187" w:vSpace="187" w:wrap="notBeside" w:vAnchor="text" w:hAnchor="page" w:xAlign="center" w:y="1"/>
      <w:spacing w:after="320"/>
      <w:jc w:val="center"/>
    </w:pPr>
    <w:rPr>
      <w:sz w:val="22"/>
    </w:rPr>
  </w:style>
  <w:style w:type="character" w:customStyle="1" w:styleId="MemberType">
    <w:name w:val="MemberType"/>
    <w:rsid w:val="001F6043"/>
    <w:rPr>
      <w:rFonts w:ascii="Times New Roman" w:hAnsi="Times New Roman"/>
      <w:i/>
      <w:sz w:val="22"/>
    </w:rPr>
  </w:style>
  <w:style w:type="paragraph" w:styleId="Title">
    <w:name w:val="Title"/>
    <w:basedOn w:val="Normal"/>
    <w:next w:val="Normal"/>
    <w:link w:val="TitleChar"/>
    <w:qFormat/>
    <w:rsid w:val="001F6043"/>
    <w:pPr>
      <w:framePr w:w="9360" w:hSpace="187" w:vSpace="187" w:wrap="notBeside" w:vAnchor="text" w:hAnchor="page" w:xAlign="center" w:y="1"/>
      <w:jc w:val="center"/>
    </w:pPr>
    <w:rPr>
      <w:kern w:val="28"/>
      <w:sz w:val="48"/>
    </w:rPr>
  </w:style>
  <w:style w:type="paragraph" w:styleId="FootnoteText">
    <w:name w:val="footnote text"/>
    <w:basedOn w:val="Normal"/>
    <w:link w:val="FootnoteTextChar"/>
    <w:semiHidden/>
    <w:rsid w:val="001F6043"/>
    <w:pPr>
      <w:ind w:firstLine="240"/>
      <w:jc w:val="both"/>
    </w:pPr>
    <w:rPr>
      <w:sz w:val="16"/>
    </w:rPr>
  </w:style>
  <w:style w:type="paragraph" w:customStyle="1" w:styleId="References">
    <w:name w:val="References"/>
    <w:basedOn w:val="ListNumber"/>
    <w:rsid w:val="001F6043"/>
    <w:pPr>
      <w:numPr>
        <w:numId w:val="13"/>
      </w:numPr>
      <w:jc w:val="both"/>
    </w:pPr>
    <w:rPr>
      <w:sz w:val="16"/>
    </w:rPr>
  </w:style>
  <w:style w:type="paragraph" w:styleId="ListNumber">
    <w:name w:val="List Number"/>
    <w:basedOn w:val="Normal"/>
    <w:rsid w:val="001F6043"/>
    <w:pPr>
      <w:ind w:left="360" w:hanging="360"/>
    </w:pPr>
  </w:style>
  <w:style w:type="paragraph" w:customStyle="1" w:styleId="IndexTerms">
    <w:name w:val="IndexTerms"/>
    <w:basedOn w:val="Normal"/>
    <w:next w:val="Normal"/>
    <w:rsid w:val="001F6043"/>
    <w:pPr>
      <w:ind w:firstLine="240"/>
      <w:jc w:val="both"/>
    </w:pPr>
    <w:rPr>
      <w:b/>
      <w:sz w:val="18"/>
    </w:rPr>
  </w:style>
  <w:style w:type="paragraph" w:customStyle="1" w:styleId="Theorem">
    <w:name w:val="Theorem"/>
    <w:basedOn w:val="Heading3"/>
    <w:rsid w:val="001F6043"/>
    <w:pPr>
      <w:outlineLvl w:val="9"/>
    </w:pPr>
  </w:style>
  <w:style w:type="paragraph" w:customStyle="1" w:styleId="Lemma">
    <w:name w:val="Lemma"/>
    <w:basedOn w:val="Heading3"/>
    <w:rsid w:val="001F6043"/>
    <w:pPr>
      <w:outlineLvl w:val="9"/>
    </w:pPr>
  </w:style>
  <w:style w:type="character" w:styleId="FootnoteReference">
    <w:name w:val="footnote reference"/>
    <w:semiHidden/>
    <w:rsid w:val="001F6043"/>
    <w:rPr>
      <w:vertAlign w:val="superscript"/>
    </w:rPr>
  </w:style>
  <w:style w:type="paragraph" w:styleId="Header">
    <w:name w:val="header"/>
    <w:basedOn w:val="Normal"/>
    <w:link w:val="HeaderChar"/>
    <w:rsid w:val="001F6043"/>
    <w:pPr>
      <w:tabs>
        <w:tab w:val="center" w:pos="4320"/>
        <w:tab w:val="right" w:pos="8640"/>
      </w:tabs>
    </w:pPr>
  </w:style>
  <w:style w:type="paragraph" w:styleId="Footer">
    <w:name w:val="footer"/>
    <w:basedOn w:val="Normal"/>
    <w:link w:val="FooterChar"/>
    <w:uiPriority w:val="99"/>
    <w:rsid w:val="001F6043"/>
    <w:pPr>
      <w:tabs>
        <w:tab w:val="center" w:pos="4320"/>
        <w:tab w:val="right" w:pos="8640"/>
      </w:tabs>
    </w:pPr>
  </w:style>
  <w:style w:type="character" w:styleId="Hyperlink">
    <w:name w:val="Hyperlink"/>
    <w:rsid w:val="001F6043"/>
    <w:rPr>
      <w:color w:val="0000FF"/>
    </w:rPr>
  </w:style>
  <w:style w:type="paragraph" w:styleId="BodyTextIndent">
    <w:name w:val="Body Text Indent"/>
    <w:basedOn w:val="Normal"/>
    <w:link w:val="BodyTextIndentChar"/>
    <w:rsid w:val="001F6043"/>
    <w:pPr>
      <w:tabs>
        <w:tab w:val="left" w:pos="-720"/>
        <w:tab w:val="left" w:pos="0"/>
        <w:tab w:val="left" w:pos="216"/>
        <w:tab w:val="left" w:pos="360"/>
        <w:tab w:val="left" w:pos="844"/>
        <w:tab w:val="left" w:pos="1440"/>
        <w:tab w:val="left" w:pos="2160"/>
        <w:tab w:val="left" w:pos="2880"/>
        <w:tab w:val="left" w:pos="3456"/>
        <w:tab w:val="left" w:pos="4300"/>
        <w:tab w:val="left" w:pos="5040"/>
        <w:tab w:val="left" w:pos="5760"/>
        <w:tab w:val="left" w:pos="6480"/>
        <w:tab w:val="left" w:pos="7200"/>
        <w:tab w:val="left" w:pos="7920"/>
        <w:tab w:val="left" w:pos="8640"/>
        <w:tab w:val="left" w:pos="9360"/>
        <w:tab w:val="left" w:pos="10080"/>
      </w:tabs>
      <w:spacing w:line="226" w:lineRule="auto"/>
      <w:ind w:firstLine="216"/>
      <w:jc w:val="both"/>
    </w:pPr>
    <w:rPr>
      <w:sz w:val="16"/>
    </w:rPr>
  </w:style>
  <w:style w:type="paragraph" w:customStyle="1" w:styleId="Text">
    <w:name w:val="Text"/>
    <w:basedOn w:val="Normal"/>
    <w:rsid w:val="001F6043"/>
    <w:pPr>
      <w:widowControl w:val="0"/>
      <w:spacing w:line="252" w:lineRule="auto"/>
      <w:ind w:firstLine="240"/>
      <w:jc w:val="both"/>
    </w:pPr>
  </w:style>
  <w:style w:type="character" w:styleId="FollowedHyperlink">
    <w:name w:val="FollowedHyperlink"/>
    <w:rsid w:val="001F6043"/>
    <w:rPr>
      <w:color w:val="800080"/>
    </w:rPr>
  </w:style>
  <w:style w:type="paragraph" w:customStyle="1" w:styleId="FigureCaption">
    <w:name w:val="Figure Caption"/>
    <w:basedOn w:val="Normal"/>
    <w:rsid w:val="001F6043"/>
    <w:pPr>
      <w:jc w:val="both"/>
    </w:pPr>
    <w:rPr>
      <w:sz w:val="16"/>
    </w:rPr>
  </w:style>
  <w:style w:type="paragraph" w:customStyle="1" w:styleId="TableTitle">
    <w:name w:val="Table Title"/>
    <w:basedOn w:val="Normal"/>
    <w:rsid w:val="001F6043"/>
    <w:pPr>
      <w:jc w:val="center"/>
    </w:pPr>
    <w:rPr>
      <w:smallCaps/>
      <w:sz w:val="16"/>
    </w:rPr>
  </w:style>
  <w:style w:type="paragraph" w:styleId="BodyText">
    <w:name w:val="Body Text"/>
    <w:basedOn w:val="Normal"/>
    <w:link w:val="BodyTextChar"/>
    <w:rsid w:val="001F6043"/>
    <w:pPr>
      <w:jc w:val="both"/>
    </w:pPr>
  </w:style>
  <w:style w:type="character" w:styleId="PageNumber">
    <w:name w:val="page number"/>
    <w:basedOn w:val="DefaultParagraphFont"/>
    <w:rsid w:val="001F6043"/>
  </w:style>
  <w:style w:type="paragraph" w:styleId="PlainText">
    <w:name w:val="Plain Text"/>
    <w:basedOn w:val="Normal"/>
    <w:rsid w:val="001F6043"/>
    <w:rPr>
      <w:rFonts w:ascii="Courier New" w:hAnsi="Courier New"/>
    </w:rPr>
  </w:style>
  <w:style w:type="paragraph" w:customStyle="1" w:styleId="Biography">
    <w:name w:val="Biography"/>
    <w:basedOn w:val="PlainText"/>
    <w:rsid w:val="001F6043"/>
    <w:pPr>
      <w:spacing w:before="240"/>
      <w:jc w:val="both"/>
    </w:pPr>
    <w:rPr>
      <w:rFonts w:ascii="Times New Roman" w:hAnsi="Times New Roman"/>
      <w:sz w:val="16"/>
    </w:rPr>
  </w:style>
  <w:style w:type="paragraph" w:customStyle="1" w:styleId="BiographyBody">
    <w:name w:val="Biography Body"/>
    <w:basedOn w:val="Biography"/>
    <w:rsid w:val="001F6043"/>
    <w:pPr>
      <w:spacing w:before="0"/>
      <w:ind w:firstLine="240"/>
    </w:pPr>
  </w:style>
  <w:style w:type="character" w:styleId="Strong">
    <w:name w:val="Strong"/>
    <w:qFormat/>
    <w:rsid w:val="001F6043"/>
    <w:rPr>
      <w:b/>
    </w:rPr>
  </w:style>
  <w:style w:type="paragraph" w:styleId="BodyText2">
    <w:name w:val="Body Text 2"/>
    <w:basedOn w:val="Normal"/>
    <w:rsid w:val="001F6043"/>
    <w:pPr>
      <w:widowControl w:val="0"/>
      <w:jc w:val="both"/>
    </w:pPr>
    <w:rPr>
      <w:rFonts w:ascii="Arial" w:hAnsi="Arial"/>
      <w:snapToGrid w:val="0"/>
    </w:rPr>
  </w:style>
  <w:style w:type="paragraph" w:styleId="BalloonText">
    <w:name w:val="Balloon Text"/>
    <w:basedOn w:val="Normal"/>
    <w:link w:val="BalloonTextChar"/>
    <w:rsid w:val="00EA2CCC"/>
    <w:rPr>
      <w:rFonts w:ascii="Tahoma" w:hAnsi="Tahoma" w:cs="Tahoma"/>
      <w:sz w:val="16"/>
      <w:szCs w:val="16"/>
    </w:rPr>
  </w:style>
  <w:style w:type="character" w:styleId="BookTitle">
    <w:name w:val="Book Title"/>
    <w:basedOn w:val="DefaultParagraphFont"/>
    <w:uiPriority w:val="33"/>
    <w:qFormat/>
    <w:rsid w:val="00E17145"/>
    <w:rPr>
      <w:b/>
      <w:bCs/>
      <w:smallCaps/>
      <w:spacing w:val="5"/>
    </w:rPr>
  </w:style>
  <w:style w:type="character" w:customStyle="1" w:styleId="FootnoteTextChar">
    <w:name w:val="Footnote Text Char"/>
    <w:basedOn w:val="DefaultParagraphFont"/>
    <w:link w:val="FootnoteText"/>
    <w:semiHidden/>
    <w:rsid w:val="00E17145"/>
    <w:rPr>
      <w:sz w:val="16"/>
    </w:rPr>
  </w:style>
  <w:style w:type="character" w:customStyle="1" w:styleId="Heading1Char">
    <w:name w:val="Heading 1 Char"/>
    <w:basedOn w:val="DefaultParagraphFont"/>
    <w:link w:val="Heading1"/>
    <w:rsid w:val="00E17145"/>
    <w:rPr>
      <w:smallCaps/>
      <w:kern w:val="28"/>
    </w:rPr>
  </w:style>
  <w:style w:type="character" w:customStyle="1" w:styleId="Heading2Char">
    <w:name w:val="Heading 2 Char"/>
    <w:basedOn w:val="DefaultParagraphFont"/>
    <w:link w:val="Heading2"/>
    <w:rsid w:val="00E17145"/>
    <w:rPr>
      <w:i/>
    </w:rPr>
  </w:style>
  <w:style w:type="character" w:customStyle="1" w:styleId="Heading3Char">
    <w:name w:val="Heading 3 Char"/>
    <w:basedOn w:val="DefaultParagraphFont"/>
    <w:link w:val="Heading3"/>
    <w:rsid w:val="00E17145"/>
    <w:rPr>
      <w:i/>
    </w:rPr>
  </w:style>
  <w:style w:type="character" w:customStyle="1" w:styleId="Heading4Char">
    <w:name w:val="Heading 4 Char"/>
    <w:basedOn w:val="DefaultParagraphFont"/>
    <w:link w:val="Heading4"/>
    <w:rsid w:val="00E17145"/>
    <w:rPr>
      <w:i/>
    </w:rPr>
  </w:style>
  <w:style w:type="character" w:customStyle="1" w:styleId="Heading5Char">
    <w:name w:val="Heading 5 Char"/>
    <w:basedOn w:val="DefaultParagraphFont"/>
    <w:link w:val="Heading5"/>
    <w:rsid w:val="00E17145"/>
    <w:rPr>
      <w:i/>
    </w:rPr>
  </w:style>
  <w:style w:type="character" w:customStyle="1" w:styleId="Heading6Char">
    <w:name w:val="Heading 6 Char"/>
    <w:basedOn w:val="DefaultParagraphFont"/>
    <w:link w:val="Heading6"/>
    <w:rsid w:val="00E17145"/>
    <w:rPr>
      <w:i/>
    </w:rPr>
  </w:style>
  <w:style w:type="character" w:customStyle="1" w:styleId="Heading7Char">
    <w:name w:val="Heading 7 Char"/>
    <w:basedOn w:val="DefaultParagraphFont"/>
    <w:link w:val="Heading7"/>
    <w:rsid w:val="00E17145"/>
    <w:rPr>
      <w:i/>
    </w:rPr>
  </w:style>
  <w:style w:type="character" w:customStyle="1" w:styleId="Heading8Char">
    <w:name w:val="Heading 8 Char"/>
    <w:basedOn w:val="DefaultParagraphFont"/>
    <w:link w:val="Heading8"/>
    <w:rsid w:val="00E17145"/>
    <w:rPr>
      <w:i/>
    </w:rPr>
  </w:style>
  <w:style w:type="character" w:customStyle="1" w:styleId="Heading9Char">
    <w:name w:val="Heading 9 Char"/>
    <w:basedOn w:val="DefaultParagraphFont"/>
    <w:link w:val="Heading9"/>
    <w:rsid w:val="00E17145"/>
    <w:rPr>
      <w:i/>
    </w:rPr>
  </w:style>
  <w:style w:type="character" w:customStyle="1" w:styleId="TitleChar">
    <w:name w:val="Title Char"/>
    <w:basedOn w:val="DefaultParagraphFont"/>
    <w:link w:val="Title"/>
    <w:rsid w:val="00E17145"/>
    <w:rPr>
      <w:kern w:val="28"/>
      <w:sz w:val="48"/>
    </w:rPr>
  </w:style>
  <w:style w:type="character" w:customStyle="1" w:styleId="FooterChar">
    <w:name w:val="Footer Char"/>
    <w:basedOn w:val="DefaultParagraphFont"/>
    <w:link w:val="Footer"/>
    <w:uiPriority w:val="99"/>
    <w:rsid w:val="00E17145"/>
  </w:style>
  <w:style w:type="paragraph" w:customStyle="1" w:styleId="ReferenceHead">
    <w:name w:val="Reference Head"/>
    <w:basedOn w:val="Heading1"/>
    <w:link w:val="ReferenceHeadChar"/>
    <w:rsid w:val="00E17145"/>
    <w:pPr>
      <w:numPr>
        <w:numId w:val="0"/>
      </w:numPr>
    </w:pPr>
    <w:rPr>
      <w:lang w:val="en-IN"/>
    </w:rPr>
  </w:style>
  <w:style w:type="character" w:customStyle="1" w:styleId="HeaderChar">
    <w:name w:val="Header Char"/>
    <w:basedOn w:val="DefaultParagraphFont"/>
    <w:link w:val="Header"/>
    <w:rsid w:val="00E17145"/>
  </w:style>
  <w:style w:type="paragraph" w:customStyle="1" w:styleId="Equation">
    <w:name w:val="Equation"/>
    <w:basedOn w:val="Normal"/>
    <w:next w:val="Normal"/>
    <w:rsid w:val="00E17145"/>
    <w:pPr>
      <w:widowControl w:val="0"/>
      <w:tabs>
        <w:tab w:val="right" w:pos="5040"/>
      </w:tabs>
      <w:spacing w:line="252" w:lineRule="auto"/>
      <w:jc w:val="both"/>
    </w:pPr>
    <w:rPr>
      <w:lang w:val="en-IN"/>
    </w:rPr>
  </w:style>
  <w:style w:type="character" w:customStyle="1" w:styleId="BodyTextIndentChar">
    <w:name w:val="Body Text Indent Char"/>
    <w:basedOn w:val="DefaultParagraphFont"/>
    <w:link w:val="BodyTextIndent"/>
    <w:rsid w:val="00E17145"/>
    <w:rPr>
      <w:sz w:val="16"/>
    </w:rPr>
  </w:style>
  <w:style w:type="paragraph" w:styleId="DocumentMap">
    <w:name w:val="Document Map"/>
    <w:basedOn w:val="Normal"/>
    <w:link w:val="DocumentMapChar"/>
    <w:rsid w:val="00E17145"/>
    <w:pPr>
      <w:shd w:val="clear" w:color="auto" w:fill="000080"/>
    </w:pPr>
    <w:rPr>
      <w:rFonts w:ascii="Tahoma" w:hAnsi="Tahoma" w:cs="Tahoma"/>
      <w:lang w:val="en-IN"/>
    </w:rPr>
  </w:style>
  <w:style w:type="character" w:customStyle="1" w:styleId="DocumentMapChar">
    <w:name w:val="Document Map Char"/>
    <w:basedOn w:val="DefaultParagraphFont"/>
    <w:link w:val="DocumentMap"/>
    <w:rsid w:val="00E17145"/>
    <w:rPr>
      <w:rFonts w:ascii="Tahoma" w:hAnsi="Tahoma" w:cs="Tahoma"/>
      <w:shd w:val="clear" w:color="auto" w:fill="000080"/>
      <w:lang w:val="en-IN"/>
    </w:rPr>
  </w:style>
  <w:style w:type="paragraph" w:customStyle="1" w:styleId="Pa0">
    <w:name w:val="Pa0"/>
    <w:basedOn w:val="Normal"/>
    <w:next w:val="Normal"/>
    <w:rsid w:val="00E17145"/>
    <w:pPr>
      <w:widowControl w:val="0"/>
      <w:adjustRightInd w:val="0"/>
      <w:spacing w:line="241" w:lineRule="atLeast"/>
    </w:pPr>
    <w:rPr>
      <w:rFonts w:ascii="Baskerville" w:hAnsi="Baskerville"/>
      <w:sz w:val="24"/>
      <w:szCs w:val="24"/>
      <w:lang w:val="en-IN"/>
    </w:rPr>
  </w:style>
  <w:style w:type="character" w:customStyle="1" w:styleId="A5">
    <w:name w:val="A5"/>
    <w:rsid w:val="00E17145"/>
    <w:rPr>
      <w:color w:val="00529F"/>
      <w:sz w:val="20"/>
      <w:szCs w:val="20"/>
    </w:rPr>
  </w:style>
  <w:style w:type="character" w:customStyle="1" w:styleId="BalloonTextChar">
    <w:name w:val="Balloon Text Char"/>
    <w:basedOn w:val="DefaultParagraphFont"/>
    <w:link w:val="BalloonText"/>
    <w:rsid w:val="00E17145"/>
    <w:rPr>
      <w:rFonts w:ascii="Tahoma" w:hAnsi="Tahoma" w:cs="Tahoma"/>
      <w:sz w:val="16"/>
      <w:szCs w:val="16"/>
    </w:rPr>
  </w:style>
  <w:style w:type="character" w:styleId="PlaceholderText">
    <w:name w:val="Placeholder Text"/>
    <w:basedOn w:val="DefaultParagraphFont"/>
    <w:uiPriority w:val="99"/>
    <w:semiHidden/>
    <w:rsid w:val="00E17145"/>
    <w:rPr>
      <w:color w:val="808080"/>
    </w:rPr>
  </w:style>
  <w:style w:type="paragraph" w:customStyle="1" w:styleId="ParagraphStyle1">
    <w:name w:val="Paragraph Style 1"/>
    <w:basedOn w:val="Normal"/>
    <w:uiPriority w:val="99"/>
    <w:rsid w:val="00E17145"/>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val="en-IN" w:eastAsia="ja-JP"/>
    </w:rPr>
  </w:style>
  <w:style w:type="character" w:customStyle="1" w:styleId="BodyText1">
    <w:name w:val="Body Text1"/>
    <w:basedOn w:val="DefaultParagraphFont"/>
    <w:uiPriority w:val="99"/>
    <w:rsid w:val="00E17145"/>
    <w:rPr>
      <w:rFonts w:ascii="Verdana" w:hAnsi="Verdana" w:cs="Verdana"/>
      <w:color w:val="000000"/>
      <w:sz w:val="22"/>
      <w:szCs w:val="22"/>
    </w:rPr>
  </w:style>
  <w:style w:type="character" w:customStyle="1" w:styleId="bodytype">
    <w:name w:val="body type"/>
    <w:basedOn w:val="DefaultParagraphFont"/>
    <w:uiPriority w:val="99"/>
    <w:rsid w:val="00E17145"/>
    <w:rPr>
      <w:rFonts w:ascii="Formata-Regular" w:hAnsi="Formata-Regular" w:cs="Formata-Regular"/>
      <w:color w:val="000000"/>
      <w:sz w:val="22"/>
      <w:szCs w:val="22"/>
    </w:rPr>
  </w:style>
  <w:style w:type="paragraph" w:customStyle="1" w:styleId="Style1">
    <w:name w:val="Style1"/>
    <w:basedOn w:val="ReferenceHead"/>
    <w:link w:val="Style1Char"/>
    <w:qFormat/>
    <w:rsid w:val="00E17145"/>
  </w:style>
  <w:style w:type="character" w:customStyle="1" w:styleId="ReferenceHeadChar">
    <w:name w:val="Reference Head Char"/>
    <w:basedOn w:val="Heading1Char"/>
    <w:link w:val="ReferenceHead"/>
    <w:rsid w:val="00E17145"/>
    <w:rPr>
      <w:lang w:val="en-IN"/>
    </w:rPr>
  </w:style>
  <w:style w:type="character" w:customStyle="1" w:styleId="Style1Char">
    <w:name w:val="Style1 Char"/>
    <w:basedOn w:val="ReferenceHeadChar"/>
    <w:link w:val="Style1"/>
    <w:rsid w:val="00E17145"/>
  </w:style>
  <w:style w:type="paragraph" w:styleId="Revision">
    <w:name w:val="Revision"/>
    <w:hidden/>
    <w:uiPriority w:val="99"/>
    <w:semiHidden/>
    <w:rsid w:val="00E17145"/>
  </w:style>
  <w:style w:type="character" w:customStyle="1" w:styleId="BodyText20">
    <w:name w:val="Body Text2"/>
    <w:basedOn w:val="DefaultParagraphFont"/>
    <w:uiPriority w:val="99"/>
    <w:rsid w:val="00E17145"/>
    <w:rPr>
      <w:rFonts w:ascii="Verdana" w:hAnsi="Verdana" w:cs="Verdana"/>
      <w:color w:val="000000"/>
      <w:sz w:val="22"/>
      <w:szCs w:val="22"/>
    </w:rPr>
  </w:style>
  <w:style w:type="paragraph" w:customStyle="1" w:styleId="TextL-MAG">
    <w:name w:val="Text L-MAG"/>
    <w:basedOn w:val="Normal"/>
    <w:link w:val="TextL-MAGChar"/>
    <w:qFormat/>
    <w:rsid w:val="00E17145"/>
    <w:pPr>
      <w:widowControl w:val="0"/>
      <w:tabs>
        <w:tab w:val="left" w:pos="360"/>
      </w:tabs>
      <w:spacing w:line="276" w:lineRule="auto"/>
      <w:ind w:firstLine="360"/>
      <w:jc w:val="both"/>
    </w:pPr>
    <w:rPr>
      <w:rFonts w:ascii="Arial" w:eastAsia="MS Mincho" w:hAnsi="Arial"/>
      <w:sz w:val="18"/>
      <w:szCs w:val="22"/>
      <w:lang w:val="en-IN" w:eastAsia="ja-JP"/>
    </w:rPr>
  </w:style>
  <w:style w:type="character" w:customStyle="1" w:styleId="TextL-MAGChar">
    <w:name w:val="Text L-MAG Char"/>
    <w:basedOn w:val="DefaultParagraphFont"/>
    <w:link w:val="TextL-MAG"/>
    <w:rsid w:val="00E17145"/>
    <w:rPr>
      <w:rFonts w:ascii="Arial" w:eastAsia="MS Mincho" w:hAnsi="Arial"/>
      <w:sz w:val="18"/>
      <w:szCs w:val="22"/>
      <w:lang w:val="en-IN" w:eastAsia="ja-JP"/>
    </w:rPr>
  </w:style>
  <w:style w:type="character" w:customStyle="1" w:styleId="apple-converted-space">
    <w:name w:val="apple-converted-space"/>
    <w:basedOn w:val="DefaultParagraphFont"/>
    <w:rsid w:val="00E17145"/>
  </w:style>
  <w:style w:type="table" w:styleId="TableGrid">
    <w:name w:val="Table Grid"/>
    <w:basedOn w:val="TableNormal"/>
    <w:uiPriority w:val="59"/>
    <w:rsid w:val="00E1714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E17145"/>
    <w:pPr>
      <w:ind w:left="720"/>
      <w:contextualSpacing/>
    </w:pPr>
    <w:rPr>
      <w:lang w:val="en-IN"/>
    </w:rPr>
  </w:style>
  <w:style w:type="character" w:styleId="CommentReference">
    <w:name w:val="annotation reference"/>
    <w:basedOn w:val="DefaultParagraphFont"/>
    <w:rsid w:val="00E17145"/>
    <w:rPr>
      <w:sz w:val="16"/>
      <w:szCs w:val="16"/>
    </w:rPr>
  </w:style>
  <w:style w:type="paragraph" w:styleId="CommentText">
    <w:name w:val="annotation text"/>
    <w:basedOn w:val="Normal"/>
    <w:link w:val="CommentTextChar"/>
    <w:rsid w:val="00E17145"/>
    <w:rPr>
      <w:lang w:val="en-IN"/>
    </w:rPr>
  </w:style>
  <w:style w:type="character" w:customStyle="1" w:styleId="CommentTextChar">
    <w:name w:val="Comment Text Char"/>
    <w:basedOn w:val="DefaultParagraphFont"/>
    <w:link w:val="CommentText"/>
    <w:rsid w:val="00E17145"/>
    <w:rPr>
      <w:lang w:val="en-IN"/>
    </w:rPr>
  </w:style>
  <w:style w:type="paragraph" w:styleId="CommentSubject">
    <w:name w:val="annotation subject"/>
    <w:basedOn w:val="CommentText"/>
    <w:next w:val="CommentText"/>
    <w:link w:val="CommentSubjectChar"/>
    <w:rsid w:val="00E17145"/>
    <w:rPr>
      <w:b/>
      <w:bCs/>
    </w:rPr>
  </w:style>
  <w:style w:type="character" w:customStyle="1" w:styleId="CommentSubjectChar">
    <w:name w:val="Comment Subject Char"/>
    <w:basedOn w:val="CommentTextChar"/>
    <w:link w:val="CommentSubject"/>
    <w:rsid w:val="00E17145"/>
    <w:rPr>
      <w:b/>
      <w:bCs/>
    </w:rPr>
  </w:style>
  <w:style w:type="paragraph" w:styleId="NormalWeb">
    <w:name w:val="Normal (Web)"/>
    <w:basedOn w:val="Normal"/>
    <w:rsid w:val="00E17145"/>
    <w:rPr>
      <w:sz w:val="24"/>
      <w:szCs w:val="24"/>
      <w:lang w:val="en-IN"/>
    </w:rPr>
  </w:style>
  <w:style w:type="character" w:customStyle="1" w:styleId="BodyTextChar">
    <w:name w:val="Body Text Char"/>
    <w:basedOn w:val="DefaultParagraphFont"/>
    <w:link w:val="BodyText"/>
    <w:rsid w:val="00E17145"/>
  </w:style>
  <w:style w:type="table" w:customStyle="1" w:styleId="TableGrid1">
    <w:name w:val="Table Grid1"/>
    <w:basedOn w:val="TableNormal"/>
    <w:next w:val="TableGrid"/>
    <w:uiPriority w:val="59"/>
    <w:rsid w:val="009D5761"/>
    <w:rPr>
      <w:rFonts w:ascii="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7.emf"/><Relationship Id="rId26" Type="http://schemas.openxmlformats.org/officeDocument/2006/relationships/image" Target="media/image14.emf"/><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image" Target="media/image6.emf"/><Relationship Id="rId25" Type="http://schemas.openxmlformats.org/officeDocument/2006/relationships/image" Target="media/image13.e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emf"/><Relationship Id="rId29"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2.e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header" Target="header1.xml"/><Relationship Id="rId28" Type="http://schemas.openxmlformats.org/officeDocument/2006/relationships/image" Target="media/image16.wmf"/><Relationship Id="rId10" Type="http://schemas.openxmlformats.org/officeDocument/2006/relationships/image" Target="media/image2.wmf"/><Relationship Id="rId19" Type="http://schemas.openxmlformats.org/officeDocument/2006/relationships/image" Target="media/image8.emf"/><Relationship Id="rId31"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11.emf"/><Relationship Id="rId27" Type="http://schemas.openxmlformats.org/officeDocument/2006/relationships/image" Target="media/image15.emf"/><Relationship Id="rId30" Type="http://schemas.openxmlformats.org/officeDocument/2006/relationships/image" Target="media/image17.wmf"/></Relationships>
</file>

<file path=word/_rels/footnotes.xml.rels><?xml version="1.0" encoding="UTF-8" standalone="yes"?>
<Relationships xmlns="http://schemas.openxmlformats.org/package/2006/relationships"><Relationship Id="rId2" Type="http://schemas.openxmlformats.org/officeDocument/2006/relationships/hyperlink" Target="mailto:nsenroy@ee.iitd.ac.in" TargetMode="External"/><Relationship Id="rId1" Type="http://schemas.openxmlformats.org/officeDocument/2006/relationships/hyperlink" Target="mailto:pratyasanse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F1731B-542C-42CF-83CC-D8A5A2180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9811</Words>
  <Characters>49352</Characters>
  <Application>Microsoft Office Word</Application>
  <DocSecurity>0</DocSecurity>
  <Lines>1592</Lines>
  <Paragraphs>870</Paragraphs>
  <ScaleCrop>false</ScaleCrop>
  <HeadingPairs>
    <vt:vector size="2" baseType="variant">
      <vt:variant>
        <vt:lpstr>Title</vt:lpstr>
      </vt:variant>
      <vt:variant>
        <vt:i4>1</vt:i4>
      </vt:variant>
    </vt:vector>
  </HeadingPairs>
  <TitlesOfParts>
    <vt:vector size="1" baseType="lpstr">
      <vt:lpstr>  </vt:lpstr>
    </vt:vector>
  </TitlesOfParts>
  <Company>IEEE</Company>
  <LinksUpToDate>false</LinksUpToDate>
  <CharactersWithSpaces>58293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Periodicals</dc:creator>
  <cp:lastModifiedBy>DELL</cp:lastModifiedBy>
  <cp:revision>2</cp:revision>
  <cp:lastPrinted>2016-05-08T11:35:00Z</cp:lastPrinted>
  <dcterms:created xsi:type="dcterms:W3CDTF">2016-05-08T11:37:00Z</dcterms:created>
  <dcterms:modified xsi:type="dcterms:W3CDTF">2016-05-08T11:37:00Z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1976721638</vt:i4>
  </property>
  <property fmtid="{D5CDD505-2E9C-101B-9397-08002B2CF9AE}" pid="3" name="_NewReviewCycle">
    <vt:lpwstr/>
  </property>
  <property fmtid="{D5CDD505-2E9C-101B-9397-08002B2CF9AE}" pid="4" name="_EmailSubject">
    <vt:lpwstr>New Conference paper template and revised transactions paper template</vt:lpwstr>
  </property>
  <property fmtid="{D5CDD505-2E9C-101B-9397-08002B2CF9AE}" pid="5" name="_AuthorEmail">
    <vt:lpwstr>jhnelson@tva.gov</vt:lpwstr>
  </property>
  <property fmtid="{D5CDD505-2E9C-101B-9397-08002B2CF9AE}" pid="6" name="_AuthorEmailDisplayName">
    <vt:lpwstr>Nelson, Jeffrey H</vt:lpwstr>
  </property>
  <property fmtid="{D5CDD505-2E9C-101B-9397-08002B2CF9AE}" pid="7" name="_ReviewingToolsShownOnce">
    <vt:lpwstr/>
  </property>
</Properties>
</file>