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ECA" w:rsidRPr="006926D6" w:rsidRDefault="001701C5" w:rsidP="001701C5">
      <w:pPr>
        <w:autoSpaceDE w:val="0"/>
        <w:autoSpaceDN w:val="0"/>
        <w:adjustRightInd w:val="0"/>
        <w:spacing w:after="0" w:line="240" w:lineRule="auto"/>
        <w:jc w:val="both"/>
        <w:rPr>
          <w:rFonts w:ascii="Times New Roman" w:hAnsi="Times New Roman" w:cs="Times New Roman"/>
          <w:sz w:val="16"/>
          <w:szCs w:val="16"/>
        </w:rPr>
      </w:pPr>
      <w:r w:rsidRPr="006926D6">
        <w:rPr>
          <w:rFonts w:ascii="Times New Roman" w:hAnsi="Times New Roman" w:cs="Times New Roman"/>
          <w:sz w:val="16"/>
          <w:szCs w:val="16"/>
        </w:rPr>
        <w:t xml:space="preserve">The authors express their sincere thanks and appreciation to the </w:t>
      </w:r>
      <w:r w:rsidR="007D518D" w:rsidRPr="006926D6">
        <w:rPr>
          <w:rFonts w:ascii="Times New Roman" w:hAnsi="Times New Roman" w:cs="Times New Roman"/>
          <w:sz w:val="16"/>
          <w:szCs w:val="16"/>
        </w:rPr>
        <w:t>editor and</w:t>
      </w:r>
      <w:r w:rsidR="00800C26" w:rsidRPr="006926D6">
        <w:rPr>
          <w:rFonts w:ascii="Times New Roman" w:hAnsi="Times New Roman" w:cs="Times New Roman"/>
          <w:sz w:val="16"/>
          <w:szCs w:val="16"/>
        </w:rPr>
        <w:t xml:space="preserve"> the</w:t>
      </w:r>
      <w:r w:rsidR="007D518D" w:rsidRPr="006926D6">
        <w:rPr>
          <w:rFonts w:ascii="Times New Roman" w:hAnsi="Times New Roman" w:cs="Times New Roman"/>
          <w:sz w:val="16"/>
          <w:szCs w:val="16"/>
        </w:rPr>
        <w:t xml:space="preserve"> </w:t>
      </w:r>
      <w:r w:rsidRPr="006926D6">
        <w:rPr>
          <w:rFonts w:ascii="Times New Roman" w:hAnsi="Times New Roman" w:cs="Times New Roman"/>
          <w:sz w:val="16"/>
          <w:szCs w:val="16"/>
        </w:rPr>
        <w:t>reviewers for providing their thought provoking suggestions and comments on the paper for improving</w:t>
      </w:r>
      <w:r w:rsidR="00800C26" w:rsidRPr="006926D6">
        <w:rPr>
          <w:rFonts w:ascii="Times New Roman" w:hAnsi="Times New Roman" w:cs="Times New Roman"/>
          <w:sz w:val="16"/>
          <w:szCs w:val="16"/>
        </w:rPr>
        <w:t xml:space="preserve"> its quality and acceptability.</w:t>
      </w:r>
      <w:r w:rsidR="00F955E4" w:rsidRPr="006926D6">
        <w:rPr>
          <w:rFonts w:ascii="Times New Roman" w:hAnsi="Times New Roman" w:cs="Times New Roman"/>
          <w:sz w:val="16"/>
          <w:szCs w:val="16"/>
        </w:rPr>
        <w:t xml:space="preserve"> Our response to individual reviewers is detailed below.</w:t>
      </w:r>
    </w:p>
    <w:p w:rsidR="007B5ECA" w:rsidRPr="006926D6" w:rsidRDefault="007B5ECA" w:rsidP="001701C5">
      <w:pPr>
        <w:autoSpaceDE w:val="0"/>
        <w:autoSpaceDN w:val="0"/>
        <w:adjustRightInd w:val="0"/>
        <w:spacing w:after="0" w:line="240" w:lineRule="auto"/>
        <w:jc w:val="both"/>
        <w:rPr>
          <w:rFonts w:ascii="Times New Roman" w:hAnsi="Times New Roman" w:cs="Times New Roman"/>
          <w:sz w:val="16"/>
          <w:szCs w:val="16"/>
        </w:rPr>
      </w:pPr>
    </w:p>
    <w:tbl>
      <w:tblPr>
        <w:tblStyle w:val="TableGrid"/>
        <w:tblW w:w="0" w:type="auto"/>
        <w:tblInd w:w="18" w:type="dxa"/>
        <w:tblLook w:val="04A0"/>
      </w:tblPr>
      <w:tblGrid>
        <w:gridCol w:w="540"/>
        <w:gridCol w:w="3240"/>
        <w:gridCol w:w="5760"/>
      </w:tblGrid>
      <w:tr w:rsidR="007B5ECA" w:rsidRPr="006926D6" w:rsidTr="002E446B">
        <w:tc>
          <w:tcPr>
            <w:tcW w:w="540" w:type="dxa"/>
          </w:tcPr>
          <w:p w:rsidR="007B5ECA" w:rsidRPr="006926D6" w:rsidRDefault="007B5ECA" w:rsidP="001701C5">
            <w:pPr>
              <w:autoSpaceDE w:val="0"/>
              <w:autoSpaceDN w:val="0"/>
              <w:adjustRightInd w:val="0"/>
              <w:jc w:val="both"/>
              <w:rPr>
                <w:rFonts w:ascii="Times New Roman" w:hAnsi="Times New Roman" w:cs="Times New Roman"/>
                <w:sz w:val="16"/>
                <w:szCs w:val="16"/>
              </w:rPr>
            </w:pPr>
          </w:p>
        </w:tc>
        <w:tc>
          <w:tcPr>
            <w:tcW w:w="3240" w:type="dxa"/>
          </w:tcPr>
          <w:p w:rsidR="007B5ECA" w:rsidRPr="006926D6" w:rsidRDefault="007B5ECA" w:rsidP="001701C5">
            <w:pPr>
              <w:autoSpaceDE w:val="0"/>
              <w:autoSpaceDN w:val="0"/>
              <w:adjustRightInd w:val="0"/>
              <w:jc w:val="both"/>
              <w:rPr>
                <w:rFonts w:ascii="Times New Roman" w:hAnsi="Times New Roman" w:cs="Times New Roman"/>
                <w:sz w:val="16"/>
                <w:szCs w:val="16"/>
              </w:rPr>
            </w:pPr>
            <w:r w:rsidRPr="006926D6">
              <w:rPr>
                <w:rFonts w:ascii="Times New Roman" w:hAnsi="Times New Roman" w:cs="Times New Roman"/>
                <w:sz w:val="16"/>
                <w:szCs w:val="16"/>
              </w:rPr>
              <w:t>Editor's Comment</w:t>
            </w:r>
          </w:p>
        </w:tc>
        <w:tc>
          <w:tcPr>
            <w:tcW w:w="5760" w:type="dxa"/>
          </w:tcPr>
          <w:p w:rsidR="007B5ECA" w:rsidRPr="006926D6" w:rsidRDefault="007B5ECA" w:rsidP="001701C5">
            <w:pPr>
              <w:autoSpaceDE w:val="0"/>
              <w:autoSpaceDN w:val="0"/>
              <w:adjustRightInd w:val="0"/>
              <w:jc w:val="both"/>
              <w:rPr>
                <w:rFonts w:ascii="Times New Roman" w:hAnsi="Times New Roman" w:cs="Times New Roman"/>
                <w:sz w:val="16"/>
                <w:szCs w:val="16"/>
              </w:rPr>
            </w:pPr>
            <w:r w:rsidRPr="006926D6">
              <w:rPr>
                <w:rFonts w:ascii="Times New Roman" w:hAnsi="Times New Roman" w:cs="Times New Roman"/>
                <w:sz w:val="16"/>
                <w:szCs w:val="16"/>
              </w:rPr>
              <w:t>Authors' Reply</w:t>
            </w:r>
          </w:p>
        </w:tc>
      </w:tr>
      <w:tr w:rsidR="007B5ECA" w:rsidRPr="006926D6" w:rsidTr="002E446B">
        <w:tc>
          <w:tcPr>
            <w:tcW w:w="540" w:type="dxa"/>
          </w:tcPr>
          <w:p w:rsidR="007B5ECA" w:rsidRPr="006926D6" w:rsidRDefault="007B5ECA" w:rsidP="002E446B">
            <w:pPr>
              <w:autoSpaceDE w:val="0"/>
              <w:autoSpaceDN w:val="0"/>
              <w:adjustRightInd w:val="0"/>
              <w:ind w:left="-198"/>
              <w:jc w:val="both"/>
              <w:rPr>
                <w:rFonts w:ascii="Times New Roman" w:hAnsi="Times New Roman" w:cs="Times New Roman"/>
                <w:sz w:val="16"/>
                <w:szCs w:val="16"/>
              </w:rPr>
            </w:pPr>
          </w:p>
        </w:tc>
        <w:tc>
          <w:tcPr>
            <w:tcW w:w="3240" w:type="dxa"/>
          </w:tcPr>
          <w:p w:rsidR="007B5ECA" w:rsidRPr="006926D6" w:rsidRDefault="006926D6" w:rsidP="00E5291C">
            <w:pPr>
              <w:autoSpaceDE w:val="0"/>
              <w:autoSpaceDN w:val="0"/>
              <w:adjustRightInd w:val="0"/>
              <w:jc w:val="both"/>
              <w:rPr>
                <w:rFonts w:ascii="Times New Roman" w:hAnsi="Times New Roman" w:cs="Times New Roman"/>
                <w:sz w:val="16"/>
                <w:szCs w:val="16"/>
                <w:shd w:val="clear" w:color="auto" w:fill="FFFFFF"/>
              </w:rPr>
            </w:pPr>
            <w:r w:rsidRPr="006926D6">
              <w:rPr>
                <w:rFonts w:ascii="Times New Roman" w:hAnsi="Times New Roman" w:cs="Times New Roman"/>
                <w:sz w:val="16"/>
                <w:szCs w:val="16"/>
                <w:shd w:val="clear" w:color="auto" w:fill="FFFFFF"/>
              </w:rPr>
              <w:t>The authors should further clarify the reviewer’s comments and suggestions. </w:t>
            </w:r>
          </w:p>
        </w:tc>
        <w:tc>
          <w:tcPr>
            <w:tcW w:w="5760" w:type="dxa"/>
          </w:tcPr>
          <w:p w:rsidR="00B17777" w:rsidRPr="006926D6" w:rsidRDefault="00F955E4" w:rsidP="00F955E4">
            <w:pPr>
              <w:autoSpaceDE w:val="0"/>
              <w:autoSpaceDN w:val="0"/>
              <w:adjustRightInd w:val="0"/>
              <w:jc w:val="both"/>
              <w:rPr>
                <w:rFonts w:ascii="Times New Roman" w:hAnsi="Times New Roman" w:cs="Times New Roman"/>
                <w:sz w:val="16"/>
                <w:szCs w:val="16"/>
              </w:rPr>
            </w:pPr>
            <w:r w:rsidRPr="006926D6">
              <w:rPr>
                <w:rFonts w:ascii="Times New Roman" w:hAnsi="Times New Roman" w:cs="Times New Roman"/>
                <w:sz w:val="16"/>
                <w:szCs w:val="16"/>
              </w:rPr>
              <w:t>All concerns/comments/suggestions of the reviewers have been addressed in the revised manuscript. Our response to individual points is detailed below.</w:t>
            </w:r>
          </w:p>
        </w:tc>
      </w:tr>
      <w:tr w:rsidR="00440489" w:rsidRPr="006926D6" w:rsidTr="002E446B">
        <w:tc>
          <w:tcPr>
            <w:tcW w:w="540" w:type="dxa"/>
          </w:tcPr>
          <w:p w:rsidR="00440489" w:rsidRPr="006926D6" w:rsidRDefault="00440489" w:rsidP="002E446B">
            <w:pPr>
              <w:autoSpaceDE w:val="0"/>
              <w:autoSpaceDN w:val="0"/>
              <w:adjustRightInd w:val="0"/>
              <w:ind w:left="-198"/>
              <w:jc w:val="both"/>
              <w:rPr>
                <w:rFonts w:ascii="Times New Roman" w:hAnsi="Times New Roman" w:cs="Times New Roman"/>
                <w:sz w:val="16"/>
                <w:szCs w:val="16"/>
              </w:rPr>
            </w:pPr>
          </w:p>
        </w:tc>
        <w:tc>
          <w:tcPr>
            <w:tcW w:w="3240" w:type="dxa"/>
          </w:tcPr>
          <w:p w:rsidR="00440489" w:rsidRPr="006926D6" w:rsidRDefault="00440489" w:rsidP="00440489">
            <w:pPr>
              <w:autoSpaceDE w:val="0"/>
              <w:autoSpaceDN w:val="0"/>
              <w:adjustRightInd w:val="0"/>
              <w:jc w:val="both"/>
              <w:rPr>
                <w:rFonts w:ascii="Times New Roman" w:hAnsi="Times New Roman" w:cs="Times New Roman"/>
                <w:sz w:val="16"/>
                <w:szCs w:val="16"/>
                <w:shd w:val="clear" w:color="auto" w:fill="FFFFFF"/>
              </w:rPr>
            </w:pPr>
          </w:p>
        </w:tc>
        <w:tc>
          <w:tcPr>
            <w:tcW w:w="5760" w:type="dxa"/>
          </w:tcPr>
          <w:p w:rsidR="00440489" w:rsidRPr="006926D6" w:rsidRDefault="00440489" w:rsidP="00440489">
            <w:pPr>
              <w:autoSpaceDE w:val="0"/>
              <w:autoSpaceDN w:val="0"/>
              <w:adjustRightInd w:val="0"/>
              <w:jc w:val="both"/>
              <w:rPr>
                <w:rFonts w:ascii="Times New Roman" w:hAnsi="Times New Roman" w:cs="Times New Roman"/>
                <w:sz w:val="16"/>
                <w:szCs w:val="16"/>
              </w:rPr>
            </w:pPr>
          </w:p>
        </w:tc>
      </w:tr>
    </w:tbl>
    <w:p w:rsidR="001701C5" w:rsidRPr="006926D6" w:rsidRDefault="001701C5" w:rsidP="001701C5">
      <w:pPr>
        <w:autoSpaceDE w:val="0"/>
        <w:autoSpaceDN w:val="0"/>
        <w:adjustRightInd w:val="0"/>
        <w:spacing w:after="0" w:line="240" w:lineRule="auto"/>
        <w:jc w:val="both"/>
        <w:rPr>
          <w:rFonts w:ascii="Times New Roman" w:hAnsi="Times New Roman" w:cs="Times New Roman"/>
          <w:b/>
          <w:bCs/>
          <w:sz w:val="16"/>
          <w:szCs w:val="16"/>
        </w:rPr>
      </w:pPr>
    </w:p>
    <w:p w:rsidR="001701C5" w:rsidRPr="006926D6" w:rsidRDefault="001701C5" w:rsidP="001701C5">
      <w:pPr>
        <w:autoSpaceDE w:val="0"/>
        <w:autoSpaceDN w:val="0"/>
        <w:adjustRightInd w:val="0"/>
        <w:spacing w:after="0" w:line="240" w:lineRule="auto"/>
        <w:jc w:val="both"/>
        <w:rPr>
          <w:rFonts w:ascii="Times New Roman" w:hAnsi="Times New Roman" w:cs="Times New Roman"/>
          <w:sz w:val="16"/>
          <w:szCs w:val="16"/>
        </w:rPr>
      </w:pPr>
      <w:r w:rsidRPr="006926D6">
        <w:rPr>
          <w:rFonts w:ascii="Times New Roman" w:hAnsi="Times New Roman" w:cs="Times New Roman"/>
          <w:b/>
          <w:bCs/>
          <w:sz w:val="16"/>
          <w:szCs w:val="16"/>
        </w:rPr>
        <w:t>Reviewers' Comments:</w:t>
      </w:r>
    </w:p>
    <w:tbl>
      <w:tblPr>
        <w:tblStyle w:val="TableGrid"/>
        <w:tblW w:w="9551" w:type="dxa"/>
        <w:jc w:val="center"/>
        <w:tblInd w:w="120" w:type="dxa"/>
        <w:tblLook w:val="04A0"/>
      </w:tblPr>
      <w:tblGrid>
        <w:gridCol w:w="525"/>
        <w:gridCol w:w="3225"/>
        <w:gridCol w:w="5801"/>
      </w:tblGrid>
      <w:tr w:rsidR="001701C5" w:rsidRPr="006926D6" w:rsidTr="002E446B">
        <w:trPr>
          <w:jc w:val="center"/>
        </w:trPr>
        <w:tc>
          <w:tcPr>
            <w:tcW w:w="528" w:type="dxa"/>
          </w:tcPr>
          <w:p w:rsidR="001701C5" w:rsidRPr="006926D6" w:rsidRDefault="001701C5" w:rsidP="001701C5">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sz w:val="16"/>
                <w:szCs w:val="16"/>
              </w:rPr>
              <w:t>I</w:t>
            </w:r>
          </w:p>
        </w:tc>
        <w:tc>
          <w:tcPr>
            <w:tcW w:w="3240"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1</w:t>
            </w:r>
          </w:p>
        </w:tc>
        <w:tc>
          <w:tcPr>
            <w:tcW w:w="5783"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Authors’ Reply</w:t>
            </w:r>
          </w:p>
        </w:tc>
      </w:tr>
      <w:tr w:rsidR="001701C5" w:rsidRPr="006926D6" w:rsidTr="002E446B">
        <w:trPr>
          <w:jc w:val="center"/>
        </w:trPr>
        <w:tc>
          <w:tcPr>
            <w:tcW w:w="528" w:type="dxa"/>
          </w:tcPr>
          <w:p w:rsidR="001701C5" w:rsidRPr="006926D6" w:rsidRDefault="001701C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1701C5" w:rsidRPr="006926D6" w:rsidRDefault="0023565B" w:rsidP="00E5291C">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sz w:val="16"/>
                <w:szCs w:val="16"/>
                <w:shd w:val="clear" w:color="auto" w:fill="FFFFFF"/>
              </w:rPr>
              <w:t xml:space="preserve">1. </w:t>
            </w:r>
            <w:r w:rsidR="006926D6" w:rsidRPr="006926D6">
              <w:rPr>
                <w:rFonts w:ascii="Times New Roman" w:hAnsi="Times New Roman" w:cs="Times New Roman"/>
                <w:sz w:val="16"/>
                <w:szCs w:val="16"/>
                <w:shd w:val="clear" w:color="auto" w:fill="FFFFFF"/>
              </w:rPr>
              <w:t>No further comments. </w:t>
            </w:r>
          </w:p>
        </w:tc>
        <w:tc>
          <w:tcPr>
            <w:tcW w:w="5783" w:type="dxa"/>
          </w:tcPr>
          <w:p w:rsidR="00440489" w:rsidRPr="006926D6" w:rsidRDefault="006926D6" w:rsidP="0015111C">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Authors thank the reviewer.</w:t>
            </w:r>
          </w:p>
        </w:tc>
      </w:tr>
      <w:tr w:rsidR="00FE2F5C" w:rsidRPr="006926D6" w:rsidTr="00AF469A">
        <w:trPr>
          <w:trHeight w:val="179"/>
          <w:jc w:val="center"/>
        </w:trPr>
        <w:tc>
          <w:tcPr>
            <w:tcW w:w="9551" w:type="dxa"/>
            <w:gridSpan w:val="3"/>
          </w:tcPr>
          <w:p w:rsidR="00FE2F5C" w:rsidRPr="006926D6" w:rsidRDefault="00FE2F5C" w:rsidP="00F07B6E">
            <w:pPr>
              <w:autoSpaceDE w:val="0"/>
              <w:autoSpaceDN w:val="0"/>
              <w:adjustRightInd w:val="0"/>
              <w:ind w:left="-18" w:right="-18"/>
              <w:jc w:val="both"/>
              <w:rPr>
                <w:rFonts w:ascii="Times New Roman" w:hAnsi="Times New Roman" w:cs="Times New Roman"/>
                <w:sz w:val="16"/>
                <w:szCs w:val="16"/>
              </w:rPr>
            </w:pPr>
          </w:p>
        </w:tc>
      </w:tr>
      <w:tr w:rsidR="001701C5" w:rsidRPr="006926D6" w:rsidTr="002E446B">
        <w:trPr>
          <w:jc w:val="center"/>
        </w:trPr>
        <w:tc>
          <w:tcPr>
            <w:tcW w:w="528" w:type="dxa"/>
          </w:tcPr>
          <w:p w:rsidR="001701C5" w:rsidRPr="006926D6" w:rsidRDefault="001701C5" w:rsidP="001701C5">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b/>
                <w:bCs/>
                <w:sz w:val="16"/>
                <w:szCs w:val="16"/>
              </w:rPr>
              <w:t xml:space="preserve">II. </w:t>
            </w:r>
          </w:p>
        </w:tc>
        <w:tc>
          <w:tcPr>
            <w:tcW w:w="3240"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2</w:t>
            </w:r>
          </w:p>
        </w:tc>
        <w:tc>
          <w:tcPr>
            <w:tcW w:w="5783"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p>
        </w:tc>
      </w:tr>
      <w:tr w:rsidR="00535B7B" w:rsidRPr="006926D6" w:rsidTr="002E446B">
        <w:trPr>
          <w:jc w:val="center"/>
        </w:trPr>
        <w:tc>
          <w:tcPr>
            <w:tcW w:w="528" w:type="dxa"/>
          </w:tcPr>
          <w:p w:rsidR="00535B7B" w:rsidRPr="006926D6" w:rsidRDefault="00535B7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35B7B" w:rsidRPr="006926D6" w:rsidRDefault="006926D6" w:rsidP="00E5291C">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sz w:val="16"/>
                <w:szCs w:val="16"/>
                <w:shd w:val="clear" w:color="auto" w:fill="FFFFFF"/>
              </w:rPr>
              <w:t>No further comments. </w:t>
            </w:r>
          </w:p>
        </w:tc>
        <w:tc>
          <w:tcPr>
            <w:tcW w:w="5783" w:type="dxa"/>
          </w:tcPr>
          <w:p w:rsidR="00535B7B" w:rsidRPr="006926D6" w:rsidRDefault="00535B7B" w:rsidP="00C93DBF">
            <w:pPr>
              <w:tabs>
                <w:tab w:val="left" w:pos="936"/>
              </w:tabs>
              <w:rPr>
                <w:rFonts w:ascii="Times New Roman" w:hAnsi="Times New Roman" w:cs="Times New Roman"/>
                <w:sz w:val="16"/>
                <w:szCs w:val="16"/>
              </w:rPr>
            </w:pPr>
            <w:r w:rsidRPr="006926D6">
              <w:rPr>
                <w:rFonts w:ascii="Times New Roman" w:hAnsi="Times New Roman" w:cs="Times New Roman"/>
                <w:sz w:val="16"/>
                <w:szCs w:val="16"/>
              </w:rPr>
              <w:t>Authors thank the reviewer.</w:t>
            </w:r>
          </w:p>
        </w:tc>
      </w:tr>
      <w:tr w:rsidR="007F5E8B" w:rsidRPr="006926D6" w:rsidTr="002E446B">
        <w:trPr>
          <w:jc w:val="center"/>
        </w:trPr>
        <w:tc>
          <w:tcPr>
            <w:tcW w:w="9551" w:type="dxa"/>
            <w:gridSpan w:val="3"/>
          </w:tcPr>
          <w:p w:rsidR="007F5E8B" w:rsidRPr="006926D6" w:rsidRDefault="007F5E8B" w:rsidP="00172004">
            <w:pPr>
              <w:autoSpaceDE w:val="0"/>
              <w:autoSpaceDN w:val="0"/>
              <w:adjustRightInd w:val="0"/>
              <w:jc w:val="both"/>
              <w:rPr>
                <w:rFonts w:ascii="Times New Roman" w:hAnsi="Times New Roman" w:cs="Times New Roman"/>
                <w:sz w:val="16"/>
                <w:szCs w:val="16"/>
              </w:rPr>
            </w:pPr>
          </w:p>
        </w:tc>
      </w:tr>
      <w:tr w:rsidR="007F5E8B" w:rsidRPr="006926D6" w:rsidTr="002E446B">
        <w:trPr>
          <w:jc w:val="center"/>
        </w:trPr>
        <w:tc>
          <w:tcPr>
            <w:tcW w:w="528" w:type="dxa"/>
          </w:tcPr>
          <w:p w:rsidR="007F5E8B" w:rsidRPr="006926D6" w:rsidRDefault="007F5E8B" w:rsidP="00172004">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b/>
                <w:bCs/>
                <w:sz w:val="16"/>
                <w:szCs w:val="16"/>
              </w:rPr>
              <w:t xml:space="preserve">III. </w:t>
            </w:r>
          </w:p>
        </w:tc>
        <w:tc>
          <w:tcPr>
            <w:tcW w:w="3240" w:type="dxa"/>
          </w:tcPr>
          <w:p w:rsidR="007F5E8B" w:rsidRPr="006926D6" w:rsidRDefault="007F5E8B" w:rsidP="00172004">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3</w:t>
            </w:r>
          </w:p>
        </w:tc>
        <w:tc>
          <w:tcPr>
            <w:tcW w:w="5783" w:type="dxa"/>
          </w:tcPr>
          <w:p w:rsidR="007F5E8B" w:rsidRPr="006926D6" w:rsidRDefault="007F5E8B" w:rsidP="00172004">
            <w:pPr>
              <w:autoSpaceDE w:val="0"/>
              <w:autoSpaceDN w:val="0"/>
              <w:adjustRightInd w:val="0"/>
              <w:ind w:left="-18" w:right="-18"/>
              <w:jc w:val="both"/>
              <w:rPr>
                <w:rFonts w:ascii="Times New Roman" w:hAnsi="Times New Roman" w:cs="Times New Roman"/>
                <w:sz w:val="16"/>
                <w:szCs w:val="16"/>
              </w:rPr>
            </w:pPr>
          </w:p>
        </w:tc>
      </w:tr>
      <w:tr w:rsidR="00687542" w:rsidRPr="006926D6" w:rsidTr="002E446B">
        <w:trPr>
          <w:jc w:val="center"/>
        </w:trPr>
        <w:tc>
          <w:tcPr>
            <w:tcW w:w="528" w:type="dxa"/>
          </w:tcPr>
          <w:p w:rsidR="00687542" w:rsidRPr="006926D6"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6926D6" w:rsidRDefault="006926D6" w:rsidP="00C87962">
            <w:pPr>
              <w:autoSpaceDE w:val="0"/>
              <w:autoSpaceDN w:val="0"/>
              <w:adjustRightInd w:val="0"/>
              <w:ind w:left="-18" w:right="-18"/>
              <w:jc w:val="both"/>
              <w:rPr>
                <w:rFonts w:ascii="Times New Roman" w:hAnsi="Times New Roman" w:cs="Times New Roman"/>
                <w:b/>
                <w:bCs/>
                <w:sz w:val="16"/>
                <w:szCs w:val="16"/>
              </w:rPr>
            </w:pPr>
            <w:r w:rsidRPr="006926D6">
              <w:rPr>
                <w:rFonts w:ascii="Times New Roman" w:hAnsi="Times New Roman" w:cs="Times New Roman"/>
                <w:color w:val="000000"/>
                <w:sz w:val="16"/>
                <w:szCs w:val="16"/>
                <w:shd w:val="clear" w:color="auto" w:fill="FFFFFF"/>
              </w:rPr>
              <w:t>Although the authors have upgraded the paper to clarify the questions by the reviewers, the following points are still unclear.</w:t>
            </w:r>
            <w:r w:rsidRPr="006926D6">
              <w:rPr>
                <w:rStyle w:val="apple-converted-space"/>
                <w:rFonts w:ascii="Times New Roman" w:hAnsi="Times New Roman" w:cs="Times New Roman"/>
                <w:color w:val="000000"/>
                <w:sz w:val="16"/>
                <w:szCs w:val="16"/>
                <w:shd w:val="clear" w:color="auto" w:fill="FFFFFF"/>
              </w:rPr>
              <w:t> </w:t>
            </w:r>
            <w:r w:rsidRPr="006926D6">
              <w:rPr>
                <w:rFonts w:ascii="Times New Roman" w:hAnsi="Times New Roman" w:cs="Times New Roman"/>
                <w:color w:val="000000"/>
                <w:sz w:val="16"/>
                <w:szCs w:val="16"/>
              </w:rPr>
              <w:br/>
            </w:r>
            <w:r w:rsidRPr="006926D6">
              <w:rPr>
                <w:rFonts w:ascii="Times New Roman" w:hAnsi="Times New Roman" w:cs="Times New Roman"/>
                <w:color w:val="000000"/>
                <w:sz w:val="16"/>
                <w:szCs w:val="16"/>
                <w:shd w:val="clear" w:color="auto" w:fill="FFFFFF"/>
              </w:rPr>
              <w:t>(1) In the paper, the authors use potential energy function without definitions, and also introduce different approximations of CUEPs such as CUEP of equation (3), CUEP by BCU method, etc. For example, in step 4 in section III.B, CUEP must be defined by using equation number. Is that given by equation (3) and (6)? In step 5, the authors must define the potential energy function. Is it the energy function for multi-machine system or for two machine equivalents? These issues must be clarified.</w:t>
            </w:r>
            <w:r w:rsidRPr="006926D6">
              <w:rPr>
                <w:rStyle w:val="apple-converted-space"/>
                <w:rFonts w:ascii="Times New Roman" w:hAnsi="Times New Roman" w:cs="Times New Roman"/>
                <w:color w:val="000000"/>
                <w:sz w:val="16"/>
                <w:szCs w:val="16"/>
                <w:shd w:val="clear" w:color="auto" w:fill="FFFFFF"/>
              </w:rPr>
              <w:t>  </w:t>
            </w:r>
          </w:p>
        </w:tc>
        <w:tc>
          <w:tcPr>
            <w:tcW w:w="5783" w:type="dxa"/>
          </w:tcPr>
          <w:p w:rsidR="006B09D7" w:rsidRPr="00C66F2D" w:rsidRDefault="006B09D7" w:rsidP="00582DAE">
            <w:pPr>
              <w:autoSpaceDE w:val="0"/>
              <w:autoSpaceDN w:val="0"/>
              <w:adjustRightInd w:val="0"/>
              <w:ind w:left="-18" w:right="-18"/>
              <w:jc w:val="both"/>
              <w:rPr>
                <w:rFonts w:ascii="Times New Roman" w:hAnsi="Times New Roman" w:cs="Times New Roman"/>
                <w:i/>
                <w:sz w:val="16"/>
                <w:szCs w:val="16"/>
              </w:rPr>
            </w:pPr>
            <w:r w:rsidRPr="00C66F2D">
              <w:rPr>
                <w:rFonts w:ascii="Times New Roman" w:hAnsi="Times New Roman" w:cs="Times New Roman"/>
                <w:i/>
                <w:sz w:val="16"/>
                <w:szCs w:val="16"/>
              </w:rPr>
              <w:t>A) Any approximation in the CUEP?</w:t>
            </w:r>
          </w:p>
          <w:p w:rsidR="00651A19" w:rsidRDefault="006B09D7"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It may be clarified that CUEP used in the paper is the correct or </w:t>
            </w:r>
            <w:r w:rsidR="00881D6F">
              <w:rPr>
                <w:rFonts w:ascii="Times New Roman" w:hAnsi="Times New Roman" w:cs="Times New Roman"/>
                <w:sz w:val="16"/>
                <w:szCs w:val="16"/>
              </w:rPr>
              <w:t xml:space="preserve">the </w:t>
            </w:r>
            <w:r>
              <w:rPr>
                <w:rFonts w:ascii="Times New Roman" w:hAnsi="Times New Roman" w:cs="Times New Roman"/>
                <w:sz w:val="16"/>
                <w:szCs w:val="16"/>
              </w:rPr>
              <w:t xml:space="preserve">relevant UEP for a particular fault, no approximation has been used. As there are many difficulties with applying BCU in real time, the </w:t>
            </w:r>
            <w:r w:rsidR="004254A5">
              <w:rPr>
                <w:rFonts w:ascii="Times New Roman" w:hAnsi="Times New Roman" w:cs="Times New Roman"/>
                <w:sz w:val="16"/>
                <w:szCs w:val="16"/>
              </w:rPr>
              <w:t>proposed</w:t>
            </w:r>
            <w:r>
              <w:rPr>
                <w:rFonts w:ascii="Times New Roman" w:hAnsi="Times New Roman" w:cs="Times New Roman"/>
                <w:sz w:val="16"/>
                <w:szCs w:val="16"/>
              </w:rPr>
              <w:t xml:space="preserve"> method uses a simplified way with prior information about the group of generators or the MOD.</w:t>
            </w:r>
          </w:p>
          <w:p w:rsidR="008E20C5" w:rsidRDefault="008E20C5"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Equation numbers have changed, Equation (3) and (6) have become Equation (2) and (5).</w:t>
            </w:r>
          </w:p>
          <w:p w:rsidR="006B09D7" w:rsidRDefault="006B09D7" w:rsidP="00582DAE">
            <w:pPr>
              <w:autoSpaceDE w:val="0"/>
              <w:autoSpaceDN w:val="0"/>
              <w:adjustRightInd w:val="0"/>
              <w:ind w:left="-18" w:right="-18"/>
              <w:jc w:val="both"/>
              <w:rPr>
                <w:rFonts w:ascii="Times New Roman" w:hAnsi="Times New Roman" w:cs="Times New Roman"/>
                <w:sz w:val="16"/>
                <w:szCs w:val="16"/>
              </w:rPr>
            </w:pPr>
          </w:p>
          <w:p w:rsidR="00F07798" w:rsidRDefault="00881D6F"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Equation (</w:t>
            </w:r>
            <w:r w:rsidR="008E20C5">
              <w:rPr>
                <w:rFonts w:ascii="Times New Roman" w:hAnsi="Times New Roman" w:cs="Times New Roman"/>
                <w:sz w:val="16"/>
                <w:szCs w:val="16"/>
              </w:rPr>
              <w:t>2</w:t>
            </w:r>
            <w:r>
              <w:rPr>
                <w:rFonts w:ascii="Times New Roman" w:hAnsi="Times New Roman" w:cs="Times New Roman"/>
                <w:sz w:val="16"/>
                <w:szCs w:val="16"/>
              </w:rPr>
              <w:t xml:space="preserve">) was written to explain that if </w:t>
            </w:r>
            <w:r w:rsidR="004254A5">
              <w:rPr>
                <w:rFonts w:ascii="Times New Roman" w:hAnsi="Times New Roman" w:cs="Times New Roman"/>
                <w:sz w:val="16"/>
                <w:szCs w:val="16"/>
              </w:rPr>
              <w:t>the MOD is known</w:t>
            </w:r>
            <w:r>
              <w:rPr>
                <w:rFonts w:ascii="Times New Roman" w:hAnsi="Times New Roman" w:cs="Times New Roman"/>
                <w:sz w:val="16"/>
                <w:szCs w:val="16"/>
              </w:rPr>
              <w:t>, the CUEP can be calculated from equation (</w:t>
            </w:r>
            <w:r w:rsidR="008E20C5">
              <w:rPr>
                <w:rFonts w:ascii="Times New Roman" w:hAnsi="Times New Roman" w:cs="Times New Roman"/>
                <w:sz w:val="16"/>
                <w:szCs w:val="16"/>
              </w:rPr>
              <w:t>2</w:t>
            </w:r>
            <w:r>
              <w:rPr>
                <w:rFonts w:ascii="Times New Roman" w:hAnsi="Times New Roman" w:cs="Times New Roman"/>
                <w:sz w:val="16"/>
                <w:szCs w:val="16"/>
              </w:rPr>
              <w:t xml:space="preserve">). However, this is not in COI reference frame and therefore the procedure given in Sec-IIB is followed to calculate the correct CUEP. Correct CUEP is calculated from </w:t>
            </w:r>
            <w:r w:rsidR="008E20C5">
              <w:rPr>
                <w:rFonts w:ascii="Times New Roman" w:hAnsi="Times New Roman" w:cs="Times New Roman"/>
                <w:sz w:val="16"/>
                <w:szCs w:val="16"/>
              </w:rPr>
              <w:t xml:space="preserve">a load flow like minimization with initial values of angles obtained from </w:t>
            </w:r>
            <w:r>
              <w:rPr>
                <w:rFonts w:ascii="Times New Roman" w:hAnsi="Times New Roman" w:cs="Times New Roman"/>
                <w:sz w:val="16"/>
                <w:szCs w:val="16"/>
              </w:rPr>
              <w:t>equation (6).</w:t>
            </w:r>
          </w:p>
          <w:p w:rsidR="006B09D7" w:rsidRDefault="00F07798"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 It has been clarified in Sec-IIA and also step 4 of Sec IV.</w:t>
            </w:r>
          </w:p>
          <w:p w:rsidR="00C66F2D" w:rsidRDefault="00C66F2D" w:rsidP="00582DAE">
            <w:pPr>
              <w:autoSpaceDE w:val="0"/>
              <w:autoSpaceDN w:val="0"/>
              <w:adjustRightInd w:val="0"/>
              <w:ind w:left="-18" w:right="-18"/>
              <w:jc w:val="both"/>
              <w:rPr>
                <w:rFonts w:ascii="Times New Roman" w:hAnsi="Times New Roman" w:cs="Times New Roman"/>
                <w:sz w:val="16"/>
                <w:szCs w:val="16"/>
              </w:rPr>
            </w:pPr>
          </w:p>
          <w:p w:rsidR="00C66F2D" w:rsidRPr="004254A5" w:rsidRDefault="00C66F2D" w:rsidP="00582DAE">
            <w:pPr>
              <w:autoSpaceDE w:val="0"/>
              <w:autoSpaceDN w:val="0"/>
              <w:adjustRightInd w:val="0"/>
              <w:ind w:left="-18" w:right="-18"/>
              <w:jc w:val="both"/>
              <w:rPr>
                <w:rFonts w:ascii="Times New Roman" w:hAnsi="Times New Roman" w:cs="Times New Roman"/>
                <w:i/>
                <w:color w:val="FF0000"/>
                <w:sz w:val="16"/>
                <w:szCs w:val="16"/>
              </w:rPr>
            </w:pPr>
            <w:r w:rsidRPr="00C66F2D">
              <w:rPr>
                <w:rFonts w:ascii="Times New Roman" w:hAnsi="Times New Roman" w:cs="Times New Roman"/>
                <w:i/>
                <w:sz w:val="16"/>
                <w:szCs w:val="16"/>
              </w:rPr>
              <w:t xml:space="preserve">B) </w:t>
            </w:r>
            <w:r w:rsidRPr="004254A5">
              <w:rPr>
                <w:rFonts w:ascii="Times New Roman" w:hAnsi="Times New Roman" w:cs="Times New Roman"/>
                <w:i/>
                <w:color w:val="FF0000"/>
                <w:sz w:val="16"/>
                <w:szCs w:val="16"/>
              </w:rPr>
              <w:t>Definition of Energy Function and Potential Energy Function-</w:t>
            </w:r>
          </w:p>
          <w:p w:rsidR="00C66F2D" w:rsidRPr="004254A5" w:rsidRDefault="00C66F2D" w:rsidP="00582DAE">
            <w:pPr>
              <w:autoSpaceDE w:val="0"/>
              <w:autoSpaceDN w:val="0"/>
              <w:adjustRightInd w:val="0"/>
              <w:ind w:left="-18" w:right="-18"/>
              <w:jc w:val="both"/>
              <w:rPr>
                <w:rFonts w:ascii="Times New Roman" w:hAnsi="Times New Roman" w:cs="Times New Roman"/>
                <w:color w:val="FF0000"/>
                <w:sz w:val="16"/>
                <w:szCs w:val="16"/>
              </w:rPr>
            </w:pPr>
            <w:r w:rsidRPr="004254A5">
              <w:rPr>
                <w:rFonts w:ascii="Times New Roman" w:hAnsi="Times New Roman" w:cs="Times New Roman"/>
                <w:color w:val="FF0000"/>
                <w:sz w:val="16"/>
                <w:szCs w:val="16"/>
              </w:rPr>
              <w:t>Energy function and potential function has been described in the revised paper, as given below-</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Pr>
                <w:rFonts w:ascii="Times New Roman" w:hAnsi="Times New Roman" w:cs="Times New Roman"/>
                <w:color w:val="FF0000"/>
                <w:sz w:val="16"/>
                <w:szCs w:val="16"/>
              </w:rPr>
              <w:t>"</w:t>
            </w:r>
            <w:r w:rsidRPr="009345C0">
              <w:rPr>
                <w:rFonts w:ascii="Times New Roman" w:hAnsi="Times New Roman" w:cs="Times New Roman"/>
                <w:color w:val="FF0000"/>
                <w:sz w:val="16"/>
                <w:szCs w:val="16"/>
                <w:lang w:val="en-IN"/>
              </w:rPr>
              <w:t>Energy function for power system transient stability studies is well established [5, 14] and used for contingency ranking and other transient stability studies. It describes the total system transient energy for the post disturbance system.</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m:oMath>
              <m:r>
                <w:rPr>
                  <w:rFonts w:ascii="Cambria Math" w:hAnsi="Cambria Math" w:cs="Times New Roman"/>
                  <w:color w:val="FF0000"/>
                  <w:sz w:val="16"/>
                  <w:szCs w:val="16"/>
                  <w:lang w:val="en-IN"/>
                </w:rPr>
                <m:t>V</m:t>
              </m:r>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e>
              </m:d>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KE</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PE</m:t>
                  </m:r>
                </m:sub>
              </m:sSub>
              <m:r>
                <w:rPr>
                  <w:rFonts w:ascii="Cambria Math" w:hAnsi="Cambria Math" w:cs="Times New Roman"/>
                  <w:color w:val="FF0000"/>
                  <w:sz w:val="16"/>
                  <w:szCs w:val="16"/>
                  <w:lang w:val="en-IN"/>
                </w:rPr>
                <m:t xml:space="preserve"> =</m:t>
              </m:r>
              <m:d>
                <m:dPr>
                  <m:begChr m:val="{"/>
                  <m:endChr m:val="}"/>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 xml:space="preserve">0.5 </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up>
                      <m:r>
                        <w:rPr>
                          <w:rFonts w:ascii="Cambria Math" w:hAnsi="Cambria Math" w:cs="Times New Roman"/>
                          <w:color w:val="FF0000"/>
                          <w:sz w:val="16"/>
                          <w:szCs w:val="16"/>
                          <w:lang w:val="en-IN"/>
                        </w:rPr>
                        <m:t>2</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r>
                            <w:rPr>
                              <w:rFonts w:ascii="Cambria Math" w:hAnsi="Cambria Math" w:cs="Times New Roman"/>
                              <w:color w:val="FF0000"/>
                              <w:sz w:val="16"/>
                              <w:szCs w:val="16"/>
                              <w:lang w:val="en-IN"/>
                            </w:rPr>
                            <m:t>[Cij</m:t>
                          </m:r>
                          <m:d>
                            <m:dPr>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cos</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-cos</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+Dij</m:t>
                          </m:r>
                          <m:f>
                            <m:fPr>
                              <m:ctrlPr>
                                <w:rPr>
                                  <w:rFonts w:ascii="Cambria Math" w:hAnsi="Cambria Math" w:cs="Times New Roman"/>
                                  <w:i/>
                                  <w:color w:val="FF0000"/>
                                  <w:sz w:val="16"/>
                                  <w:szCs w:val="16"/>
                                  <w:lang w:val="en-IN"/>
                                </w:rPr>
                              </m:ctrlPr>
                            </m:fPr>
                            <m:num>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up>
                                  <m:r>
                                    <w:rPr>
                                      <w:rFonts w:ascii="Cambria Math" w:hAnsi="Cambria Math" w:cs="Times New Roman"/>
                                      <w:color w:val="FF0000"/>
                                      <w:sz w:val="16"/>
                                      <w:szCs w:val="16"/>
                                      <w:lang w:val="en-IN"/>
                                    </w:rPr>
                                    <m:t>s</m:t>
                                  </m:r>
                                </m:sup>
                              </m:sSubSup>
                            </m:num>
                            <m:den>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den>
                          </m:f>
                          <m:r>
                            <w:rPr>
                              <w:rFonts w:ascii="Cambria Math" w:hAnsi="Cambria Math" w:cs="Times New Roman"/>
                              <w:color w:val="FF0000"/>
                              <w:sz w:val="16"/>
                              <w:szCs w:val="16"/>
                              <w:lang w:val="en-IN"/>
                            </w:rPr>
                            <m:t>(sin</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-sin</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e>
                      </m:nary>
                    </m:e>
                  </m:nary>
                </m:e>
              </m:nary>
              <m:r>
                <w:rPr>
                  <w:rFonts w:ascii="Cambria Math" w:hAnsi="Cambria Math" w:cs="Times New Roman"/>
                  <w:color w:val="FF0000"/>
                  <w:sz w:val="16"/>
                  <w:szCs w:val="16"/>
                  <w:lang w:val="en-IN"/>
                </w:rPr>
                <m:t>}</m:t>
              </m:r>
            </m:oMath>
            <w:r w:rsidRPr="009345C0">
              <w:rPr>
                <w:rFonts w:ascii="Times New Roman" w:hAnsi="Times New Roman" w:cs="Times New Roman"/>
                <w:color w:val="FF0000"/>
                <w:sz w:val="16"/>
                <w:szCs w:val="16"/>
                <w:lang w:val="en-IN"/>
              </w:rPr>
              <w:t xml:space="preserve"> </w:t>
            </w:r>
            <w:r>
              <w:rPr>
                <w:rFonts w:ascii="Times New Roman" w:hAnsi="Times New Roman" w:cs="Times New Roman"/>
                <w:color w:val="FF0000"/>
                <w:sz w:val="16"/>
                <w:szCs w:val="16"/>
                <w:lang w:val="en-IN"/>
              </w:rPr>
              <w:tab/>
            </w:r>
            <w:r>
              <w:rPr>
                <w:rFonts w:ascii="Times New Roman" w:hAnsi="Times New Roman" w:cs="Times New Roman"/>
                <w:color w:val="FF0000"/>
                <w:sz w:val="16"/>
                <w:szCs w:val="16"/>
                <w:lang w:val="en-IN"/>
              </w:rPr>
              <w:tab/>
            </w:r>
            <w:r>
              <w:rPr>
                <w:rFonts w:ascii="Times New Roman" w:hAnsi="Times New Roman" w:cs="Times New Roman"/>
                <w:color w:val="FF0000"/>
                <w:sz w:val="16"/>
                <w:szCs w:val="16"/>
                <w:lang w:val="en-IN"/>
              </w:rPr>
              <w:tab/>
            </w:r>
            <w:r>
              <w:rPr>
                <w:rFonts w:ascii="Times New Roman" w:hAnsi="Times New Roman" w:cs="Times New Roman"/>
                <w:color w:val="FF0000"/>
                <w:sz w:val="16"/>
                <w:szCs w:val="16"/>
                <w:lang w:val="en-IN"/>
              </w:rPr>
              <w:tab/>
            </w:r>
            <w:r w:rsidRPr="009345C0">
              <w:rPr>
                <w:rFonts w:ascii="Times New Roman" w:hAnsi="Times New Roman" w:cs="Times New Roman"/>
                <w:color w:val="FF0000"/>
                <w:sz w:val="16"/>
                <w:szCs w:val="16"/>
                <w:lang w:val="en-IN"/>
              </w:rPr>
              <w:t xml:space="preserve"> (1)</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where,</w:t>
            </w:r>
            <w:r w:rsidRPr="009345C0">
              <w:rPr>
                <w:rFonts w:ascii="Times New Roman" w:hAnsi="Times New Roman" w:cs="Times New Roman"/>
                <w:color w:val="FF0000"/>
                <w:sz w:val="16"/>
                <w:szCs w:val="16"/>
              </w:rPr>
              <w:t xml:space="preserve">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oMath>
            <w:r w:rsidRPr="009345C0">
              <w:rPr>
                <w:rFonts w:ascii="Times New Roman" w:hAnsi="Times New Roman" w:cs="Times New Roman"/>
                <w:color w:val="FF0000"/>
                <w:sz w:val="16"/>
                <w:szCs w:val="16"/>
                <w:lang w:val="en-IN"/>
              </w:rPr>
              <w:t xml:space="preserve">=speed of </w:t>
            </w:r>
            <w:proofErr w:type="spellStart"/>
            <w:r w:rsidRPr="009345C0">
              <w:rPr>
                <w:rFonts w:ascii="Times New Roman" w:hAnsi="Times New Roman" w:cs="Times New Roman"/>
                <w:i/>
                <w:color w:val="FF0000"/>
                <w:sz w:val="16"/>
                <w:szCs w:val="16"/>
                <w:lang w:val="en-IN"/>
              </w:rPr>
              <w:t>i</w:t>
            </w:r>
            <w:r w:rsidRPr="009345C0">
              <w:rPr>
                <w:rFonts w:ascii="Times New Roman" w:hAnsi="Times New Roman" w:cs="Times New Roman"/>
                <w:i/>
                <w:color w:val="FF0000"/>
                <w:sz w:val="16"/>
                <w:szCs w:val="16"/>
                <w:vertAlign w:val="superscript"/>
                <w:lang w:val="en-IN"/>
              </w:rPr>
              <w:t>th</w:t>
            </w:r>
            <w:proofErr w:type="spellEnd"/>
            <w:r w:rsidRPr="009345C0">
              <w:rPr>
                <w:rFonts w:ascii="Times New Roman" w:hAnsi="Times New Roman" w:cs="Times New Roman"/>
                <w:color w:val="FF0000"/>
                <w:sz w:val="16"/>
                <w:szCs w:val="16"/>
                <w:lang w:val="en-IN"/>
              </w:rPr>
              <w:t xml:space="preserve"> generator,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oMath>
            <w:r w:rsidRPr="009345C0">
              <w:rPr>
                <w:rFonts w:ascii="Times New Roman" w:hAnsi="Times New Roman" w:cs="Times New Roman"/>
                <w:color w:val="FF0000"/>
                <w:sz w:val="16"/>
                <w:szCs w:val="16"/>
                <w:lang w:val="en-IN"/>
              </w:rPr>
              <w:t xml:space="preserve">= moment of inertia of two machine equivalent,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Sub>
            </m:oMath>
            <w:r w:rsidRPr="009345C0">
              <w:rPr>
                <w:rFonts w:ascii="Times New Roman" w:hAnsi="Times New Roman" w:cs="Times New Roman"/>
                <w:color w:val="FF0000"/>
                <w:sz w:val="16"/>
                <w:szCs w:val="16"/>
                <w:lang w:val="en-IN"/>
              </w:rPr>
              <w:t xml:space="preserve">= speed of two machine equivalent, </w:t>
            </w:r>
            <m:oMath>
              <m:r>
                <w:rPr>
                  <w:rFonts w:ascii="Cambria Math" w:hAnsi="Cambria Math" w:cs="Times New Roman"/>
                  <w:color w:val="FF0000"/>
                  <w:sz w:val="16"/>
                  <w:szCs w:val="16"/>
                  <w:lang w:val="en-IN"/>
                </w:rPr>
                <m:t>E=internal emf</m:t>
              </m:r>
            </m:oMath>
            <w:r w:rsidRPr="009345C0">
              <w:rPr>
                <w:rFonts w:ascii="Times New Roman" w:hAnsi="Times New Roman" w:cs="Times New Roman"/>
                <w:color w:val="FF0000"/>
                <w:sz w:val="16"/>
                <w:szCs w:val="16"/>
                <w:lang w:val="en-IN"/>
              </w:rPr>
              <w:t xml:space="preserve">,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mi</m:t>
                  </m:r>
                </m:sub>
              </m:sSub>
              <m:r>
                <w:rPr>
                  <w:rFonts w:ascii="Cambria Math" w:hAnsi="Cambria Math" w:cs="Times New Roman"/>
                  <w:color w:val="FF0000"/>
                  <w:sz w:val="16"/>
                  <w:szCs w:val="16"/>
                  <w:lang w:val="en-IN"/>
                </w:rPr>
                <m:t>-</m:t>
              </m:r>
              <m:sSup>
                <m:sSupPr>
                  <m:ctrlPr>
                    <w:rPr>
                      <w:rFonts w:ascii="Cambria Math" w:hAnsi="Cambria Math" w:cs="Times New Roman"/>
                      <w:i/>
                      <w:color w:val="FF0000"/>
                      <w:sz w:val="16"/>
                      <w:szCs w:val="16"/>
                      <w:lang w:val="en-IN"/>
                    </w:rPr>
                  </m:ctrlPr>
                </m:s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i</m:t>
                      </m:r>
                    </m:sub>
                  </m:sSub>
                </m:e>
                <m:sup>
                  <m:r>
                    <w:rPr>
                      <w:rFonts w:ascii="Cambria Math" w:hAnsi="Cambria Math" w:cs="Times New Roman"/>
                      <w:color w:val="FF0000"/>
                      <w:sz w:val="16"/>
                      <w:szCs w:val="16"/>
                      <w:lang w:val="en-IN"/>
                    </w:rPr>
                    <m:t>2</m:t>
                  </m:r>
                </m:sup>
              </m:sSup>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G</m:t>
                  </m:r>
                </m:e>
                <m:sub>
                  <m:r>
                    <w:rPr>
                      <w:rFonts w:ascii="Cambria Math" w:hAnsi="Cambria Math" w:cs="Times New Roman"/>
                      <w:color w:val="FF0000"/>
                      <w:sz w:val="16"/>
                      <w:szCs w:val="16"/>
                      <w:lang w:val="en-IN"/>
                    </w:rPr>
                    <m:t>ii</m:t>
                  </m:r>
                </m:sub>
              </m:sSub>
            </m:oMath>
            <w:r w:rsidRPr="009345C0">
              <w:rPr>
                <w:rFonts w:ascii="Times New Roman" w:hAnsi="Times New Roman" w:cs="Times New Roman"/>
                <w:color w:val="FF0000"/>
                <w:sz w:val="16"/>
                <w:szCs w:val="16"/>
                <w:lang w:val="en-IN"/>
              </w:rPr>
              <w:t xml:space="preserve">, </w:t>
            </w:r>
            <m:oMath>
              <m:sSup>
                <m:sSupPr>
                  <m:ctrlPr>
                    <w:rPr>
                      <w:rFonts w:ascii="Cambria Math" w:hAnsi="Cambria Math" w:cs="Times New Roman"/>
                      <w:i/>
                      <w:color w:val="FF0000"/>
                      <w:sz w:val="16"/>
                      <w:szCs w:val="16"/>
                      <w:lang w:val="en-IN"/>
                    </w:rPr>
                  </m:ctrlPr>
                </m:sSupPr>
                <m:e>
                  <m:r>
                    <w:rPr>
                      <w:rFonts w:ascii="Cambria Math" w:hAnsi="Cambria Math" w:cs="Times New Roman"/>
                      <w:color w:val="FF0000"/>
                      <w:sz w:val="16"/>
                      <w:szCs w:val="16"/>
                      <w:lang w:val="en-IN"/>
                    </w:rPr>
                    <m:t>θ</m:t>
                  </m:r>
                </m:e>
                <m:sup>
                  <m:r>
                    <w:rPr>
                      <w:rFonts w:ascii="Cambria Math" w:hAnsi="Cambria Math" w:cs="Times New Roman"/>
                      <w:color w:val="FF0000"/>
                      <w:sz w:val="16"/>
                      <w:szCs w:val="16"/>
                      <w:lang w:val="en-IN"/>
                    </w:rPr>
                    <m:t>s</m:t>
                  </m:r>
                </m:sup>
              </m:sSup>
            </m:oMath>
            <w:r w:rsidRPr="009345C0">
              <w:rPr>
                <w:rFonts w:ascii="Times New Roman" w:hAnsi="Times New Roman" w:cs="Times New Roman"/>
                <w:color w:val="FF0000"/>
                <w:sz w:val="16"/>
                <w:szCs w:val="16"/>
                <w:lang w:val="en-IN"/>
              </w:rPr>
              <w:t xml:space="preserve">=post fault stable equilibrium point, m=number of generators, </w:t>
            </w:r>
            <m:oMath>
              <m:r>
                <w:rPr>
                  <w:rFonts w:ascii="Cambria Math" w:hAnsi="Cambria Math" w:cs="Times New Roman"/>
                  <w:color w:val="FF0000"/>
                  <w:sz w:val="16"/>
                  <w:szCs w:val="16"/>
                  <w:lang w:val="en-IN"/>
                </w:rPr>
                <m:t>Cij=</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i</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j</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B</m:t>
                  </m:r>
                </m:e>
                <m:sub>
                  <m:r>
                    <w:rPr>
                      <w:rFonts w:ascii="Cambria Math" w:hAnsi="Cambria Math" w:cs="Times New Roman"/>
                      <w:color w:val="FF0000"/>
                      <w:sz w:val="16"/>
                      <w:szCs w:val="16"/>
                      <w:lang w:val="en-IN"/>
                    </w:rPr>
                    <m:t>ij</m:t>
                  </m:r>
                </m:sub>
              </m:sSub>
            </m:oMath>
            <w:r w:rsidRPr="009345C0">
              <w:rPr>
                <w:rFonts w:ascii="Times New Roman" w:hAnsi="Times New Roman" w:cs="Times New Roman"/>
                <w:color w:val="FF0000"/>
                <w:sz w:val="16"/>
                <w:szCs w:val="16"/>
                <w:lang w:val="en-IN"/>
              </w:rPr>
              <w:t xml:space="preserve">, </w:t>
            </w:r>
            <m:oMath>
              <m:r>
                <w:rPr>
                  <w:rFonts w:ascii="Cambria Math" w:hAnsi="Cambria Math" w:cs="Times New Roman"/>
                  <w:color w:val="FF0000"/>
                  <w:sz w:val="16"/>
                  <w:szCs w:val="16"/>
                  <w:lang w:val="en-IN"/>
                </w:rPr>
                <m:t>Dij=</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i</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j</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G</m:t>
                  </m:r>
                </m:e>
                <m:sub>
                  <m:r>
                    <w:rPr>
                      <w:rFonts w:ascii="Cambria Math" w:hAnsi="Cambria Math" w:cs="Times New Roman"/>
                      <w:color w:val="FF0000"/>
                      <w:sz w:val="16"/>
                      <w:szCs w:val="16"/>
                      <w:lang w:val="en-IN"/>
                    </w:rPr>
                    <m:t>ij</m:t>
                  </m:r>
                </m:sub>
              </m:sSub>
            </m:oMath>
            <w:r w:rsidRPr="009345C0">
              <w:rPr>
                <w:rFonts w:ascii="Times New Roman" w:hAnsi="Times New Roman" w:cs="Times New Roman"/>
                <w:color w:val="FF0000"/>
                <w:sz w:val="16"/>
                <w:szCs w:val="16"/>
                <w:lang w:val="en-IN"/>
              </w:rPr>
              <w:t>.</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The energy function consists of four terms-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a) </w:t>
            </w:r>
            <m:oMath>
              <m:r>
                <w:rPr>
                  <w:rFonts w:ascii="Cambria Math" w:hAnsi="Cambria Math" w:cs="Times New Roman"/>
                  <w:color w:val="FF0000"/>
                  <w:sz w:val="16"/>
                  <w:szCs w:val="16"/>
                  <w:lang w:val="en-IN"/>
                </w:rPr>
                <m:t xml:space="preserve">0.5 </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up>
                  <m:r>
                    <w:rPr>
                      <w:rFonts w:ascii="Cambria Math" w:hAnsi="Cambria Math" w:cs="Times New Roman"/>
                      <w:color w:val="FF0000"/>
                      <w:sz w:val="16"/>
                      <w:szCs w:val="16"/>
                      <w:lang w:val="en-IN"/>
                    </w:rPr>
                    <m:t>2</m:t>
                  </m:r>
                </m:sup>
              </m:sSubSup>
            </m:oMath>
            <w:r w:rsidRPr="009345C0">
              <w:rPr>
                <w:rFonts w:ascii="Times New Roman" w:hAnsi="Times New Roman" w:cs="Times New Roman"/>
                <w:color w:val="FF0000"/>
                <w:sz w:val="16"/>
                <w:szCs w:val="16"/>
                <w:lang w:val="en-IN"/>
              </w:rPr>
              <w:t>: total corrected kinetic energy of the generators.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b) </w:t>
            </w:r>
            <m:oMath>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e>
                  </m:d>
                </m:e>
              </m:nary>
            </m:oMath>
            <w:r w:rsidRPr="009345C0">
              <w:rPr>
                <w:rFonts w:ascii="Times New Roman" w:hAnsi="Times New Roman" w:cs="Times New Roman"/>
                <w:color w:val="FF0000"/>
                <w:sz w:val="16"/>
                <w:szCs w:val="16"/>
                <w:lang w:val="en-IN"/>
              </w:rPr>
              <w:t>: total potential energy of the generators.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c) </w:t>
            </w:r>
            <m:oMath>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C</m:t>
                          </m:r>
                        </m:e>
                        <m:sub>
                          <m:r>
                            <w:rPr>
                              <w:rFonts w:ascii="Cambria Math" w:hAnsi="Cambria Math" w:cs="Times New Roman"/>
                              <w:color w:val="FF0000"/>
                              <w:sz w:val="16"/>
                              <w:szCs w:val="16"/>
                              <w:lang w:val="en-IN"/>
                            </w:rPr>
                            <m:t>ij</m:t>
                          </m:r>
                        </m:sub>
                      </m:sSub>
                      <m:d>
                        <m:dPr>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cos</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-cos</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e>
                      </m:d>
                    </m:e>
                  </m:nary>
                </m:e>
              </m:nary>
            </m:oMath>
            <w:r w:rsidRPr="009345C0">
              <w:rPr>
                <w:rFonts w:ascii="Times New Roman" w:hAnsi="Times New Roman" w:cs="Times New Roman"/>
                <w:color w:val="FF0000"/>
                <w:sz w:val="16"/>
                <w:szCs w:val="16"/>
                <w:lang w:val="en-IN"/>
              </w:rPr>
              <w:t>: stored magnetic in all branches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d) </w:t>
            </w:r>
            <m:oMath>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r>
                        <w:rPr>
                          <w:rFonts w:ascii="Cambria Math" w:hAnsi="Cambria Math" w:cs="Times New Roman"/>
                          <w:color w:val="FF0000"/>
                          <w:sz w:val="16"/>
                          <w:szCs w:val="16"/>
                          <w:lang w:val="en-IN"/>
                        </w:rPr>
                        <m:t>Dij</m:t>
                      </m:r>
                      <m:f>
                        <m:fPr>
                          <m:ctrlPr>
                            <w:rPr>
                              <w:rFonts w:ascii="Cambria Math" w:hAnsi="Cambria Math" w:cs="Times New Roman"/>
                              <w:i/>
                              <w:color w:val="FF0000"/>
                              <w:sz w:val="16"/>
                              <w:szCs w:val="16"/>
                              <w:lang w:val="en-IN"/>
                            </w:rPr>
                          </m:ctrlPr>
                        </m:fPr>
                        <m:num>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up>
                              <m:r>
                                <w:rPr>
                                  <w:rFonts w:ascii="Cambria Math" w:hAnsi="Cambria Math" w:cs="Times New Roman"/>
                                  <w:color w:val="FF0000"/>
                                  <w:sz w:val="16"/>
                                  <w:szCs w:val="16"/>
                                  <w:lang w:val="en-IN"/>
                                </w:rPr>
                                <m:t>s</m:t>
                              </m:r>
                            </m:sup>
                          </m:sSubSup>
                        </m:num>
                        <m:den>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den>
                      </m:f>
                      <m:r>
                        <w:rPr>
                          <w:rFonts w:ascii="Cambria Math" w:hAnsi="Cambria Math" w:cs="Times New Roman"/>
                          <w:color w:val="FF0000"/>
                          <w:sz w:val="16"/>
                          <w:szCs w:val="16"/>
                          <w:lang w:val="en-IN"/>
                        </w:rPr>
                        <m:t>(sin</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-sin</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e>
                  </m:nary>
                </m:e>
              </m:nary>
            </m:oMath>
            <w:r w:rsidRPr="009345C0">
              <w:rPr>
                <w:rFonts w:ascii="Times New Roman" w:hAnsi="Times New Roman" w:cs="Times New Roman"/>
                <w:color w:val="FF0000"/>
                <w:sz w:val="16"/>
                <w:szCs w:val="16"/>
                <w:lang w:val="en-IN"/>
              </w:rPr>
              <w:t>: approximate dissipated energy of all branches.</w:t>
            </w:r>
          </w:p>
          <w:p w:rsidR="00C66F2D" w:rsidRPr="004254A5" w:rsidRDefault="009345C0" w:rsidP="00582DAE">
            <w:pPr>
              <w:autoSpaceDE w:val="0"/>
              <w:autoSpaceDN w:val="0"/>
              <w:adjustRightInd w:val="0"/>
              <w:ind w:left="-18" w:right="-18"/>
              <w:jc w:val="both"/>
              <w:rPr>
                <w:rFonts w:ascii="Times New Roman" w:hAnsi="Times New Roman" w:cs="Times New Roman"/>
                <w:color w:val="FF0000"/>
                <w:sz w:val="16"/>
                <w:szCs w:val="16"/>
              </w:rPr>
            </w:pPr>
            <w:r w:rsidRPr="009345C0">
              <w:rPr>
                <w:rFonts w:ascii="Times New Roman" w:hAnsi="Times New Roman" w:cs="Times New Roman"/>
                <w:color w:val="FF0000"/>
                <w:sz w:val="16"/>
                <w:szCs w:val="16"/>
                <w:lang w:val="en-IN"/>
              </w:rPr>
              <w:t>All these energy terms are deviation from steady state values and calculated in COI reference frame. the first term is the kinetic energy and depends on only generator speeds. Last three terms together form the potential energy of the system which depends only on generator angles.</w:t>
            </w:r>
            <w:r w:rsidR="00C66F2D" w:rsidRPr="004254A5">
              <w:rPr>
                <w:rFonts w:ascii="Times New Roman" w:hAnsi="Times New Roman" w:cs="Times New Roman"/>
                <w:color w:val="FF0000"/>
                <w:sz w:val="16"/>
                <w:szCs w:val="16"/>
              </w:rPr>
              <w:t>"</w:t>
            </w:r>
          </w:p>
          <w:p w:rsidR="00C66F2D" w:rsidRDefault="00C66F2D" w:rsidP="00582DAE">
            <w:pPr>
              <w:autoSpaceDE w:val="0"/>
              <w:autoSpaceDN w:val="0"/>
              <w:adjustRightInd w:val="0"/>
              <w:ind w:left="-18" w:right="-18"/>
              <w:jc w:val="both"/>
              <w:rPr>
                <w:rFonts w:ascii="Times New Roman" w:hAnsi="Times New Roman" w:cs="Times New Roman"/>
                <w:sz w:val="16"/>
                <w:szCs w:val="16"/>
              </w:rPr>
            </w:pPr>
          </w:p>
          <w:p w:rsidR="00C66F2D" w:rsidRDefault="00C66F2D" w:rsidP="00582DAE">
            <w:pPr>
              <w:autoSpaceDE w:val="0"/>
              <w:autoSpaceDN w:val="0"/>
              <w:adjustRightInd w:val="0"/>
              <w:ind w:left="-18" w:right="-18"/>
              <w:jc w:val="both"/>
              <w:rPr>
                <w:rFonts w:ascii="Times New Roman" w:hAnsi="Times New Roman" w:cs="Times New Roman"/>
                <w:sz w:val="16"/>
                <w:szCs w:val="16"/>
              </w:rPr>
            </w:pPr>
            <w:r w:rsidRPr="00C66F2D">
              <w:rPr>
                <w:rFonts w:ascii="Times New Roman" w:hAnsi="Times New Roman" w:cs="Times New Roman"/>
                <w:i/>
                <w:sz w:val="16"/>
                <w:szCs w:val="16"/>
              </w:rPr>
              <w:t>C) Energy Function for Multi-machine or Two machine equivalent?</w:t>
            </w:r>
          </w:p>
          <w:p w:rsidR="006B09D7" w:rsidRPr="006926D6" w:rsidRDefault="00C66F2D"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Energy function used in this paper is for multi-machine system. As the correct MOD is known, </w:t>
            </w:r>
            <w:r w:rsidR="006D5916">
              <w:rPr>
                <w:rFonts w:ascii="Times New Roman" w:hAnsi="Times New Roman" w:cs="Times New Roman"/>
                <w:sz w:val="16"/>
                <w:szCs w:val="16"/>
              </w:rPr>
              <w:t xml:space="preserve">the kinetic energy responsible for system separation can be used instead of total kinetic energy. This kinetic energy is called </w:t>
            </w:r>
            <w:r w:rsidR="006D5916" w:rsidRPr="006D5916">
              <w:rPr>
                <w:rFonts w:ascii="Times New Roman" w:hAnsi="Times New Roman" w:cs="Times New Roman"/>
                <w:i/>
                <w:sz w:val="16"/>
                <w:szCs w:val="16"/>
              </w:rPr>
              <w:t>"corrected kinetic energy"</w:t>
            </w:r>
            <w:r w:rsidR="006D5916">
              <w:rPr>
                <w:rFonts w:ascii="Times New Roman" w:hAnsi="Times New Roman" w:cs="Times New Roman"/>
                <w:sz w:val="16"/>
                <w:szCs w:val="16"/>
              </w:rPr>
              <w:t xml:space="preserve">. In two machine equivalent, equal area criterion is used (static extended equal area criterion </w:t>
            </w:r>
            <w:r w:rsidR="004254A5">
              <w:rPr>
                <w:rFonts w:ascii="Times New Roman" w:hAnsi="Times New Roman" w:cs="Times New Roman"/>
                <w:sz w:val="16"/>
                <w:szCs w:val="16"/>
              </w:rPr>
              <w:t>or</w:t>
            </w:r>
            <w:r w:rsidR="006D5916">
              <w:rPr>
                <w:rFonts w:ascii="Times New Roman" w:hAnsi="Times New Roman" w:cs="Times New Roman"/>
                <w:sz w:val="16"/>
                <w:szCs w:val="16"/>
              </w:rPr>
              <w:t xml:space="preserve"> dynamic extended equal area criterion), in this paper it has not been used.</w:t>
            </w:r>
          </w:p>
        </w:tc>
      </w:tr>
      <w:tr w:rsidR="00687542" w:rsidRPr="006926D6" w:rsidTr="002E446B">
        <w:trPr>
          <w:jc w:val="center"/>
        </w:trPr>
        <w:tc>
          <w:tcPr>
            <w:tcW w:w="528" w:type="dxa"/>
          </w:tcPr>
          <w:p w:rsidR="00687542" w:rsidRPr="006926D6"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6926D6" w:rsidRDefault="00C87962" w:rsidP="00C87962">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(2) It is known that CCT estimated using the energy function at CUEP of (3) sometimes includes large errors. If the authors use it, some comments should be added.</w:t>
            </w:r>
            <w:r w:rsidRPr="006926D6">
              <w:rPr>
                <w:rStyle w:val="apple-converted-space"/>
                <w:rFonts w:ascii="Times New Roman" w:hAnsi="Times New Roman" w:cs="Times New Roman"/>
                <w:color w:val="000000"/>
                <w:sz w:val="16"/>
                <w:szCs w:val="16"/>
                <w:shd w:val="clear" w:color="auto" w:fill="FFFFFF"/>
              </w:rPr>
              <w:t> </w:t>
            </w:r>
          </w:p>
        </w:tc>
        <w:tc>
          <w:tcPr>
            <w:tcW w:w="5783" w:type="dxa"/>
          </w:tcPr>
          <w:p w:rsidR="00687542" w:rsidRPr="00BA463F" w:rsidRDefault="00C87962" w:rsidP="00C87962">
            <w:pPr>
              <w:autoSpaceDE w:val="0"/>
              <w:autoSpaceDN w:val="0"/>
              <w:adjustRightInd w:val="0"/>
              <w:ind w:left="-18" w:right="-18"/>
              <w:jc w:val="both"/>
              <w:rPr>
                <w:rFonts w:ascii="Times New Roman" w:hAnsi="Times New Roman" w:cs="Times New Roman"/>
                <w:color w:val="FF0000"/>
                <w:sz w:val="16"/>
                <w:szCs w:val="16"/>
              </w:rPr>
            </w:pPr>
            <w:r>
              <w:rPr>
                <w:rFonts w:ascii="Times New Roman" w:hAnsi="Times New Roman" w:cs="Times New Roman"/>
                <w:sz w:val="16"/>
                <w:szCs w:val="16"/>
              </w:rPr>
              <w:t xml:space="preserve">In general </w:t>
            </w:r>
            <w:r w:rsidR="008E20C5">
              <w:rPr>
                <w:rFonts w:ascii="Times New Roman" w:hAnsi="Times New Roman" w:cs="Times New Roman"/>
                <w:sz w:val="16"/>
                <w:szCs w:val="16"/>
              </w:rPr>
              <w:t xml:space="preserve">error in </w:t>
            </w:r>
            <w:r>
              <w:rPr>
                <w:rFonts w:ascii="Times New Roman" w:hAnsi="Times New Roman" w:cs="Times New Roman"/>
                <w:sz w:val="16"/>
                <w:szCs w:val="16"/>
              </w:rPr>
              <w:t xml:space="preserve">CCT estimates using TEF is </w:t>
            </w:r>
            <w:r w:rsidRPr="00BA463F">
              <w:rPr>
                <w:rFonts w:ascii="Times New Roman" w:hAnsi="Times New Roman" w:cs="Times New Roman"/>
                <w:color w:val="FF0000"/>
                <w:sz w:val="16"/>
                <w:szCs w:val="16"/>
              </w:rPr>
              <w:t>below 5%</w:t>
            </w:r>
            <w:r w:rsidR="008E20C5">
              <w:rPr>
                <w:rFonts w:ascii="Times New Roman" w:hAnsi="Times New Roman" w:cs="Times New Roman"/>
                <w:color w:val="FF0000"/>
                <w:sz w:val="16"/>
                <w:szCs w:val="16"/>
              </w:rPr>
              <w:t>.</w:t>
            </w:r>
          </w:p>
          <w:p w:rsidR="00C87962" w:rsidRDefault="00C87962" w:rsidP="00C87962">
            <w:pPr>
              <w:autoSpaceDE w:val="0"/>
              <w:autoSpaceDN w:val="0"/>
              <w:adjustRightInd w:val="0"/>
              <w:ind w:left="-18" w:right="-18"/>
              <w:jc w:val="both"/>
              <w:rPr>
                <w:rFonts w:ascii="Times New Roman" w:hAnsi="Times New Roman" w:cs="Times New Roman"/>
                <w:sz w:val="16"/>
                <w:szCs w:val="16"/>
              </w:rPr>
            </w:pPr>
          </w:p>
          <w:p w:rsidR="00C87962" w:rsidRDefault="00180F89" w:rsidP="00BA463F">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As</w:t>
            </w:r>
            <w:r w:rsidR="00C87962">
              <w:rPr>
                <w:rFonts w:ascii="Times New Roman" w:hAnsi="Times New Roman" w:cs="Times New Roman"/>
                <w:sz w:val="16"/>
                <w:szCs w:val="16"/>
              </w:rPr>
              <w:t xml:space="preserve"> pointed </w:t>
            </w:r>
            <w:r w:rsidR="00C87962" w:rsidRPr="00BA463F">
              <w:rPr>
                <w:rFonts w:ascii="Times New Roman" w:hAnsi="Times New Roman" w:cs="Times New Roman"/>
                <w:color w:val="FF0000"/>
                <w:sz w:val="16"/>
                <w:szCs w:val="16"/>
              </w:rPr>
              <w:t>out in [</w:t>
            </w:r>
            <w:r w:rsidR="009345C0">
              <w:rPr>
                <w:rFonts w:ascii="Times New Roman" w:hAnsi="Times New Roman" w:cs="Times New Roman"/>
                <w:color w:val="FF0000"/>
                <w:sz w:val="16"/>
                <w:szCs w:val="16"/>
              </w:rPr>
              <w:t>26</w:t>
            </w:r>
            <w:r w:rsidR="00C87962" w:rsidRPr="00BA463F">
              <w:rPr>
                <w:rFonts w:ascii="Times New Roman" w:hAnsi="Times New Roman" w:cs="Times New Roman"/>
                <w:color w:val="FF0000"/>
                <w:sz w:val="16"/>
                <w:szCs w:val="16"/>
              </w:rPr>
              <w:t xml:space="preserve">], </w:t>
            </w:r>
            <w:r>
              <w:rPr>
                <w:rFonts w:ascii="Times New Roman" w:hAnsi="Times New Roman" w:cs="Times New Roman"/>
                <w:color w:val="FF0000"/>
                <w:sz w:val="16"/>
                <w:szCs w:val="16"/>
              </w:rPr>
              <w:t xml:space="preserve">the </w:t>
            </w:r>
            <w:r w:rsidR="00C87962" w:rsidRPr="00BA463F">
              <w:rPr>
                <w:rFonts w:ascii="Times New Roman" w:hAnsi="Times New Roman" w:cs="Times New Roman"/>
                <w:color w:val="FF0000"/>
                <w:sz w:val="16"/>
                <w:szCs w:val="16"/>
              </w:rPr>
              <w:t>BCU</w:t>
            </w:r>
            <w:r w:rsidR="00C87962">
              <w:rPr>
                <w:rFonts w:ascii="Times New Roman" w:hAnsi="Times New Roman" w:cs="Times New Roman"/>
                <w:sz w:val="16"/>
                <w:szCs w:val="16"/>
              </w:rPr>
              <w:t xml:space="preserve"> method </w:t>
            </w:r>
            <w:r>
              <w:rPr>
                <w:rFonts w:ascii="Times New Roman" w:hAnsi="Times New Roman" w:cs="Times New Roman"/>
                <w:sz w:val="16"/>
                <w:szCs w:val="16"/>
              </w:rPr>
              <w:t xml:space="preserve">may </w:t>
            </w:r>
            <w:r w:rsidR="00C87962">
              <w:rPr>
                <w:rFonts w:ascii="Times New Roman" w:hAnsi="Times New Roman" w:cs="Times New Roman"/>
                <w:sz w:val="16"/>
                <w:szCs w:val="16"/>
              </w:rPr>
              <w:t xml:space="preserve">converge to a wrong CUEP in certain </w:t>
            </w:r>
            <w:r w:rsidR="00B45C41">
              <w:rPr>
                <w:rFonts w:ascii="Times New Roman" w:hAnsi="Times New Roman" w:cs="Times New Roman"/>
                <w:sz w:val="16"/>
                <w:szCs w:val="16"/>
              </w:rPr>
              <w:t>extraordinary</w:t>
            </w:r>
            <w:r w:rsidR="00C87962">
              <w:rPr>
                <w:rFonts w:ascii="Times New Roman" w:hAnsi="Times New Roman" w:cs="Times New Roman"/>
                <w:sz w:val="16"/>
                <w:szCs w:val="16"/>
              </w:rPr>
              <w:t xml:space="preserve"> situations like fault</w:t>
            </w:r>
            <w:r w:rsidR="00B45C41">
              <w:rPr>
                <w:rFonts w:ascii="Times New Roman" w:hAnsi="Times New Roman" w:cs="Times New Roman"/>
                <w:sz w:val="16"/>
                <w:szCs w:val="16"/>
              </w:rPr>
              <w:t>s</w:t>
            </w:r>
            <w:r w:rsidR="00C87962">
              <w:rPr>
                <w:rFonts w:ascii="Times New Roman" w:hAnsi="Times New Roman" w:cs="Times New Roman"/>
                <w:sz w:val="16"/>
                <w:szCs w:val="16"/>
              </w:rPr>
              <w:t xml:space="preserve"> in highly power deficit area etc. However, </w:t>
            </w:r>
            <w:r w:rsidR="00B45C41">
              <w:rPr>
                <w:rFonts w:ascii="Times New Roman" w:hAnsi="Times New Roman" w:cs="Times New Roman"/>
                <w:sz w:val="16"/>
                <w:szCs w:val="16"/>
              </w:rPr>
              <w:t xml:space="preserve">the </w:t>
            </w:r>
            <w:r w:rsidR="00C87962">
              <w:rPr>
                <w:rFonts w:ascii="Times New Roman" w:hAnsi="Times New Roman" w:cs="Times New Roman"/>
                <w:sz w:val="16"/>
                <w:szCs w:val="16"/>
              </w:rPr>
              <w:t xml:space="preserve">BCU method is used here </w:t>
            </w:r>
            <w:r w:rsidR="00D87C73">
              <w:rPr>
                <w:rFonts w:ascii="Times New Roman" w:hAnsi="Times New Roman" w:cs="Times New Roman"/>
                <w:sz w:val="16"/>
                <w:szCs w:val="16"/>
              </w:rPr>
              <w:t>to get the approximate</w:t>
            </w:r>
            <w:r w:rsidR="00C87962">
              <w:rPr>
                <w:rFonts w:ascii="Times New Roman" w:hAnsi="Times New Roman" w:cs="Times New Roman"/>
                <w:sz w:val="16"/>
                <w:szCs w:val="16"/>
              </w:rPr>
              <w:t xml:space="preserve"> CCT </w:t>
            </w:r>
            <w:r w:rsidR="00B45C41">
              <w:rPr>
                <w:rFonts w:ascii="Times New Roman" w:hAnsi="Times New Roman" w:cs="Times New Roman"/>
                <w:sz w:val="16"/>
                <w:szCs w:val="16"/>
              </w:rPr>
              <w:t>offline, to be</w:t>
            </w:r>
            <w:r w:rsidR="00C87962">
              <w:rPr>
                <w:rFonts w:ascii="Times New Roman" w:hAnsi="Times New Roman" w:cs="Times New Roman"/>
                <w:sz w:val="16"/>
                <w:szCs w:val="16"/>
              </w:rPr>
              <w:t xml:space="preserve"> further validated by time </w:t>
            </w:r>
            <w:r w:rsidR="00C87962">
              <w:rPr>
                <w:rFonts w:ascii="Times New Roman" w:hAnsi="Times New Roman" w:cs="Times New Roman"/>
                <w:sz w:val="16"/>
                <w:szCs w:val="16"/>
              </w:rPr>
              <w:lastRenderedPageBreak/>
              <w:t>domain simulation (</w:t>
            </w:r>
            <w:r w:rsidR="00B45C41">
              <w:rPr>
                <w:rFonts w:ascii="Times New Roman" w:hAnsi="Times New Roman" w:cs="Times New Roman"/>
                <w:sz w:val="16"/>
                <w:szCs w:val="16"/>
              </w:rPr>
              <w:t xml:space="preserve">Section </w:t>
            </w:r>
            <w:r w:rsidR="00C87962">
              <w:rPr>
                <w:rFonts w:ascii="Times New Roman" w:hAnsi="Times New Roman" w:cs="Times New Roman"/>
                <w:sz w:val="16"/>
                <w:szCs w:val="16"/>
              </w:rPr>
              <w:t>II-C</w:t>
            </w:r>
            <w:r w:rsidR="00B45C41">
              <w:rPr>
                <w:rFonts w:ascii="Times New Roman" w:hAnsi="Times New Roman" w:cs="Times New Roman"/>
                <w:sz w:val="16"/>
                <w:szCs w:val="16"/>
              </w:rPr>
              <w:t xml:space="preserve"> of revised paper</w:t>
            </w:r>
            <w:r w:rsidR="00C87962">
              <w:rPr>
                <w:rFonts w:ascii="Times New Roman" w:hAnsi="Times New Roman" w:cs="Times New Roman"/>
                <w:sz w:val="16"/>
                <w:szCs w:val="16"/>
              </w:rPr>
              <w:t xml:space="preserve">). As the correct MOD is identified offline and </w:t>
            </w:r>
            <w:r w:rsidR="00B45C41">
              <w:rPr>
                <w:rFonts w:ascii="Times New Roman" w:hAnsi="Times New Roman" w:cs="Times New Roman"/>
                <w:sz w:val="16"/>
                <w:szCs w:val="16"/>
              </w:rPr>
              <w:t>this t</w:t>
            </w:r>
            <w:r w:rsidR="00C87962">
              <w:rPr>
                <w:rFonts w:ascii="Times New Roman" w:hAnsi="Times New Roman" w:cs="Times New Roman"/>
                <w:sz w:val="16"/>
                <w:szCs w:val="16"/>
              </w:rPr>
              <w:t xml:space="preserve">echnique is valid for power deficit cases also, the method is </w:t>
            </w:r>
            <w:r w:rsidR="00B45C41">
              <w:rPr>
                <w:rFonts w:ascii="Times New Roman" w:hAnsi="Times New Roman" w:cs="Times New Roman"/>
                <w:sz w:val="16"/>
                <w:szCs w:val="16"/>
              </w:rPr>
              <w:t xml:space="preserve">expected </w:t>
            </w:r>
            <w:r w:rsidR="00C87962">
              <w:rPr>
                <w:rFonts w:ascii="Times New Roman" w:hAnsi="Times New Roman" w:cs="Times New Roman"/>
                <w:sz w:val="16"/>
                <w:szCs w:val="16"/>
              </w:rPr>
              <w:t>to give a good estimate of the CCT</w:t>
            </w:r>
            <w:r w:rsidR="004254A5">
              <w:rPr>
                <w:rFonts w:ascii="Times New Roman" w:hAnsi="Times New Roman" w:cs="Times New Roman"/>
                <w:sz w:val="16"/>
                <w:szCs w:val="16"/>
              </w:rPr>
              <w:t xml:space="preserve"> in the critical cases as well</w:t>
            </w:r>
            <w:r w:rsidR="00C87962">
              <w:rPr>
                <w:rFonts w:ascii="Times New Roman" w:hAnsi="Times New Roman" w:cs="Times New Roman"/>
                <w:sz w:val="16"/>
                <w:szCs w:val="16"/>
              </w:rPr>
              <w:t xml:space="preserve">. Another </w:t>
            </w:r>
            <w:r w:rsidR="00B45C41">
              <w:rPr>
                <w:rFonts w:ascii="Times New Roman" w:hAnsi="Times New Roman" w:cs="Times New Roman"/>
                <w:sz w:val="16"/>
                <w:szCs w:val="16"/>
              </w:rPr>
              <w:t>source of CCT calculation error is</w:t>
            </w:r>
            <w:r w:rsidR="00C87962">
              <w:rPr>
                <w:rFonts w:ascii="Times New Roman" w:hAnsi="Times New Roman" w:cs="Times New Roman"/>
                <w:sz w:val="16"/>
                <w:szCs w:val="16"/>
              </w:rPr>
              <w:t xml:space="preserve"> </w:t>
            </w:r>
            <w:r w:rsidR="00B45C41">
              <w:rPr>
                <w:rFonts w:ascii="Times New Roman" w:hAnsi="Times New Roman" w:cs="Times New Roman"/>
                <w:sz w:val="16"/>
                <w:szCs w:val="16"/>
              </w:rPr>
              <w:t>the consideration of</w:t>
            </w:r>
            <w:r w:rsidR="00C87962">
              <w:rPr>
                <w:rFonts w:ascii="Times New Roman" w:hAnsi="Times New Roman" w:cs="Times New Roman"/>
                <w:sz w:val="16"/>
                <w:szCs w:val="16"/>
              </w:rPr>
              <w:t xml:space="preserve"> </w:t>
            </w:r>
            <w:r w:rsidR="00B45C41">
              <w:rPr>
                <w:rFonts w:ascii="Times New Roman" w:hAnsi="Times New Roman" w:cs="Times New Roman"/>
                <w:sz w:val="16"/>
                <w:szCs w:val="16"/>
              </w:rPr>
              <w:t xml:space="preserve">the </w:t>
            </w:r>
            <w:r w:rsidR="00C87962">
              <w:rPr>
                <w:rFonts w:ascii="Times New Roman" w:hAnsi="Times New Roman" w:cs="Times New Roman"/>
                <w:sz w:val="16"/>
                <w:szCs w:val="16"/>
              </w:rPr>
              <w:t xml:space="preserve">total </w:t>
            </w:r>
            <w:r w:rsidR="00B45C41">
              <w:rPr>
                <w:rFonts w:ascii="Times New Roman" w:hAnsi="Times New Roman" w:cs="Times New Roman"/>
                <w:sz w:val="16"/>
                <w:szCs w:val="16"/>
              </w:rPr>
              <w:t xml:space="preserve">system </w:t>
            </w:r>
            <w:r w:rsidR="00C87962">
              <w:rPr>
                <w:rFonts w:ascii="Times New Roman" w:hAnsi="Times New Roman" w:cs="Times New Roman"/>
                <w:sz w:val="16"/>
                <w:szCs w:val="16"/>
              </w:rPr>
              <w:t xml:space="preserve">kinetic energy instead of </w:t>
            </w:r>
            <w:r w:rsidR="00BA463F">
              <w:rPr>
                <w:rFonts w:ascii="Times New Roman" w:hAnsi="Times New Roman" w:cs="Times New Roman"/>
                <w:sz w:val="16"/>
                <w:szCs w:val="16"/>
              </w:rPr>
              <w:t>the kinetic energy responsible for system separation</w:t>
            </w:r>
            <w:r w:rsidR="00B45C41">
              <w:rPr>
                <w:rFonts w:ascii="Times New Roman" w:hAnsi="Times New Roman" w:cs="Times New Roman"/>
                <w:sz w:val="16"/>
                <w:szCs w:val="16"/>
              </w:rPr>
              <w:t xml:space="preserve"> only</w:t>
            </w:r>
            <w:r w:rsidR="00BA463F">
              <w:rPr>
                <w:rFonts w:ascii="Times New Roman" w:hAnsi="Times New Roman" w:cs="Times New Roman"/>
                <w:sz w:val="16"/>
                <w:szCs w:val="16"/>
              </w:rPr>
              <w:t xml:space="preserve">. </w:t>
            </w:r>
            <w:r w:rsidR="00B45C41">
              <w:rPr>
                <w:rFonts w:ascii="Times New Roman" w:hAnsi="Times New Roman" w:cs="Times New Roman"/>
                <w:sz w:val="16"/>
                <w:szCs w:val="16"/>
              </w:rPr>
              <w:t xml:space="preserve">To eliminate this error, </w:t>
            </w:r>
            <w:r w:rsidR="00BA463F">
              <w:rPr>
                <w:rFonts w:ascii="Times New Roman" w:hAnsi="Times New Roman" w:cs="Times New Roman"/>
                <w:sz w:val="16"/>
                <w:szCs w:val="16"/>
              </w:rPr>
              <w:t xml:space="preserve">the </w:t>
            </w:r>
            <w:r w:rsidR="00B45C41" w:rsidRPr="008E20C5">
              <w:rPr>
                <w:rFonts w:ascii="Times New Roman" w:hAnsi="Times New Roman" w:cs="Times New Roman"/>
                <w:i/>
                <w:sz w:val="16"/>
                <w:szCs w:val="16"/>
              </w:rPr>
              <w:t xml:space="preserve">corrected </w:t>
            </w:r>
            <w:r w:rsidR="00BA463F" w:rsidRPr="008E20C5">
              <w:rPr>
                <w:rFonts w:ascii="Times New Roman" w:hAnsi="Times New Roman" w:cs="Times New Roman"/>
                <w:i/>
                <w:sz w:val="16"/>
                <w:szCs w:val="16"/>
              </w:rPr>
              <w:t>kinetic energy</w:t>
            </w:r>
            <w:r w:rsidR="00BA463F">
              <w:rPr>
                <w:rFonts w:ascii="Times New Roman" w:hAnsi="Times New Roman" w:cs="Times New Roman"/>
                <w:sz w:val="16"/>
                <w:szCs w:val="16"/>
              </w:rPr>
              <w:t xml:space="preserve"> has been used</w:t>
            </w:r>
            <w:r w:rsidR="00D87C73">
              <w:rPr>
                <w:rFonts w:ascii="Times New Roman" w:hAnsi="Times New Roman" w:cs="Times New Roman"/>
                <w:sz w:val="16"/>
                <w:szCs w:val="16"/>
              </w:rPr>
              <w:t xml:space="preserve"> in this paper</w:t>
            </w:r>
            <w:r w:rsidR="00BA463F">
              <w:rPr>
                <w:rFonts w:ascii="Times New Roman" w:hAnsi="Times New Roman" w:cs="Times New Roman"/>
                <w:sz w:val="16"/>
                <w:szCs w:val="16"/>
              </w:rPr>
              <w:t>.</w:t>
            </w:r>
          </w:p>
          <w:p w:rsidR="00BA463F" w:rsidRDefault="00BA463F" w:rsidP="00BA463F">
            <w:pPr>
              <w:autoSpaceDE w:val="0"/>
              <w:autoSpaceDN w:val="0"/>
              <w:adjustRightInd w:val="0"/>
              <w:ind w:left="-18" w:right="-18"/>
              <w:jc w:val="both"/>
              <w:rPr>
                <w:rFonts w:ascii="Times New Roman" w:hAnsi="Times New Roman" w:cs="Times New Roman"/>
                <w:sz w:val="16"/>
                <w:szCs w:val="16"/>
              </w:rPr>
            </w:pPr>
          </w:p>
          <w:p w:rsidR="00BA463F" w:rsidRDefault="00BA463F" w:rsidP="00BA463F">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One more reason behind </w:t>
            </w:r>
            <w:r w:rsidR="00E02BF2">
              <w:rPr>
                <w:rFonts w:ascii="Times New Roman" w:hAnsi="Times New Roman" w:cs="Times New Roman"/>
                <w:sz w:val="16"/>
                <w:szCs w:val="16"/>
              </w:rPr>
              <w:t xml:space="preserve">the </w:t>
            </w:r>
            <w:r>
              <w:rPr>
                <w:rFonts w:ascii="Times New Roman" w:hAnsi="Times New Roman" w:cs="Times New Roman"/>
                <w:sz w:val="16"/>
                <w:szCs w:val="16"/>
              </w:rPr>
              <w:t xml:space="preserve">slight difference between CCT obtained from TEF and </w:t>
            </w:r>
            <w:r w:rsidR="00E02BF2">
              <w:rPr>
                <w:rFonts w:ascii="Times New Roman" w:hAnsi="Times New Roman" w:cs="Times New Roman"/>
                <w:sz w:val="16"/>
                <w:szCs w:val="16"/>
              </w:rPr>
              <w:t>time-domain simulation (TDS)</w:t>
            </w:r>
            <w:r>
              <w:rPr>
                <w:rFonts w:ascii="Times New Roman" w:hAnsi="Times New Roman" w:cs="Times New Roman"/>
                <w:sz w:val="16"/>
                <w:szCs w:val="16"/>
              </w:rPr>
              <w:t xml:space="preserve"> is that approximate modeling of the power system. The authors </w:t>
            </w:r>
            <w:r w:rsidRPr="00BA463F">
              <w:rPr>
                <w:rFonts w:ascii="Times New Roman" w:hAnsi="Times New Roman" w:cs="Times New Roman"/>
                <w:color w:val="FF0000"/>
                <w:sz w:val="16"/>
                <w:szCs w:val="16"/>
              </w:rPr>
              <w:t>in [</w:t>
            </w:r>
            <w:r w:rsidR="009345C0">
              <w:rPr>
                <w:rFonts w:ascii="Times New Roman" w:hAnsi="Times New Roman" w:cs="Times New Roman"/>
                <w:color w:val="FF0000"/>
                <w:sz w:val="16"/>
                <w:szCs w:val="16"/>
              </w:rPr>
              <w:t>35</w:t>
            </w:r>
            <w:r w:rsidRPr="00BA463F">
              <w:rPr>
                <w:rFonts w:ascii="Times New Roman" w:hAnsi="Times New Roman" w:cs="Times New Roman"/>
                <w:color w:val="FF0000"/>
                <w:sz w:val="16"/>
                <w:szCs w:val="16"/>
              </w:rPr>
              <w:t>], h</w:t>
            </w:r>
            <w:r>
              <w:rPr>
                <w:rFonts w:ascii="Times New Roman" w:hAnsi="Times New Roman" w:cs="Times New Roman"/>
                <w:sz w:val="16"/>
                <w:szCs w:val="16"/>
              </w:rPr>
              <w:t xml:space="preserve">ave shown that with </w:t>
            </w:r>
            <w:r w:rsidR="00E02BF2">
              <w:rPr>
                <w:rFonts w:ascii="Times New Roman" w:hAnsi="Times New Roman" w:cs="Times New Roman"/>
                <w:sz w:val="16"/>
                <w:szCs w:val="16"/>
              </w:rPr>
              <w:t xml:space="preserve">a </w:t>
            </w:r>
            <w:r>
              <w:rPr>
                <w:rFonts w:ascii="Times New Roman" w:hAnsi="Times New Roman" w:cs="Times New Roman"/>
                <w:sz w:val="16"/>
                <w:szCs w:val="16"/>
              </w:rPr>
              <w:t>simplified exciter model</w:t>
            </w:r>
            <w:r w:rsidR="00E02BF2">
              <w:rPr>
                <w:rFonts w:ascii="Times New Roman" w:hAnsi="Times New Roman" w:cs="Times New Roman"/>
                <w:sz w:val="16"/>
                <w:szCs w:val="16"/>
              </w:rPr>
              <w:t>, the</w:t>
            </w:r>
            <w:r>
              <w:rPr>
                <w:rFonts w:ascii="Times New Roman" w:hAnsi="Times New Roman" w:cs="Times New Roman"/>
                <w:sz w:val="16"/>
                <w:szCs w:val="16"/>
              </w:rPr>
              <w:t xml:space="preserve"> TEF can give a good estimate of the actual CCT of a power system with </w:t>
            </w:r>
            <w:r w:rsidR="00E02BF2">
              <w:rPr>
                <w:rFonts w:ascii="Times New Roman" w:hAnsi="Times New Roman" w:cs="Times New Roman"/>
                <w:sz w:val="16"/>
                <w:szCs w:val="16"/>
              </w:rPr>
              <w:t xml:space="preserve">for </w:t>
            </w:r>
            <w:r>
              <w:rPr>
                <w:rFonts w:ascii="Times New Roman" w:hAnsi="Times New Roman" w:cs="Times New Roman"/>
                <w:sz w:val="16"/>
                <w:szCs w:val="16"/>
              </w:rPr>
              <w:t>higher order generator model</w:t>
            </w:r>
            <w:r w:rsidR="00E02BF2">
              <w:rPr>
                <w:rFonts w:ascii="Times New Roman" w:hAnsi="Times New Roman" w:cs="Times New Roman"/>
                <w:sz w:val="16"/>
                <w:szCs w:val="16"/>
              </w:rPr>
              <w:t>s</w:t>
            </w:r>
            <w:r>
              <w:rPr>
                <w:rFonts w:ascii="Times New Roman" w:hAnsi="Times New Roman" w:cs="Times New Roman"/>
                <w:sz w:val="16"/>
                <w:szCs w:val="16"/>
              </w:rPr>
              <w:t xml:space="preserve"> and fast acting exciter</w:t>
            </w:r>
            <w:r w:rsidR="00E02BF2">
              <w:rPr>
                <w:rFonts w:ascii="Times New Roman" w:hAnsi="Times New Roman" w:cs="Times New Roman"/>
                <w:sz w:val="16"/>
                <w:szCs w:val="16"/>
              </w:rPr>
              <w:t>s</w:t>
            </w:r>
            <w:r>
              <w:rPr>
                <w:rFonts w:ascii="Times New Roman" w:hAnsi="Times New Roman" w:cs="Times New Roman"/>
                <w:sz w:val="16"/>
                <w:szCs w:val="16"/>
              </w:rPr>
              <w:t xml:space="preserve">. Average error in </w:t>
            </w:r>
            <w:r w:rsidRPr="00BA463F">
              <w:rPr>
                <w:rFonts w:ascii="Times New Roman" w:hAnsi="Times New Roman" w:cs="Times New Roman"/>
                <w:color w:val="FF0000"/>
                <w:sz w:val="16"/>
                <w:szCs w:val="16"/>
              </w:rPr>
              <w:t xml:space="preserve">total </w:t>
            </w:r>
            <w:r w:rsidR="009345C0">
              <w:rPr>
                <w:rFonts w:ascii="Times New Roman" w:hAnsi="Times New Roman" w:cs="Times New Roman"/>
                <w:color w:val="FF0000"/>
                <w:sz w:val="16"/>
                <w:szCs w:val="16"/>
              </w:rPr>
              <w:t>6</w:t>
            </w:r>
            <w:r w:rsidRPr="00BA463F">
              <w:rPr>
                <w:rFonts w:ascii="Times New Roman" w:hAnsi="Times New Roman" w:cs="Times New Roman"/>
                <w:color w:val="FF0000"/>
                <w:sz w:val="16"/>
                <w:szCs w:val="16"/>
              </w:rPr>
              <w:t xml:space="preserve"> cases</w:t>
            </w:r>
            <w:r>
              <w:rPr>
                <w:rFonts w:ascii="Times New Roman" w:hAnsi="Times New Roman" w:cs="Times New Roman"/>
                <w:sz w:val="16"/>
                <w:szCs w:val="16"/>
              </w:rPr>
              <w:t xml:space="preserve"> in estimated CCT </w:t>
            </w:r>
            <w:r w:rsidRPr="00BA463F">
              <w:rPr>
                <w:rFonts w:ascii="Times New Roman" w:hAnsi="Times New Roman" w:cs="Times New Roman"/>
                <w:color w:val="FF0000"/>
                <w:sz w:val="16"/>
                <w:szCs w:val="16"/>
              </w:rPr>
              <w:t xml:space="preserve">was </w:t>
            </w:r>
            <w:r w:rsidR="009345C0">
              <w:rPr>
                <w:rFonts w:ascii="Times New Roman" w:hAnsi="Times New Roman" w:cs="Times New Roman"/>
                <w:color w:val="FF0000"/>
                <w:sz w:val="16"/>
                <w:szCs w:val="16"/>
              </w:rPr>
              <w:t>0.0092</w:t>
            </w:r>
            <w:r>
              <w:rPr>
                <w:rFonts w:ascii="Times New Roman" w:hAnsi="Times New Roman" w:cs="Times New Roman"/>
                <w:sz w:val="16"/>
                <w:szCs w:val="16"/>
              </w:rPr>
              <w:t xml:space="preserve"> second</w:t>
            </w:r>
            <w:r w:rsidR="00E02BF2">
              <w:rPr>
                <w:rFonts w:ascii="Times New Roman" w:hAnsi="Times New Roman" w:cs="Times New Roman"/>
                <w:sz w:val="16"/>
                <w:szCs w:val="16"/>
              </w:rPr>
              <w:t xml:space="preserve"> [35]</w:t>
            </w:r>
            <w:r>
              <w:rPr>
                <w:rFonts w:ascii="Times New Roman" w:hAnsi="Times New Roman" w:cs="Times New Roman"/>
                <w:sz w:val="16"/>
                <w:szCs w:val="16"/>
              </w:rPr>
              <w:t>.</w:t>
            </w:r>
          </w:p>
          <w:p w:rsidR="00BA463F" w:rsidRDefault="00BA463F" w:rsidP="00BA463F">
            <w:pPr>
              <w:autoSpaceDE w:val="0"/>
              <w:autoSpaceDN w:val="0"/>
              <w:adjustRightInd w:val="0"/>
              <w:ind w:left="-18" w:right="-18"/>
              <w:jc w:val="both"/>
              <w:rPr>
                <w:rFonts w:ascii="Times New Roman" w:hAnsi="Times New Roman" w:cs="Times New Roman"/>
                <w:sz w:val="16"/>
                <w:szCs w:val="16"/>
              </w:rPr>
            </w:pPr>
          </w:p>
          <w:p w:rsidR="00BA463F" w:rsidRPr="006926D6" w:rsidRDefault="00E02BF2" w:rsidP="00E02BF2">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Finally,</w:t>
            </w:r>
            <w:r w:rsidR="00BA463F">
              <w:rPr>
                <w:rFonts w:ascii="Times New Roman" w:hAnsi="Times New Roman" w:cs="Times New Roman"/>
                <w:sz w:val="16"/>
                <w:szCs w:val="16"/>
              </w:rPr>
              <w:t xml:space="preserve"> the authors </w:t>
            </w:r>
            <w:r>
              <w:rPr>
                <w:rFonts w:ascii="Times New Roman" w:hAnsi="Times New Roman" w:cs="Times New Roman"/>
                <w:sz w:val="16"/>
                <w:szCs w:val="16"/>
              </w:rPr>
              <w:t>agree with the reviewer</w:t>
            </w:r>
            <w:r w:rsidR="00BA463F">
              <w:rPr>
                <w:rFonts w:ascii="Times New Roman" w:hAnsi="Times New Roman" w:cs="Times New Roman"/>
                <w:sz w:val="16"/>
                <w:szCs w:val="16"/>
              </w:rPr>
              <w:t xml:space="preserve"> that </w:t>
            </w:r>
            <w:r>
              <w:rPr>
                <w:rFonts w:ascii="Times New Roman" w:hAnsi="Times New Roman" w:cs="Times New Roman"/>
                <w:sz w:val="16"/>
                <w:szCs w:val="16"/>
              </w:rPr>
              <w:t xml:space="preserve">the </w:t>
            </w:r>
            <w:r w:rsidR="00BA463F">
              <w:rPr>
                <w:rFonts w:ascii="Times New Roman" w:hAnsi="Times New Roman" w:cs="Times New Roman"/>
                <w:sz w:val="16"/>
                <w:szCs w:val="16"/>
              </w:rPr>
              <w:t>TEF (</w:t>
            </w:r>
            <w:r w:rsidR="002A46BC">
              <w:rPr>
                <w:rFonts w:ascii="Times New Roman" w:hAnsi="Times New Roman" w:cs="Times New Roman"/>
                <w:sz w:val="16"/>
                <w:szCs w:val="16"/>
              </w:rPr>
              <w:t>at least in its present form</w:t>
            </w:r>
            <w:r w:rsidR="00BA463F">
              <w:rPr>
                <w:rFonts w:ascii="Times New Roman" w:hAnsi="Times New Roman" w:cs="Times New Roman"/>
                <w:sz w:val="16"/>
                <w:szCs w:val="16"/>
              </w:rPr>
              <w:t xml:space="preserve">) </w:t>
            </w:r>
            <w:r>
              <w:rPr>
                <w:rFonts w:ascii="Times New Roman" w:hAnsi="Times New Roman" w:cs="Times New Roman"/>
                <w:sz w:val="16"/>
                <w:szCs w:val="16"/>
              </w:rPr>
              <w:t>may not always</w:t>
            </w:r>
            <w:r w:rsidR="00BA463F">
              <w:rPr>
                <w:rFonts w:ascii="Times New Roman" w:hAnsi="Times New Roman" w:cs="Times New Roman"/>
                <w:sz w:val="16"/>
                <w:szCs w:val="16"/>
              </w:rPr>
              <w:t xml:space="preserve"> be as accurate as </w:t>
            </w:r>
            <w:r>
              <w:rPr>
                <w:rFonts w:ascii="Times New Roman" w:hAnsi="Times New Roman" w:cs="Times New Roman"/>
                <w:sz w:val="16"/>
                <w:szCs w:val="16"/>
              </w:rPr>
              <w:t>TDS</w:t>
            </w:r>
            <w:r w:rsidR="00BA463F">
              <w:rPr>
                <w:rFonts w:ascii="Times New Roman" w:hAnsi="Times New Roman" w:cs="Times New Roman"/>
                <w:sz w:val="16"/>
                <w:szCs w:val="16"/>
              </w:rPr>
              <w:t>.</w:t>
            </w:r>
          </w:p>
        </w:tc>
      </w:tr>
      <w:tr w:rsidR="00501997" w:rsidRPr="006926D6" w:rsidTr="00501997">
        <w:trPr>
          <w:trHeight w:val="440"/>
          <w:jc w:val="center"/>
        </w:trPr>
        <w:tc>
          <w:tcPr>
            <w:tcW w:w="528" w:type="dxa"/>
          </w:tcPr>
          <w:p w:rsidR="00501997" w:rsidRPr="006926D6" w:rsidRDefault="00501997"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501997" w:rsidRPr="006926D6" w:rsidRDefault="00501997" w:rsidP="00C87962">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(3) The authors rely on the following equation: (</w:t>
            </w:r>
            <w:proofErr w:type="spellStart"/>
            <w:r w:rsidRPr="006926D6">
              <w:rPr>
                <w:rFonts w:ascii="Times New Roman" w:hAnsi="Times New Roman" w:cs="Times New Roman"/>
                <w:color w:val="000000"/>
                <w:sz w:val="16"/>
                <w:szCs w:val="16"/>
                <w:shd w:val="clear" w:color="auto" w:fill="FFFFFF"/>
              </w:rPr>
              <w:t>dVcl</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Vcr</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xml:space="preserve">) in section </w:t>
            </w:r>
            <w:proofErr w:type="spellStart"/>
            <w:r w:rsidRPr="006926D6">
              <w:rPr>
                <w:rFonts w:ascii="Times New Roman" w:hAnsi="Times New Roman" w:cs="Times New Roman"/>
                <w:color w:val="000000"/>
                <w:sz w:val="16"/>
                <w:szCs w:val="16"/>
                <w:shd w:val="clear" w:color="auto" w:fill="FFFFFF"/>
              </w:rPr>
              <w:t>III.B.b</w:t>
            </w:r>
            <w:proofErr w:type="spellEnd"/>
            <w:r w:rsidRPr="006926D6">
              <w:rPr>
                <w:rFonts w:ascii="Times New Roman" w:hAnsi="Times New Roman" w:cs="Times New Roman"/>
                <w:color w:val="000000"/>
                <w:sz w:val="16"/>
                <w:szCs w:val="16"/>
                <w:shd w:val="clear" w:color="auto" w:fill="FFFFFF"/>
              </w:rPr>
              <w:t xml:space="preserve"> with the statement of “If the energy of the system at fault clearing instant (</w:t>
            </w:r>
            <w:proofErr w:type="spellStart"/>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is less than the energy at the CUEP (</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xml:space="preserve">), then </w:t>
            </w:r>
            <w:proofErr w:type="spellStart"/>
            <w:r w:rsidRPr="006926D6">
              <w:rPr>
                <w:rFonts w:ascii="Times New Roman" w:hAnsi="Times New Roman" w:cs="Times New Roman"/>
                <w:color w:val="000000"/>
                <w:sz w:val="16"/>
                <w:szCs w:val="16"/>
                <w:shd w:val="clear" w:color="auto" w:fill="FFFFFF"/>
              </w:rPr>
              <w:t>dVcl</w:t>
            </w:r>
            <w:proofErr w:type="spellEnd"/>
            <w:r w:rsidRPr="006926D6">
              <w:rPr>
                <w:rFonts w:ascii="Times New Roman" w:hAnsi="Times New Roman" w:cs="Times New Roman"/>
                <w:color w:val="000000"/>
                <w:sz w:val="16"/>
                <w:szCs w:val="16"/>
                <w:shd w:val="clear" w:color="auto" w:fill="FFFFFF"/>
              </w:rPr>
              <w:t xml:space="preserve"> is positive and the system will remain stable.” In this statement, “the energy at the CUEP (</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should be “the potential energy at the CUEP (</w:t>
            </w:r>
            <w:proofErr w:type="spellStart"/>
            <w:r w:rsidRPr="006926D6">
              <w:rPr>
                <w:rFonts w:ascii="Times New Roman" w:hAnsi="Times New Roman" w:cs="Times New Roman"/>
                <w:color w:val="000000"/>
                <w:sz w:val="16"/>
                <w:szCs w:val="16"/>
                <w:shd w:val="clear" w:color="auto" w:fill="FFFFFF"/>
              </w:rPr>
              <w:t>VPEcr</w:t>
            </w:r>
            <w:proofErr w:type="spellEnd"/>
            <w:r w:rsidRPr="006926D6">
              <w:rPr>
                <w:rFonts w:ascii="Times New Roman" w:hAnsi="Times New Roman" w:cs="Times New Roman"/>
                <w:color w:val="000000"/>
                <w:sz w:val="16"/>
                <w:szCs w:val="16"/>
                <w:shd w:val="clear" w:color="auto" w:fill="FFFFFF"/>
              </w:rPr>
              <w:t>).” In this case, positive energy margin (</w:t>
            </w:r>
            <w:proofErr w:type="spellStart"/>
            <w:r w:rsidRPr="006926D6">
              <w:rPr>
                <w:rFonts w:ascii="Times New Roman" w:hAnsi="Times New Roman" w:cs="Times New Roman"/>
                <w:color w:val="000000"/>
                <w:sz w:val="16"/>
                <w:szCs w:val="16"/>
                <w:shd w:val="clear" w:color="auto" w:fill="FFFFFF"/>
              </w:rPr>
              <w:t>dVcl</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VPEcr</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xml:space="preserve"> &gt;0) is the stability condition as the authors state in the paper.</w:t>
            </w:r>
            <w:r w:rsidRPr="006926D6">
              <w:rPr>
                <w:rStyle w:val="apple-converted-space"/>
                <w:rFonts w:ascii="Times New Roman" w:hAnsi="Times New Roman" w:cs="Times New Roman"/>
                <w:color w:val="000000"/>
                <w:sz w:val="16"/>
                <w:szCs w:val="16"/>
                <w:shd w:val="clear" w:color="auto" w:fill="FFFFFF"/>
              </w:rPr>
              <w:t> </w:t>
            </w:r>
          </w:p>
          <w:p w:rsidR="00501997" w:rsidRDefault="00501997" w:rsidP="00C87962">
            <w:pPr>
              <w:autoSpaceDE w:val="0"/>
              <w:autoSpaceDN w:val="0"/>
              <w:adjustRightInd w:val="0"/>
              <w:ind w:left="-18" w:right="-18"/>
              <w:jc w:val="both"/>
              <w:rPr>
                <w:rFonts w:ascii="Times New Roman" w:hAnsi="Times New Roman" w:cs="Times New Roman"/>
                <w:color w:val="000000"/>
                <w:sz w:val="16"/>
                <w:szCs w:val="16"/>
                <w:shd w:val="clear" w:color="auto" w:fill="FFFFFF"/>
              </w:rPr>
            </w:pPr>
          </w:p>
          <w:p w:rsidR="00501997" w:rsidRPr="006926D6" w:rsidRDefault="00501997" w:rsidP="00C87962">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(4) The authors use the energy margin (</w:t>
            </w:r>
            <w:proofErr w:type="spellStart"/>
            <w:r w:rsidRPr="006926D6">
              <w:rPr>
                <w:rFonts w:ascii="Times New Roman" w:hAnsi="Times New Roman" w:cs="Times New Roman"/>
                <w:color w:val="000000"/>
                <w:sz w:val="16"/>
                <w:szCs w:val="16"/>
                <w:shd w:val="clear" w:color="auto" w:fill="FFFFFF"/>
              </w:rPr>
              <w:t>dVcl</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VPEcr</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xml:space="preserve"> &gt;0) for evaluating CCT and for stabilizing control as well. The statement of “the energy margin (V(t)-</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should be (</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xml:space="preserve"> -V(t)) or (</w:t>
            </w:r>
            <w:proofErr w:type="spellStart"/>
            <w:r w:rsidRPr="006926D6">
              <w:rPr>
                <w:rFonts w:ascii="Times New Roman" w:hAnsi="Times New Roman" w:cs="Times New Roman"/>
                <w:color w:val="000000"/>
                <w:sz w:val="16"/>
                <w:szCs w:val="16"/>
                <w:shd w:val="clear" w:color="auto" w:fill="FFFFFF"/>
              </w:rPr>
              <w:t>VPEcr</w:t>
            </w:r>
            <w:proofErr w:type="spellEnd"/>
            <w:r w:rsidRPr="006926D6">
              <w:rPr>
                <w:rFonts w:ascii="Times New Roman" w:hAnsi="Times New Roman" w:cs="Times New Roman"/>
                <w:color w:val="000000"/>
                <w:sz w:val="16"/>
                <w:szCs w:val="16"/>
                <w:shd w:val="clear" w:color="auto" w:fill="FFFFFF"/>
              </w:rPr>
              <w:t xml:space="preserve"> – V(t))?.</w:t>
            </w:r>
          </w:p>
        </w:tc>
        <w:tc>
          <w:tcPr>
            <w:tcW w:w="5783" w:type="dxa"/>
          </w:tcPr>
          <w:p w:rsidR="00501997" w:rsidRDefault="00501997" w:rsidP="00743237">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The authors agree with the reviewer that critical energy or the energy at the CUEP is the potential energy at the CUEP as it is assumed that </w:t>
            </w:r>
            <w:r w:rsidR="003B6779">
              <w:rPr>
                <w:rFonts w:ascii="Times New Roman" w:hAnsi="Times New Roman" w:cs="Times New Roman"/>
                <w:sz w:val="16"/>
                <w:szCs w:val="16"/>
              </w:rPr>
              <w:t>if</w:t>
            </w:r>
            <w:r>
              <w:rPr>
                <w:rFonts w:ascii="Times New Roman" w:hAnsi="Times New Roman" w:cs="Times New Roman"/>
                <w:sz w:val="16"/>
                <w:szCs w:val="16"/>
              </w:rPr>
              <w:t xml:space="preserve"> the system reaches to the CUEP for a critical fault, kinetic energy becomes zero</w:t>
            </w:r>
            <w:r w:rsidR="003B6779">
              <w:rPr>
                <w:rFonts w:ascii="Times New Roman" w:hAnsi="Times New Roman" w:cs="Times New Roman"/>
                <w:sz w:val="16"/>
                <w:szCs w:val="16"/>
              </w:rPr>
              <w:t xml:space="preserve"> (as it is an equilibrium point)</w:t>
            </w:r>
            <w:r>
              <w:rPr>
                <w:rFonts w:ascii="Times New Roman" w:hAnsi="Times New Roman" w:cs="Times New Roman"/>
                <w:sz w:val="16"/>
                <w:szCs w:val="16"/>
              </w:rPr>
              <w:t xml:space="preserve">. Therefore potential energy and total energy at the CUEP are equal. However, the authors have followed the </w:t>
            </w:r>
            <w:r w:rsidR="00F44621">
              <w:rPr>
                <w:rFonts w:ascii="Times New Roman" w:hAnsi="Times New Roman" w:cs="Times New Roman"/>
                <w:sz w:val="16"/>
                <w:szCs w:val="16"/>
              </w:rPr>
              <w:t>established practice of terming this as</w:t>
            </w:r>
            <w:r w:rsidR="002977BC">
              <w:rPr>
                <w:rFonts w:ascii="Times New Roman" w:hAnsi="Times New Roman" w:cs="Times New Roman"/>
                <w:sz w:val="16"/>
                <w:szCs w:val="16"/>
              </w:rPr>
              <w:t xml:space="preserve"> </w:t>
            </w:r>
            <w:r>
              <w:rPr>
                <w:rFonts w:ascii="Times New Roman" w:hAnsi="Times New Roman" w:cs="Times New Roman"/>
                <w:sz w:val="16"/>
                <w:szCs w:val="16"/>
              </w:rPr>
              <w:t>critical energy, not the potential energy at the CUEP</w:t>
            </w:r>
            <w:r w:rsidR="00F44621">
              <w:rPr>
                <w:rFonts w:ascii="Times New Roman" w:hAnsi="Times New Roman" w:cs="Times New Roman"/>
                <w:sz w:val="16"/>
                <w:szCs w:val="16"/>
              </w:rPr>
              <w:t xml:space="preserve"> [24]</w:t>
            </w:r>
            <w:r>
              <w:rPr>
                <w:rFonts w:ascii="Times New Roman" w:hAnsi="Times New Roman" w:cs="Times New Roman"/>
                <w:sz w:val="16"/>
                <w:szCs w:val="16"/>
              </w:rPr>
              <w:t>.</w:t>
            </w:r>
          </w:p>
          <w:p w:rsidR="00501997" w:rsidRDefault="00501997" w:rsidP="00743237">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The authors agree that </w:t>
            </w:r>
            <w:proofErr w:type="spellStart"/>
            <w:r>
              <w:rPr>
                <w:rFonts w:ascii="Times New Roman" w:hAnsi="Times New Roman" w:cs="Times New Roman"/>
                <w:sz w:val="16"/>
                <w:szCs w:val="16"/>
              </w:rPr>
              <w:t>VPEcr</w:t>
            </w:r>
            <w:proofErr w:type="spellEnd"/>
            <w:r>
              <w:rPr>
                <w:rFonts w:ascii="Times New Roman" w:hAnsi="Times New Roman" w:cs="Times New Roman"/>
                <w:sz w:val="16"/>
                <w:szCs w:val="16"/>
              </w:rPr>
              <w:t xml:space="preserve"> = </w:t>
            </w:r>
            <w:proofErr w:type="spellStart"/>
            <w:r>
              <w:rPr>
                <w:rFonts w:ascii="Times New Roman" w:hAnsi="Times New Roman" w:cs="Times New Roman"/>
                <w:sz w:val="16"/>
                <w:szCs w:val="16"/>
              </w:rPr>
              <w:t>Vcr</w:t>
            </w:r>
            <w:proofErr w:type="spellEnd"/>
            <w:r>
              <w:rPr>
                <w:rFonts w:ascii="Times New Roman" w:hAnsi="Times New Roman" w:cs="Times New Roman"/>
                <w:sz w:val="16"/>
                <w:szCs w:val="16"/>
              </w:rPr>
              <w:t>, hence any of the two can be used.</w:t>
            </w:r>
          </w:p>
          <w:p w:rsidR="00501997" w:rsidRDefault="00501997" w:rsidP="00743237">
            <w:pPr>
              <w:autoSpaceDE w:val="0"/>
              <w:autoSpaceDN w:val="0"/>
              <w:adjustRightInd w:val="0"/>
              <w:ind w:left="-18" w:right="-18"/>
              <w:jc w:val="both"/>
              <w:rPr>
                <w:rFonts w:ascii="Times New Roman" w:hAnsi="Times New Roman" w:cs="Times New Roman"/>
                <w:sz w:val="16"/>
                <w:szCs w:val="16"/>
              </w:rPr>
            </w:pPr>
          </w:p>
          <w:p w:rsidR="00501997" w:rsidRPr="006926D6" w:rsidRDefault="00501997" w:rsidP="00743237">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As kinetic energy at the CUEP is zero, </w:t>
            </w:r>
            <w:r>
              <w:rPr>
                <w:rFonts w:ascii="Times New Roman" w:hAnsi="Times New Roman" w:cs="Times New Roman"/>
                <w:color w:val="000000"/>
                <w:sz w:val="16"/>
                <w:szCs w:val="16"/>
                <w:shd w:val="clear" w:color="auto" w:fill="FFFFFF"/>
              </w:rPr>
              <w:t>(</w:t>
            </w:r>
            <w:proofErr w:type="spellStart"/>
            <w:r>
              <w:rPr>
                <w:rFonts w:ascii="Times New Roman" w:hAnsi="Times New Roman" w:cs="Times New Roman"/>
                <w:color w:val="000000"/>
                <w:sz w:val="16"/>
                <w:szCs w:val="16"/>
                <w:shd w:val="clear" w:color="auto" w:fill="FFFFFF"/>
              </w:rPr>
              <w:t>Vcr</w:t>
            </w:r>
            <w:proofErr w:type="spellEnd"/>
            <w:r>
              <w:rPr>
                <w:rFonts w:ascii="Times New Roman" w:hAnsi="Times New Roman" w:cs="Times New Roman"/>
                <w:color w:val="000000"/>
                <w:sz w:val="16"/>
                <w:szCs w:val="16"/>
                <w:shd w:val="clear" w:color="auto" w:fill="FFFFFF"/>
              </w:rPr>
              <w:t xml:space="preserve"> -V(t)) and</w:t>
            </w:r>
            <w:r w:rsidRPr="006926D6">
              <w:rPr>
                <w:rFonts w:ascii="Times New Roman" w:hAnsi="Times New Roman" w:cs="Times New Roman"/>
                <w:color w:val="000000"/>
                <w:sz w:val="16"/>
                <w:szCs w:val="16"/>
                <w:shd w:val="clear" w:color="auto" w:fill="FFFFFF"/>
              </w:rPr>
              <w:t xml:space="preserve"> (</w:t>
            </w:r>
            <w:proofErr w:type="spellStart"/>
            <w:r w:rsidRPr="006926D6">
              <w:rPr>
                <w:rFonts w:ascii="Times New Roman" w:hAnsi="Times New Roman" w:cs="Times New Roman"/>
                <w:color w:val="000000"/>
                <w:sz w:val="16"/>
                <w:szCs w:val="16"/>
                <w:shd w:val="clear" w:color="auto" w:fill="FFFFFF"/>
              </w:rPr>
              <w:t>VPEcr</w:t>
            </w:r>
            <w:proofErr w:type="spellEnd"/>
            <w:r w:rsidRPr="006926D6">
              <w:rPr>
                <w:rFonts w:ascii="Times New Roman" w:hAnsi="Times New Roman" w:cs="Times New Roman"/>
                <w:color w:val="000000"/>
                <w:sz w:val="16"/>
                <w:szCs w:val="16"/>
                <w:shd w:val="clear" w:color="auto" w:fill="FFFFFF"/>
              </w:rPr>
              <w:t xml:space="preserve"> – V(t))</w:t>
            </w:r>
            <w:r>
              <w:rPr>
                <w:rFonts w:ascii="Times New Roman" w:hAnsi="Times New Roman" w:cs="Times New Roman"/>
                <w:color w:val="000000"/>
                <w:sz w:val="16"/>
                <w:szCs w:val="16"/>
                <w:shd w:val="clear" w:color="auto" w:fill="FFFFFF"/>
              </w:rPr>
              <w:t xml:space="preserve"> are equal and any of the two can be used.</w:t>
            </w:r>
          </w:p>
        </w:tc>
      </w:tr>
      <w:tr w:rsidR="00C87962" w:rsidRPr="006926D6" w:rsidTr="002E446B">
        <w:trPr>
          <w:jc w:val="center"/>
        </w:trPr>
        <w:tc>
          <w:tcPr>
            <w:tcW w:w="528" w:type="dxa"/>
          </w:tcPr>
          <w:p w:rsidR="00C87962" w:rsidRPr="006926D6" w:rsidRDefault="00C8796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C87962" w:rsidRPr="006926D6" w:rsidRDefault="00C87962" w:rsidP="00C87962">
            <w:pPr>
              <w:autoSpaceDE w:val="0"/>
              <w:autoSpaceDN w:val="0"/>
              <w:adjustRightInd w:val="0"/>
              <w:ind w:left="-18" w:right="-18"/>
              <w:jc w:val="both"/>
              <w:rPr>
                <w:rFonts w:ascii="Times New Roman" w:hAnsi="Times New Roman" w:cs="Times New Roman"/>
                <w:color w:val="000000"/>
                <w:sz w:val="16"/>
                <w:szCs w:val="16"/>
                <w:shd w:val="clear" w:color="auto" w:fill="FFFFFF"/>
              </w:rPr>
            </w:pPr>
            <w:r w:rsidRPr="006926D6">
              <w:rPr>
                <w:rStyle w:val="apple-converted-space"/>
                <w:rFonts w:ascii="Times New Roman" w:hAnsi="Times New Roman" w:cs="Times New Roman"/>
                <w:color w:val="000000"/>
                <w:sz w:val="16"/>
                <w:szCs w:val="16"/>
                <w:shd w:val="clear" w:color="auto" w:fill="FFFFFF"/>
              </w:rPr>
              <w:t> </w:t>
            </w:r>
            <w:r w:rsidRPr="006926D6">
              <w:rPr>
                <w:rFonts w:ascii="Times New Roman" w:hAnsi="Times New Roman" w:cs="Times New Roman"/>
                <w:color w:val="000000"/>
                <w:sz w:val="16"/>
                <w:szCs w:val="16"/>
                <w:shd w:val="clear" w:color="auto" w:fill="FFFFFF"/>
              </w:rPr>
              <w:t>(5) There are no descriptions about how to evaluate V(t) above. In theory, V(t)=VPE(t)+KE. The authors must define the function forms of V(t).</w:t>
            </w:r>
          </w:p>
        </w:tc>
        <w:tc>
          <w:tcPr>
            <w:tcW w:w="5783" w:type="dxa"/>
          </w:tcPr>
          <w:p w:rsidR="008B3326" w:rsidRDefault="00D87C73" w:rsidP="00D87C73">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Authors agree that description on TEF given in this paper, is very short. As the technique is well established and sufficient literature is available, relevant references have been given </w:t>
            </w:r>
            <w:r w:rsidR="008B3326">
              <w:rPr>
                <w:rFonts w:ascii="Times New Roman" w:hAnsi="Times New Roman" w:cs="Times New Roman"/>
                <w:sz w:val="16"/>
                <w:szCs w:val="16"/>
              </w:rPr>
              <w:t>in the paper.</w:t>
            </w:r>
          </w:p>
          <w:p w:rsidR="00C87962" w:rsidRDefault="008B3326" w:rsidP="00F44621">
            <w:pPr>
              <w:autoSpaceDE w:val="0"/>
              <w:autoSpaceDN w:val="0"/>
              <w:adjustRightInd w:val="0"/>
              <w:ind w:right="-18"/>
              <w:jc w:val="both"/>
              <w:rPr>
                <w:rFonts w:ascii="Times New Roman" w:hAnsi="Times New Roman" w:cs="Times New Roman"/>
                <w:sz w:val="16"/>
                <w:szCs w:val="16"/>
              </w:rPr>
            </w:pPr>
            <w:r>
              <w:rPr>
                <w:rFonts w:ascii="Times New Roman" w:hAnsi="Times New Roman" w:cs="Times New Roman"/>
                <w:sz w:val="16"/>
                <w:szCs w:val="16"/>
              </w:rPr>
              <w:t>Expression for V(</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oMath>
            <w:r>
              <w:rPr>
                <w:rFonts w:ascii="Times New Roman" w:hAnsi="Times New Roman" w:cs="Times New Roman"/>
                <w:sz w:val="16"/>
                <w:szCs w:val="16"/>
              </w:rPr>
              <w:t xml:space="preserve">) has been given in </w:t>
            </w:r>
            <w:r w:rsidRPr="008B3326">
              <w:rPr>
                <w:rFonts w:ascii="Times New Roman" w:hAnsi="Times New Roman" w:cs="Times New Roman"/>
                <w:color w:val="FF0000"/>
                <w:sz w:val="16"/>
                <w:szCs w:val="16"/>
              </w:rPr>
              <w:t>equation (1).</w:t>
            </w:r>
            <w:r>
              <w:rPr>
                <w:rFonts w:ascii="Times New Roman" w:hAnsi="Times New Roman" w:cs="Times New Roman"/>
                <w:sz w:val="16"/>
                <w:szCs w:val="16"/>
              </w:rPr>
              <w:t xml:space="preserve"> Each variable has been defined after the equation.</w:t>
            </w:r>
            <w:r w:rsidR="002977BC">
              <w:rPr>
                <w:rFonts w:ascii="Times New Roman" w:hAnsi="Times New Roman" w:cs="Times New Roman"/>
                <w:sz w:val="16"/>
                <w:szCs w:val="16"/>
              </w:rPr>
              <w:t xml:space="preserve"> </w:t>
            </w:r>
            <w:r w:rsidR="00F44621">
              <w:rPr>
                <w:rFonts w:ascii="Times New Roman" w:hAnsi="Times New Roman" w:cs="Times New Roman"/>
                <w:sz w:val="16"/>
                <w:szCs w:val="16"/>
              </w:rPr>
              <w:t>Time is not explicitly represented in the</w:t>
            </w:r>
            <w:r w:rsidR="002977BC">
              <w:rPr>
                <w:rFonts w:ascii="Times New Roman" w:hAnsi="Times New Roman" w:cs="Times New Roman"/>
                <w:sz w:val="16"/>
                <w:szCs w:val="16"/>
              </w:rPr>
              <w:t xml:space="preserve"> energy function which is represented as a function of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 xml:space="preserve"> and</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oMath>
            <w:r w:rsidR="00F44621">
              <w:rPr>
                <w:rFonts w:ascii="Times New Roman" w:eastAsiaTheme="minorEastAsia" w:hAnsi="Times New Roman" w:cs="Times New Roman"/>
                <w:color w:val="FF0000"/>
                <w:sz w:val="16"/>
                <w:szCs w:val="16"/>
                <w:lang w:val="en-IN"/>
              </w:rPr>
              <w:t>, which</w:t>
            </w:r>
            <w:r w:rsidR="002977BC">
              <w:rPr>
                <w:rFonts w:ascii="Times New Roman" w:eastAsiaTheme="minorEastAsia" w:hAnsi="Times New Roman" w:cs="Times New Roman"/>
                <w:color w:val="FF0000"/>
                <w:sz w:val="16"/>
                <w:szCs w:val="16"/>
                <w:lang w:val="en-IN"/>
              </w:rPr>
              <w:t xml:space="preserve"> are the values of speed and angles of </w:t>
            </w:r>
            <w:proofErr w:type="spellStart"/>
            <w:r w:rsidR="002977BC" w:rsidRPr="002977BC">
              <w:rPr>
                <w:rFonts w:ascii="Times New Roman" w:eastAsiaTheme="minorEastAsia" w:hAnsi="Times New Roman" w:cs="Times New Roman"/>
                <w:i/>
                <w:color w:val="FF0000"/>
                <w:sz w:val="16"/>
                <w:szCs w:val="16"/>
                <w:lang w:val="en-IN"/>
              </w:rPr>
              <w:t>i</w:t>
            </w:r>
            <w:r w:rsidR="002977BC" w:rsidRPr="002977BC">
              <w:rPr>
                <w:rFonts w:ascii="Times New Roman" w:eastAsiaTheme="minorEastAsia" w:hAnsi="Times New Roman" w:cs="Times New Roman"/>
                <w:i/>
                <w:color w:val="FF0000"/>
                <w:sz w:val="16"/>
                <w:szCs w:val="16"/>
                <w:vertAlign w:val="superscript"/>
                <w:lang w:val="en-IN"/>
              </w:rPr>
              <w:t>th</w:t>
            </w:r>
            <w:proofErr w:type="spellEnd"/>
            <w:r w:rsidR="002977BC">
              <w:rPr>
                <w:rFonts w:ascii="Times New Roman" w:eastAsiaTheme="minorEastAsia" w:hAnsi="Times New Roman" w:cs="Times New Roman"/>
                <w:color w:val="FF0000"/>
                <w:sz w:val="16"/>
                <w:szCs w:val="16"/>
                <w:lang w:val="en-IN"/>
              </w:rPr>
              <w:t xml:space="preserve"> generator at a certain instant t</w:t>
            </w:r>
            <w:r w:rsidR="00F44621">
              <w:rPr>
                <w:rFonts w:ascii="Times New Roman" w:eastAsiaTheme="minorEastAsia" w:hAnsi="Times New Roman" w:cs="Times New Roman"/>
                <w:color w:val="FF0000"/>
                <w:sz w:val="16"/>
                <w:szCs w:val="16"/>
                <w:lang w:val="en-IN"/>
              </w:rPr>
              <w:t>. T</w:t>
            </w:r>
            <w:r w:rsidR="002977BC">
              <w:rPr>
                <w:rFonts w:ascii="Times New Roman" w:eastAsiaTheme="minorEastAsia" w:hAnsi="Times New Roman" w:cs="Times New Roman"/>
                <w:color w:val="FF0000"/>
                <w:sz w:val="16"/>
                <w:szCs w:val="16"/>
                <w:lang w:val="en-IN"/>
              </w:rPr>
              <w:t>herefore</w:t>
            </w:r>
            <w:r w:rsidR="00F44621">
              <w:rPr>
                <w:rFonts w:ascii="Times New Roman" w:eastAsiaTheme="minorEastAsia" w:hAnsi="Times New Roman" w:cs="Times New Roman"/>
                <w:color w:val="FF0000"/>
                <w:sz w:val="16"/>
                <w:szCs w:val="16"/>
                <w:lang w:val="en-IN"/>
              </w:rPr>
              <w:t>, the</w:t>
            </w:r>
            <w:r w:rsidR="002977BC">
              <w:rPr>
                <w:rFonts w:ascii="Times New Roman" w:eastAsiaTheme="minorEastAsia" w:hAnsi="Times New Roman" w:cs="Times New Roman"/>
                <w:color w:val="FF0000"/>
                <w:sz w:val="16"/>
                <w:szCs w:val="16"/>
                <w:lang w:val="en-IN"/>
              </w:rPr>
              <w:t xml:space="preserve"> value of function V represents the transient energy of the system at that instant.</w:t>
            </w:r>
          </w:p>
          <w:p w:rsidR="002977BC" w:rsidRDefault="002977BC" w:rsidP="002977BC">
            <w:pPr>
              <w:autoSpaceDE w:val="0"/>
              <w:autoSpaceDN w:val="0"/>
              <w:adjustRightInd w:val="0"/>
              <w:ind w:left="-18" w:right="-18"/>
              <w:jc w:val="both"/>
              <w:rPr>
                <w:rFonts w:ascii="Times New Roman" w:hAnsi="Times New Roman" w:cs="Times New Roman"/>
                <w:sz w:val="16"/>
                <w:szCs w:val="16"/>
              </w:rPr>
            </w:pPr>
            <m:oMath>
              <m:r>
                <w:rPr>
                  <w:rFonts w:ascii="Cambria Math" w:hAnsi="Cambria Math" w:cs="Times New Roman"/>
                  <w:color w:val="FF0000"/>
                  <w:sz w:val="16"/>
                  <w:szCs w:val="16"/>
                  <w:lang w:val="en-IN"/>
                </w:rPr>
                <m:t>V</m:t>
              </m:r>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e>
              </m:d>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KE</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PE</m:t>
                  </m:r>
                </m:sub>
              </m:sSub>
              <m:r>
                <w:rPr>
                  <w:rFonts w:ascii="Cambria Math" w:hAnsi="Cambria Math" w:cs="Times New Roman"/>
                  <w:color w:val="FF0000"/>
                  <w:sz w:val="16"/>
                  <w:szCs w:val="16"/>
                  <w:lang w:val="en-IN"/>
                </w:rPr>
                <m:t xml:space="preserve"> =</m:t>
              </m:r>
              <m:d>
                <m:dPr>
                  <m:begChr m:val="{"/>
                  <m:endChr m:val="}"/>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 xml:space="preserve">0.5 </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up>
                      <m:r>
                        <w:rPr>
                          <w:rFonts w:ascii="Cambria Math" w:hAnsi="Cambria Math" w:cs="Times New Roman"/>
                          <w:color w:val="FF0000"/>
                          <w:sz w:val="16"/>
                          <w:szCs w:val="16"/>
                          <w:lang w:val="en-IN"/>
                        </w:rPr>
                        <m:t>2</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r>
                            <w:rPr>
                              <w:rFonts w:ascii="Cambria Math" w:hAnsi="Cambria Math" w:cs="Times New Roman"/>
                              <w:color w:val="FF0000"/>
                              <w:sz w:val="16"/>
                              <w:szCs w:val="16"/>
                              <w:lang w:val="en-IN"/>
                            </w:rPr>
                            <m:t>[Cij</m:t>
                          </m:r>
                          <m:d>
                            <m:dPr>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cos</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-cos</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+Dij</m:t>
                          </m:r>
                          <m:f>
                            <m:fPr>
                              <m:ctrlPr>
                                <w:rPr>
                                  <w:rFonts w:ascii="Cambria Math" w:hAnsi="Cambria Math" w:cs="Times New Roman"/>
                                  <w:i/>
                                  <w:color w:val="FF0000"/>
                                  <w:sz w:val="16"/>
                                  <w:szCs w:val="16"/>
                                  <w:lang w:val="en-IN"/>
                                </w:rPr>
                              </m:ctrlPr>
                            </m:fPr>
                            <m:num>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up>
                                  <m:r>
                                    <w:rPr>
                                      <w:rFonts w:ascii="Cambria Math" w:hAnsi="Cambria Math" w:cs="Times New Roman"/>
                                      <w:color w:val="FF0000"/>
                                      <w:sz w:val="16"/>
                                      <w:szCs w:val="16"/>
                                      <w:lang w:val="en-IN"/>
                                    </w:rPr>
                                    <m:t>s</m:t>
                                  </m:r>
                                </m:sup>
                              </m:sSubSup>
                            </m:num>
                            <m:den>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den>
                          </m:f>
                          <m:r>
                            <w:rPr>
                              <w:rFonts w:ascii="Cambria Math" w:hAnsi="Cambria Math" w:cs="Times New Roman"/>
                              <w:color w:val="FF0000"/>
                              <w:sz w:val="16"/>
                              <w:szCs w:val="16"/>
                              <w:lang w:val="en-IN"/>
                            </w:rPr>
                            <m:t>(sin</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-sin</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e>
                      </m:nary>
                    </m:e>
                  </m:nary>
                </m:e>
              </m:nary>
              <m:r>
                <w:rPr>
                  <w:rFonts w:ascii="Cambria Math" w:hAnsi="Cambria Math" w:cs="Times New Roman"/>
                  <w:color w:val="FF0000"/>
                  <w:sz w:val="16"/>
                  <w:szCs w:val="16"/>
                  <w:lang w:val="en-IN"/>
                </w:rPr>
                <m:t>}</m:t>
              </m:r>
            </m:oMath>
            <w:r>
              <w:rPr>
                <w:rFonts w:ascii="Times New Roman" w:hAnsi="Times New Roman" w:cs="Times New Roman"/>
                <w:sz w:val="16"/>
                <w:szCs w:val="16"/>
              </w:rPr>
              <w:t xml:space="preserve"> </w:t>
            </w:r>
          </w:p>
          <w:p w:rsidR="002977BC" w:rsidRDefault="002977BC" w:rsidP="002977BC">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Detail description on calculation of energy function can be found in [24], Chapter 6  (</w:t>
            </w:r>
            <w:r w:rsidRPr="002977BC">
              <w:rPr>
                <w:rFonts w:ascii="Times New Roman" w:hAnsi="Times New Roman" w:cs="Times New Roman"/>
                <w:i/>
                <w:sz w:val="16"/>
                <w:szCs w:val="16"/>
              </w:rPr>
              <w:t>Computational aspects of the transient energy function method for the classical generator model</w:t>
            </w:r>
            <w:r>
              <w:rPr>
                <w:rFonts w:ascii="Times New Roman" w:hAnsi="Times New Roman" w:cs="Times New Roman"/>
                <w:sz w:val="16"/>
                <w:szCs w:val="16"/>
              </w:rPr>
              <w:t>) and chapter 8 (</w:t>
            </w:r>
            <w:r w:rsidRPr="002977BC">
              <w:rPr>
                <w:rFonts w:ascii="Times New Roman" w:hAnsi="Times New Roman" w:cs="Times New Roman"/>
                <w:i/>
                <w:sz w:val="16"/>
                <w:szCs w:val="16"/>
              </w:rPr>
              <w:t>Modeling improvements in the TEF method</w:t>
            </w:r>
            <w:r>
              <w:rPr>
                <w:rFonts w:ascii="Times New Roman" w:hAnsi="Times New Roman" w:cs="Times New Roman"/>
                <w:sz w:val="16"/>
                <w:szCs w:val="16"/>
              </w:rPr>
              <w:t>).</w:t>
            </w:r>
          </w:p>
          <w:p w:rsidR="002977BC" w:rsidRDefault="002977BC" w:rsidP="002977BC">
            <w:pPr>
              <w:autoSpaceDE w:val="0"/>
              <w:autoSpaceDN w:val="0"/>
              <w:adjustRightInd w:val="0"/>
              <w:ind w:left="-18" w:right="-18"/>
              <w:jc w:val="both"/>
              <w:rPr>
                <w:rFonts w:ascii="Times New Roman" w:hAnsi="Times New Roman" w:cs="Times New Roman"/>
                <w:sz w:val="16"/>
                <w:szCs w:val="16"/>
              </w:rPr>
            </w:pPr>
          </w:p>
          <w:p w:rsidR="002977BC" w:rsidRPr="006926D6" w:rsidRDefault="00AA50E6" w:rsidP="002977BC">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Considering the length of this paper, the authors could not include all the computational details in this paper.</w:t>
            </w:r>
          </w:p>
        </w:tc>
      </w:tr>
      <w:tr w:rsidR="003767F0" w:rsidRPr="006926D6" w:rsidTr="002E446B">
        <w:trPr>
          <w:jc w:val="center"/>
        </w:trPr>
        <w:tc>
          <w:tcPr>
            <w:tcW w:w="528" w:type="dxa"/>
          </w:tcPr>
          <w:p w:rsidR="003767F0" w:rsidRPr="006926D6" w:rsidRDefault="003767F0"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3767F0" w:rsidRPr="006926D6" w:rsidRDefault="003767F0" w:rsidP="003767F0">
            <w:pPr>
              <w:autoSpaceDE w:val="0"/>
              <w:autoSpaceDN w:val="0"/>
              <w:adjustRightInd w:val="0"/>
              <w:ind w:left="-18" w:right="-18"/>
              <w:jc w:val="both"/>
              <w:rPr>
                <w:rFonts w:ascii="Times New Roman" w:hAnsi="Times New Roman" w:cs="Times New Roman"/>
                <w:sz w:val="16"/>
                <w:szCs w:val="16"/>
                <w:shd w:val="clear" w:color="auto" w:fill="FFFFFF"/>
              </w:rPr>
            </w:pPr>
          </w:p>
        </w:tc>
        <w:tc>
          <w:tcPr>
            <w:tcW w:w="5783" w:type="dxa"/>
          </w:tcPr>
          <w:p w:rsidR="003767F0" w:rsidRPr="006926D6" w:rsidRDefault="003767F0" w:rsidP="00FC5CD9">
            <w:pPr>
              <w:autoSpaceDE w:val="0"/>
              <w:autoSpaceDN w:val="0"/>
              <w:adjustRightInd w:val="0"/>
              <w:ind w:left="-18" w:right="-18"/>
              <w:jc w:val="both"/>
              <w:rPr>
                <w:rFonts w:ascii="Times New Roman" w:hAnsi="Times New Roman" w:cs="Times New Roman"/>
                <w:sz w:val="16"/>
                <w:szCs w:val="16"/>
              </w:rPr>
            </w:pPr>
          </w:p>
        </w:tc>
      </w:tr>
      <w:tr w:rsidR="00B00575" w:rsidRPr="006926D6" w:rsidTr="002E446B">
        <w:trPr>
          <w:jc w:val="center"/>
        </w:trPr>
        <w:tc>
          <w:tcPr>
            <w:tcW w:w="528" w:type="dxa"/>
          </w:tcPr>
          <w:p w:rsidR="00B00575" w:rsidRPr="006926D6" w:rsidRDefault="00B00575" w:rsidP="00172004">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b/>
                <w:bCs/>
                <w:sz w:val="16"/>
                <w:szCs w:val="16"/>
              </w:rPr>
              <w:t xml:space="preserve">IV. </w:t>
            </w:r>
          </w:p>
        </w:tc>
        <w:tc>
          <w:tcPr>
            <w:tcW w:w="3240" w:type="dxa"/>
          </w:tcPr>
          <w:p w:rsidR="00B00575" w:rsidRPr="006926D6" w:rsidRDefault="00B00575" w:rsidP="00172004">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4</w:t>
            </w:r>
          </w:p>
        </w:tc>
        <w:tc>
          <w:tcPr>
            <w:tcW w:w="5783" w:type="dxa"/>
          </w:tcPr>
          <w:p w:rsidR="00B00575" w:rsidRPr="006926D6" w:rsidRDefault="00B00575" w:rsidP="00172004">
            <w:pPr>
              <w:autoSpaceDE w:val="0"/>
              <w:autoSpaceDN w:val="0"/>
              <w:adjustRightInd w:val="0"/>
              <w:jc w:val="both"/>
              <w:rPr>
                <w:rFonts w:ascii="Times New Roman" w:hAnsi="Times New Roman" w:cs="Times New Roman"/>
                <w:sz w:val="16"/>
                <w:szCs w:val="16"/>
              </w:rPr>
            </w:pPr>
          </w:p>
        </w:tc>
      </w:tr>
      <w:tr w:rsidR="00B00575" w:rsidRPr="006926D6" w:rsidTr="002E446B">
        <w:trPr>
          <w:jc w:val="center"/>
        </w:trPr>
        <w:tc>
          <w:tcPr>
            <w:tcW w:w="528" w:type="dxa"/>
          </w:tcPr>
          <w:p w:rsidR="00B00575" w:rsidRPr="006926D6" w:rsidRDefault="00B0057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B00575" w:rsidRPr="006926D6" w:rsidRDefault="006926D6" w:rsidP="006B7036">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The responses provided to the reviewer's concerns should be included in the paper as well.</w:t>
            </w:r>
            <w:r w:rsidRPr="006926D6">
              <w:rPr>
                <w:rStyle w:val="apple-converted-space"/>
                <w:rFonts w:ascii="Times New Roman" w:hAnsi="Times New Roman" w:cs="Times New Roman"/>
                <w:color w:val="000000"/>
                <w:sz w:val="16"/>
                <w:szCs w:val="16"/>
                <w:shd w:val="clear" w:color="auto" w:fill="FFFFFF"/>
              </w:rPr>
              <w:t> </w:t>
            </w:r>
          </w:p>
        </w:tc>
        <w:tc>
          <w:tcPr>
            <w:tcW w:w="5783" w:type="dxa"/>
          </w:tcPr>
          <w:p w:rsidR="00DA7FB8" w:rsidRDefault="00501997" w:rsidP="00DA7FB8">
            <w:pPr>
              <w:tabs>
                <w:tab w:val="left" w:pos="1095"/>
              </w:tabs>
              <w:jc w:val="both"/>
              <w:rPr>
                <w:rFonts w:ascii="Times New Roman" w:hAnsi="Times New Roman" w:cs="Times New Roman"/>
                <w:sz w:val="16"/>
                <w:szCs w:val="16"/>
              </w:rPr>
            </w:pPr>
            <w:r>
              <w:rPr>
                <w:rFonts w:ascii="Times New Roman" w:hAnsi="Times New Roman" w:cs="Times New Roman"/>
                <w:sz w:val="16"/>
                <w:szCs w:val="16"/>
              </w:rPr>
              <w:t>Authors thank the reviewer.</w:t>
            </w:r>
          </w:p>
          <w:p w:rsidR="00501997" w:rsidRPr="006926D6" w:rsidRDefault="00501997" w:rsidP="00DA7FB8">
            <w:pPr>
              <w:tabs>
                <w:tab w:val="left" w:pos="1095"/>
              </w:tabs>
              <w:jc w:val="both"/>
              <w:rPr>
                <w:rFonts w:ascii="Times New Roman" w:hAnsi="Times New Roman" w:cs="Times New Roman"/>
                <w:sz w:val="16"/>
                <w:szCs w:val="16"/>
              </w:rPr>
            </w:pPr>
            <w:r>
              <w:rPr>
                <w:rFonts w:ascii="Times New Roman" w:hAnsi="Times New Roman" w:cs="Times New Roman"/>
                <w:sz w:val="16"/>
                <w:szCs w:val="16"/>
              </w:rPr>
              <w:t>As the length of the paper has already become 11 pages, authors regret for not being able to include some of the interesting and very useful discussions.</w:t>
            </w:r>
          </w:p>
        </w:tc>
      </w:tr>
      <w:tr w:rsidR="005E7B50" w:rsidRPr="006926D6" w:rsidTr="00172004">
        <w:trPr>
          <w:jc w:val="center"/>
        </w:trPr>
        <w:tc>
          <w:tcPr>
            <w:tcW w:w="9551" w:type="dxa"/>
            <w:gridSpan w:val="3"/>
          </w:tcPr>
          <w:p w:rsidR="005E7B50" w:rsidRPr="006926D6" w:rsidRDefault="005E7B50" w:rsidP="00DA7FB8">
            <w:pPr>
              <w:autoSpaceDE w:val="0"/>
              <w:autoSpaceDN w:val="0"/>
              <w:adjustRightInd w:val="0"/>
              <w:jc w:val="both"/>
              <w:rPr>
                <w:rFonts w:ascii="Times New Roman" w:hAnsi="Times New Roman" w:cs="Times New Roman"/>
                <w:sz w:val="16"/>
                <w:szCs w:val="16"/>
              </w:rPr>
            </w:pPr>
          </w:p>
        </w:tc>
      </w:tr>
      <w:tr w:rsidR="005E7B50" w:rsidRPr="006926D6" w:rsidTr="002E446B">
        <w:trPr>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sz w:val="16"/>
                <w:szCs w:val="16"/>
              </w:rPr>
              <w:t>V.</w:t>
            </w:r>
          </w:p>
        </w:tc>
        <w:tc>
          <w:tcPr>
            <w:tcW w:w="3240" w:type="dxa"/>
          </w:tcPr>
          <w:p w:rsidR="005E7B50" w:rsidRPr="006926D6" w:rsidRDefault="005E7B50" w:rsidP="002E446B">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sz w:val="16"/>
                <w:szCs w:val="16"/>
                <w:shd w:val="clear" w:color="auto" w:fill="FFFFFF"/>
              </w:rPr>
              <w:t>Reviewer: 5</w:t>
            </w:r>
          </w:p>
        </w:tc>
        <w:tc>
          <w:tcPr>
            <w:tcW w:w="5783" w:type="dxa"/>
          </w:tcPr>
          <w:p w:rsidR="005E7B50" w:rsidRPr="006926D6" w:rsidRDefault="005E7B50" w:rsidP="004A7EC5">
            <w:pPr>
              <w:autoSpaceDE w:val="0"/>
              <w:autoSpaceDN w:val="0"/>
              <w:adjustRightInd w:val="0"/>
              <w:jc w:val="both"/>
              <w:rPr>
                <w:rFonts w:ascii="Times New Roman" w:hAnsi="Times New Roman" w:cs="Times New Roman"/>
                <w:sz w:val="16"/>
                <w:szCs w:val="16"/>
              </w:rPr>
            </w:pPr>
          </w:p>
        </w:tc>
      </w:tr>
      <w:tr w:rsidR="0065436E" w:rsidRPr="006926D6" w:rsidTr="002E446B">
        <w:trPr>
          <w:jc w:val="center"/>
        </w:trPr>
        <w:tc>
          <w:tcPr>
            <w:tcW w:w="528" w:type="dxa"/>
          </w:tcPr>
          <w:p w:rsidR="0065436E" w:rsidRPr="006926D6" w:rsidRDefault="0065436E"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5436E" w:rsidRPr="006926D6" w:rsidRDefault="006926D6" w:rsidP="00970AB8">
            <w:pPr>
              <w:tabs>
                <w:tab w:val="left" w:pos="0"/>
              </w:tabs>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The revised give much more information on the proposed energy function based method for transient stability prediction and control. The paper presents some interesting ideas, but I have the following comments:</w:t>
            </w:r>
          </w:p>
        </w:tc>
        <w:tc>
          <w:tcPr>
            <w:tcW w:w="5783" w:type="dxa"/>
          </w:tcPr>
          <w:p w:rsidR="0065436E" w:rsidRDefault="00501997" w:rsidP="0080064D">
            <w:pPr>
              <w:jc w:val="both"/>
              <w:rPr>
                <w:rFonts w:ascii="Times New Roman" w:hAnsi="Times New Roman" w:cs="Times New Roman"/>
                <w:sz w:val="16"/>
                <w:szCs w:val="16"/>
              </w:rPr>
            </w:pPr>
            <w:r>
              <w:rPr>
                <w:rFonts w:ascii="Times New Roman" w:hAnsi="Times New Roman" w:cs="Times New Roman"/>
                <w:sz w:val="16"/>
                <w:szCs w:val="16"/>
              </w:rPr>
              <w:t>Authors thank the reviewer for the appreciation.</w:t>
            </w:r>
          </w:p>
          <w:p w:rsidR="00131673" w:rsidRDefault="00131673" w:rsidP="0080064D">
            <w:pPr>
              <w:jc w:val="both"/>
              <w:rPr>
                <w:rFonts w:ascii="Times New Roman" w:hAnsi="Times New Roman" w:cs="Times New Roman"/>
                <w:sz w:val="16"/>
                <w:szCs w:val="16"/>
              </w:rPr>
            </w:pPr>
          </w:p>
          <w:p w:rsidR="00131673" w:rsidRPr="00825699" w:rsidRDefault="00131673" w:rsidP="0080064D">
            <w:pPr>
              <w:jc w:val="both"/>
              <w:rPr>
                <w:rFonts w:ascii="Times New Roman" w:hAnsi="Times New Roman" w:cs="Times New Roman"/>
                <w:color w:val="FF0000"/>
                <w:sz w:val="16"/>
                <w:szCs w:val="16"/>
              </w:rPr>
            </w:pPr>
            <w:r w:rsidRPr="00825699">
              <w:rPr>
                <w:rFonts w:ascii="Times New Roman" w:hAnsi="Times New Roman" w:cs="Times New Roman"/>
                <w:color w:val="FF0000"/>
                <w:sz w:val="16"/>
                <w:szCs w:val="16"/>
              </w:rPr>
              <w:t>The comments given by the reviewer in the previous version regarding accuracy issues</w:t>
            </w:r>
            <w:r w:rsidR="00F95237" w:rsidRPr="00825699">
              <w:rPr>
                <w:rFonts w:ascii="Times New Roman" w:hAnsi="Times New Roman" w:cs="Times New Roman"/>
                <w:color w:val="FF0000"/>
                <w:sz w:val="16"/>
                <w:szCs w:val="16"/>
              </w:rPr>
              <w:t>,</w:t>
            </w:r>
            <w:r w:rsidRPr="00825699">
              <w:rPr>
                <w:rFonts w:ascii="Times New Roman" w:hAnsi="Times New Roman" w:cs="Times New Roman"/>
                <w:color w:val="FF0000"/>
                <w:sz w:val="16"/>
                <w:szCs w:val="16"/>
              </w:rPr>
              <w:t xml:space="preserve"> inspired the authors to do detailed study on accuracy issues with TEF (with classical model, detailed model with exciter </w:t>
            </w:r>
            <w:r w:rsidRPr="00825699">
              <w:rPr>
                <w:rFonts w:ascii="Times New Roman" w:hAnsi="Times New Roman" w:cs="Times New Roman"/>
                <w:i/>
                <w:color w:val="FF0000"/>
                <w:sz w:val="16"/>
                <w:szCs w:val="16"/>
              </w:rPr>
              <w:t xml:space="preserve">for different communication delay in </w:t>
            </w:r>
            <w:r w:rsidR="00CA67C0" w:rsidRPr="00825699">
              <w:rPr>
                <w:rFonts w:ascii="Times New Roman" w:hAnsi="Times New Roman" w:cs="Times New Roman"/>
                <w:i/>
                <w:color w:val="FF0000"/>
                <w:sz w:val="16"/>
                <w:szCs w:val="16"/>
              </w:rPr>
              <w:t xml:space="preserve">WAMS based </w:t>
            </w:r>
            <w:r w:rsidRPr="00825699">
              <w:rPr>
                <w:rFonts w:ascii="Times New Roman" w:hAnsi="Times New Roman" w:cs="Times New Roman"/>
                <w:i/>
                <w:color w:val="FF0000"/>
                <w:sz w:val="16"/>
                <w:szCs w:val="16"/>
              </w:rPr>
              <w:t>transient stability control</w:t>
            </w:r>
            <w:r w:rsidRPr="00825699">
              <w:rPr>
                <w:rFonts w:ascii="Times New Roman" w:hAnsi="Times New Roman" w:cs="Times New Roman"/>
                <w:color w:val="FF0000"/>
                <w:sz w:val="16"/>
                <w:szCs w:val="16"/>
              </w:rPr>
              <w:t>) which will be covered in our next work which is in its completion stage.</w:t>
            </w:r>
          </w:p>
        </w:tc>
      </w:tr>
      <w:tr w:rsidR="005E7B50" w:rsidRPr="006926D6" w:rsidTr="0097716F">
        <w:trPr>
          <w:trHeight w:val="5480"/>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6926D6" w:rsidRDefault="006926D6" w:rsidP="00970AB8">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Although authors claim the proposed method is do not suffer from the drawbacks of machine learning based approaches, I do not see a clear fundamental difference. In machine learning methods, information provided by large number of examples are retained in different ways, for ex. as weights of a trained ANN classifier, etc. In this approach example data is kept as a look up table. The solution is as good as the examples provided in both cases.</w:t>
            </w:r>
          </w:p>
        </w:tc>
        <w:tc>
          <w:tcPr>
            <w:tcW w:w="5783" w:type="dxa"/>
          </w:tcPr>
          <w:p w:rsidR="002C0291" w:rsidRDefault="00F44621" w:rsidP="002E7243">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 xml:space="preserve">The authors agree partly with the reviewer that the concept of using the </w:t>
            </w:r>
            <w:r w:rsidR="00804BAF">
              <w:rPr>
                <w:rFonts w:ascii="Times New Roman" w:hAnsi="Times New Roman" w:cs="Times New Roman"/>
                <w:sz w:val="16"/>
                <w:szCs w:val="16"/>
              </w:rPr>
              <w:t>Normalized</w:t>
            </w:r>
            <w:r>
              <w:rPr>
                <w:rFonts w:ascii="Times New Roman" w:hAnsi="Times New Roman" w:cs="Times New Roman"/>
                <w:sz w:val="16"/>
                <w:szCs w:val="16"/>
              </w:rPr>
              <w:t xml:space="preserve"> Kinetic Energy is similar to using predictors in other machine learning strategies. </w:t>
            </w:r>
            <w:r w:rsidR="002C0291">
              <w:rPr>
                <w:rFonts w:ascii="Times New Roman" w:hAnsi="Times New Roman" w:cs="Times New Roman"/>
                <w:sz w:val="16"/>
                <w:szCs w:val="16"/>
              </w:rPr>
              <w:t>However, rather than relying on it solely to achieve the paper’s objectives, the normalized kinetic energy is used as an aid to reduce computational burden by minimizing the search set for the MODs. Further, the following points are also submitted for consideration:-</w:t>
            </w:r>
          </w:p>
          <w:p w:rsidR="002C0291" w:rsidRDefault="002C0291" w:rsidP="002E7243">
            <w:pPr>
              <w:autoSpaceDE w:val="0"/>
              <w:autoSpaceDN w:val="0"/>
              <w:adjustRightInd w:val="0"/>
              <w:jc w:val="both"/>
              <w:rPr>
                <w:rFonts w:ascii="Times New Roman" w:hAnsi="Times New Roman" w:cs="Times New Roman"/>
                <w:sz w:val="16"/>
                <w:szCs w:val="16"/>
              </w:rPr>
            </w:pPr>
          </w:p>
          <w:p w:rsidR="002C0291" w:rsidRDefault="002C0291" w:rsidP="002C0291">
            <w:pPr>
              <w:pStyle w:val="ListParagraph"/>
              <w:numPr>
                <w:ilvl w:val="0"/>
                <w:numId w:val="1"/>
              </w:num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 xml:space="preserve">There is usually no way to verify the outcome of a machine learning technique. Thus, a conservative approach is usually adopted, wherein the scope of the tool is limited to the cases seen during the offline training phase. In this paper, the final selection of MOD is done using the normalized potential energy margin index calculated online on receipt of the disturbed system measurements. </w:t>
            </w:r>
          </w:p>
          <w:p w:rsidR="00F44621" w:rsidRPr="002C0291" w:rsidRDefault="002C0291" w:rsidP="002C0291">
            <w:pPr>
              <w:pStyle w:val="ListParagraph"/>
              <w:numPr>
                <w:ilvl w:val="0"/>
                <w:numId w:val="1"/>
              </w:num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As it is practically impossible to generate offline data for every operating condition, a few operating conditions, fault types, and durations are considered for the offline training phase. Therefore, most of the published machine learning literature focus on the prediction of stability status rather than fault severity (how much unstable) due to computational burden. In this paper, as the post-fault measurements are used to compute stability margin, the impact of operating condition, fault duration, location, types, resistances etc. are inherently taken into account</w:t>
            </w:r>
            <w:r w:rsidR="00B15A13" w:rsidRPr="002C0291">
              <w:rPr>
                <w:rFonts w:ascii="Times New Roman" w:hAnsi="Times New Roman" w:cs="Times New Roman"/>
                <w:sz w:val="16"/>
                <w:szCs w:val="16"/>
              </w:rPr>
              <w:t xml:space="preserve">. </w:t>
            </w:r>
          </w:p>
          <w:p w:rsidR="00F44621" w:rsidRDefault="00F44621" w:rsidP="002E7243">
            <w:pPr>
              <w:autoSpaceDE w:val="0"/>
              <w:autoSpaceDN w:val="0"/>
              <w:adjustRightInd w:val="0"/>
              <w:jc w:val="both"/>
              <w:rPr>
                <w:rFonts w:ascii="Times New Roman" w:hAnsi="Times New Roman" w:cs="Times New Roman"/>
                <w:sz w:val="16"/>
                <w:szCs w:val="16"/>
              </w:rPr>
            </w:pPr>
          </w:p>
          <w:p w:rsidR="00F63BFE" w:rsidRPr="006926D6" w:rsidRDefault="00E45280" w:rsidP="00F63BFE">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Authors agree that machine learning techniques also have certain advantages, especially in case of extremely big and complex system</w:t>
            </w:r>
            <w:r w:rsidR="002C0291">
              <w:rPr>
                <w:rFonts w:ascii="Times New Roman" w:hAnsi="Times New Roman" w:cs="Times New Roman"/>
                <w:sz w:val="16"/>
                <w:szCs w:val="16"/>
              </w:rPr>
              <w:t>s</w:t>
            </w:r>
            <w:r>
              <w:rPr>
                <w:rFonts w:ascii="Times New Roman" w:hAnsi="Times New Roman" w:cs="Times New Roman"/>
                <w:sz w:val="16"/>
                <w:szCs w:val="16"/>
              </w:rPr>
              <w:t xml:space="preserve">. With </w:t>
            </w:r>
            <w:r w:rsidR="000E7BA6">
              <w:rPr>
                <w:rFonts w:ascii="Times New Roman" w:hAnsi="Times New Roman" w:cs="Times New Roman"/>
                <w:sz w:val="16"/>
                <w:szCs w:val="16"/>
              </w:rPr>
              <w:t>ordinary desktop PCs</w:t>
            </w:r>
            <w:r>
              <w:rPr>
                <w:rFonts w:ascii="Times New Roman" w:hAnsi="Times New Roman" w:cs="Times New Roman"/>
                <w:sz w:val="16"/>
                <w:szCs w:val="16"/>
              </w:rPr>
              <w:t xml:space="preserve"> and small </w:t>
            </w:r>
            <w:r w:rsidR="000E7BA6">
              <w:rPr>
                <w:rFonts w:ascii="Times New Roman" w:hAnsi="Times New Roman" w:cs="Times New Roman"/>
                <w:sz w:val="16"/>
                <w:szCs w:val="16"/>
              </w:rPr>
              <w:t xml:space="preserve">power </w:t>
            </w:r>
            <w:r>
              <w:rPr>
                <w:rFonts w:ascii="Times New Roman" w:hAnsi="Times New Roman" w:cs="Times New Roman"/>
                <w:sz w:val="16"/>
                <w:szCs w:val="16"/>
              </w:rPr>
              <w:t>system size</w:t>
            </w:r>
            <w:r w:rsidR="002C0291">
              <w:rPr>
                <w:rFonts w:ascii="Times New Roman" w:hAnsi="Times New Roman" w:cs="Times New Roman"/>
                <w:sz w:val="16"/>
                <w:szCs w:val="16"/>
              </w:rPr>
              <w:t>s</w:t>
            </w:r>
            <w:r>
              <w:rPr>
                <w:rFonts w:ascii="Times New Roman" w:hAnsi="Times New Roman" w:cs="Times New Roman"/>
                <w:sz w:val="16"/>
                <w:szCs w:val="16"/>
              </w:rPr>
              <w:t xml:space="preserve">, </w:t>
            </w:r>
            <w:r w:rsidR="002C0291">
              <w:rPr>
                <w:rFonts w:ascii="Times New Roman" w:hAnsi="Times New Roman" w:cs="Times New Roman"/>
                <w:sz w:val="16"/>
                <w:szCs w:val="16"/>
              </w:rPr>
              <w:t xml:space="preserve">the </w:t>
            </w:r>
            <w:r>
              <w:rPr>
                <w:rFonts w:ascii="Times New Roman" w:hAnsi="Times New Roman" w:cs="Times New Roman"/>
                <w:sz w:val="16"/>
                <w:szCs w:val="16"/>
              </w:rPr>
              <w:t xml:space="preserve">computation time </w:t>
            </w:r>
            <w:r w:rsidR="002C0291">
              <w:rPr>
                <w:rFonts w:ascii="Times New Roman" w:hAnsi="Times New Roman" w:cs="Times New Roman"/>
                <w:sz w:val="16"/>
                <w:szCs w:val="16"/>
              </w:rPr>
              <w:t xml:space="preserve">for this technique </w:t>
            </w:r>
            <w:r>
              <w:rPr>
                <w:rFonts w:ascii="Times New Roman" w:hAnsi="Times New Roman" w:cs="Times New Roman"/>
                <w:sz w:val="16"/>
                <w:szCs w:val="16"/>
              </w:rPr>
              <w:t xml:space="preserve">is </w:t>
            </w:r>
            <w:r w:rsidR="000E7BA6">
              <w:rPr>
                <w:rFonts w:ascii="Times New Roman" w:hAnsi="Times New Roman" w:cs="Times New Roman"/>
                <w:sz w:val="16"/>
                <w:szCs w:val="16"/>
              </w:rPr>
              <w:t>adequate for real-time applications</w:t>
            </w:r>
            <w:r>
              <w:rPr>
                <w:rFonts w:ascii="Times New Roman" w:hAnsi="Times New Roman" w:cs="Times New Roman"/>
                <w:sz w:val="16"/>
                <w:szCs w:val="16"/>
              </w:rPr>
              <w:t xml:space="preserve">. </w:t>
            </w:r>
            <w:r w:rsidR="002C0291">
              <w:rPr>
                <w:rFonts w:ascii="Times New Roman" w:hAnsi="Times New Roman" w:cs="Times New Roman"/>
                <w:sz w:val="16"/>
                <w:szCs w:val="16"/>
              </w:rPr>
              <w:t>As system performance improves with newer computational technologies</w:t>
            </w:r>
            <w:r>
              <w:rPr>
                <w:rFonts w:ascii="Times New Roman" w:hAnsi="Times New Roman" w:cs="Times New Roman"/>
                <w:sz w:val="16"/>
                <w:szCs w:val="16"/>
              </w:rPr>
              <w:t xml:space="preserve">, </w:t>
            </w:r>
            <w:r w:rsidR="002C0291">
              <w:rPr>
                <w:rFonts w:ascii="Times New Roman" w:hAnsi="Times New Roman" w:cs="Times New Roman"/>
                <w:sz w:val="16"/>
                <w:szCs w:val="16"/>
              </w:rPr>
              <w:t xml:space="preserve">the </w:t>
            </w:r>
            <w:r>
              <w:rPr>
                <w:rFonts w:ascii="Times New Roman" w:hAnsi="Times New Roman" w:cs="Times New Roman"/>
                <w:sz w:val="16"/>
                <w:szCs w:val="16"/>
              </w:rPr>
              <w:t>energy function</w:t>
            </w:r>
            <w:r w:rsidR="002C0291">
              <w:rPr>
                <w:rFonts w:ascii="Times New Roman" w:hAnsi="Times New Roman" w:cs="Times New Roman"/>
                <w:sz w:val="16"/>
                <w:szCs w:val="16"/>
              </w:rPr>
              <w:t>s</w:t>
            </w:r>
            <w:r>
              <w:rPr>
                <w:rFonts w:ascii="Times New Roman" w:hAnsi="Times New Roman" w:cs="Times New Roman"/>
                <w:sz w:val="16"/>
                <w:szCs w:val="16"/>
              </w:rPr>
              <w:t xml:space="preserve"> </w:t>
            </w:r>
            <w:r w:rsidR="002C0291">
              <w:rPr>
                <w:rFonts w:ascii="Times New Roman" w:hAnsi="Times New Roman" w:cs="Times New Roman"/>
                <w:sz w:val="16"/>
                <w:szCs w:val="16"/>
              </w:rPr>
              <w:t>may</w:t>
            </w:r>
            <w:r>
              <w:rPr>
                <w:rFonts w:ascii="Times New Roman" w:hAnsi="Times New Roman" w:cs="Times New Roman"/>
                <w:sz w:val="16"/>
                <w:szCs w:val="16"/>
              </w:rPr>
              <w:t xml:space="preserve"> be calculated for bigger systems in real time</w:t>
            </w:r>
            <w:r w:rsidR="002C0291">
              <w:rPr>
                <w:rFonts w:ascii="Times New Roman" w:hAnsi="Times New Roman" w:cs="Times New Roman"/>
                <w:sz w:val="16"/>
                <w:szCs w:val="16"/>
              </w:rPr>
              <w:t xml:space="preserve">. For still bigger systems, </w:t>
            </w:r>
            <w:r>
              <w:rPr>
                <w:rFonts w:ascii="Times New Roman" w:hAnsi="Times New Roman" w:cs="Times New Roman"/>
                <w:sz w:val="16"/>
                <w:szCs w:val="16"/>
              </w:rPr>
              <w:t>there will be no option left except machine learning techniques.</w:t>
            </w:r>
          </w:p>
        </w:tc>
      </w:tr>
      <w:tr w:rsidR="005E7B50" w:rsidRPr="006926D6" w:rsidTr="002E446B">
        <w:trPr>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6926D6" w:rsidRDefault="006926D6" w:rsidP="00970AB8">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It is not clear what type of generator models are used for simulation based validation. Have the higher order generator models been used for system simulations, although the stability assessment based of TEF assumes simplified models? This is critical information needed to assess the robustness of the method.</w:t>
            </w:r>
          </w:p>
        </w:tc>
        <w:tc>
          <w:tcPr>
            <w:tcW w:w="5783" w:type="dxa"/>
          </w:tcPr>
          <w:p w:rsidR="00F9227E" w:rsidRDefault="00271D62" w:rsidP="0043157B">
            <w:pPr>
              <w:jc w:val="both"/>
              <w:rPr>
                <w:rFonts w:ascii="Times New Roman" w:hAnsi="Times New Roman" w:cs="Times New Roman"/>
                <w:sz w:val="16"/>
                <w:szCs w:val="16"/>
              </w:rPr>
            </w:pPr>
            <w:r>
              <w:rPr>
                <w:rFonts w:ascii="Times New Roman" w:hAnsi="Times New Roman" w:cs="Times New Roman"/>
                <w:sz w:val="16"/>
                <w:szCs w:val="16"/>
              </w:rPr>
              <w:t xml:space="preserve">In this paper, the authors used classical models for both simulation and energy function calculation. It </w:t>
            </w:r>
            <w:r w:rsidR="00DB7F75">
              <w:rPr>
                <w:rFonts w:ascii="Times New Roman" w:hAnsi="Times New Roman" w:cs="Times New Roman"/>
                <w:sz w:val="16"/>
                <w:szCs w:val="16"/>
              </w:rPr>
              <w:t>is</w:t>
            </w:r>
            <w:r>
              <w:rPr>
                <w:rFonts w:ascii="Times New Roman" w:hAnsi="Times New Roman" w:cs="Times New Roman"/>
                <w:sz w:val="16"/>
                <w:szCs w:val="16"/>
              </w:rPr>
              <w:t xml:space="preserve"> clarified in the introduction section</w:t>
            </w:r>
            <w:r w:rsidR="00F9227E" w:rsidRPr="00142EB3">
              <w:rPr>
                <w:rFonts w:ascii="Times New Roman" w:hAnsi="Times New Roman" w:cs="Times New Roman"/>
                <w:color w:val="FF0000"/>
                <w:sz w:val="16"/>
                <w:szCs w:val="16"/>
              </w:rPr>
              <w:t>, "generator models used for simulation as well as energy function calculation</w:t>
            </w:r>
            <w:r w:rsidR="00B8542E" w:rsidRPr="00142EB3">
              <w:rPr>
                <w:rFonts w:ascii="Times New Roman" w:hAnsi="Times New Roman" w:cs="Times New Roman"/>
                <w:color w:val="FF0000"/>
                <w:sz w:val="16"/>
                <w:szCs w:val="16"/>
              </w:rPr>
              <w:t>,</w:t>
            </w:r>
            <w:r w:rsidR="00F9227E" w:rsidRPr="00142EB3">
              <w:rPr>
                <w:rFonts w:ascii="Times New Roman" w:hAnsi="Times New Roman" w:cs="Times New Roman"/>
                <w:color w:val="FF0000"/>
                <w:sz w:val="16"/>
                <w:szCs w:val="16"/>
              </w:rPr>
              <w:t xml:space="preserve"> are classica</w:t>
            </w:r>
            <w:r w:rsidR="00DB7F75">
              <w:rPr>
                <w:rFonts w:ascii="Times New Roman" w:hAnsi="Times New Roman" w:cs="Times New Roman"/>
                <w:color w:val="FF0000"/>
                <w:sz w:val="16"/>
                <w:szCs w:val="16"/>
              </w:rPr>
              <w:t>l models. However the method is also</w:t>
            </w:r>
            <w:r w:rsidR="00F9227E" w:rsidRPr="00142EB3">
              <w:rPr>
                <w:rFonts w:ascii="Times New Roman" w:hAnsi="Times New Roman" w:cs="Times New Roman"/>
                <w:color w:val="FF0000"/>
                <w:sz w:val="16"/>
                <w:szCs w:val="16"/>
              </w:rPr>
              <w:t xml:space="preserve"> applicable to 2-axis model with exciter".</w:t>
            </w:r>
          </w:p>
          <w:p w:rsidR="00F9227E" w:rsidRDefault="00F9227E" w:rsidP="0043157B">
            <w:pPr>
              <w:jc w:val="both"/>
              <w:rPr>
                <w:rFonts w:ascii="Times New Roman" w:hAnsi="Times New Roman" w:cs="Times New Roman"/>
                <w:sz w:val="16"/>
                <w:szCs w:val="16"/>
              </w:rPr>
            </w:pPr>
          </w:p>
          <w:p w:rsidR="00AA7C3D" w:rsidRDefault="000E7BA6" w:rsidP="0043157B">
            <w:pPr>
              <w:jc w:val="both"/>
              <w:rPr>
                <w:rFonts w:ascii="Times New Roman" w:hAnsi="Times New Roman" w:cs="Times New Roman"/>
                <w:sz w:val="16"/>
                <w:szCs w:val="16"/>
              </w:rPr>
            </w:pPr>
            <w:r>
              <w:rPr>
                <w:rFonts w:ascii="Times New Roman" w:hAnsi="Times New Roman" w:cs="Times New Roman"/>
                <w:sz w:val="16"/>
                <w:szCs w:val="16"/>
              </w:rPr>
              <w:t>A natural extension of this work in order to make it more realistic is its application to systems simulating detailed machine and controller models. The authors are currently working on this, and will report their results soon. The</w:t>
            </w:r>
            <w:r w:rsidR="00D31046">
              <w:rPr>
                <w:rFonts w:ascii="Times New Roman" w:hAnsi="Times New Roman" w:cs="Times New Roman"/>
                <w:sz w:val="16"/>
                <w:szCs w:val="16"/>
              </w:rPr>
              <w:t xml:space="preserve"> MOD technique is also valid for </w:t>
            </w:r>
            <w:r>
              <w:rPr>
                <w:rFonts w:ascii="Times New Roman" w:hAnsi="Times New Roman" w:cs="Times New Roman"/>
                <w:sz w:val="16"/>
                <w:szCs w:val="16"/>
              </w:rPr>
              <w:t xml:space="preserve">the </w:t>
            </w:r>
            <w:r w:rsidR="00D31046">
              <w:rPr>
                <w:rFonts w:ascii="Times New Roman" w:hAnsi="Times New Roman" w:cs="Times New Roman"/>
                <w:sz w:val="16"/>
                <w:szCs w:val="16"/>
              </w:rPr>
              <w:t>2-axis generator model with exciter</w:t>
            </w:r>
            <w:r w:rsidR="00AA7C3D">
              <w:rPr>
                <w:rFonts w:ascii="Times New Roman" w:hAnsi="Times New Roman" w:cs="Times New Roman"/>
                <w:sz w:val="16"/>
                <w:szCs w:val="16"/>
              </w:rPr>
              <w:t>.</w:t>
            </w:r>
          </w:p>
          <w:p w:rsidR="002246DD" w:rsidRDefault="002246DD" w:rsidP="0043157B">
            <w:pPr>
              <w:jc w:val="both"/>
              <w:rPr>
                <w:rFonts w:ascii="Times New Roman" w:hAnsi="Times New Roman" w:cs="Times New Roman"/>
                <w:sz w:val="16"/>
                <w:szCs w:val="16"/>
              </w:rPr>
            </w:pPr>
            <w:r>
              <w:rPr>
                <w:rFonts w:ascii="Times New Roman" w:hAnsi="Times New Roman" w:cs="Times New Roman"/>
                <w:sz w:val="16"/>
                <w:szCs w:val="16"/>
              </w:rPr>
              <w:t>The key difference between the application of TEF to classical models ve</w:t>
            </w:r>
            <w:r w:rsidR="006A0A74">
              <w:rPr>
                <w:rFonts w:ascii="Times New Roman" w:hAnsi="Times New Roman" w:cs="Times New Roman"/>
                <w:sz w:val="16"/>
                <w:szCs w:val="16"/>
              </w:rPr>
              <w:t xml:space="preserve">rsus detailed models is that the transient induced </w:t>
            </w:r>
            <w:proofErr w:type="spellStart"/>
            <w:r w:rsidR="006A0A74">
              <w:rPr>
                <w:rFonts w:ascii="Times New Roman" w:hAnsi="Times New Roman" w:cs="Times New Roman"/>
                <w:sz w:val="16"/>
                <w:szCs w:val="16"/>
              </w:rPr>
              <w:t>emfs</w:t>
            </w:r>
            <w:proofErr w:type="spellEnd"/>
            <w:r w:rsidR="006A0A74">
              <w:rPr>
                <w:rFonts w:ascii="Times New Roman" w:hAnsi="Times New Roman" w:cs="Times New Roman"/>
                <w:sz w:val="16"/>
                <w:szCs w:val="16"/>
              </w:rPr>
              <w:t xml:space="preserve"> replace the internal </w:t>
            </w:r>
            <w:proofErr w:type="spellStart"/>
            <w:r w:rsidR="006A0A74">
              <w:rPr>
                <w:rFonts w:ascii="Times New Roman" w:hAnsi="Times New Roman" w:cs="Times New Roman"/>
                <w:sz w:val="16"/>
                <w:szCs w:val="16"/>
              </w:rPr>
              <w:t>emf</w:t>
            </w:r>
            <w:proofErr w:type="spellEnd"/>
            <w:r w:rsidR="006A0A74">
              <w:rPr>
                <w:rFonts w:ascii="Times New Roman" w:hAnsi="Times New Roman" w:cs="Times New Roman"/>
                <w:sz w:val="16"/>
                <w:szCs w:val="16"/>
              </w:rPr>
              <w:t xml:space="preserve"> in the expression for the energy function. Unlike the internal </w:t>
            </w:r>
            <w:proofErr w:type="spellStart"/>
            <w:r w:rsidR="006A0A74">
              <w:rPr>
                <w:rFonts w:ascii="Times New Roman" w:hAnsi="Times New Roman" w:cs="Times New Roman"/>
                <w:sz w:val="16"/>
                <w:szCs w:val="16"/>
              </w:rPr>
              <w:t>emf</w:t>
            </w:r>
            <w:proofErr w:type="spellEnd"/>
            <w:r w:rsidR="006A0A74">
              <w:rPr>
                <w:rFonts w:ascii="Times New Roman" w:hAnsi="Times New Roman" w:cs="Times New Roman"/>
                <w:sz w:val="16"/>
                <w:szCs w:val="16"/>
              </w:rPr>
              <w:t xml:space="preserve"> in the classical model, the transient induced </w:t>
            </w:r>
            <w:proofErr w:type="spellStart"/>
            <w:r w:rsidR="006A0A74">
              <w:rPr>
                <w:rFonts w:ascii="Times New Roman" w:hAnsi="Times New Roman" w:cs="Times New Roman"/>
                <w:sz w:val="16"/>
                <w:szCs w:val="16"/>
              </w:rPr>
              <w:t>emfs</w:t>
            </w:r>
            <w:proofErr w:type="spellEnd"/>
            <w:r w:rsidR="006A0A74">
              <w:rPr>
                <w:rFonts w:ascii="Times New Roman" w:hAnsi="Times New Roman" w:cs="Times New Roman"/>
                <w:sz w:val="16"/>
                <w:szCs w:val="16"/>
              </w:rPr>
              <w:t xml:space="preserve"> are not constant. Therefore, an accurate energy function computation would involve regularly updating these values while computing the energy margins. This may pose a serious computational burden on the proposed technique, and the authors suggest use of the approximations proposed in [35] to overcome the computational burden while retaining some of the accuracy of the energy function calculation. Notably, the transient induced </w:t>
            </w:r>
            <w:proofErr w:type="spellStart"/>
            <w:r w:rsidR="006A0A74">
              <w:rPr>
                <w:rFonts w:ascii="Times New Roman" w:hAnsi="Times New Roman" w:cs="Times New Roman"/>
                <w:sz w:val="16"/>
                <w:szCs w:val="16"/>
              </w:rPr>
              <w:t>emfs</w:t>
            </w:r>
            <w:proofErr w:type="spellEnd"/>
            <w:r w:rsidR="006A0A74">
              <w:rPr>
                <w:rFonts w:ascii="Times New Roman" w:hAnsi="Times New Roman" w:cs="Times New Roman"/>
                <w:sz w:val="16"/>
                <w:szCs w:val="16"/>
              </w:rPr>
              <w:t xml:space="preserve"> may be approximated as the average between their values at fault clearing and the time of the potential energy peak. </w:t>
            </w:r>
          </w:p>
          <w:p w:rsidR="006A0A74" w:rsidRDefault="006A0A74" w:rsidP="0043157B">
            <w:pPr>
              <w:jc w:val="both"/>
              <w:rPr>
                <w:rFonts w:ascii="Times New Roman" w:hAnsi="Times New Roman" w:cs="Times New Roman"/>
                <w:sz w:val="16"/>
                <w:szCs w:val="16"/>
              </w:rPr>
            </w:pPr>
          </w:p>
          <w:p w:rsidR="006A0A74" w:rsidRDefault="00987BD4" w:rsidP="0043157B">
            <w:pPr>
              <w:jc w:val="both"/>
              <w:rPr>
                <w:rFonts w:ascii="Times New Roman" w:hAnsi="Times New Roman" w:cs="Times New Roman"/>
                <w:sz w:val="16"/>
                <w:szCs w:val="16"/>
              </w:rPr>
            </w:pPr>
            <w:r>
              <w:rPr>
                <w:rFonts w:ascii="Times New Roman" w:hAnsi="Times New Roman" w:cs="Times New Roman"/>
                <w:sz w:val="16"/>
                <w:szCs w:val="16"/>
              </w:rPr>
              <w:t xml:space="preserve">With the suggested modifications to order to calculate the transient induced </w:t>
            </w:r>
            <w:proofErr w:type="spellStart"/>
            <w:r>
              <w:rPr>
                <w:rFonts w:ascii="Times New Roman" w:hAnsi="Times New Roman" w:cs="Times New Roman"/>
                <w:sz w:val="16"/>
                <w:szCs w:val="16"/>
              </w:rPr>
              <w:t>emf</w:t>
            </w:r>
            <w:proofErr w:type="spellEnd"/>
            <w:r>
              <w:rPr>
                <w:rFonts w:ascii="Times New Roman" w:hAnsi="Times New Roman" w:cs="Times New Roman"/>
                <w:sz w:val="16"/>
                <w:szCs w:val="16"/>
              </w:rPr>
              <w:t>, t</w:t>
            </w:r>
            <w:r w:rsidR="006A0A74">
              <w:rPr>
                <w:rFonts w:ascii="Times New Roman" w:hAnsi="Times New Roman" w:cs="Times New Roman"/>
                <w:sz w:val="16"/>
                <w:szCs w:val="16"/>
              </w:rPr>
              <w:t xml:space="preserve">he computational burden </w:t>
            </w:r>
            <w:r>
              <w:rPr>
                <w:rFonts w:ascii="Times New Roman" w:hAnsi="Times New Roman" w:cs="Times New Roman"/>
                <w:sz w:val="16"/>
                <w:szCs w:val="16"/>
              </w:rPr>
              <w:t xml:space="preserve">now can </w:t>
            </w:r>
            <w:r w:rsidR="006A0A74">
              <w:rPr>
                <w:rFonts w:ascii="Times New Roman" w:hAnsi="Times New Roman" w:cs="Times New Roman"/>
                <w:sz w:val="16"/>
                <w:szCs w:val="16"/>
              </w:rPr>
              <w:t xml:space="preserve">arise from the need to update the transient induced </w:t>
            </w:r>
            <w:proofErr w:type="spellStart"/>
            <w:r w:rsidR="006A0A74">
              <w:rPr>
                <w:rFonts w:ascii="Times New Roman" w:hAnsi="Times New Roman" w:cs="Times New Roman"/>
                <w:sz w:val="16"/>
                <w:szCs w:val="16"/>
              </w:rPr>
              <w:t>emf</w:t>
            </w:r>
            <w:proofErr w:type="spellEnd"/>
            <w:r w:rsidR="006A0A74">
              <w:rPr>
                <w:rFonts w:ascii="Times New Roman" w:hAnsi="Times New Roman" w:cs="Times New Roman"/>
                <w:sz w:val="16"/>
                <w:szCs w:val="16"/>
              </w:rPr>
              <w:t xml:space="preserve"> with its value at the peak of the potential energy</w:t>
            </w:r>
            <w:r w:rsidR="00825699">
              <w:rPr>
                <w:rFonts w:ascii="Times New Roman" w:hAnsi="Times New Roman" w:cs="Times New Roman"/>
                <w:sz w:val="16"/>
                <w:szCs w:val="16"/>
              </w:rPr>
              <w:t xml:space="preserve"> of critically stable trajectory</w:t>
            </w:r>
            <w:r w:rsidR="006A0A74">
              <w:rPr>
                <w:rFonts w:ascii="Times New Roman" w:hAnsi="Times New Roman" w:cs="Times New Roman"/>
                <w:sz w:val="16"/>
                <w:szCs w:val="16"/>
              </w:rPr>
              <w:t xml:space="preserve">. This may be alleviated </w:t>
            </w:r>
            <w:r>
              <w:rPr>
                <w:rFonts w:ascii="Times New Roman" w:hAnsi="Times New Roman" w:cs="Times New Roman"/>
                <w:sz w:val="16"/>
                <w:szCs w:val="16"/>
              </w:rPr>
              <w:t xml:space="preserve">to some extent </w:t>
            </w:r>
            <w:r w:rsidR="006A0A74">
              <w:rPr>
                <w:rFonts w:ascii="Times New Roman" w:hAnsi="Times New Roman" w:cs="Times New Roman"/>
                <w:sz w:val="16"/>
                <w:szCs w:val="16"/>
              </w:rPr>
              <w:t xml:space="preserve">by using pre-calculated values offline for the different fault locations. </w:t>
            </w:r>
            <w:r>
              <w:rPr>
                <w:rFonts w:ascii="Times New Roman" w:hAnsi="Times New Roman" w:cs="Times New Roman"/>
                <w:sz w:val="16"/>
                <w:szCs w:val="16"/>
              </w:rPr>
              <w:t xml:space="preserve">It is the opinion of the authors that the computational burden will remain the same in the online phase of the proposed technique, when compared to the classical model representation of the TEF. </w:t>
            </w:r>
          </w:p>
          <w:p w:rsidR="006A0A74" w:rsidRDefault="006A0A74" w:rsidP="0043157B">
            <w:pPr>
              <w:jc w:val="both"/>
              <w:rPr>
                <w:rFonts w:ascii="Times New Roman" w:hAnsi="Times New Roman" w:cs="Times New Roman"/>
                <w:sz w:val="16"/>
                <w:szCs w:val="16"/>
              </w:rPr>
            </w:pPr>
          </w:p>
          <w:p w:rsidR="00D31046" w:rsidRDefault="00B8542E" w:rsidP="0043157B">
            <w:pPr>
              <w:jc w:val="both"/>
              <w:rPr>
                <w:rFonts w:ascii="Times New Roman" w:hAnsi="Times New Roman" w:cs="Times New Roman"/>
                <w:sz w:val="16"/>
                <w:szCs w:val="16"/>
              </w:rPr>
            </w:pPr>
            <w:r>
              <w:rPr>
                <w:rFonts w:ascii="Times New Roman" w:hAnsi="Times New Roman" w:cs="Times New Roman"/>
                <w:sz w:val="16"/>
                <w:szCs w:val="16"/>
              </w:rPr>
              <w:t>How to include detailed model with exciter</w:t>
            </w:r>
            <w:r w:rsidR="00AA7C3D">
              <w:rPr>
                <w:rFonts w:ascii="Times New Roman" w:hAnsi="Times New Roman" w:cs="Times New Roman"/>
                <w:sz w:val="16"/>
                <w:szCs w:val="16"/>
              </w:rPr>
              <w:t xml:space="preserve"> in the proposed method </w:t>
            </w:r>
            <w:r>
              <w:rPr>
                <w:rFonts w:ascii="Times New Roman" w:hAnsi="Times New Roman" w:cs="Times New Roman"/>
                <w:sz w:val="16"/>
                <w:szCs w:val="16"/>
              </w:rPr>
              <w:t>with sufficient accuracy and manageable computation time, have been given below-</w:t>
            </w:r>
          </w:p>
          <w:p w:rsidR="00D31046" w:rsidRDefault="00D31046" w:rsidP="0043157B">
            <w:pPr>
              <w:jc w:val="both"/>
              <w:rPr>
                <w:rFonts w:ascii="Times New Roman" w:hAnsi="Times New Roman" w:cs="Times New Roman"/>
                <w:sz w:val="16"/>
                <w:szCs w:val="16"/>
              </w:rPr>
            </w:pPr>
          </w:p>
          <w:p w:rsidR="003F48FD" w:rsidRPr="00340114" w:rsidRDefault="00D06F41" w:rsidP="0043157B">
            <w:pPr>
              <w:jc w:val="both"/>
              <w:rPr>
                <w:rFonts w:ascii="Times New Roman" w:hAnsi="Times New Roman" w:cs="Times New Roman"/>
                <w:b/>
                <w:i/>
                <w:sz w:val="16"/>
                <w:szCs w:val="16"/>
              </w:rPr>
            </w:pPr>
            <w:r w:rsidRPr="00340114">
              <w:rPr>
                <w:rFonts w:ascii="Times New Roman" w:hAnsi="Times New Roman" w:cs="Times New Roman"/>
                <w:b/>
                <w:i/>
                <w:sz w:val="16"/>
                <w:szCs w:val="16"/>
              </w:rPr>
              <w:t xml:space="preserve">A. </w:t>
            </w:r>
            <w:r w:rsidR="00D31046" w:rsidRPr="00340114">
              <w:rPr>
                <w:rFonts w:ascii="Times New Roman" w:hAnsi="Times New Roman" w:cs="Times New Roman"/>
                <w:b/>
                <w:i/>
                <w:sz w:val="16"/>
                <w:szCs w:val="16"/>
              </w:rPr>
              <w:t>TEF for detailed m</w:t>
            </w:r>
            <w:r w:rsidR="00B8542E">
              <w:rPr>
                <w:rFonts w:ascii="Times New Roman" w:hAnsi="Times New Roman" w:cs="Times New Roman"/>
                <w:b/>
                <w:i/>
                <w:sz w:val="16"/>
                <w:szCs w:val="16"/>
              </w:rPr>
              <w:t>odel with exciter-</w:t>
            </w:r>
          </w:p>
          <w:p w:rsidR="00D31046" w:rsidRDefault="00B8542E" w:rsidP="0043157B">
            <w:pPr>
              <w:jc w:val="both"/>
              <w:rPr>
                <w:rFonts w:ascii="Times New Roman" w:hAnsi="Times New Roman" w:cs="Times New Roman"/>
                <w:sz w:val="16"/>
                <w:szCs w:val="16"/>
              </w:rPr>
            </w:pPr>
            <w:r>
              <w:rPr>
                <w:rFonts w:ascii="Times New Roman" w:hAnsi="Times New Roman" w:cs="Times New Roman"/>
                <w:sz w:val="16"/>
                <w:szCs w:val="16"/>
              </w:rPr>
              <w:t>Energy function with detailed generator model with exciter has been given below-</w:t>
            </w:r>
          </w:p>
          <w:p w:rsidR="005D60E3" w:rsidRDefault="005D60E3" w:rsidP="0043157B">
            <w:pPr>
              <w:jc w:val="both"/>
              <w:rPr>
                <w:rFonts w:ascii="Times New Roman" w:hAnsi="Times New Roman" w:cs="Times New Roman"/>
                <w:sz w:val="16"/>
                <w:szCs w:val="16"/>
              </w:rPr>
            </w:pPr>
            <m:oMath>
              <m:r>
                <w:rPr>
                  <w:rFonts w:ascii="Cambria Math" w:hAnsi="Cambria Math" w:cs="Times New Roman"/>
                  <w:sz w:val="16"/>
                  <w:szCs w:val="16"/>
                </w:rPr>
                <m:t>V</m:t>
              </m:r>
              <m:d>
                <m:dPr>
                  <m:ctrlPr>
                    <w:rPr>
                      <w:rFonts w:ascii="Cambria Math" w:hAnsi="Cambria Math" w:cs="Times New Roman"/>
                      <w:i/>
                      <w:sz w:val="16"/>
                      <w:szCs w:val="16"/>
                    </w:rPr>
                  </m:ctrlPr>
                </m:dPr>
                <m:e>
                  <m:r>
                    <w:rPr>
                      <w:rFonts w:ascii="Cambria Math" w:hAnsi="Cambria Math" w:cs="Times New Roman"/>
                      <w:sz w:val="16"/>
                      <w:szCs w:val="16"/>
                    </w:rPr>
                    <m:t>w,θ</m:t>
                  </m:r>
                </m:e>
              </m:d>
              <m:r>
                <w:rPr>
                  <w:rFonts w:ascii="Cambria Math" w:hAnsi="Cambria Math" w:cs="Times New Roman"/>
                  <w:sz w:val="16"/>
                  <w:szCs w:val="16"/>
                </w:rPr>
                <m:t>=0.5</m:t>
              </m:r>
              <m:sSub>
                <m:sSubPr>
                  <m:ctrlPr>
                    <w:rPr>
                      <w:rFonts w:ascii="Cambria Math" w:hAnsi="Cambria Math" w:cs="Times New Roman"/>
                      <w:i/>
                      <w:sz w:val="16"/>
                      <w:szCs w:val="16"/>
                    </w:rPr>
                  </m:ctrlPr>
                </m:sSubPr>
                <m:e>
                  <m:r>
                    <w:rPr>
                      <w:rFonts w:ascii="Cambria Math" w:hAnsi="Cambria Math" w:cs="Times New Roman"/>
                      <w:sz w:val="16"/>
                      <w:szCs w:val="16"/>
                    </w:rPr>
                    <m:t>M</m:t>
                  </m:r>
                </m:e>
                <m:sub>
                  <m:r>
                    <w:rPr>
                      <w:rFonts w:ascii="Cambria Math" w:hAnsi="Cambria Math" w:cs="Times New Roman"/>
                      <w:sz w:val="16"/>
                      <w:szCs w:val="16"/>
                    </w:rPr>
                    <m:t>eq</m:t>
                  </m:r>
                </m:sub>
              </m:sSub>
              <m:sSubSup>
                <m:sSubSupPr>
                  <m:ctrlPr>
                    <w:rPr>
                      <w:rFonts w:ascii="Cambria Math" w:hAnsi="Cambria Math" w:cs="Times New Roman"/>
                      <w:i/>
                      <w:sz w:val="16"/>
                      <w:szCs w:val="16"/>
                    </w:rPr>
                  </m:ctrlPr>
                </m:sSubSupPr>
                <m:e>
                  <m:r>
                    <w:rPr>
                      <w:rFonts w:ascii="Cambria Math" w:hAnsi="Cambria Math" w:cs="Times New Roman"/>
                      <w:sz w:val="16"/>
                      <w:szCs w:val="16"/>
                    </w:rPr>
                    <m:t>ω</m:t>
                  </m:r>
                </m:e>
                <m:sub>
                  <m:r>
                    <w:rPr>
                      <w:rFonts w:ascii="Cambria Math" w:hAnsi="Cambria Math" w:cs="Times New Roman"/>
                      <w:sz w:val="16"/>
                      <w:szCs w:val="16"/>
                    </w:rPr>
                    <m:t>eq</m:t>
                  </m:r>
                </m:sub>
                <m:sup>
                  <m:r>
                    <w:rPr>
                      <w:rFonts w:ascii="Cambria Math" w:hAnsi="Cambria Math" w:cs="Times New Roman"/>
                      <w:sz w:val="16"/>
                      <w:szCs w:val="16"/>
                    </w:rPr>
                    <m:t>2</m:t>
                  </m:r>
                </m:sup>
              </m:sSubSup>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m:t>
                  </m:r>
                </m:sup>
                <m:e>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ii</m:t>
                          </m:r>
                        </m:sub>
                      </m:sSub>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ii</m:t>
                          </m:r>
                        </m:sub>
                      </m:sSub>
                    </m:e>
                  </m:d>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d>
                            <m:dPr>
                              <m:begChr m:val="["/>
                              <m:endChr m:val="]"/>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d>
                                <m:dPr>
                                  <m:ctrlPr>
                                    <w:rPr>
                                      <w:rFonts w:ascii="Cambria Math" w:hAnsi="Cambria Math" w:cs="Times New Roman"/>
                                      <w:i/>
                                      <w:sz w:val="16"/>
                                      <w:szCs w:val="16"/>
                                    </w:rPr>
                                  </m:ctrlPr>
                                </m:dPr>
                                <m:e>
                                  <m:r>
                                    <w:rPr>
                                      <w:rFonts w:ascii="Cambria Math" w:hAnsi="Cambria Math" w:cs="Times New Roman"/>
                                      <w:sz w:val="16"/>
                                      <w:szCs w:val="16"/>
                                    </w:rPr>
                                    <m:t>-cos</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d>
                                <m:dPr>
                                  <m:ctrlPr>
                                    <w:rPr>
                                      <w:rFonts w:ascii="Cambria Math" w:hAnsi="Cambria Math" w:cs="Times New Roman"/>
                                      <w:i/>
                                      <w:sz w:val="16"/>
                                      <w:szCs w:val="16"/>
                                    </w:rPr>
                                  </m:ctrlPr>
                                </m:dPr>
                                <m:e>
                                  <m:r>
                                    <w:rPr>
                                      <w:rFonts w:ascii="Cambria Math" w:hAnsi="Cambria Math" w:cs="Times New Roman"/>
                                      <w:sz w:val="16"/>
                                      <w:szCs w:val="16"/>
                                    </w:rPr>
                                    <m:t>sin</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j</m:t>
                                          </m:r>
                                        </m:sub>
                                        <m:sup>
                                          <m:r>
                                            <w:rPr>
                                              <w:rFonts w:ascii="Cambria Math" w:hAnsi="Cambria Math" w:cs="Times New Roman"/>
                                              <w:sz w:val="16"/>
                                              <w:szCs w:val="16"/>
                                            </w:rPr>
                                            <m:t>s</m:t>
                                          </m:r>
                                        </m:sup>
                                      </m:sSubSup>
                                    </m:num>
                                    <m:den>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den>
                                  </m:f>
                                  <m:d>
                                    <m:dPr>
                                      <m:ctrlPr>
                                        <w:rPr>
                                          <w:rFonts w:ascii="Cambria Math" w:hAnsi="Cambria Math" w:cs="Times New Roman"/>
                                          <w:i/>
                                          <w:sz w:val="16"/>
                                          <w:szCs w:val="16"/>
                                        </w:rPr>
                                      </m:ctrlPr>
                                    </m:dPr>
                                    <m:e>
                                      <m:r>
                                        <w:rPr>
                                          <w:rFonts w:ascii="Cambria Math" w:hAnsi="Cambria Math" w:cs="Times New Roman"/>
                                          <w:sz w:val="16"/>
                                          <w:szCs w:val="16"/>
                                        </w:rPr>
                                        <m:t>sin</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r>
                                    <w:rPr>
                                      <w:rFonts w:ascii="Cambria Math" w:hAnsi="Cambria Math" w:cs="Times New Roman"/>
                                      <w:sz w:val="16"/>
                                      <w:szCs w:val="16"/>
                                    </w:rPr>
                                    <m:t xml:space="preserve">+ </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j</m:t>
                                          </m:r>
                                        </m:sub>
                                        <m:sup>
                                          <m:r>
                                            <w:rPr>
                                              <w:rFonts w:ascii="Cambria Math" w:hAnsi="Cambria Math" w:cs="Times New Roman"/>
                                              <w:sz w:val="16"/>
                                              <w:szCs w:val="16"/>
                                            </w:rPr>
                                            <m:t>s</m:t>
                                          </m:r>
                                        </m:sup>
                                      </m:sSubSup>
                                    </m:num>
                                    <m:den>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den>
                                  </m:f>
                                  <m:d>
                                    <m:dPr>
                                      <m:ctrlPr>
                                        <w:rPr>
                                          <w:rFonts w:ascii="Cambria Math" w:hAnsi="Cambria Math" w:cs="Times New Roman"/>
                                          <w:i/>
                                          <w:sz w:val="16"/>
                                          <w:szCs w:val="16"/>
                                        </w:rPr>
                                      </m:ctrlPr>
                                    </m:dPr>
                                    <m:e>
                                      <m:r>
                                        <w:rPr>
                                          <w:rFonts w:ascii="Cambria Math" w:hAnsi="Cambria Math" w:cs="Times New Roman"/>
                                          <w:sz w:val="16"/>
                                          <w:szCs w:val="16"/>
                                        </w:rPr>
                                        <m:t>cos</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r>
                                    <w:rPr>
                                      <w:rFonts w:ascii="Cambria Math" w:hAnsi="Cambria Math" w:cs="Times New Roman"/>
                                      <w:sz w:val="16"/>
                                      <w:szCs w:val="16"/>
                                    </w:rPr>
                                    <m:t>]</m:t>
                                  </m:r>
                                </m:e>
                              </m:nary>
                            </m:e>
                          </m:nary>
                        </m:e>
                      </m:nary>
                    </m:e>
                  </m:nary>
                </m:e>
              </m:nary>
            </m:oMath>
            <w:r w:rsidR="0031670E">
              <w:rPr>
                <w:rFonts w:ascii="Times New Roman" w:eastAsiaTheme="minorEastAsia" w:hAnsi="Times New Roman" w:cs="Times New Roman"/>
                <w:sz w:val="16"/>
                <w:szCs w:val="16"/>
              </w:rPr>
              <w:t xml:space="preserve">                                  (1)</w:t>
            </w:r>
          </w:p>
          <w:p w:rsidR="00D06F41" w:rsidRDefault="00D06F41" w:rsidP="0043157B">
            <w:pPr>
              <w:jc w:val="both"/>
              <w:rPr>
                <w:rFonts w:ascii="Times New Roman" w:eastAsiaTheme="minorEastAsia" w:hAnsi="Times New Roman" w:cs="Times New Roman"/>
                <w:sz w:val="16"/>
                <w:szCs w:val="16"/>
              </w:rPr>
            </w:pPr>
            <w:r>
              <w:rPr>
                <w:rFonts w:ascii="Times New Roman" w:hAnsi="Times New Roman" w:cs="Times New Roman"/>
                <w:sz w:val="16"/>
                <w:szCs w:val="16"/>
              </w:rPr>
              <w:t xml:space="preserve">Except </w:t>
            </w:r>
            <m:oMath>
              <m:r>
                <w:rPr>
                  <w:rFonts w:ascii="Cambria Math" w:hAnsi="Cambria Math" w:cs="Times New Roman"/>
                  <w:sz w:val="16"/>
                  <w:szCs w:val="16"/>
                </w:rPr>
                <m:t>α</m:t>
              </m:r>
            </m:oMath>
            <w:r>
              <w:rPr>
                <w:rFonts w:ascii="Times New Roman" w:eastAsiaTheme="minorEastAsia" w:hAnsi="Times New Roman" w:cs="Times New Roman"/>
                <w:sz w:val="16"/>
                <w:szCs w:val="16"/>
              </w:rPr>
              <w:t xml:space="preserve">, </w:t>
            </w:r>
            <m:oMath>
              <m:r>
                <w:rPr>
                  <w:rFonts w:ascii="Cambria Math" w:hAnsi="Cambria Math" w:cs="Times New Roman"/>
                  <w:sz w:val="16"/>
                  <w:szCs w:val="16"/>
                </w:rPr>
                <m:t>β</m:t>
              </m:r>
            </m:oMath>
            <w:r>
              <w:rPr>
                <w:rFonts w:ascii="Times New Roman" w:eastAsiaTheme="minorEastAsia" w:hAnsi="Times New Roman" w:cs="Times New Roman"/>
                <w:sz w:val="16"/>
                <w:szCs w:val="16"/>
              </w:rPr>
              <w:t xml:space="preserve">, </w:t>
            </w:r>
            <m:oMath>
              <m:r>
                <w:rPr>
                  <w:rFonts w:ascii="Cambria Math" w:hAnsi="Cambria Math" w:cs="Times New Roman"/>
                  <w:sz w:val="16"/>
                  <w:szCs w:val="16"/>
                </w:rPr>
                <m:t>G</m:t>
              </m:r>
            </m:oMath>
            <w:r>
              <w:rPr>
                <w:rFonts w:ascii="Times New Roman" w:eastAsiaTheme="minorEastAsia" w:hAnsi="Times New Roman" w:cs="Times New Roman"/>
                <w:sz w:val="16"/>
                <w:szCs w:val="16"/>
              </w:rPr>
              <w:t xml:space="preserve">, </w:t>
            </w:r>
            <m:oMath>
              <m:r>
                <w:rPr>
                  <w:rFonts w:ascii="Cambria Math" w:hAnsi="Cambria Math" w:cs="Times New Roman"/>
                  <w:sz w:val="16"/>
                  <w:szCs w:val="16"/>
                </w:rPr>
                <m:t>B</m:t>
              </m:r>
            </m:oMath>
            <w:r>
              <w:rPr>
                <w:rFonts w:ascii="Times New Roman" w:eastAsiaTheme="minorEastAsia" w:hAnsi="Times New Roman" w:cs="Times New Roman"/>
                <w:sz w:val="16"/>
                <w:szCs w:val="16"/>
              </w:rPr>
              <w:t xml:space="preserve">, rest of the terms are there in the energy function of the classical </w:t>
            </w:r>
            <w:r>
              <w:rPr>
                <w:rFonts w:ascii="Times New Roman" w:eastAsiaTheme="minorEastAsia" w:hAnsi="Times New Roman" w:cs="Times New Roman"/>
                <w:sz w:val="16"/>
                <w:szCs w:val="16"/>
              </w:rPr>
              <w:lastRenderedPageBreak/>
              <w:t>machine model, and defined in the paper.</w:t>
            </w:r>
            <w:r w:rsidR="00DB7F75">
              <w:rPr>
                <w:rFonts w:ascii="Times New Roman" w:eastAsiaTheme="minorEastAsia"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dj</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qj</m:t>
                  </m:r>
                </m:sub>
                <m:sup>
                  <m:r>
                    <w:rPr>
                      <w:rFonts w:ascii="Cambria Math" w:hAnsi="Cambria Math" w:cs="Times New Roman"/>
                      <w:sz w:val="16"/>
                      <w:szCs w:val="16"/>
                    </w:rPr>
                    <m:t>'</m:t>
                  </m:r>
                </m:sup>
              </m:sSubSup>
            </m:oMath>
            <w:r w:rsidR="00701500">
              <w:rPr>
                <w:rFonts w:ascii="Times New Roman" w:eastAsiaTheme="minorEastAsia" w:hAnsi="Times New Roman" w:cs="Times New Roman"/>
                <w:sz w:val="16"/>
                <w:szCs w:val="16"/>
              </w:rPr>
              <w:t xml:space="preserve">, </w:t>
            </w:r>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β</m:t>
                  </m:r>
                </m:e>
                <m:sub>
                  <m:r>
                    <w:rPr>
                      <w:rFonts w:ascii="Cambria Math" w:eastAsiaTheme="minorEastAsia"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qj</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dj</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 </w:t>
            </w:r>
            <m:oMath>
              <m:r>
                <w:rPr>
                  <w:rFonts w:ascii="Cambria Math" w:eastAsiaTheme="minorEastAsia" w:hAnsi="Cambria Math" w:cs="Times New Roman"/>
                  <w:sz w:val="16"/>
                  <w:szCs w:val="16"/>
                </w:rPr>
                <m:t>G, B</m:t>
              </m:r>
            </m:oMath>
            <w:r w:rsidR="00701500">
              <w:rPr>
                <w:rFonts w:ascii="Times New Roman" w:eastAsiaTheme="minorEastAsia" w:hAnsi="Times New Roman" w:cs="Times New Roman"/>
                <w:sz w:val="16"/>
                <w:szCs w:val="16"/>
              </w:rPr>
              <w:t xml:space="preserve"> are real and imaginary part of the reduced admittance matrix.</w:t>
            </w:r>
          </w:p>
          <w:p w:rsidR="0089318F" w:rsidRDefault="0089318F" w:rsidP="0043157B">
            <w:pPr>
              <w:jc w:val="both"/>
              <w:rPr>
                <w:rFonts w:ascii="Times New Roman" w:eastAsiaTheme="minorEastAsia" w:hAnsi="Times New Roman" w:cs="Times New Roman"/>
                <w:sz w:val="16"/>
                <w:szCs w:val="16"/>
              </w:rPr>
            </w:pPr>
          </w:p>
          <w:p w:rsidR="00D31046" w:rsidRPr="00340114" w:rsidRDefault="00340114" w:rsidP="0043157B">
            <w:pPr>
              <w:jc w:val="both"/>
              <w:rPr>
                <w:rFonts w:ascii="Times New Roman" w:hAnsi="Times New Roman" w:cs="Times New Roman"/>
                <w:b/>
                <w:i/>
                <w:sz w:val="16"/>
                <w:szCs w:val="16"/>
              </w:rPr>
            </w:pPr>
            <w:r w:rsidRPr="00340114">
              <w:rPr>
                <w:rFonts w:ascii="Times New Roman" w:hAnsi="Times New Roman" w:cs="Times New Roman"/>
                <w:b/>
                <w:i/>
                <w:sz w:val="16"/>
                <w:szCs w:val="16"/>
              </w:rPr>
              <w:t xml:space="preserve">B. </w:t>
            </w:r>
            <w:r w:rsidR="00D31046" w:rsidRPr="00340114">
              <w:rPr>
                <w:rFonts w:ascii="Times New Roman" w:hAnsi="Times New Roman" w:cs="Times New Roman"/>
                <w:b/>
                <w:i/>
                <w:sz w:val="16"/>
                <w:szCs w:val="16"/>
              </w:rPr>
              <w:t xml:space="preserve">Exciter effect on </w:t>
            </w:r>
            <w:r w:rsidR="00142EB3">
              <w:rPr>
                <w:rFonts w:ascii="Times New Roman" w:hAnsi="Times New Roman" w:cs="Times New Roman"/>
                <w:b/>
                <w:i/>
                <w:sz w:val="16"/>
                <w:szCs w:val="16"/>
              </w:rPr>
              <w:t xml:space="preserve">Ed' and </w:t>
            </w:r>
            <w:proofErr w:type="spellStart"/>
            <w:r w:rsidR="00142EB3">
              <w:rPr>
                <w:rFonts w:ascii="Times New Roman" w:hAnsi="Times New Roman" w:cs="Times New Roman"/>
                <w:b/>
                <w:i/>
                <w:sz w:val="16"/>
                <w:szCs w:val="16"/>
              </w:rPr>
              <w:t>Eq</w:t>
            </w:r>
            <w:proofErr w:type="spellEnd"/>
            <w:r w:rsidR="00142EB3">
              <w:rPr>
                <w:rFonts w:ascii="Times New Roman" w:hAnsi="Times New Roman" w:cs="Times New Roman"/>
                <w:b/>
                <w:i/>
                <w:sz w:val="16"/>
                <w:szCs w:val="16"/>
              </w:rPr>
              <w:t>'</w:t>
            </w:r>
          </w:p>
          <w:p w:rsidR="001E7128" w:rsidRDefault="001E7128" w:rsidP="0043157B">
            <w:pPr>
              <w:jc w:val="both"/>
              <w:rPr>
                <w:rFonts w:ascii="Times New Roman" w:hAnsi="Times New Roman" w:cs="Times New Roman"/>
                <w:sz w:val="16"/>
                <w:szCs w:val="16"/>
              </w:rPr>
            </w:pPr>
            <w:r>
              <w:rPr>
                <w:rFonts w:ascii="Times New Roman" w:hAnsi="Times New Roman" w:cs="Times New Roman"/>
                <w:sz w:val="16"/>
                <w:szCs w:val="16"/>
              </w:rPr>
              <w:t xml:space="preserve">Due to exciter control action (and also armature reaction),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hAnsi="Times New Roman" w:cs="Times New Roman"/>
                <w:sz w:val="16"/>
                <w:szCs w:val="16"/>
              </w:rPr>
              <w:t xml:space="preserve"> ch</w:t>
            </w:r>
            <w:r w:rsidR="00303A67">
              <w:rPr>
                <w:rFonts w:ascii="Times New Roman" w:hAnsi="Times New Roman" w:cs="Times New Roman"/>
                <w:sz w:val="16"/>
                <w:szCs w:val="16"/>
              </w:rPr>
              <w:t>ange</w:t>
            </w:r>
            <w:r>
              <w:rPr>
                <w:rFonts w:ascii="Times New Roman" w:hAnsi="Times New Roman" w:cs="Times New Roman"/>
                <w:sz w:val="16"/>
                <w:szCs w:val="16"/>
              </w:rPr>
              <w:t xml:space="preserve"> after fault clearing.</w:t>
            </w:r>
            <w:r w:rsidR="00340114">
              <w:rPr>
                <w:rFonts w:ascii="Times New Roman" w:hAnsi="Times New Roman" w:cs="Times New Roman"/>
                <w:sz w:val="16"/>
                <w:szCs w:val="16"/>
              </w:rPr>
              <w:t xml:space="preserve"> </w:t>
            </w:r>
          </w:p>
          <w:p w:rsidR="001E7128" w:rsidRDefault="00C03FC1" w:rsidP="0043157B">
            <w:pPr>
              <w:jc w:val="both"/>
              <w:rPr>
                <w:rFonts w:ascii="Times New Roman" w:eastAsiaTheme="minorEastAsia" w:hAnsi="Times New Roman" w:cs="Times New Roman"/>
                <w:sz w:val="16"/>
                <w:szCs w:val="16"/>
              </w:rPr>
            </w:pPr>
            <m:oMathPara>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r>
                  <w:rPr>
                    <w:rFonts w:ascii="Cambria Math" w:hAnsi="Cambria Math" w:cs="Times New Roman"/>
                    <w:sz w:val="16"/>
                    <w:szCs w:val="16"/>
                  </w:rPr>
                  <m:t>=0.5(</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di.clearing</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di.peak</m:t>
                    </m:r>
                  </m:sub>
                  <m:sup>
                    <m:r>
                      <w:rPr>
                        <w:rFonts w:ascii="Cambria Math" w:hAnsi="Cambria Math" w:cs="Times New Roman"/>
                        <w:sz w:val="16"/>
                        <w:szCs w:val="16"/>
                      </w:rPr>
                      <m:t>'</m:t>
                    </m:r>
                  </m:sup>
                </m:sSubSup>
                <m:r>
                  <w:rPr>
                    <w:rFonts w:ascii="Cambria Math" w:hAnsi="Cambria Math" w:cs="Times New Roman"/>
                    <w:sz w:val="16"/>
                    <w:szCs w:val="16"/>
                  </w:rPr>
                  <m:t>)</m:t>
                </m:r>
              </m:oMath>
            </m:oMathPara>
          </w:p>
          <w:p w:rsidR="001E7128" w:rsidRDefault="00C03FC1" w:rsidP="001E7128">
            <w:pPr>
              <w:jc w:val="both"/>
              <w:rPr>
                <w:rFonts w:ascii="Times New Roman" w:eastAsiaTheme="minorEastAsia" w:hAnsi="Times New Roman" w:cs="Times New Roman"/>
                <w:sz w:val="16"/>
                <w:szCs w:val="16"/>
              </w:rPr>
            </w:pPr>
            <m:oMathPara>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r>
                  <w:rPr>
                    <w:rFonts w:ascii="Cambria Math" w:hAnsi="Cambria Math" w:cs="Times New Roman"/>
                    <w:sz w:val="16"/>
                    <w:szCs w:val="16"/>
                  </w:rPr>
                  <m:t>=0.5(</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qi.clearing</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qi.peak</m:t>
                    </m:r>
                  </m:sub>
                  <m:sup>
                    <m:r>
                      <w:rPr>
                        <w:rFonts w:ascii="Cambria Math" w:hAnsi="Cambria Math" w:cs="Times New Roman"/>
                        <w:sz w:val="16"/>
                        <w:szCs w:val="16"/>
                      </w:rPr>
                      <m:t>'</m:t>
                    </m:r>
                  </m:sup>
                </m:sSubSup>
                <m:r>
                  <w:rPr>
                    <w:rFonts w:ascii="Cambria Math" w:hAnsi="Cambria Math" w:cs="Times New Roman"/>
                    <w:sz w:val="16"/>
                    <w:szCs w:val="16"/>
                  </w:rPr>
                  <m:t>)</m:t>
                </m:r>
              </m:oMath>
            </m:oMathPara>
          </w:p>
          <w:p w:rsidR="0089318F" w:rsidRDefault="00340114" w:rsidP="001E7128">
            <w:p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 xml:space="preserve">Values of the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 at the peak</w:t>
            </w:r>
            <w:r w:rsidR="00825699">
              <w:rPr>
                <w:rFonts w:ascii="Times New Roman" w:eastAsiaTheme="minorEastAsia" w:hAnsi="Times New Roman" w:cs="Times New Roman"/>
                <w:sz w:val="16"/>
                <w:szCs w:val="16"/>
              </w:rPr>
              <w:t xml:space="preserve"> of a critically stable trajectory</w:t>
            </w:r>
            <w:r>
              <w:rPr>
                <w:rFonts w:ascii="Times New Roman" w:eastAsiaTheme="minorEastAsia" w:hAnsi="Times New Roman" w:cs="Times New Roman"/>
                <w:sz w:val="16"/>
                <w:szCs w:val="16"/>
              </w:rPr>
              <w:t xml:space="preserve"> can be calculated </w:t>
            </w:r>
            <w:r w:rsidR="00DB7F75">
              <w:rPr>
                <w:rFonts w:ascii="Times New Roman" w:eastAsiaTheme="minorEastAsia" w:hAnsi="Times New Roman" w:cs="Times New Roman"/>
                <w:sz w:val="16"/>
                <w:szCs w:val="16"/>
              </w:rPr>
              <w:t xml:space="preserve">using </w:t>
            </w:r>
            <w:r>
              <w:rPr>
                <w:rFonts w:ascii="Times New Roman" w:eastAsiaTheme="minorEastAsia" w:hAnsi="Times New Roman" w:cs="Times New Roman"/>
                <w:sz w:val="16"/>
                <w:szCs w:val="16"/>
              </w:rPr>
              <w:t>a simple</w:t>
            </w:r>
            <w:r w:rsidR="00DB7F75">
              <w:rPr>
                <w:rFonts w:ascii="Times New Roman" w:eastAsiaTheme="minorEastAsia" w:hAnsi="Times New Roman" w:cs="Times New Roman"/>
                <w:sz w:val="16"/>
                <w:szCs w:val="16"/>
              </w:rPr>
              <w:t>r</w:t>
            </w:r>
            <w:r>
              <w:rPr>
                <w:rFonts w:ascii="Times New Roman" w:eastAsiaTheme="minorEastAsia" w:hAnsi="Times New Roman" w:cs="Times New Roman"/>
                <w:sz w:val="16"/>
                <w:szCs w:val="16"/>
              </w:rPr>
              <w:t xml:space="preserve"> exciter model as </w:t>
            </w:r>
            <w:r w:rsidRPr="00303A67">
              <w:rPr>
                <w:rFonts w:ascii="Times New Roman" w:eastAsiaTheme="minorEastAsia" w:hAnsi="Times New Roman" w:cs="Times New Roman"/>
                <w:color w:val="FF0000"/>
                <w:sz w:val="16"/>
                <w:szCs w:val="16"/>
              </w:rPr>
              <w:t>given in [</w:t>
            </w:r>
            <w:r w:rsidR="00AA50E6">
              <w:rPr>
                <w:rFonts w:ascii="Times New Roman" w:eastAsiaTheme="minorEastAsia" w:hAnsi="Times New Roman" w:cs="Times New Roman"/>
                <w:color w:val="FF0000"/>
                <w:sz w:val="16"/>
                <w:szCs w:val="16"/>
              </w:rPr>
              <w:t>35</w:t>
            </w:r>
            <w:r w:rsidRPr="00303A67">
              <w:rPr>
                <w:rFonts w:ascii="Times New Roman" w:eastAsiaTheme="minorEastAsia" w:hAnsi="Times New Roman" w:cs="Times New Roman"/>
                <w:color w:val="FF0000"/>
                <w:sz w:val="16"/>
                <w:szCs w:val="16"/>
              </w:rPr>
              <w:t>],</w:t>
            </w:r>
            <w:r>
              <w:rPr>
                <w:rFonts w:ascii="Times New Roman" w:eastAsiaTheme="minorEastAsia" w:hAnsi="Times New Roman" w:cs="Times New Roman"/>
                <w:sz w:val="16"/>
                <w:szCs w:val="16"/>
              </w:rPr>
              <w:t xml:space="preserve"> or from </w:t>
            </w:r>
            <w:r w:rsidR="00DB7F75">
              <w:rPr>
                <w:rFonts w:ascii="Times New Roman" w:eastAsiaTheme="minorEastAsia" w:hAnsi="Times New Roman" w:cs="Times New Roman"/>
                <w:sz w:val="16"/>
                <w:szCs w:val="16"/>
              </w:rPr>
              <w:t xml:space="preserve">a time domain simulation of a </w:t>
            </w:r>
            <w:r w:rsidR="00303A67">
              <w:rPr>
                <w:rFonts w:ascii="Times New Roman" w:eastAsiaTheme="minorEastAsia" w:hAnsi="Times New Roman" w:cs="Times New Roman"/>
                <w:sz w:val="16"/>
                <w:szCs w:val="16"/>
              </w:rPr>
              <w:t>critically cleared</w:t>
            </w:r>
            <w:r w:rsidR="00DB7F75">
              <w:rPr>
                <w:rFonts w:ascii="Times New Roman" w:eastAsiaTheme="minorEastAsia" w:hAnsi="Times New Roman" w:cs="Times New Roman"/>
                <w:sz w:val="16"/>
                <w:szCs w:val="16"/>
              </w:rPr>
              <w:t xml:space="preserve"> fault</w:t>
            </w:r>
            <w:r>
              <w:rPr>
                <w:rFonts w:ascii="Times New Roman" w:eastAsiaTheme="minorEastAsia" w:hAnsi="Times New Roman" w:cs="Times New Roman"/>
                <w:sz w:val="16"/>
                <w:szCs w:val="16"/>
              </w:rPr>
              <w:t>. As generators nearer to the fault experience the exciter effect prominently and the effect is less dependent on operating condition</w:t>
            </w:r>
            <w:r w:rsidR="00303A67">
              <w:rPr>
                <w:rFonts w:ascii="Times New Roman" w:eastAsiaTheme="minorEastAsia" w:hAnsi="Times New Roman" w:cs="Times New Roman"/>
                <w:sz w:val="16"/>
                <w:szCs w:val="16"/>
              </w:rPr>
              <w:t xml:space="preserve"> </w:t>
            </w:r>
            <w:r w:rsidR="00303A67" w:rsidRPr="00303A67">
              <w:rPr>
                <w:rFonts w:ascii="Times New Roman" w:eastAsiaTheme="minorEastAsia" w:hAnsi="Times New Roman" w:cs="Times New Roman"/>
                <w:color w:val="FF0000"/>
                <w:sz w:val="16"/>
                <w:szCs w:val="16"/>
              </w:rPr>
              <w:t>[</w:t>
            </w:r>
            <w:r w:rsidR="00AA50E6">
              <w:rPr>
                <w:rFonts w:ascii="Times New Roman" w:eastAsiaTheme="minorEastAsia" w:hAnsi="Times New Roman" w:cs="Times New Roman"/>
                <w:color w:val="FF0000"/>
                <w:sz w:val="16"/>
                <w:szCs w:val="16"/>
              </w:rPr>
              <w:t>35</w:t>
            </w:r>
            <w:r w:rsidR="00303A67" w:rsidRPr="00303A67">
              <w:rPr>
                <w:rFonts w:ascii="Times New Roman" w:eastAsiaTheme="minorEastAsia" w:hAnsi="Times New Roman" w:cs="Times New Roman"/>
                <w:color w:val="FF0000"/>
                <w:sz w:val="16"/>
                <w:szCs w:val="16"/>
              </w:rPr>
              <w:t>]</w:t>
            </w:r>
            <w:r>
              <w:rPr>
                <w:rFonts w:ascii="Times New Roman" w:eastAsiaTheme="minorEastAsia" w:hAnsi="Times New Roman" w:cs="Times New Roman"/>
                <w:sz w:val="16"/>
                <w:szCs w:val="16"/>
              </w:rPr>
              <w:t xml:space="preserve">, it can be calculated offline for different fault locations </w:t>
            </w:r>
            <w:r w:rsidR="00DB7F75">
              <w:rPr>
                <w:rFonts w:ascii="Times New Roman" w:eastAsiaTheme="minorEastAsia" w:hAnsi="Times New Roman" w:cs="Times New Roman"/>
                <w:sz w:val="16"/>
                <w:szCs w:val="16"/>
              </w:rPr>
              <w:t>and stored in a look-up table similar to the</w:t>
            </w:r>
            <w:r>
              <w:rPr>
                <w:rFonts w:ascii="Times New Roman" w:eastAsiaTheme="minorEastAsia" w:hAnsi="Times New Roman" w:cs="Times New Roman"/>
                <w:sz w:val="16"/>
                <w:szCs w:val="16"/>
              </w:rPr>
              <w:t xml:space="preserve"> normalized kinetic energy in th</w:t>
            </w:r>
            <w:r w:rsidR="00DB7F75">
              <w:rPr>
                <w:rFonts w:ascii="Times New Roman" w:eastAsiaTheme="minorEastAsia" w:hAnsi="Times New Roman" w:cs="Times New Roman"/>
                <w:sz w:val="16"/>
                <w:szCs w:val="16"/>
              </w:rPr>
              <w:t>e proposed method</w:t>
            </w:r>
            <w:r>
              <w:rPr>
                <w:rFonts w:ascii="Times New Roman" w:eastAsiaTheme="minorEastAsia" w:hAnsi="Times New Roman" w:cs="Times New Roman"/>
                <w:sz w:val="16"/>
                <w:szCs w:val="16"/>
              </w:rPr>
              <w:t>.</w:t>
            </w:r>
          </w:p>
          <w:p w:rsidR="0089318F" w:rsidRDefault="0089318F" w:rsidP="001E7128">
            <w:pPr>
              <w:jc w:val="both"/>
              <w:rPr>
                <w:rFonts w:ascii="Times New Roman" w:eastAsiaTheme="minorEastAsia" w:hAnsi="Times New Roman" w:cs="Times New Roman"/>
                <w:sz w:val="16"/>
                <w:szCs w:val="16"/>
              </w:rPr>
            </w:pPr>
          </w:p>
          <w:p w:rsidR="00D31046" w:rsidRDefault="00340114" w:rsidP="0043157B">
            <w:pPr>
              <w:jc w:val="both"/>
              <w:rPr>
                <w:rFonts w:ascii="Times New Roman" w:hAnsi="Times New Roman" w:cs="Times New Roman"/>
                <w:b/>
                <w:i/>
                <w:sz w:val="16"/>
                <w:szCs w:val="16"/>
              </w:rPr>
            </w:pPr>
            <w:r w:rsidRPr="00340114">
              <w:rPr>
                <w:rFonts w:ascii="Times New Roman" w:hAnsi="Times New Roman" w:cs="Times New Roman"/>
                <w:b/>
                <w:i/>
                <w:sz w:val="16"/>
                <w:szCs w:val="16"/>
              </w:rPr>
              <w:t xml:space="preserve">C. </w:t>
            </w:r>
            <w:r w:rsidR="00D31046" w:rsidRPr="00340114">
              <w:rPr>
                <w:rFonts w:ascii="Times New Roman" w:hAnsi="Times New Roman" w:cs="Times New Roman"/>
                <w:b/>
                <w:i/>
                <w:sz w:val="16"/>
                <w:szCs w:val="16"/>
              </w:rPr>
              <w:t>Computational burden</w:t>
            </w:r>
            <w:r>
              <w:rPr>
                <w:rFonts w:ascii="Times New Roman" w:hAnsi="Times New Roman" w:cs="Times New Roman"/>
                <w:b/>
                <w:i/>
                <w:sz w:val="16"/>
                <w:szCs w:val="16"/>
              </w:rPr>
              <w:t xml:space="preserve"> with detailed generator model and exciter</w:t>
            </w:r>
          </w:p>
          <w:p w:rsidR="00415477" w:rsidRDefault="00DB7F75" w:rsidP="0043157B">
            <w:pPr>
              <w:jc w:val="both"/>
              <w:rPr>
                <w:rFonts w:ascii="Times New Roman" w:hAnsi="Times New Roman" w:cs="Times New Roman"/>
                <w:sz w:val="16"/>
                <w:szCs w:val="16"/>
              </w:rPr>
            </w:pPr>
            <w:r>
              <w:rPr>
                <w:rFonts w:ascii="Times New Roman" w:hAnsi="Times New Roman" w:cs="Times New Roman"/>
                <w:sz w:val="16"/>
                <w:szCs w:val="16"/>
              </w:rPr>
              <w:t>Suppose</w:t>
            </w:r>
            <w:r w:rsidR="00415477">
              <w:rPr>
                <w:rFonts w:ascii="Times New Roman" w:hAnsi="Times New Roman" w:cs="Times New Roman"/>
                <w:sz w:val="16"/>
                <w:szCs w:val="16"/>
              </w:rPr>
              <w:t xml:space="preserve">, </w:t>
            </w:r>
          </w:p>
          <w:p w:rsidR="00415477" w:rsidRDefault="00415477" w:rsidP="0043157B">
            <w:pPr>
              <w:jc w:val="both"/>
              <w:rPr>
                <w:rFonts w:ascii="Times New Roman" w:eastAsiaTheme="minorEastAsia" w:hAnsi="Times New Roman" w:cs="Times New Roman"/>
                <w:sz w:val="16"/>
                <w:szCs w:val="16"/>
              </w:rPr>
            </w:pPr>
            <m:oMathPara>
              <m:oMath>
                <m:r>
                  <w:rPr>
                    <w:rFonts w:ascii="Cambria Math" w:hAnsi="Cambria Math" w:cs="Times New Roman"/>
                    <w:sz w:val="16"/>
                    <w:szCs w:val="16"/>
                  </w:rPr>
                  <m:t>X1=</m:t>
                </m:r>
                <m:d>
                  <m:dPr>
                    <m:ctrlPr>
                      <w:rPr>
                        <w:rFonts w:ascii="Cambria Math" w:hAnsi="Cambria Math" w:cs="Times New Roman"/>
                        <w:i/>
                        <w:sz w:val="16"/>
                        <w:szCs w:val="16"/>
                      </w:rPr>
                    </m:ctrlPr>
                  </m:dPr>
                  <m:e>
                    <m:r>
                      <w:rPr>
                        <w:rFonts w:ascii="Cambria Math" w:hAnsi="Cambria Math" w:cs="Times New Roman"/>
                        <w:sz w:val="16"/>
                        <w:szCs w:val="16"/>
                      </w:rPr>
                      <m:t>-cos</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oMath>
            </m:oMathPara>
          </w:p>
          <w:p w:rsidR="00415477" w:rsidRDefault="00415477" w:rsidP="0043157B">
            <w:pPr>
              <w:jc w:val="both"/>
              <w:rPr>
                <w:rFonts w:ascii="Times New Roman" w:eastAsiaTheme="minorEastAsia" w:hAnsi="Times New Roman" w:cs="Times New Roman"/>
                <w:sz w:val="16"/>
                <w:szCs w:val="16"/>
              </w:rPr>
            </w:pPr>
            <m:oMathPara>
              <m:oMath>
                <m:r>
                  <w:rPr>
                    <w:rFonts w:ascii="Cambria Math" w:hAnsi="Cambria Math" w:cs="Times New Roman"/>
                    <w:sz w:val="16"/>
                    <w:szCs w:val="16"/>
                  </w:rPr>
                  <m:t>X2=</m:t>
                </m:r>
                <m:d>
                  <m:dPr>
                    <m:ctrlPr>
                      <w:rPr>
                        <w:rFonts w:ascii="Cambria Math" w:hAnsi="Cambria Math" w:cs="Times New Roman"/>
                        <w:i/>
                        <w:sz w:val="16"/>
                        <w:szCs w:val="16"/>
                      </w:rPr>
                    </m:ctrlPr>
                  </m:dPr>
                  <m:e>
                    <m:r>
                      <w:rPr>
                        <w:rFonts w:ascii="Cambria Math" w:hAnsi="Cambria Math" w:cs="Times New Roman"/>
                        <w:sz w:val="16"/>
                        <w:szCs w:val="16"/>
                      </w:rPr>
                      <m:t>sin</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oMath>
            </m:oMathPara>
          </w:p>
          <w:p w:rsidR="00415477" w:rsidRDefault="00415477" w:rsidP="0043157B">
            <w:pPr>
              <w:jc w:val="both"/>
              <w:rPr>
                <w:rFonts w:ascii="Times New Roman" w:eastAsiaTheme="minorEastAsia" w:hAnsi="Times New Roman" w:cs="Times New Roman"/>
                <w:sz w:val="16"/>
                <w:szCs w:val="16"/>
              </w:rPr>
            </w:pPr>
            <m:oMathPara>
              <m:oMath>
                <m:r>
                  <w:rPr>
                    <w:rFonts w:ascii="Cambria Math" w:hAnsi="Cambria Math" w:cs="Times New Roman"/>
                    <w:sz w:val="16"/>
                    <w:szCs w:val="16"/>
                  </w:rPr>
                  <m:t>X3=</m:t>
                </m:r>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j</m:t>
                        </m:r>
                      </m:sub>
                      <m:sup>
                        <m:r>
                          <w:rPr>
                            <w:rFonts w:ascii="Cambria Math" w:hAnsi="Cambria Math" w:cs="Times New Roman"/>
                            <w:sz w:val="16"/>
                            <w:szCs w:val="16"/>
                          </w:rPr>
                          <m:t>s</m:t>
                        </m:r>
                      </m:sup>
                    </m:sSubSup>
                  </m:num>
                  <m:den>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den>
                </m:f>
              </m:oMath>
            </m:oMathPara>
          </w:p>
          <w:p w:rsidR="00415477" w:rsidRDefault="00415477" w:rsidP="0043157B">
            <w:p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Then energy function becomes-</w:t>
            </w:r>
          </w:p>
          <w:p w:rsidR="00415477" w:rsidRDefault="00415477" w:rsidP="00415477">
            <w:pPr>
              <w:jc w:val="both"/>
              <w:rPr>
                <w:rFonts w:ascii="Times New Roman" w:hAnsi="Times New Roman" w:cs="Times New Roman"/>
                <w:sz w:val="16"/>
                <w:szCs w:val="16"/>
              </w:rPr>
            </w:pPr>
            <m:oMath>
              <m:r>
                <w:rPr>
                  <w:rFonts w:ascii="Cambria Math" w:hAnsi="Cambria Math" w:cs="Times New Roman"/>
                  <w:sz w:val="16"/>
                  <w:szCs w:val="16"/>
                </w:rPr>
                <m:t>V</m:t>
              </m:r>
              <m:d>
                <m:dPr>
                  <m:ctrlPr>
                    <w:rPr>
                      <w:rFonts w:ascii="Cambria Math" w:hAnsi="Cambria Math" w:cs="Times New Roman"/>
                      <w:i/>
                      <w:sz w:val="16"/>
                      <w:szCs w:val="16"/>
                    </w:rPr>
                  </m:ctrlPr>
                </m:dPr>
                <m:e>
                  <m:r>
                    <w:rPr>
                      <w:rFonts w:ascii="Cambria Math" w:hAnsi="Cambria Math" w:cs="Times New Roman"/>
                      <w:sz w:val="16"/>
                      <w:szCs w:val="16"/>
                    </w:rPr>
                    <m:t>w,θ</m:t>
                  </m:r>
                </m:e>
              </m:d>
              <m:r>
                <w:rPr>
                  <w:rFonts w:ascii="Cambria Math" w:hAnsi="Cambria Math" w:cs="Times New Roman"/>
                  <w:sz w:val="16"/>
                  <w:szCs w:val="16"/>
                </w:rPr>
                <m:t>=0.5</m:t>
              </m:r>
              <m:sSub>
                <m:sSubPr>
                  <m:ctrlPr>
                    <w:rPr>
                      <w:rFonts w:ascii="Cambria Math" w:hAnsi="Cambria Math" w:cs="Times New Roman"/>
                      <w:i/>
                      <w:sz w:val="16"/>
                      <w:szCs w:val="16"/>
                    </w:rPr>
                  </m:ctrlPr>
                </m:sSubPr>
                <m:e>
                  <m:r>
                    <w:rPr>
                      <w:rFonts w:ascii="Cambria Math" w:hAnsi="Cambria Math" w:cs="Times New Roman"/>
                      <w:sz w:val="16"/>
                      <w:szCs w:val="16"/>
                    </w:rPr>
                    <m:t>M</m:t>
                  </m:r>
                </m:e>
                <m:sub>
                  <m:r>
                    <w:rPr>
                      <w:rFonts w:ascii="Cambria Math" w:hAnsi="Cambria Math" w:cs="Times New Roman"/>
                      <w:sz w:val="16"/>
                      <w:szCs w:val="16"/>
                    </w:rPr>
                    <m:t>eq</m:t>
                  </m:r>
                </m:sub>
              </m:sSub>
              <m:sSubSup>
                <m:sSubSupPr>
                  <m:ctrlPr>
                    <w:rPr>
                      <w:rFonts w:ascii="Cambria Math" w:hAnsi="Cambria Math" w:cs="Times New Roman"/>
                      <w:i/>
                      <w:sz w:val="16"/>
                      <w:szCs w:val="16"/>
                    </w:rPr>
                  </m:ctrlPr>
                </m:sSubSupPr>
                <m:e>
                  <m:r>
                    <w:rPr>
                      <w:rFonts w:ascii="Cambria Math" w:hAnsi="Cambria Math" w:cs="Times New Roman"/>
                      <w:sz w:val="16"/>
                      <w:szCs w:val="16"/>
                    </w:rPr>
                    <m:t>ω</m:t>
                  </m:r>
                </m:e>
                <m:sub>
                  <m:r>
                    <w:rPr>
                      <w:rFonts w:ascii="Cambria Math" w:hAnsi="Cambria Math" w:cs="Times New Roman"/>
                      <w:sz w:val="16"/>
                      <w:szCs w:val="16"/>
                    </w:rPr>
                    <m:t>eq</m:t>
                  </m:r>
                </m:sub>
                <m:sup>
                  <m:r>
                    <w:rPr>
                      <w:rFonts w:ascii="Cambria Math" w:hAnsi="Cambria Math" w:cs="Times New Roman"/>
                      <w:sz w:val="16"/>
                      <w:szCs w:val="16"/>
                    </w:rPr>
                    <m:t>2</m:t>
                  </m:r>
                </m:sup>
              </m:sSubSup>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m:t>
                  </m:r>
                </m:sup>
                <m:e>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ii</m:t>
                          </m:r>
                        </m:sub>
                      </m:sSub>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ii</m:t>
                          </m:r>
                        </m:sub>
                      </m:sSub>
                    </m:e>
                  </m:d>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d>
                            <m:dPr>
                              <m:begChr m:val="["/>
                              <m:endChr m:val="]"/>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r>
                                <w:rPr>
                                  <w:rFonts w:ascii="Cambria Math" w:hAnsi="Cambria Math" w:cs="Times New Roman"/>
                                  <w:sz w:val="16"/>
                                  <w:szCs w:val="16"/>
                                </w:rPr>
                                <m:t>.X1-</m:t>
                              </m:r>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r>
                                <w:rPr>
                                  <w:rFonts w:ascii="Cambria Math" w:hAnsi="Cambria Math" w:cs="Times New Roman"/>
                                  <w:sz w:val="16"/>
                                  <w:szCs w:val="16"/>
                                </w:rPr>
                                <m:t>X2</m:t>
                              </m:r>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r>
                                    <w:rPr>
                                      <w:rFonts w:ascii="Cambria Math" w:hAnsi="Cambria Math" w:cs="Times New Roman"/>
                                      <w:sz w:val="16"/>
                                      <w:szCs w:val="16"/>
                                    </w:rPr>
                                    <m:t xml:space="preserve">.X3.X2+ </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r>
                                    <w:rPr>
                                      <w:rFonts w:ascii="Cambria Math" w:hAnsi="Cambria Math" w:cs="Times New Roman"/>
                                      <w:sz w:val="16"/>
                                      <w:szCs w:val="16"/>
                                    </w:rPr>
                                    <m:t>X3</m:t>
                                  </m:r>
                                  <m:d>
                                    <m:dPr>
                                      <m:ctrlPr>
                                        <w:rPr>
                                          <w:rFonts w:ascii="Cambria Math" w:hAnsi="Cambria Math" w:cs="Times New Roman"/>
                                          <w:i/>
                                          <w:sz w:val="16"/>
                                          <w:szCs w:val="16"/>
                                        </w:rPr>
                                      </m:ctrlPr>
                                    </m:dPr>
                                    <m:e>
                                      <m:r>
                                        <w:rPr>
                                          <w:rFonts w:ascii="Cambria Math" w:hAnsi="Cambria Math" w:cs="Times New Roman"/>
                                          <w:sz w:val="16"/>
                                          <w:szCs w:val="16"/>
                                        </w:rPr>
                                        <m:t>-X1</m:t>
                                      </m:r>
                                    </m:e>
                                  </m:d>
                                  <m:r>
                                    <w:rPr>
                                      <w:rFonts w:ascii="Cambria Math" w:hAnsi="Cambria Math" w:cs="Times New Roman"/>
                                      <w:sz w:val="16"/>
                                      <w:szCs w:val="16"/>
                                    </w:rPr>
                                    <m:t>]</m:t>
                                  </m:r>
                                </m:e>
                              </m:nary>
                            </m:e>
                          </m:nary>
                        </m:e>
                      </m:nary>
                    </m:e>
                  </m:nary>
                </m:e>
              </m:nary>
            </m:oMath>
            <w:r w:rsidR="0031670E">
              <w:rPr>
                <w:rFonts w:ascii="Times New Roman" w:eastAsiaTheme="minorEastAsia" w:hAnsi="Times New Roman" w:cs="Times New Roman"/>
                <w:sz w:val="16"/>
                <w:szCs w:val="16"/>
              </w:rPr>
              <w:t xml:space="preserve">                   (2)</w:t>
            </w:r>
          </w:p>
          <w:p w:rsidR="00415477" w:rsidRDefault="00DB7F75" w:rsidP="0043157B">
            <w:pPr>
              <w:jc w:val="both"/>
              <w:rPr>
                <w:rFonts w:ascii="Times New Roman" w:hAnsi="Times New Roman" w:cs="Times New Roman"/>
                <w:sz w:val="16"/>
                <w:szCs w:val="16"/>
              </w:rPr>
            </w:pPr>
            <w:r>
              <w:rPr>
                <w:rFonts w:ascii="Times New Roman" w:hAnsi="Times New Roman" w:cs="Times New Roman"/>
                <w:sz w:val="16"/>
                <w:szCs w:val="16"/>
              </w:rPr>
              <w:t>F</w:t>
            </w:r>
            <w:r w:rsidR="00303A67">
              <w:rPr>
                <w:rFonts w:ascii="Times New Roman" w:hAnsi="Times New Roman" w:cs="Times New Roman"/>
                <w:sz w:val="16"/>
                <w:szCs w:val="16"/>
              </w:rPr>
              <w:t xml:space="preserve">or </w:t>
            </w:r>
            <w:r>
              <w:rPr>
                <w:rFonts w:ascii="Times New Roman" w:hAnsi="Times New Roman" w:cs="Times New Roman"/>
                <w:sz w:val="16"/>
                <w:szCs w:val="16"/>
              </w:rPr>
              <w:t xml:space="preserve">the </w:t>
            </w:r>
            <w:r w:rsidR="00303A67">
              <w:rPr>
                <w:rFonts w:ascii="Times New Roman" w:hAnsi="Times New Roman" w:cs="Times New Roman"/>
                <w:sz w:val="16"/>
                <w:szCs w:val="16"/>
              </w:rPr>
              <w:t xml:space="preserve">energy function </w:t>
            </w:r>
            <w:r>
              <w:rPr>
                <w:rFonts w:ascii="Times New Roman" w:hAnsi="Times New Roman" w:cs="Times New Roman"/>
                <w:sz w:val="16"/>
                <w:szCs w:val="16"/>
              </w:rPr>
              <w:t>using</w:t>
            </w:r>
            <w:r w:rsidR="00303A67">
              <w:rPr>
                <w:rFonts w:ascii="Times New Roman" w:hAnsi="Times New Roman" w:cs="Times New Roman"/>
                <w:sz w:val="16"/>
                <w:szCs w:val="16"/>
              </w:rPr>
              <w:t xml:space="preserve"> classical model, (X1, X2, X3) </w:t>
            </w:r>
            <w:r>
              <w:rPr>
                <w:rFonts w:ascii="Times New Roman" w:hAnsi="Times New Roman" w:cs="Times New Roman"/>
                <w:sz w:val="16"/>
                <w:szCs w:val="16"/>
              </w:rPr>
              <w:t>have to be</w:t>
            </w:r>
            <w:r w:rsidR="00303A67">
              <w:rPr>
                <w:rFonts w:ascii="Times New Roman" w:hAnsi="Times New Roman" w:cs="Times New Roman"/>
                <w:sz w:val="16"/>
                <w:szCs w:val="16"/>
              </w:rPr>
              <w:t xml:space="preserve"> calculated. As the calculations </w:t>
            </w:r>
            <w:r w:rsidR="0031670E">
              <w:rPr>
                <w:rFonts w:ascii="Times New Roman" w:hAnsi="Times New Roman" w:cs="Times New Roman"/>
                <w:sz w:val="16"/>
                <w:szCs w:val="16"/>
              </w:rPr>
              <w:t xml:space="preserve">in equation (2) above </w:t>
            </w:r>
            <w:r w:rsidR="00303A67">
              <w:rPr>
                <w:rFonts w:ascii="Times New Roman" w:hAnsi="Times New Roman" w:cs="Times New Roman"/>
                <w:sz w:val="16"/>
                <w:szCs w:val="16"/>
              </w:rPr>
              <w:t xml:space="preserve">are simple arithmetic, computational burden depends mostly on the number of inner loops and the number of times (Number of generators in this case) it needs to be run. </w:t>
            </w:r>
            <w:r w:rsidR="00415477">
              <w:rPr>
                <w:rFonts w:ascii="Times New Roman" w:hAnsi="Times New Roman" w:cs="Times New Roman"/>
                <w:sz w:val="16"/>
                <w:szCs w:val="16"/>
              </w:rPr>
              <w:t xml:space="preserve">As the number of loops in the computations </w:t>
            </w:r>
            <w:r w:rsidR="00303A67">
              <w:rPr>
                <w:rFonts w:ascii="Times New Roman" w:hAnsi="Times New Roman" w:cs="Times New Roman"/>
                <w:sz w:val="16"/>
                <w:szCs w:val="16"/>
              </w:rPr>
              <w:t>remains</w:t>
            </w:r>
            <w:r w:rsidR="00415477">
              <w:rPr>
                <w:rFonts w:ascii="Times New Roman" w:hAnsi="Times New Roman" w:cs="Times New Roman"/>
                <w:sz w:val="16"/>
                <w:szCs w:val="16"/>
              </w:rPr>
              <w:t xml:space="preserve"> same and </w:t>
            </w:r>
            <w:r w:rsidR="00C665A0">
              <w:rPr>
                <w:rFonts w:ascii="Times New Roman" w:hAnsi="Times New Roman" w:cs="Times New Roman"/>
                <w:sz w:val="16"/>
                <w:szCs w:val="16"/>
              </w:rPr>
              <w:t xml:space="preserve">(X1, X2, X3) </w:t>
            </w:r>
            <w:r w:rsidR="00415477">
              <w:rPr>
                <w:rFonts w:ascii="Times New Roman" w:hAnsi="Times New Roman" w:cs="Times New Roman"/>
                <w:sz w:val="16"/>
                <w:szCs w:val="16"/>
              </w:rPr>
              <w:t>are also calculated for classical model,</w:t>
            </w:r>
            <w:r w:rsidR="00C665A0">
              <w:rPr>
                <w:rFonts w:ascii="Times New Roman" w:hAnsi="Times New Roman" w:cs="Times New Roman"/>
                <w:sz w:val="16"/>
                <w:szCs w:val="16"/>
              </w:rPr>
              <w:t xml:space="preserve"> computational burden will remain almost same for detailed model.</w:t>
            </w:r>
          </w:p>
          <w:p w:rsidR="00C665A0" w:rsidRDefault="00C665A0" w:rsidP="0043157B">
            <w:pPr>
              <w:jc w:val="both"/>
              <w:rPr>
                <w:rFonts w:ascii="Times New Roman" w:hAnsi="Times New Roman" w:cs="Times New Roman"/>
                <w:sz w:val="16"/>
                <w:szCs w:val="16"/>
              </w:rPr>
            </w:pPr>
          </w:p>
          <w:p w:rsidR="00A414E7" w:rsidRDefault="00A414E7" w:rsidP="0043157B">
            <w:pPr>
              <w:jc w:val="both"/>
              <w:rPr>
                <w:rFonts w:ascii="Times New Roman" w:hAnsi="Times New Roman" w:cs="Times New Roman"/>
                <w:b/>
                <w:i/>
                <w:sz w:val="16"/>
                <w:szCs w:val="16"/>
              </w:rPr>
            </w:pPr>
            <w:r w:rsidRPr="00A414E7">
              <w:rPr>
                <w:rFonts w:ascii="Times New Roman" w:hAnsi="Times New Roman" w:cs="Times New Roman"/>
                <w:b/>
                <w:i/>
                <w:sz w:val="16"/>
                <w:szCs w:val="16"/>
              </w:rPr>
              <w:t>D. Impact of Exciter and Detailed Model on Accuracy of Energy Function-</w:t>
            </w:r>
          </w:p>
          <w:p w:rsidR="0089318F" w:rsidRDefault="00C665A0" w:rsidP="0043157B">
            <w:pPr>
              <w:jc w:val="both"/>
              <w:rPr>
                <w:rFonts w:ascii="Times New Roman" w:hAnsi="Times New Roman" w:cs="Times New Roman"/>
                <w:sz w:val="16"/>
                <w:szCs w:val="16"/>
              </w:rPr>
            </w:pPr>
            <w:r>
              <w:rPr>
                <w:rFonts w:ascii="Times New Roman" w:hAnsi="Times New Roman" w:cs="Times New Roman"/>
                <w:sz w:val="16"/>
                <w:szCs w:val="16"/>
              </w:rPr>
              <w:t>Use of classical model neglects the change in internal voltage due to exciter control action and also the effect of armature reaction.</w:t>
            </w:r>
            <w:r w:rsidR="00D34548">
              <w:rPr>
                <w:rFonts w:ascii="Times New Roman" w:hAnsi="Times New Roman" w:cs="Times New Roman"/>
                <w:sz w:val="16"/>
                <w:szCs w:val="16"/>
              </w:rPr>
              <w:t xml:space="preserve"> The</w:t>
            </w:r>
            <w:r>
              <w:rPr>
                <w:rFonts w:ascii="Times New Roman" w:hAnsi="Times New Roman" w:cs="Times New Roman"/>
                <w:sz w:val="16"/>
                <w:szCs w:val="16"/>
              </w:rPr>
              <w:t xml:space="preserve"> TEF with classical model is </w:t>
            </w:r>
            <w:r w:rsidR="0089318F">
              <w:rPr>
                <w:rFonts w:ascii="Times New Roman" w:hAnsi="Times New Roman" w:cs="Times New Roman"/>
                <w:sz w:val="16"/>
                <w:szCs w:val="16"/>
              </w:rPr>
              <w:t>more likely to produce pessimistic results for shorter fault duration and optimistic results for higher fault duration.</w:t>
            </w:r>
          </w:p>
          <w:p w:rsidR="0089318F" w:rsidRDefault="0089318F" w:rsidP="0043157B">
            <w:pPr>
              <w:jc w:val="both"/>
              <w:rPr>
                <w:rFonts w:ascii="Times New Roman" w:hAnsi="Times New Roman" w:cs="Times New Roman"/>
                <w:sz w:val="16"/>
                <w:szCs w:val="16"/>
              </w:rPr>
            </w:pPr>
          </w:p>
          <w:p w:rsidR="0089318F" w:rsidRDefault="0089318F" w:rsidP="0043157B">
            <w:pPr>
              <w:jc w:val="both"/>
              <w:rPr>
                <w:rFonts w:ascii="Times New Roman" w:hAnsi="Times New Roman" w:cs="Times New Roman"/>
                <w:b/>
                <w:i/>
                <w:sz w:val="16"/>
                <w:szCs w:val="16"/>
              </w:rPr>
            </w:pPr>
            <w:r w:rsidRPr="0089318F">
              <w:rPr>
                <w:rFonts w:ascii="Times New Roman" w:hAnsi="Times New Roman" w:cs="Times New Roman"/>
                <w:b/>
                <w:i/>
                <w:sz w:val="16"/>
                <w:szCs w:val="16"/>
              </w:rPr>
              <w:t>Test Results With Detailed Machine Models (Without Exciter)</w:t>
            </w:r>
            <w:r>
              <w:rPr>
                <w:rFonts w:ascii="Times New Roman" w:hAnsi="Times New Roman" w:cs="Times New Roman"/>
                <w:b/>
                <w:i/>
                <w:sz w:val="16"/>
                <w:szCs w:val="16"/>
              </w:rPr>
              <w:t>-</w:t>
            </w:r>
          </w:p>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 xml:space="preserve">The authors tested the accuracy of TEF with detailed model without exciter. </w:t>
            </w:r>
            <w:r w:rsidR="00655D1A">
              <w:rPr>
                <w:rFonts w:ascii="Times New Roman" w:hAnsi="Times New Roman" w:cs="Times New Roman"/>
                <w:sz w:val="16"/>
                <w:szCs w:val="16"/>
              </w:rPr>
              <w:t>Preliminary</w:t>
            </w:r>
            <w:r>
              <w:rPr>
                <w:rFonts w:ascii="Times New Roman" w:hAnsi="Times New Roman" w:cs="Times New Roman"/>
                <w:sz w:val="16"/>
                <w:szCs w:val="16"/>
              </w:rPr>
              <w:t xml:space="preserve"> results for two cases (inter area instability</w:t>
            </w:r>
            <w:r w:rsidR="00655D1A">
              <w:rPr>
                <w:rFonts w:ascii="Times New Roman" w:hAnsi="Times New Roman" w:cs="Times New Roman"/>
                <w:sz w:val="16"/>
                <w:szCs w:val="16"/>
              </w:rPr>
              <w:t xml:space="preserve"> and</w:t>
            </w:r>
            <w:r>
              <w:rPr>
                <w:rFonts w:ascii="Times New Roman" w:hAnsi="Times New Roman" w:cs="Times New Roman"/>
                <w:sz w:val="16"/>
                <w:szCs w:val="16"/>
              </w:rPr>
              <w:t xml:space="preserve"> plant mode instability) </w:t>
            </w:r>
            <w:r w:rsidR="00D34548">
              <w:rPr>
                <w:rFonts w:ascii="Times New Roman" w:hAnsi="Times New Roman" w:cs="Times New Roman"/>
                <w:sz w:val="16"/>
                <w:szCs w:val="16"/>
              </w:rPr>
              <w:t>for the New England system</w:t>
            </w:r>
            <w:r w:rsidR="00655D1A">
              <w:rPr>
                <w:rFonts w:ascii="Times New Roman" w:hAnsi="Times New Roman" w:cs="Times New Roman"/>
                <w:sz w:val="16"/>
                <w:szCs w:val="16"/>
              </w:rPr>
              <w:t xml:space="preserve"> are as follows :-</w:t>
            </w:r>
          </w:p>
          <w:p w:rsidR="00D53B39" w:rsidRDefault="00D53B39" w:rsidP="0043157B">
            <w:pPr>
              <w:jc w:val="both"/>
              <w:rPr>
                <w:rFonts w:ascii="Times New Roman" w:hAnsi="Times New Roman" w:cs="Times New Roman"/>
                <w:sz w:val="16"/>
                <w:szCs w:val="16"/>
              </w:rPr>
            </w:pPr>
          </w:p>
          <w:tbl>
            <w:tblPr>
              <w:tblStyle w:val="TableGrid"/>
              <w:tblW w:w="5575" w:type="dxa"/>
              <w:tblLook w:val="04A0"/>
            </w:tblPr>
            <w:tblGrid>
              <w:gridCol w:w="1134"/>
              <w:gridCol w:w="949"/>
              <w:gridCol w:w="1620"/>
              <w:gridCol w:w="936"/>
              <w:gridCol w:w="936"/>
            </w:tblGrid>
            <w:tr w:rsidR="00D53B39" w:rsidTr="00D53B39">
              <w:trPr>
                <w:trHeight w:val="164"/>
              </w:trPr>
              <w:tc>
                <w:tcPr>
                  <w:tcW w:w="1134" w:type="dxa"/>
                  <w:vMerge w:val="restart"/>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Fault Location</w:t>
                  </w:r>
                </w:p>
              </w:tc>
              <w:tc>
                <w:tcPr>
                  <w:tcW w:w="949" w:type="dxa"/>
                  <w:vMerge w:val="restart"/>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Mode of separation</w:t>
                  </w:r>
                </w:p>
              </w:tc>
              <w:tc>
                <w:tcPr>
                  <w:tcW w:w="1620" w:type="dxa"/>
                  <w:vMerge w:val="restart"/>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CCT with detailed model (time domain simulation)</w:t>
                  </w:r>
                  <w:r w:rsidR="00142EB3">
                    <w:rPr>
                      <w:rFonts w:ascii="Times New Roman" w:hAnsi="Times New Roman" w:cs="Times New Roman"/>
                      <w:sz w:val="16"/>
                      <w:szCs w:val="16"/>
                    </w:rPr>
                    <w:t xml:space="preserve"> (s)</w:t>
                  </w:r>
                </w:p>
              </w:tc>
              <w:tc>
                <w:tcPr>
                  <w:tcW w:w="1872" w:type="dxa"/>
                  <w:gridSpan w:val="2"/>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CCT (TEF)</w:t>
                  </w:r>
                  <w:r w:rsidR="00142EB3">
                    <w:rPr>
                      <w:rFonts w:ascii="Times New Roman" w:hAnsi="Times New Roman" w:cs="Times New Roman"/>
                      <w:sz w:val="16"/>
                      <w:szCs w:val="16"/>
                    </w:rPr>
                    <w:t xml:space="preserve"> (s)</w:t>
                  </w:r>
                </w:p>
              </w:tc>
            </w:tr>
            <w:tr w:rsidR="00D53B39" w:rsidTr="00D53B39">
              <w:trPr>
                <w:trHeight w:val="163"/>
              </w:trPr>
              <w:tc>
                <w:tcPr>
                  <w:tcW w:w="1134" w:type="dxa"/>
                  <w:vMerge/>
                </w:tcPr>
                <w:p w:rsidR="00D53B39" w:rsidRDefault="00D53B39" w:rsidP="0043157B">
                  <w:pPr>
                    <w:jc w:val="both"/>
                    <w:rPr>
                      <w:rFonts w:ascii="Times New Roman" w:hAnsi="Times New Roman" w:cs="Times New Roman"/>
                      <w:sz w:val="16"/>
                      <w:szCs w:val="16"/>
                    </w:rPr>
                  </w:pPr>
                </w:p>
              </w:tc>
              <w:tc>
                <w:tcPr>
                  <w:tcW w:w="949" w:type="dxa"/>
                  <w:vMerge/>
                </w:tcPr>
                <w:p w:rsidR="00D53B39" w:rsidRDefault="00D53B39" w:rsidP="00D53B39">
                  <w:pPr>
                    <w:jc w:val="both"/>
                    <w:rPr>
                      <w:rFonts w:ascii="Times New Roman" w:hAnsi="Times New Roman" w:cs="Times New Roman"/>
                      <w:sz w:val="16"/>
                      <w:szCs w:val="16"/>
                    </w:rPr>
                  </w:pPr>
                </w:p>
              </w:tc>
              <w:tc>
                <w:tcPr>
                  <w:tcW w:w="1620" w:type="dxa"/>
                  <w:vMerge/>
                </w:tcPr>
                <w:p w:rsidR="00D53B39" w:rsidRDefault="00D53B39" w:rsidP="00D53B39">
                  <w:pPr>
                    <w:jc w:val="both"/>
                    <w:rPr>
                      <w:rFonts w:ascii="Times New Roman" w:hAnsi="Times New Roman" w:cs="Times New Roman"/>
                      <w:sz w:val="16"/>
                      <w:szCs w:val="16"/>
                    </w:rPr>
                  </w:pPr>
                </w:p>
              </w:tc>
              <w:tc>
                <w:tcPr>
                  <w:tcW w:w="936" w:type="dxa"/>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Classical Model</w:t>
                  </w:r>
                </w:p>
              </w:tc>
              <w:tc>
                <w:tcPr>
                  <w:tcW w:w="936" w:type="dxa"/>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Detailed</w:t>
                  </w:r>
                </w:p>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Model</w:t>
                  </w:r>
                </w:p>
              </w:tc>
            </w:tr>
            <w:tr w:rsidR="00D53B39" w:rsidTr="00D53B39">
              <w:tc>
                <w:tcPr>
                  <w:tcW w:w="1134"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29</w:t>
                  </w:r>
                </w:p>
              </w:tc>
              <w:tc>
                <w:tcPr>
                  <w:tcW w:w="949"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Plant mode</w:t>
                  </w:r>
                </w:p>
              </w:tc>
              <w:tc>
                <w:tcPr>
                  <w:tcW w:w="1620"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0.11</w:t>
                  </w:r>
                </w:p>
              </w:tc>
              <w:tc>
                <w:tcPr>
                  <w:tcW w:w="936"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0.09</w:t>
                  </w:r>
                </w:p>
              </w:tc>
              <w:tc>
                <w:tcPr>
                  <w:tcW w:w="936"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0.1</w:t>
                  </w:r>
                </w:p>
              </w:tc>
            </w:tr>
            <w:tr w:rsidR="00D53B39" w:rsidTr="00D53B39">
              <w:tc>
                <w:tcPr>
                  <w:tcW w:w="1134"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15</w:t>
                  </w:r>
                </w:p>
              </w:tc>
              <w:tc>
                <w:tcPr>
                  <w:tcW w:w="949"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Inter area</w:t>
                  </w:r>
                </w:p>
              </w:tc>
              <w:tc>
                <w:tcPr>
                  <w:tcW w:w="1620" w:type="dxa"/>
                </w:tcPr>
                <w:p w:rsidR="00D53B39" w:rsidRDefault="00142EB3" w:rsidP="0043157B">
                  <w:pPr>
                    <w:jc w:val="both"/>
                    <w:rPr>
                      <w:rFonts w:ascii="Times New Roman" w:hAnsi="Times New Roman" w:cs="Times New Roman"/>
                      <w:sz w:val="16"/>
                      <w:szCs w:val="16"/>
                    </w:rPr>
                  </w:pPr>
                  <w:r>
                    <w:rPr>
                      <w:rFonts w:ascii="Times New Roman" w:hAnsi="Times New Roman" w:cs="Times New Roman"/>
                      <w:sz w:val="16"/>
                      <w:szCs w:val="16"/>
                    </w:rPr>
                    <w:t>0.152</w:t>
                  </w:r>
                </w:p>
              </w:tc>
              <w:tc>
                <w:tcPr>
                  <w:tcW w:w="936" w:type="dxa"/>
                </w:tcPr>
                <w:p w:rsidR="00D53B39" w:rsidRDefault="00142EB3" w:rsidP="0043157B">
                  <w:pPr>
                    <w:jc w:val="both"/>
                    <w:rPr>
                      <w:rFonts w:ascii="Times New Roman" w:hAnsi="Times New Roman" w:cs="Times New Roman"/>
                      <w:sz w:val="16"/>
                      <w:szCs w:val="16"/>
                    </w:rPr>
                  </w:pPr>
                  <w:r>
                    <w:rPr>
                      <w:rFonts w:ascii="Times New Roman" w:hAnsi="Times New Roman" w:cs="Times New Roman"/>
                      <w:sz w:val="16"/>
                      <w:szCs w:val="16"/>
                    </w:rPr>
                    <w:t>0.166</w:t>
                  </w:r>
                </w:p>
              </w:tc>
              <w:tc>
                <w:tcPr>
                  <w:tcW w:w="936" w:type="dxa"/>
                </w:tcPr>
                <w:p w:rsidR="00D53B39" w:rsidRDefault="00142EB3" w:rsidP="0043157B">
                  <w:pPr>
                    <w:jc w:val="both"/>
                    <w:rPr>
                      <w:rFonts w:ascii="Times New Roman" w:hAnsi="Times New Roman" w:cs="Times New Roman"/>
                      <w:sz w:val="16"/>
                      <w:szCs w:val="16"/>
                    </w:rPr>
                  </w:pPr>
                  <w:r>
                    <w:rPr>
                      <w:rFonts w:ascii="Times New Roman" w:hAnsi="Times New Roman" w:cs="Times New Roman"/>
                      <w:sz w:val="16"/>
                      <w:szCs w:val="16"/>
                    </w:rPr>
                    <w:t>0.161</w:t>
                  </w:r>
                </w:p>
              </w:tc>
            </w:tr>
          </w:tbl>
          <w:p w:rsidR="0089318F" w:rsidRDefault="00D53B39" w:rsidP="0043157B">
            <w:pPr>
              <w:jc w:val="both"/>
              <w:rPr>
                <w:rFonts w:ascii="Times New Roman" w:hAnsi="Times New Roman" w:cs="Times New Roman"/>
                <w:sz w:val="16"/>
                <w:szCs w:val="16"/>
              </w:rPr>
            </w:pPr>
            <w:r>
              <w:rPr>
                <w:rFonts w:ascii="Times New Roman" w:hAnsi="Times New Roman" w:cs="Times New Roman"/>
                <w:sz w:val="16"/>
                <w:szCs w:val="16"/>
              </w:rPr>
              <w:t xml:space="preserve"> </w:t>
            </w:r>
          </w:p>
          <w:p w:rsidR="00D53B39" w:rsidRDefault="00655D1A" w:rsidP="0043157B">
            <w:pPr>
              <w:jc w:val="both"/>
              <w:rPr>
                <w:rFonts w:ascii="Times New Roman" w:hAnsi="Times New Roman" w:cs="Times New Roman"/>
                <w:sz w:val="16"/>
                <w:szCs w:val="16"/>
              </w:rPr>
            </w:pPr>
            <w:r>
              <w:rPr>
                <w:rFonts w:ascii="Times New Roman" w:hAnsi="Times New Roman" w:cs="Times New Roman"/>
                <w:sz w:val="16"/>
                <w:szCs w:val="16"/>
              </w:rPr>
              <w:t>Clearly, it is more accurate to use the detailed model formulation for the TEF technique.</w:t>
            </w:r>
          </w:p>
          <w:p w:rsidR="004F2DB2" w:rsidRDefault="004F2DB2" w:rsidP="0043157B">
            <w:pPr>
              <w:jc w:val="both"/>
              <w:rPr>
                <w:rFonts w:ascii="Times New Roman" w:hAnsi="Times New Roman" w:cs="Times New Roman"/>
                <w:sz w:val="16"/>
                <w:szCs w:val="16"/>
              </w:rPr>
            </w:pPr>
          </w:p>
          <w:p w:rsidR="004F2DB2" w:rsidRDefault="004F2DB2" w:rsidP="004F2DB2">
            <w:pPr>
              <w:jc w:val="both"/>
              <w:rPr>
                <w:rFonts w:ascii="Times New Roman" w:hAnsi="Times New Roman" w:cs="Times New Roman"/>
                <w:b/>
                <w:i/>
                <w:sz w:val="16"/>
                <w:szCs w:val="16"/>
              </w:rPr>
            </w:pPr>
            <w:r w:rsidRPr="0089318F">
              <w:rPr>
                <w:rFonts w:ascii="Times New Roman" w:hAnsi="Times New Roman" w:cs="Times New Roman"/>
                <w:b/>
                <w:i/>
                <w:sz w:val="16"/>
                <w:szCs w:val="16"/>
              </w:rPr>
              <w:t>Test Results With Detailed Machine Models (With Exciter)</w:t>
            </w:r>
            <w:r>
              <w:rPr>
                <w:rFonts w:ascii="Times New Roman" w:hAnsi="Times New Roman" w:cs="Times New Roman"/>
                <w:b/>
                <w:i/>
                <w:sz w:val="16"/>
                <w:szCs w:val="16"/>
              </w:rPr>
              <w:t>-</w:t>
            </w:r>
          </w:p>
          <w:p w:rsidR="004F2DB2" w:rsidRPr="0089318F" w:rsidRDefault="00655D1A" w:rsidP="0043157B">
            <w:pPr>
              <w:jc w:val="both"/>
              <w:rPr>
                <w:rFonts w:ascii="Times New Roman" w:hAnsi="Times New Roman" w:cs="Times New Roman"/>
                <w:sz w:val="16"/>
                <w:szCs w:val="16"/>
              </w:rPr>
            </w:pPr>
            <w:r>
              <w:rPr>
                <w:rFonts w:ascii="Times New Roman" w:hAnsi="Times New Roman" w:cs="Times New Roman"/>
                <w:sz w:val="16"/>
                <w:szCs w:val="16"/>
              </w:rPr>
              <w:t xml:space="preserve">The impact of exciters on the accuracy of the TEF method, was studied in </w:t>
            </w:r>
            <w:r w:rsidR="004F2DB2" w:rsidRPr="00142EB3">
              <w:rPr>
                <w:rFonts w:ascii="Times New Roman" w:hAnsi="Times New Roman" w:cs="Times New Roman"/>
                <w:color w:val="FF0000"/>
                <w:sz w:val="16"/>
                <w:szCs w:val="16"/>
              </w:rPr>
              <w:t>[</w:t>
            </w:r>
            <w:r w:rsidR="00AA50E6">
              <w:rPr>
                <w:rFonts w:ascii="Times New Roman" w:hAnsi="Times New Roman" w:cs="Times New Roman"/>
                <w:color w:val="FF0000"/>
                <w:sz w:val="16"/>
                <w:szCs w:val="16"/>
              </w:rPr>
              <w:t>35</w:t>
            </w:r>
            <w:r w:rsidR="004F2DB2" w:rsidRPr="00142EB3">
              <w:rPr>
                <w:rFonts w:ascii="Times New Roman" w:hAnsi="Times New Roman" w:cs="Times New Roman"/>
                <w:color w:val="FF0000"/>
                <w:sz w:val="16"/>
                <w:szCs w:val="16"/>
              </w:rPr>
              <w:t>],</w:t>
            </w:r>
            <w:r w:rsidR="004F2DB2">
              <w:rPr>
                <w:rFonts w:ascii="Times New Roman" w:hAnsi="Times New Roman" w:cs="Times New Roman"/>
                <w:sz w:val="16"/>
                <w:szCs w:val="16"/>
              </w:rPr>
              <w:t xml:space="preserve"> </w:t>
            </w:r>
            <w:r>
              <w:rPr>
                <w:rFonts w:ascii="Times New Roman" w:hAnsi="Times New Roman" w:cs="Times New Roman"/>
                <w:sz w:val="16"/>
                <w:szCs w:val="16"/>
              </w:rPr>
              <w:t xml:space="preserve">and a brief </w:t>
            </w:r>
            <w:r w:rsidR="004F2DB2">
              <w:rPr>
                <w:rFonts w:ascii="Times New Roman" w:hAnsi="Times New Roman" w:cs="Times New Roman"/>
                <w:sz w:val="16"/>
                <w:szCs w:val="16"/>
              </w:rPr>
              <w:t xml:space="preserve">summary of the </w:t>
            </w:r>
            <w:r w:rsidR="00AF268D">
              <w:rPr>
                <w:rFonts w:ascii="Times New Roman" w:hAnsi="Times New Roman" w:cs="Times New Roman"/>
                <w:sz w:val="16"/>
                <w:szCs w:val="16"/>
              </w:rPr>
              <w:t xml:space="preserve">results </w:t>
            </w:r>
            <w:r>
              <w:rPr>
                <w:rFonts w:ascii="Times New Roman" w:hAnsi="Times New Roman" w:cs="Times New Roman"/>
                <w:sz w:val="16"/>
                <w:szCs w:val="16"/>
              </w:rPr>
              <w:t>(on a different system) using a</w:t>
            </w:r>
            <w:r w:rsidR="00F55C3E">
              <w:rPr>
                <w:rFonts w:ascii="Times New Roman" w:hAnsi="Times New Roman" w:cs="Times New Roman"/>
                <w:sz w:val="16"/>
                <w:szCs w:val="16"/>
              </w:rPr>
              <w:t xml:space="preserve">verage values of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AF268D">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 is as follows :-</w:t>
            </w:r>
          </w:p>
          <w:p w:rsidR="0089318F" w:rsidRDefault="0089318F" w:rsidP="0043157B">
            <w:pPr>
              <w:jc w:val="both"/>
              <w:rPr>
                <w:rFonts w:ascii="Times New Roman" w:hAnsi="Times New Roman" w:cs="Times New Roman"/>
                <w:sz w:val="16"/>
                <w:szCs w:val="16"/>
              </w:rPr>
            </w:pPr>
          </w:p>
          <w:tbl>
            <w:tblPr>
              <w:tblStyle w:val="TableGrid"/>
              <w:tblW w:w="0" w:type="auto"/>
              <w:jc w:val="center"/>
              <w:tblLook w:val="04A0"/>
            </w:tblPr>
            <w:tblGrid>
              <w:gridCol w:w="1394"/>
              <w:gridCol w:w="2443"/>
            </w:tblGrid>
            <w:tr w:rsidR="0089318F" w:rsidRPr="00142EB3" w:rsidTr="00447926">
              <w:trPr>
                <w:jc w:val="center"/>
              </w:trPr>
              <w:tc>
                <w:tcPr>
                  <w:tcW w:w="1394" w:type="dxa"/>
                </w:tcPr>
                <w:p w:rsidR="0089318F" w:rsidRPr="00142EB3" w:rsidRDefault="0089318F" w:rsidP="00655D1A">
                  <w:pPr>
                    <w:jc w:val="both"/>
                    <w:rPr>
                      <w:rFonts w:ascii="Times New Roman" w:hAnsi="Times New Roman" w:cs="Times New Roman"/>
                      <w:color w:val="FF0000"/>
                      <w:sz w:val="16"/>
                      <w:szCs w:val="16"/>
                    </w:rPr>
                  </w:pPr>
                  <w:r w:rsidRPr="00142EB3">
                    <w:rPr>
                      <w:rFonts w:ascii="Times New Roman" w:hAnsi="Times New Roman" w:cs="Times New Roman"/>
                      <w:color w:val="FF0000"/>
                      <w:sz w:val="16"/>
                      <w:szCs w:val="16"/>
                    </w:rPr>
                    <w:t xml:space="preserve">Number of </w:t>
                  </w:r>
                  <w:r w:rsidR="00655D1A">
                    <w:rPr>
                      <w:rFonts w:ascii="Times New Roman" w:hAnsi="Times New Roman" w:cs="Times New Roman"/>
                      <w:color w:val="FF0000"/>
                      <w:sz w:val="16"/>
                      <w:szCs w:val="16"/>
                    </w:rPr>
                    <w:t xml:space="preserve">faults </w:t>
                  </w:r>
                  <w:r w:rsidR="0032357F">
                    <w:rPr>
                      <w:rFonts w:ascii="Times New Roman" w:hAnsi="Times New Roman" w:cs="Times New Roman"/>
                      <w:color w:val="FF0000"/>
                      <w:sz w:val="16"/>
                      <w:szCs w:val="16"/>
                    </w:rPr>
                    <w:t>analyzed</w:t>
                  </w:r>
                </w:p>
              </w:tc>
              <w:tc>
                <w:tcPr>
                  <w:tcW w:w="2443" w:type="dxa"/>
                </w:tcPr>
                <w:p w:rsidR="0089318F" w:rsidRPr="00142EB3" w:rsidRDefault="0089318F" w:rsidP="00447926">
                  <w:pPr>
                    <w:jc w:val="both"/>
                    <w:rPr>
                      <w:rFonts w:ascii="Times New Roman" w:hAnsi="Times New Roman" w:cs="Times New Roman"/>
                      <w:color w:val="FF0000"/>
                      <w:sz w:val="16"/>
                      <w:szCs w:val="16"/>
                    </w:rPr>
                  </w:pPr>
                  <w:r w:rsidRPr="00142EB3">
                    <w:rPr>
                      <w:rFonts w:ascii="Times New Roman" w:hAnsi="Times New Roman" w:cs="Times New Roman"/>
                      <w:color w:val="FF0000"/>
                      <w:sz w:val="16"/>
                      <w:szCs w:val="16"/>
                    </w:rPr>
                    <w:t xml:space="preserve">Average Error </w:t>
                  </w:r>
                  <w:r w:rsidR="00447926">
                    <w:rPr>
                      <w:rFonts w:ascii="Times New Roman" w:hAnsi="Times New Roman" w:cs="Times New Roman"/>
                      <w:color w:val="FF0000"/>
                      <w:sz w:val="16"/>
                      <w:szCs w:val="16"/>
                    </w:rPr>
                    <w:t>between</w:t>
                  </w:r>
                  <w:r w:rsidRPr="00142EB3">
                    <w:rPr>
                      <w:rFonts w:ascii="Times New Roman" w:hAnsi="Times New Roman" w:cs="Times New Roman"/>
                      <w:color w:val="FF0000"/>
                      <w:sz w:val="16"/>
                      <w:szCs w:val="16"/>
                    </w:rPr>
                    <w:t xml:space="preserve"> CCT (s)</w:t>
                  </w:r>
                  <w:r w:rsidR="00447926">
                    <w:rPr>
                      <w:rFonts w:ascii="Times New Roman" w:hAnsi="Times New Roman" w:cs="Times New Roman"/>
                      <w:color w:val="FF0000"/>
                      <w:sz w:val="16"/>
                      <w:szCs w:val="16"/>
                    </w:rPr>
                    <w:t xml:space="preserve"> obtained from TEF and time domain simulation</w:t>
                  </w:r>
                </w:p>
              </w:tc>
            </w:tr>
            <w:tr w:rsidR="0089318F" w:rsidRPr="00142EB3" w:rsidTr="00447926">
              <w:trPr>
                <w:jc w:val="center"/>
              </w:trPr>
              <w:tc>
                <w:tcPr>
                  <w:tcW w:w="1394" w:type="dxa"/>
                </w:tcPr>
                <w:p w:rsidR="0089318F" w:rsidRPr="00142EB3" w:rsidRDefault="00447926" w:rsidP="0043157B">
                  <w:pPr>
                    <w:jc w:val="both"/>
                    <w:rPr>
                      <w:rFonts w:ascii="Times New Roman" w:hAnsi="Times New Roman" w:cs="Times New Roman"/>
                      <w:color w:val="FF0000"/>
                      <w:sz w:val="16"/>
                      <w:szCs w:val="16"/>
                    </w:rPr>
                  </w:pPr>
                  <w:r>
                    <w:rPr>
                      <w:rFonts w:ascii="Times New Roman" w:hAnsi="Times New Roman" w:cs="Times New Roman"/>
                      <w:color w:val="FF0000"/>
                      <w:sz w:val="16"/>
                      <w:szCs w:val="16"/>
                    </w:rPr>
                    <w:t>6</w:t>
                  </w:r>
                </w:p>
              </w:tc>
              <w:tc>
                <w:tcPr>
                  <w:tcW w:w="2443" w:type="dxa"/>
                </w:tcPr>
                <w:p w:rsidR="0089318F" w:rsidRPr="00142EB3" w:rsidRDefault="00447926" w:rsidP="0043157B">
                  <w:pPr>
                    <w:jc w:val="both"/>
                    <w:rPr>
                      <w:rFonts w:ascii="Times New Roman" w:hAnsi="Times New Roman" w:cs="Times New Roman"/>
                      <w:color w:val="FF0000"/>
                      <w:sz w:val="16"/>
                      <w:szCs w:val="16"/>
                    </w:rPr>
                  </w:pPr>
                  <w:r>
                    <w:rPr>
                      <w:rFonts w:ascii="Times New Roman" w:hAnsi="Times New Roman" w:cs="Times New Roman"/>
                      <w:color w:val="FF0000"/>
                      <w:sz w:val="16"/>
                      <w:szCs w:val="16"/>
                    </w:rPr>
                    <w:t>0.0092 s</w:t>
                  </w:r>
                </w:p>
              </w:tc>
            </w:tr>
          </w:tbl>
          <w:p w:rsidR="0089318F" w:rsidRPr="00C665A0" w:rsidRDefault="0089318F" w:rsidP="0043157B">
            <w:pPr>
              <w:jc w:val="both"/>
              <w:rPr>
                <w:rFonts w:ascii="Times New Roman" w:hAnsi="Times New Roman" w:cs="Times New Roman"/>
                <w:sz w:val="16"/>
                <w:szCs w:val="16"/>
              </w:rPr>
            </w:pPr>
          </w:p>
          <w:p w:rsidR="00F6767F" w:rsidRPr="00F55C3E" w:rsidRDefault="00F55C3E" w:rsidP="0043157B">
            <w:pPr>
              <w:jc w:val="both"/>
              <w:rPr>
                <w:rFonts w:ascii="Times New Roman" w:hAnsi="Times New Roman" w:cs="Times New Roman"/>
                <w:sz w:val="16"/>
                <w:szCs w:val="16"/>
              </w:rPr>
            </w:pPr>
            <w:r>
              <w:rPr>
                <w:rFonts w:ascii="Times New Roman" w:hAnsi="Times New Roman" w:cs="Times New Roman"/>
                <w:sz w:val="16"/>
                <w:szCs w:val="16"/>
              </w:rPr>
              <w:t xml:space="preserve">It can be seen that average values of </w:t>
            </w:r>
            <w:proofErr w:type="spellStart"/>
            <w:r>
              <w:rPr>
                <w:rFonts w:ascii="Times New Roman" w:hAnsi="Times New Roman" w:cs="Times New Roman"/>
                <w:sz w:val="16"/>
                <w:szCs w:val="16"/>
              </w:rPr>
              <w:t>Eq</w:t>
            </w:r>
            <w:proofErr w:type="spellEnd"/>
            <w:r>
              <w:rPr>
                <w:rFonts w:ascii="Times New Roman" w:hAnsi="Times New Roman" w:cs="Times New Roman"/>
                <w:sz w:val="16"/>
                <w:szCs w:val="16"/>
              </w:rPr>
              <w:t xml:space="preserve">' and Ed' can be used with sufficient accuracy and manageable computational burden. </w:t>
            </w:r>
          </w:p>
          <w:p w:rsidR="00271D62" w:rsidRPr="00271D62" w:rsidRDefault="009D49D4" w:rsidP="0032357F">
            <w:pPr>
              <w:jc w:val="both"/>
              <w:rPr>
                <w:rFonts w:ascii="Times New Roman" w:hAnsi="Times New Roman" w:cs="Times New Roman"/>
                <w:sz w:val="16"/>
                <w:szCs w:val="16"/>
              </w:rPr>
            </w:pPr>
            <w:r>
              <w:rPr>
                <w:rFonts w:ascii="Times New Roman" w:hAnsi="Times New Roman" w:cs="Times New Roman"/>
                <w:sz w:val="16"/>
                <w:szCs w:val="16"/>
              </w:rPr>
              <w:t xml:space="preserve">The above discussion is summarized in the </w:t>
            </w:r>
            <w:r w:rsidR="0032357F" w:rsidRPr="0032357F">
              <w:rPr>
                <w:rFonts w:ascii="Times New Roman" w:hAnsi="Times New Roman" w:cs="Times New Roman"/>
                <w:i/>
                <w:color w:val="FF0000"/>
                <w:sz w:val="16"/>
                <w:szCs w:val="16"/>
              </w:rPr>
              <w:t>Future Work</w:t>
            </w:r>
            <w:r w:rsidR="0032357F">
              <w:rPr>
                <w:rFonts w:ascii="Times New Roman" w:hAnsi="Times New Roman" w:cs="Times New Roman"/>
                <w:sz w:val="16"/>
                <w:szCs w:val="16"/>
              </w:rPr>
              <w:t xml:space="preserve"> section</w:t>
            </w:r>
            <w:r>
              <w:rPr>
                <w:rFonts w:ascii="Times New Roman" w:hAnsi="Times New Roman" w:cs="Times New Roman"/>
                <w:sz w:val="16"/>
                <w:szCs w:val="16"/>
              </w:rPr>
              <w:t xml:space="preserve"> of the revised manuscript.</w:t>
            </w:r>
          </w:p>
        </w:tc>
      </w:tr>
      <w:tr w:rsidR="005E7B50" w:rsidRPr="006926D6" w:rsidTr="002E446B">
        <w:trPr>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6926D6" w:rsidRDefault="006926D6" w:rsidP="00970AB8">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 xml:space="preserve">Why it is necessary to replace single circuit lines in the 39 bus system with double circuit </w:t>
            </w:r>
            <w:r w:rsidRPr="006926D6">
              <w:rPr>
                <w:rFonts w:ascii="Times New Roman" w:hAnsi="Times New Roman" w:cs="Times New Roman"/>
                <w:color w:val="000000"/>
                <w:sz w:val="16"/>
                <w:szCs w:val="16"/>
                <w:shd w:val="clear" w:color="auto" w:fill="FFFFFF"/>
              </w:rPr>
              <w:lastRenderedPageBreak/>
              <w:t>lines? What prevents the prediction of transient stability of the system with the original configuration?</w:t>
            </w:r>
          </w:p>
        </w:tc>
        <w:tc>
          <w:tcPr>
            <w:tcW w:w="5783" w:type="dxa"/>
          </w:tcPr>
          <w:p w:rsidR="00F97E0C" w:rsidRPr="006926D6" w:rsidRDefault="00785ED2" w:rsidP="005D60E3">
            <w:pPr>
              <w:jc w:val="both"/>
              <w:rPr>
                <w:rFonts w:ascii="Times New Roman" w:hAnsi="Times New Roman" w:cs="Times New Roman"/>
                <w:sz w:val="16"/>
                <w:szCs w:val="16"/>
              </w:rPr>
            </w:pPr>
            <w:r>
              <w:rPr>
                <w:rFonts w:ascii="Times New Roman" w:hAnsi="Times New Roman" w:cs="Times New Roman"/>
                <w:sz w:val="16"/>
                <w:szCs w:val="16"/>
              </w:rPr>
              <w:lastRenderedPageBreak/>
              <w:t xml:space="preserve">In some cases, removal of the line in original test system causes islanding or post fault steady state instability. Single lines were replaced with double lines so that one circuit </w:t>
            </w:r>
            <w:r>
              <w:rPr>
                <w:rFonts w:ascii="Times New Roman" w:hAnsi="Times New Roman" w:cs="Times New Roman"/>
                <w:sz w:val="16"/>
                <w:szCs w:val="16"/>
              </w:rPr>
              <w:lastRenderedPageBreak/>
              <w:t>can be removed after a line fault.</w:t>
            </w:r>
          </w:p>
        </w:tc>
      </w:tr>
      <w:tr w:rsidR="006926D6" w:rsidRPr="006926D6" w:rsidTr="00F6767F">
        <w:trPr>
          <w:trHeight w:val="5723"/>
          <w:jc w:val="center"/>
        </w:trPr>
        <w:tc>
          <w:tcPr>
            <w:tcW w:w="528" w:type="dxa"/>
          </w:tcPr>
          <w:p w:rsidR="006926D6" w:rsidRPr="006926D6" w:rsidRDefault="006926D6"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926D6" w:rsidRPr="006926D6" w:rsidRDefault="006926D6" w:rsidP="00970AB8">
            <w:pPr>
              <w:autoSpaceDE w:val="0"/>
              <w:autoSpaceDN w:val="0"/>
              <w:adjustRightInd w:val="0"/>
              <w:ind w:left="-18" w:right="-18"/>
              <w:jc w:val="both"/>
              <w:rPr>
                <w:rFonts w:ascii="Times New Roman" w:hAnsi="Times New Roman" w:cs="Times New Roman"/>
                <w:color w:val="000000"/>
                <w:sz w:val="16"/>
                <w:szCs w:val="16"/>
                <w:shd w:val="clear" w:color="auto" w:fill="FFFFFF"/>
              </w:rPr>
            </w:pPr>
            <w:r w:rsidRPr="006926D6">
              <w:rPr>
                <w:rFonts w:ascii="Times New Roman" w:hAnsi="Times New Roman" w:cs="Times New Roman"/>
                <w:color w:val="000000"/>
                <w:sz w:val="16"/>
                <w:szCs w:val="16"/>
                <w:shd w:val="clear" w:color="auto" w:fill="FFFFFF"/>
              </w:rPr>
              <w:t>No results are provided to verify the accuracy of online estimated CUEP, in comparison to that obtained with time domain simulation based approach (where accurate higher order generator models with exciters are used for the simulation).</w:t>
            </w:r>
          </w:p>
        </w:tc>
        <w:tc>
          <w:tcPr>
            <w:tcW w:w="5783" w:type="dxa"/>
          </w:tcPr>
          <w:p w:rsidR="006926D6" w:rsidRDefault="00785ED2" w:rsidP="0032629F">
            <w:pPr>
              <w:jc w:val="both"/>
              <w:rPr>
                <w:rFonts w:ascii="Times New Roman" w:hAnsi="Times New Roman" w:cs="Times New Roman"/>
                <w:sz w:val="16"/>
                <w:szCs w:val="16"/>
              </w:rPr>
            </w:pPr>
            <w:r>
              <w:rPr>
                <w:rFonts w:ascii="Times New Roman" w:hAnsi="Times New Roman" w:cs="Times New Roman"/>
                <w:sz w:val="16"/>
                <w:szCs w:val="16"/>
              </w:rPr>
              <w:t>The reviewer has asked an important question.</w:t>
            </w:r>
          </w:p>
          <w:p w:rsidR="00680E11" w:rsidRDefault="00680E11" w:rsidP="0032629F">
            <w:pPr>
              <w:jc w:val="both"/>
              <w:rPr>
                <w:rFonts w:ascii="Times New Roman" w:hAnsi="Times New Roman" w:cs="Times New Roman"/>
                <w:sz w:val="16"/>
                <w:szCs w:val="16"/>
              </w:rPr>
            </w:pPr>
          </w:p>
          <w:p w:rsidR="00785ED2" w:rsidRDefault="00785ED2" w:rsidP="00785ED2">
            <w:pPr>
              <w:jc w:val="both"/>
              <w:rPr>
                <w:rFonts w:ascii="Times New Roman" w:hAnsi="Times New Roman" w:cs="Times New Roman"/>
                <w:sz w:val="16"/>
                <w:szCs w:val="16"/>
              </w:rPr>
            </w:pPr>
            <w:r>
              <w:rPr>
                <w:rFonts w:ascii="Times New Roman" w:hAnsi="Times New Roman" w:cs="Times New Roman"/>
                <w:sz w:val="16"/>
                <w:szCs w:val="16"/>
              </w:rPr>
              <w:t xml:space="preserve">This method doesn't change anything in the energy function, but simplify the process of calculating the CUEP with offline stored data, so that the method can be applied online. Therefore accuracy issues with this method are same as the accuracy with original TEF method with </w:t>
            </w:r>
            <w:r w:rsidR="00AF268D">
              <w:rPr>
                <w:rFonts w:ascii="Times New Roman" w:hAnsi="Times New Roman" w:cs="Times New Roman"/>
                <w:sz w:val="16"/>
                <w:szCs w:val="16"/>
              </w:rPr>
              <w:t>relevant</w:t>
            </w:r>
            <w:r>
              <w:rPr>
                <w:rFonts w:ascii="Times New Roman" w:hAnsi="Times New Roman" w:cs="Times New Roman"/>
                <w:sz w:val="16"/>
                <w:szCs w:val="16"/>
              </w:rPr>
              <w:t xml:space="preserve"> CUEP.</w:t>
            </w:r>
          </w:p>
          <w:p w:rsidR="00AF268D" w:rsidRDefault="00AF268D" w:rsidP="00785ED2">
            <w:pPr>
              <w:jc w:val="both"/>
              <w:rPr>
                <w:rFonts w:ascii="Times New Roman" w:hAnsi="Times New Roman" w:cs="Times New Roman"/>
                <w:sz w:val="16"/>
                <w:szCs w:val="16"/>
              </w:rPr>
            </w:pPr>
          </w:p>
          <w:p w:rsidR="00AF268D" w:rsidRDefault="00AF268D" w:rsidP="00785ED2">
            <w:pPr>
              <w:jc w:val="both"/>
              <w:rPr>
                <w:rFonts w:ascii="Times New Roman" w:hAnsi="Times New Roman" w:cs="Times New Roman"/>
                <w:sz w:val="16"/>
                <w:szCs w:val="16"/>
              </w:rPr>
            </w:pPr>
            <w:r>
              <w:rPr>
                <w:rFonts w:ascii="Times New Roman" w:hAnsi="Times New Roman" w:cs="Times New Roman"/>
                <w:sz w:val="16"/>
                <w:szCs w:val="16"/>
              </w:rPr>
              <w:t xml:space="preserve">The basic assumption in the TEF method is that critically cleared post fault trajectory will pass through the CUEP (hence speed and kinetic energy at that point=0). This never happens in practical systems. But early investigations showed that the critically cleared post fault trajectory pass through nearby regions of the CUEP and speed of the generators (at least the generators with advanced angles) becomes close to zero. Therefore critical energy calculated at the CUEP becomes almost equal to the energy at the potential energy peak obtained from critically cleared post fault trajectory. </w:t>
            </w:r>
          </w:p>
          <w:p w:rsidR="001A3170" w:rsidRDefault="001A3170" w:rsidP="00785ED2">
            <w:pPr>
              <w:jc w:val="both"/>
              <w:rPr>
                <w:rFonts w:ascii="Times New Roman" w:hAnsi="Times New Roman" w:cs="Times New Roman"/>
                <w:sz w:val="16"/>
                <w:szCs w:val="16"/>
              </w:rPr>
            </w:pPr>
          </w:p>
          <w:p w:rsidR="00785ED2" w:rsidRDefault="00785ED2" w:rsidP="00785ED2">
            <w:pPr>
              <w:jc w:val="both"/>
              <w:rPr>
                <w:rFonts w:ascii="Times New Roman" w:hAnsi="Times New Roman" w:cs="Times New Roman"/>
                <w:sz w:val="16"/>
                <w:szCs w:val="16"/>
              </w:rPr>
            </w:pPr>
            <w:r>
              <w:rPr>
                <w:rFonts w:ascii="Times New Roman" w:hAnsi="Times New Roman" w:cs="Times New Roman"/>
                <w:sz w:val="16"/>
                <w:szCs w:val="16"/>
              </w:rPr>
              <w:t xml:space="preserve">As replied above, the authors are </w:t>
            </w:r>
            <w:r w:rsidR="001A3170">
              <w:rPr>
                <w:rFonts w:ascii="Times New Roman" w:hAnsi="Times New Roman" w:cs="Times New Roman"/>
                <w:sz w:val="16"/>
                <w:szCs w:val="16"/>
              </w:rPr>
              <w:t xml:space="preserve">currently </w:t>
            </w:r>
            <w:r>
              <w:rPr>
                <w:rFonts w:ascii="Times New Roman" w:hAnsi="Times New Roman" w:cs="Times New Roman"/>
                <w:sz w:val="16"/>
                <w:szCs w:val="16"/>
              </w:rPr>
              <w:t>working on accuracy issues of TEF with classical and detailed model for different communication latencies</w:t>
            </w:r>
            <w:r w:rsidR="00963D88">
              <w:rPr>
                <w:rFonts w:ascii="Times New Roman" w:hAnsi="Times New Roman" w:cs="Times New Roman"/>
                <w:sz w:val="16"/>
                <w:szCs w:val="16"/>
              </w:rPr>
              <w:t>, and intend to report their results soon</w:t>
            </w:r>
            <w:r>
              <w:rPr>
                <w:rFonts w:ascii="Times New Roman" w:hAnsi="Times New Roman" w:cs="Times New Roman"/>
                <w:sz w:val="16"/>
                <w:szCs w:val="16"/>
              </w:rPr>
              <w:t xml:space="preserve">. </w:t>
            </w:r>
            <w:r w:rsidR="00680E11">
              <w:rPr>
                <w:rFonts w:ascii="Times New Roman" w:hAnsi="Times New Roman" w:cs="Times New Roman"/>
                <w:sz w:val="16"/>
                <w:szCs w:val="16"/>
              </w:rPr>
              <w:t>An important observation regarding this question, the CUEP used in TEF technique are closer with the CUEP obtained from simulation in normal cases</w:t>
            </w:r>
            <w:r w:rsidR="001A3170">
              <w:rPr>
                <w:rFonts w:ascii="Times New Roman" w:hAnsi="Times New Roman" w:cs="Times New Roman"/>
                <w:sz w:val="16"/>
                <w:szCs w:val="16"/>
              </w:rPr>
              <w:t xml:space="preserve"> (stability analysis without shedding)</w:t>
            </w:r>
            <w:r w:rsidR="00680E11">
              <w:rPr>
                <w:rFonts w:ascii="Times New Roman" w:hAnsi="Times New Roman" w:cs="Times New Roman"/>
                <w:sz w:val="16"/>
                <w:szCs w:val="16"/>
              </w:rPr>
              <w:t xml:space="preserve">. But when very high amount of shedding is done in case of plant mode instability, accuracy of the CUEP reduces. Critical energy deviates from the critical energy calculated with </w:t>
            </w:r>
            <w:r w:rsidR="001A3170">
              <w:rPr>
                <w:rFonts w:ascii="Times New Roman" w:hAnsi="Times New Roman" w:cs="Times New Roman"/>
                <w:sz w:val="16"/>
                <w:szCs w:val="16"/>
              </w:rPr>
              <w:t xml:space="preserve">the </w:t>
            </w:r>
            <w:r w:rsidR="00680E11">
              <w:rPr>
                <w:rFonts w:ascii="Times New Roman" w:hAnsi="Times New Roman" w:cs="Times New Roman"/>
                <w:sz w:val="16"/>
                <w:szCs w:val="16"/>
              </w:rPr>
              <w:t xml:space="preserve">CUEP obtained from simulation. </w:t>
            </w:r>
            <w:r w:rsidR="00963D88">
              <w:rPr>
                <w:rFonts w:ascii="Times New Roman" w:hAnsi="Times New Roman" w:cs="Times New Roman"/>
                <w:sz w:val="16"/>
                <w:szCs w:val="16"/>
              </w:rPr>
              <w:t>Inclusion of a</w:t>
            </w:r>
            <w:r w:rsidR="00680E11">
              <w:rPr>
                <w:rFonts w:ascii="Times New Roman" w:hAnsi="Times New Roman" w:cs="Times New Roman"/>
                <w:sz w:val="16"/>
                <w:szCs w:val="16"/>
              </w:rPr>
              <w:t>ll these details like accuracy of TEF, how to detect wrong results and how to calculate energy value in those critical cases</w:t>
            </w:r>
            <w:r w:rsidR="00963D88">
              <w:rPr>
                <w:rFonts w:ascii="Times New Roman" w:hAnsi="Times New Roman" w:cs="Times New Roman"/>
                <w:sz w:val="16"/>
                <w:szCs w:val="16"/>
              </w:rPr>
              <w:t xml:space="preserve"> is beyond the scope of the current work</w:t>
            </w:r>
            <w:r w:rsidR="00680E11">
              <w:rPr>
                <w:rFonts w:ascii="Times New Roman" w:hAnsi="Times New Roman" w:cs="Times New Roman"/>
                <w:sz w:val="16"/>
                <w:szCs w:val="16"/>
              </w:rPr>
              <w:t>.</w:t>
            </w:r>
          </w:p>
          <w:p w:rsidR="00DE34B8" w:rsidRDefault="00DE34B8" w:rsidP="00785ED2">
            <w:pPr>
              <w:jc w:val="both"/>
              <w:rPr>
                <w:rFonts w:ascii="Times New Roman" w:hAnsi="Times New Roman" w:cs="Times New Roman"/>
                <w:sz w:val="16"/>
                <w:szCs w:val="16"/>
              </w:rPr>
            </w:pPr>
          </w:p>
          <w:p w:rsidR="00F6767F" w:rsidRDefault="001A3170" w:rsidP="00785ED2">
            <w:pPr>
              <w:jc w:val="both"/>
              <w:rPr>
                <w:rFonts w:ascii="Times New Roman" w:hAnsi="Times New Roman" w:cs="Times New Roman"/>
                <w:sz w:val="16"/>
                <w:szCs w:val="16"/>
              </w:rPr>
            </w:pPr>
            <w:r>
              <w:rPr>
                <w:rFonts w:ascii="Times New Roman" w:hAnsi="Times New Roman" w:cs="Times New Roman"/>
                <w:sz w:val="16"/>
                <w:szCs w:val="16"/>
              </w:rPr>
              <w:t xml:space="preserve">The CUEP calculated in this method is the same with the CUEP obtained from BCU. Accuracy of the CUEP in comparison with the CUEP obtained from simulation has been compared </w:t>
            </w:r>
            <w:r w:rsidRPr="0084223B">
              <w:rPr>
                <w:rFonts w:ascii="Times New Roman" w:hAnsi="Times New Roman" w:cs="Times New Roman"/>
                <w:color w:val="FF0000"/>
                <w:sz w:val="16"/>
                <w:szCs w:val="16"/>
              </w:rPr>
              <w:t>in [</w:t>
            </w:r>
            <w:r w:rsidR="00AA50E6">
              <w:rPr>
                <w:rFonts w:ascii="Times New Roman" w:hAnsi="Times New Roman" w:cs="Times New Roman"/>
                <w:color w:val="FF0000"/>
                <w:sz w:val="16"/>
                <w:szCs w:val="16"/>
              </w:rPr>
              <w:t>35</w:t>
            </w:r>
            <w:r w:rsidRPr="0084223B">
              <w:rPr>
                <w:rFonts w:ascii="Times New Roman" w:hAnsi="Times New Roman" w:cs="Times New Roman"/>
                <w:color w:val="FF0000"/>
                <w:sz w:val="16"/>
                <w:szCs w:val="16"/>
              </w:rPr>
              <w:t>]</w:t>
            </w:r>
            <w:r w:rsidR="004C1846" w:rsidRPr="0084223B">
              <w:rPr>
                <w:rFonts w:ascii="Times New Roman" w:hAnsi="Times New Roman" w:cs="Times New Roman"/>
                <w:color w:val="FF0000"/>
                <w:sz w:val="16"/>
                <w:szCs w:val="16"/>
              </w:rPr>
              <w:t>.</w:t>
            </w:r>
            <w:r w:rsidR="004C1846">
              <w:rPr>
                <w:rFonts w:ascii="Times New Roman" w:hAnsi="Times New Roman" w:cs="Times New Roman"/>
                <w:sz w:val="16"/>
                <w:szCs w:val="16"/>
              </w:rPr>
              <w:t xml:space="preserve"> </w:t>
            </w:r>
          </w:p>
          <w:p w:rsidR="00F6767F" w:rsidRDefault="00F6767F" w:rsidP="00785ED2">
            <w:pPr>
              <w:jc w:val="both"/>
              <w:rPr>
                <w:rFonts w:ascii="Times New Roman" w:hAnsi="Times New Roman" w:cs="Times New Roman"/>
                <w:sz w:val="16"/>
                <w:szCs w:val="16"/>
              </w:rPr>
            </w:pPr>
          </w:p>
          <w:tbl>
            <w:tblPr>
              <w:tblStyle w:val="TableGrid"/>
              <w:tblW w:w="0" w:type="auto"/>
              <w:tblLook w:val="04A0"/>
            </w:tblPr>
            <w:tblGrid>
              <w:gridCol w:w="1723"/>
              <w:gridCol w:w="1990"/>
              <w:gridCol w:w="1857"/>
            </w:tblGrid>
            <w:tr w:rsidR="00F6767F" w:rsidTr="006E2634">
              <w:tc>
                <w:tcPr>
                  <w:tcW w:w="1723" w:type="dxa"/>
                </w:tcPr>
                <w:p w:rsidR="00F6767F" w:rsidRDefault="00F6767F" w:rsidP="00785ED2">
                  <w:pPr>
                    <w:jc w:val="both"/>
                    <w:rPr>
                      <w:rFonts w:ascii="Times New Roman" w:hAnsi="Times New Roman" w:cs="Times New Roman"/>
                      <w:sz w:val="16"/>
                      <w:szCs w:val="16"/>
                    </w:rPr>
                  </w:pPr>
                  <w:r>
                    <w:rPr>
                      <w:rFonts w:ascii="Times New Roman" w:hAnsi="Times New Roman" w:cs="Times New Roman"/>
                      <w:sz w:val="16"/>
                      <w:szCs w:val="16"/>
                    </w:rPr>
                    <w:t>Number of fault cases</w:t>
                  </w:r>
                </w:p>
              </w:tc>
              <w:tc>
                <w:tcPr>
                  <w:tcW w:w="1990" w:type="dxa"/>
                </w:tcPr>
                <w:p w:rsidR="00F6767F" w:rsidRDefault="00F6767F" w:rsidP="00785ED2">
                  <w:pPr>
                    <w:jc w:val="both"/>
                    <w:rPr>
                      <w:rFonts w:ascii="Times New Roman" w:hAnsi="Times New Roman" w:cs="Times New Roman"/>
                      <w:sz w:val="16"/>
                      <w:szCs w:val="16"/>
                    </w:rPr>
                  </w:pPr>
                  <w:r>
                    <w:rPr>
                      <w:rFonts w:ascii="Times New Roman" w:hAnsi="Times New Roman" w:cs="Times New Roman"/>
                      <w:sz w:val="16"/>
                      <w:szCs w:val="16"/>
                    </w:rPr>
                    <w:t>Average error in generator angles at the peak point</w:t>
                  </w:r>
                </w:p>
              </w:tc>
              <w:tc>
                <w:tcPr>
                  <w:tcW w:w="1857" w:type="dxa"/>
                </w:tcPr>
                <w:p w:rsidR="00F6767F" w:rsidRDefault="00F6767F" w:rsidP="00785ED2">
                  <w:pPr>
                    <w:jc w:val="both"/>
                    <w:rPr>
                      <w:rFonts w:ascii="Times New Roman" w:hAnsi="Times New Roman" w:cs="Times New Roman"/>
                      <w:sz w:val="16"/>
                      <w:szCs w:val="16"/>
                    </w:rPr>
                  </w:pPr>
                  <w:r>
                    <w:rPr>
                      <w:rFonts w:ascii="Times New Roman" w:hAnsi="Times New Roman" w:cs="Times New Roman"/>
                      <w:sz w:val="16"/>
                      <w:szCs w:val="16"/>
                    </w:rPr>
                    <w:t>Average error in CCT</w:t>
                  </w:r>
                </w:p>
              </w:tc>
            </w:tr>
            <w:tr w:rsidR="00F6767F" w:rsidTr="006E2634">
              <w:tc>
                <w:tcPr>
                  <w:tcW w:w="1723" w:type="dxa"/>
                </w:tcPr>
                <w:p w:rsidR="00F6767F" w:rsidRDefault="00EF1667" w:rsidP="00785ED2">
                  <w:pPr>
                    <w:jc w:val="both"/>
                    <w:rPr>
                      <w:rFonts w:ascii="Times New Roman" w:hAnsi="Times New Roman" w:cs="Times New Roman"/>
                      <w:sz w:val="16"/>
                      <w:szCs w:val="16"/>
                    </w:rPr>
                  </w:pPr>
                  <w:r>
                    <w:rPr>
                      <w:rFonts w:ascii="Times New Roman" w:hAnsi="Times New Roman" w:cs="Times New Roman"/>
                      <w:sz w:val="16"/>
                      <w:szCs w:val="16"/>
                    </w:rPr>
                    <w:t>5</w:t>
                  </w:r>
                </w:p>
              </w:tc>
              <w:tc>
                <w:tcPr>
                  <w:tcW w:w="1990" w:type="dxa"/>
                </w:tcPr>
                <w:p w:rsidR="00F6767F" w:rsidRDefault="00064270" w:rsidP="00785ED2">
                  <w:pPr>
                    <w:jc w:val="both"/>
                    <w:rPr>
                      <w:rFonts w:ascii="Times New Roman" w:hAnsi="Times New Roman" w:cs="Times New Roman"/>
                      <w:sz w:val="16"/>
                      <w:szCs w:val="16"/>
                    </w:rPr>
                  </w:pPr>
                  <w:r>
                    <w:rPr>
                      <w:rFonts w:ascii="Times New Roman" w:hAnsi="Times New Roman" w:cs="Times New Roman"/>
                      <w:sz w:val="16"/>
                      <w:szCs w:val="16"/>
                    </w:rPr>
                    <w:t>23 deg</w:t>
                  </w:r>
                </w:p>
              </w:tc>
              <w:tc>
                <w:tcPr>
                  <w:tcW w:w="1857" w:type="dxa"/>
                </w:tcPr>
                <w:p w:rsidR="00F6767F" w:rsidRDefault="00064270" w:rsidP="00785ED2">
                  <w:pPr>
                    <w:jc w:val="both"/>
                    <w:rPr>
                      <w:rFonts w:ascii="Times New Roman" w:hAnsi="Times New Roman" w:cs="Times New Roman"/>
                      <w:sz w:val="16"/>
                      <w:szCs w:val="16"/>
                    </w:rPr>
                  </w:pPr>
                  <w:r>
                    <w:rPr>
                      <w:rFonts w:ascii="Times New Roman" w:hAnsi="Times New Roman" w:cs="Times New Roman"/>
                      <w:sz w:val="16"/>
                      <w:szCs w:val="16"/>
                    </w:rPr>
                    <w:t>0.0092 s</w:t>
                  </w:r>
                </w:p>
              </w:tc>
            </w:tr>
          </w:tbl>
          <w:p w:rsidR="00F6767F" w:rsidRDefault="00F6767F" w:rsidP="00785ED2">
            <w:pPr>
              <w:jc w:val="both"/>
              <w:rPr>
                <w:rFonts w:ascii="Times New Roman" w:hAnsi="Times New Roman" w:cs="Times New Roman"/>
                <w:sz w:val="16"/>
                <w:szCs w:val="16"/>
              </w:rPr>
            </w:pPr>
          </w:p>
          <w:p w:rsidR="00F6767F" w:rsidRPr="006926D6" w:rsidRDefault="00F6767F" w:rsidP="0084223B">
            <w:pPr>
              <w:jc w:val="both"/>
              <w:rPr>
                <w:rFonts w:ascii="Times New Roman" w:hAnsi="Times New Roman" w:cs="Times New Roman"/>
                <w:sz w:val="16"/>
                <w:szCs w:val="16"/>
              </w:rPr>
            </w:pPr>
          </w:p>
        </w:tc>
      </w:tr>
      <w:tr w:rsidR="006926D6" w:rsidRPr="006926D6" w:rsidTr="002E446B">
        <w:trPr>
          <w:jc w:val="center"/>
        </w:trPr>
        <w:tc>
          <w:tcPr>
            <w:tcW w:w="528" w:type="dxa"/>
          </w:tcPr>
          <w:p w:rsidR="006926D6" w:rsidRPr="006926D6" w:rsidRDefault="006926D6"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926D6" w:rsidRPr="006926D6" w:rsidRDefault="006926D6" w:rsidP="00970AB8">
            <w:pPr>
              <w:autoSpaceDE w:val="0"/>
              <w:autoSpaceDN w:val="0"/>
              <w:adjustRightInd w:val="0"/>
              <w:ind w:left="-18" w:right="-18"/>
              <w:jc w:val="both"/>
              <w:rPr>
                <w:rFonts w:ascii="Times New Roman" w:hAnsi="Times New Roman" w:cs="Times New Roman"/>
                <w:color w:val="000000"/>
                <w:sz w:val="16"/>
                <w:szCs w:val="16"/>
                <w:shd w:val="clear" w:color="auto" w:fill="FFFFFF"/>
              </w:rPr>
            </w:pPr>
            <w:r w:rsidRPr="006926D6">
              <w:rPr>
                <w:rFonts w:ascii="Times New Roman" w:hAnsi="Times New Roman" w:cs="Times New Roman"/>
                <w:color w:val="000000"/>
                <w:sz w:val="16"/>
                <w:szCs w:val="16"/>
                <w:shd w:val="clear" w:color="auto" w:fill="FFFFFF"/>
              </w:rPr>
              <w:t>The revised paper is very long; 11 pages is significantly longer than the normal length of 8 pages.</w:t>
            </w:r>
          </w:p>
        </w:tc>
        <w:tc>
          <w:tcPr>
            <w:tcW w:w="5783" w:type="dxa"/>
          </w:tcPr>
          <w:p w:rsidR="006926D6" w:rsidRPr="006926D6" w:rsidRDefault="00963D88" w:rsidP="0032629F">
            <w:pPr>
              <w:jc w:val="both"/>
              <w:rPr>
                <w:rFonts w:ascii="Times New Roman" w:hAnsi="Times New Roman" w:cs="Times New Roman"/>
                <w:sz w:val="16"/>
                <w:szCs w:val="16"/>
              </w:rPr>
            </w:pPr>
            <w:r>
              <w:rPr>
                <w:rFonts w:ascii="Times New Roman" w:hAnsi="Times New Roman" w:cs="Times New Roman"/>
                <w:sz w:val="16"/>
                <w:szCs w:val="16"/>
              </w:rPr>
              <w:t xml:space="preserve">The authors agree that the paper is already overlong. Every attempt has been made to be brief while incorporating all the suggestions made by the various reviewers. </w:t>
            </w:r>
          </w:p>
        </w:tc>
      </w:tr>
    </w:tbl>
    <w:p w:rsidR="001701C5" w:rsidRPr="006926D6" w:rsidRDefault="001701C5" w:rsidP="00AF469A">
      <w:pPr>
        <w:autoSpaceDE w:val="0"/>
        <w:autoSpaceDN w:val="0"/>
        <w:adjustRightInd w:val="0"/>
        <w:spacing w:after="0" w:line="240" w:lineRule="auto"/>
        <w:jc w:val="both"/>
        <w:rPr>
          <w:rFonts w:ascii="Times New Roman" w:hAnsi="Times New Roman" w:cs="Times New Roman"/>
          <w:sz w:val="16"/>
          <w:szCs w:val="16"/>
        </w:rPr>
      </w:pPr>
    </w:p>
    <w:sectPr w:rsidR="001701C5" w:rsidRPr="006926D6" w:rsidSect="004C00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B0474C"/>
    <w:multiLevelType w:val="hybridMultilevel"/>
    <w:tmpl w:val="C52CB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defaultTabStop w:val="720"/>
  <w:characterSpacingControl w:val="doNotCompress"/>
  <w:compat/>
  <w:rsids>
    <w:rsidRoot w:val="001701C5"/>
    <w:rsid w:val="0000100F"/>
    <w:rsid w:val="00010D84"/>
    <w:rsid w:val="00022481"/>
    <w:rsid w:val="00026383"/>
    <w:rsid w:val="00026ED6"/>
    <w:rsid w:val="0004507C"/>
    <w:rsid w:val="000532D8"/>
    <w:rsid w:val="00054BE3"/>
    <w:rsid w:val="000630D9"/>
    <w:rsid w:val="00064270"/>
    <w:rsid w:val="000664FE"/>
    <w:rsid w:val="000709EE"/>
    <w:rsid w:val="00073FCF"/>
    <w:rsid w:val="000765EF"/>
    <w:rsid w:val="00077415"/>
    <w:rsid w:val="000911A5"/>
    <w:rsid w:val="000A302B"/>
    <w:rsid w:val="000A4AA7"/>
    <w:rsid w:val="000A4FD3"/>
    <w:rsid w:val="000B03BE"/>
    <w:rsid w:val="000B2640"/>
    <w:rsid w:val="000B41DA"/>
    <w:rsid w:val="000E353D"/>
    <w:rsid w:val="000E7BA6"/>
    <w:rsid w:val="000F09AE"/>
    <w:rsid w:val="000F1C23"/>
    <w:rsid w:val="000F5145"/>
    <w:rsid w:val="00106E63"/>
    <w:rsid w:val="00107B76"/>
    <w:rsid w:val="00111916"/>
    <w:rsid w:val="00112A83"/>
    <w:rsid w:val="00123461"/>
    <w:rsid w:val="00126F21"/>
    <w:rsid w:val="00131673"/>
    <w:rsid w:val="001367E9"/>
    <w:rsid w:val="00142EB3"/>
    <w:rsid w:val="0014562E"/>
    <w:rsid w:val="0015111C"/>
    <w:rsid w:val="001634F6"/>
    <w:rsid w:val="001701C5"/>
    <w:rsid w:val="00172004"/>
    <w:rsid w:val="00176C9E"/>
    <w:rsid w:val="00180682"/>
    <w:rsid w:val="00180F89"/>
    <w:rsid w:val="001855D7"/>
    <w:rsid w:val="00185960"/>
    <w:rsid w:val="001A3170"/>
    <w:rsid w:val="001A562A"/>
    <w:rsid w:val="001B118E"/>
    <w:rsid w:val="001B6B24"/>
    <w:rsid w:val="001C094F"/>
    <w:rsid w:val="001C73A2"/>
    <w:rsid w:val="001D0CEC"/>
    <w:rsid w:val="001D0D53"/>
    <w:rsid w:val="001E1076"/>
    <w:rsid w:val="001E1720"/>
    <w:rsid w:val="001E2061"/>
    <w:rsid w:val="001E7128"/>
    <w:rsid w:val="001F0782"/>
    <w:rsid w:val="001F5B3A"/>
    <w:rsid w:val="001F6626"/>
    <w:rsid w:val="002024EB"/>
    <w:rsid w:val="00203F8A"/>
    <w:rsid w:val="00204072"/>
    <w:rsid w:val="00212174"/>
    <w:rsid w:val="002246DD"/>
    <w:rsid w:val="0023565B"/>
    <w:rsid w:val="00236EB4"/>
    <w:rsid w:val="002416C3"/>
    <w:rsid w:val="00245EBC"/>
    <w:rsid w:val="002552EB"/>
    <w:rsid w:val="00255896"/>
    <w:rsid w:val="0026345B"/>
    <w:rsid w:val="00267215"/>
    <w:rsid w:val="00271D62"/>
    <w:rsid w:val="00271FFC"/>
    <w:rsid w:val="00273ABB"/>
    <w:rsid w:val="00280A60"/>
    <w:rsid w:val="00280BDB"/>
    <w:rsid w:val="00290D49"/>
    <w:rsid w:val="00291774"/>
    <w:rsid w:val="00291A62"/>
    <w:rsid w:val="0029655D"/>
    <w:rsid w:val="00296B4F"/>
    <w:rsid w:val="002977BC"/>
    <w:rsid w:val="002A46BC"/>
    <w:rsid w:val="002B214C"/>
    <w:rsid w:val="002C0291"/>
    <w:rsid w:val="002C1583"/>
    <w:rsid w:val="002C460F"/>
    <w:rsid w:val="002C7E1B"/>
    <w:rsid w:val="002D58F9"/>
    <w:rsid w:val="002D5BC1"/>
    <w:rsid w:val="002D78D5"/>
    <w:rsid w:val="002E446B"/>
    <w:rsid w:val="002E7135"/>
    <w:rsid w:val="002E7243"/>
    <w:rsid w:val="002F53A8"/>
    <w:rsid w:val="002F6609"/>
    <w:rsid w:val="002F688F"/>
    <w:rsid w:val="00303A67"/>
    <w:rsid w:val="00305E35"/>
    <w:rsid w:val="00310846"/>
    <w:rsid w:val="00313F0C"/>
    <w:rsid w:val="0031670E"/>
    <w:rsid w:val="00317CC9"/>
    <w:rsid w:val="0032357F"/>
    <w:rsid w:val="0032629F"/>
    <w:rsid w:val="00340114"/>
    <w:rsid w:val="00363055"/>
    <w:rsid w:val="003767F0"/>
    <w:rsid w:val="003835DD"/>
    <w:rsid w:val="00390AF0"/>
    <w:rsid w:val="00394125"/>
    <w:rsid w:val="003947F5"/>
    <w:rsid w:val="00395AE0"/>
    <w:rsid w:val="003A2D92"/>
    <w:rsid w:val="003A3C85"/>
    <w:rsid w:val="003A738C"/>
    <w:rsid w:val="003B6779"/>
    <w:rsid w:val="003C4659"/>
    <w:rsid w:val="003C5F2A"/>
    <w:rsid w:val="003C7D7C"/>
    <w:rsid w:val="003D4B1D"/>
    <w:rsid w:val="003D6232"/>
    <w:rsid w:val="003D7DAE"/>
    <w:rsid w:val="003E1D87"/>
    <w:rsid w:val="003E6A5A"/>
    <w:rsid w:val="003E7860"/>
    <w:rsid w:val="003F2A78"/>
    <w:rsid w:val="003F48FD"/>
    <w:rsid w:val="003F5DA7"/>
    <w:rsid w:val="00412A75"/>
    <w:rsid w:val="00415477"/>
    <w:rsid w:val="004161E0"/>
    <w:rsid w:val="004254A5"/>
    <w:rsid w:val="00427767"/>
    <w:rsid w:val="0043157B"/>
    <w:rsid w:val="00432D85"/>
    <w:rsid w:val="00434FED"/>
    <w:rsid w:val="00440489"/>
    <w:rsid w:val="00440F55"/>
    <w:rsid w:val="004439AF"/>
    <w:rsid w:val="00447926"/>
    <w:rsid w:val="00447F9D"/>
    <w:rsid w:val="00455D42"/>
    <w:rsid w:val="00462832"/>
    <w:rsid w:val="00466882"/>
    <w:rsid w:val="00467793"/>
    <w:rsid w:val="00484764"/>
    <w:rsid w:val="004A03FC"/>
    <w:rsid w:val="004A7EC5"/>
    <w:rsid w:val="004B1BFD"/>
    <w:rsid w:val="004B46D7"/>
    <w:rsid w:val="004B6EF3"/>
    <w:rsid w:val="004B7473"/>
    <w:rsid w:val="004C0027"/>
    <w:rsid w:val="004C1846"/>
    <w:rsid w:val="004C4232"/>
    <w:rsid w:val="004C49E6"/>
    <w:rsid w:val="004D690E"/>
    <w:rsid w:val="004E17DA"/>
    <w:rsid w:val="004E66EC"/>
    <w:rsid w:val="004E7E5F"/>
    <w:rsid w:val="004F2DB2"/>
    <w:rsid w:val="00501997"/>
    <w:rsid w:val="00527322"/>
    <w:rsid w:val="00531B34"/>
    <w:rsid w:val="005327C7"/>
    <w:rsid w:val="00535B7B"/>
    <w:rsid w:val="0054219E"/>
    <w:rsid w:val="005422C1"/>
    <w:rsid w:val="0054316E"/>
    <w:rsid w:val="00545D34"/>
    <w:rsid w:val="00565595"/>
    <w:rsid w:val="00566A8C"/>
    <w:rsid w:val="00566DAB"/>
    <w:rsid w:val="00566E0F"/>
    <w:rsid w:val="00571D4F"/>
    <w:rsid w:val="00572499"/>
    <w:rsid w:val="00572F99"/>
    <w:rsid w:val="00582DAE"/>
    <w:rsid w:val="00583CFA"/>
    <w:rsid w:val="005850ED"/>
    <w:rsid w:val="005A28FC"/>
    <w:rsid w:val="005B0F37"/>
    <w:rsid w:val="005B16C4"/>
    <w:rsid w:val="005B3850"/>
    <w:rsid w:val="005B4143"/>
    <w:rsid w:val="005B4E71"/>
    <w:rsid w:val="005C0608"/>
    <w:rsid w:val="005D60E3"/>
    <w:rsid w:val="005D7EDB"/>
    <w:rsid w:val="005E1C9E"/>
    <w:rsid w:val="005E7B50"/>
    <w:rsid w:val="006063CB"/>
    <w:rsid w:val="0061294A"/>
    <w:rsid w:val="00612F3B"/>
    <w:rsid w:val="006170CE"/>
    <w:rsid w:val="00623179"/>
    <w:rsid w:val="00623444"/>
    <w:rsid w:val="00635306"/>
    <w:rsid w:val="006445CC"/>
    <w:rsid w:val="00650410"/>
    <w:rsid w:val="00651A19"/>
    <w:rsid w:val="00653763"/>
    <w:rsid w:val="0065436E"/>
    <w:rsid w:val="00655D1A"/>
    <w:rsid w:val="006647AC"/>
    <w:rsid w:val="0066611F"/>
    <w:rsid w:val="0067148C"/>
    <w:rsid w:val="0067161F"/>
    <w:rsid w:val="00674F8C"/>
    <w:rsid w:val="00677855"/>
    <w:rsid w:val="00680E11"/>
    <w:rsid w:val="00686E80"/>
    <w:rsid w:val="00687542"/>
    <w:rsid w:val="00690B64"/>
    <w:rsid w:val="006926D6"/>
    <w:rsid w:val="006971B3"/>
    <w:rsid w:val="006A0A74"/>
    <w:rsid w:val="006A0E7B"/>
    <w:rsid w:val="006A1642"/>
    <w:rsid w:val="006B0471"/>
    <w:rsid w:val="006B09D7"/>
    <w:rsid w:val="006B301D"/>
    <w:rsid w:val="006B7036"/>
    <w:rsid w:val="006B77D4"/>
    <w:rsid w:val="006C28EF"/>
    <w:rsid w:val="006C2C3E"/>
    <w:rsid w:val="006C3E24"/>
    <w:rsid w:val="006C7E66"/>
    <w:rsid w:val="006D5916"/>
    <w:rsid w:val="006D6EB9"/>
    <w:rsid w:val="006E2634"/>
    <w:rsid w:val="006E31C5"/>
    <w:rsid w:val="006F4C0E"/>
    <w:rsid w:val="006F6321"/>
    <w:rsid w:val="006F7F51"/>
    <w:rsid w:val="00701500"/>
    <w:rsid w:val="00703E5C"/>
    <w:rsid w:val="00706A10"/>
    <w:rsid w:val="007112BB"/>
    <w:rsid w:val="00720696"/>
    <w:rsid w:val="007232BC"/>
    <w:rsid w:val="007332AB"/>
    <w:rsid w:val="007356EA"/>
    <w:rsid w:val="00737912"/>
    <w:rsid w:val="00743237"/>
    <w:rsid w:val="007464E9"/>
    <w:rsid w:val="00757DD7"/>
    <w:rsid w:val="007606F5"/>
    <w:rsid w:val="00761F27"/>
    <w:rsid w:val="00767213"/>
    <w:rsid w:val="00772455"/>
    <w:rsid w:val="00775A09"/>
    <w:rsid w:val="0077686A"/>
    <w:rsid w:val="00780A84"/>
    <w:rsid w:val="00785ED2"/>
    <w:rsid w:val="00792033"/>
    <w:rsid w:val="00797DF7"/>
    <w:rsid w:val="007A0CD7"/>
    <w:rsid w:val="007A71DC"/>
    <w:rsid w:val="007B44EB"/>
    <w:rsid w:val="007B5ECA"/>
    <w:rsid w:val="007C2521"/>
    <w:rsid w:val="007D2204"/>
    <w:rsid w:val="007D4DE9"/>
    <w:rsid w:val="007D518D"/>
    <w:rsid w:val="007F3282"/>
    <w:rsid w:val="007F5E8B"/>
    <w:rsid w:val="0080064D"/>
    <w:rsid w:val="00800C26"/>
    <w:rsid w:val="008049B2"/>
    <w:rsid w:val="00804BAF"/>
    <w:rsid w:val="00804F72"/>
    <w:rsid w:val="00812375"/>
    <w:rsid w:val="00825699"/>
    <w:rsid w:val="008320AE"/>
    <w:rsid w:val="00834D52"/>
    <w:rsid w:val="0084223B"/>
    <w:rsid w:val="00847DEF"/>
    <w:rsid w:val="00850BEB"/>
    <w:rsid w:val="008564AD"/>
    <w:rsid w:val="00857129"/>
    <w:rsid w:val="008620E8"/>
    <w:rsid w:val="008656BF"/>
    <w:rsid w:val="00866C24"/>
    <w:rsid w:val="0087044E"/>
    <w:rsid w:val="008745F5"/>
    <w:rsid w:val="00880E68"/>
    <w:rsid w:val="00881D6F"/>
    <w:rsid w:val="008844EC"/>
    <w:rsid w:val="00884954"/>
    <w:rsid w:val="00884B93"/>
    <w:rsid w:val="0089318F"/>
    <w:rsid w:val="008A220E"/>
    <w:rsid w:val="008A401D"/>
    <w:rsid w:val="008A57F3"/>
    <w:rsid w:val="008B1A1F"/>
    <w:rsid w:val="008B3326"/>
    <w:rsid w:val="008B3C8E"/>
    <w:rsid w:val="008B5008"/>
    <w:rsid w:val="008B6F7C"/>
    <w:rsid w:val="008C547F"/>
    <w:rsid w:val="008D2E8A"/>
    <w:rsid w:val="008E20C5"/>
    <w:rsid w:val="008F1303"/>
    <w:rsid w:val="008F24E7"/>
    <w:rsid w:val="00900AA3"/>
    <w:rsid w:val="00904220"/>
    <w:rsid w:val="00921378"/>
    <w:rsid w:val="00930CE6"/>
    <w:rsid w:val="00930EB3"/>
    <w:rsid w:val="009345C0"/>
    <w:rsid w:val="00937D9E"/>
    <w:rsid w:val="00940B42"/>
    <w:rsid w:val="00942FDB"/>
    <w:rsid w:val="00960A19"/>
    <w:rsid w:val="009634FA"/>
    <w:rsid w:val="00963D88"/>
    <w:rsid w:val="00965C2D"/>
    <w:rsid w:val="00970AB8"/>
    <w:rsid w:val="00973DFA"/>
    <w:rsid w:val="0097716F"/>
    <w:rsid w:val="0098794B"/>
    <w:rsid w:val="00987BD4"/>
    <w:rsid w:val="0099604B"/>
    <w:rsid w:val="009C1C22"/>
    <w:rsid w:val="009C482A"/>
    <w:rsid w:val="009C7923"/>
    <w:rsid w:val="009D49D4"/>
    <w:rsid w:val="009D4C8E"/>
    <w:rsid w:val="009E74EF"/>
    <w:rsid w:val="009F7569"/>
    <w:rsid w:val="00A02E3C"/>
    <w:rsid w:val="00A11E55"/>
    <w:rsid w:val="00A12747"/>
    <w:rsid w:val="00A23575"/>
    <w:rsid w:val="00A26C50"/>
    <w:rsid w:val="00A343A7"/>
    <w:rsid w:val="00A414E7"/>
    <w:rsid w:val="00A446A7"/>
    <w:rsid w:val="00A53BEC"/>
    <w:rsid w:val="00A553C9"/>
    <w:rsid w:val="00A60C2F"/>
    <w:rsid w:val="00A75AC3"/>
    <w:rsid w:val="00A77E9A"/>
    <w:rsid w:val="00AA50E6"/>
    <w:rsid w:val="00AA631B"/>
    <w:rsid w:val="00AA7C3D"/>
    <w:rsid w:val="00AB2AC5"/>
    <w:rsid w:val="00AB38E7"/>
    <w:rsid w:val="00AC3680"/>
    <w:rsid w:val="00AC41DF"/>
    <w:rsid w:val="00AD6C27"/>
    <w:rsid w:val="00AD75D1"/>
    <w:rsid w:val="00AE3C6D"/>
    <w:rsid w:val="00AE40ED"/>
    <w:rsid w:val="00AF268D"/>
    <w:rsid w:val="00AF469A"/>
    <w:rsid w:val="00AF60E6"/>
    <w:rsid w:val="00B00575"/>
    <w:rsid w:val="00B0465B"/>
    <w:rsid w:val="00B07446"/>
    <w:rsid w:val="00B07FA4"/>
    <w:rsid w:val="00B15A13"/>
    <w:rsid w:val="00B17777"/>
    <w:rsid w:val="00B210F3"/>
    <w:rsid w:val="00B2640B"/>
    <w:rsid w:val="00B45C41"/>
    <w:rsid w:val="00B50C71"/>
    <w:rsid w:val="00B63330"/>
    <w:rsid w:val="00B76E51"/>
    <w:rsid w:val="00B80FDD"/>
    <w:rsid w:val="00B83FF0"/>
    <w:rsid w:val="00B8542E"/>
    <w:rsid w:val="00B86AEB"/>
    <w:rsid w:val="00B87E36"/>
    <w:rsid w:val="00BA193E"/>
    <w:rsid w:val="00BA441A"/>
    <w:rsid w:val="00BA463F"/>
    <w:rsid w:val="00BA66B4"/>
    <w:rsid w:val="00BB7847"/>
    <w:rsid w:val="00BC47E7"/>
    <w:rsid w:val="00BD17C7"/>
    <w:rsid w:val="00BD42A7"/>
    <w:rsid w:val="00BD604C"/>
    <w:rsid w:val="00BD6784"/>
    <w:rsid w:val="00BE4BEF"/>
    <w:rsid w:val="00BF1897"/>
    <w:rsid w:val="00C025F4"/>
    <w:rsid w:val="00C03FC1"/>
    <w:rsid w:val="00C044B9"/>
    <w:rsid w:val="00C10250"/>
    <w:rsid w:val="00C12E80"/>
    <w:rsid w:val="00C225E6"/>
    <w:rsid w:val="00C22D10"/>
    <w:rsid w:val="00C23AE2"/>
    <w:rsid w:val="00C32EB5"/>
    <w:rsid w:val="00C34D0B"/>
    <w:rsid w:val="00C371B5"/>
    <w:rsid w:val="00C406F5"/>
    <w:rsid w:val="00C56AE3"/>
    <w:rsid w:val="00C60983"/>
    <w:rsid w:val="00C62F6D"/>
    <w:rsid w:val="00C63258"/>
    <w:rsid w:val="00C665A0"/>
    <w:rsid w:val="00C66F2D"/>
    <w:rsid w:val="00C87962"/>
    <w:rsid w:val="00C90907"/>
    <w:rsid w:val="00C937BF"/>
    <w:rsid w:val="00C93DBF"/>
    <w:rsid w:val="00C97C46"/>
    <w:rsid w:val="00CA3502"/>
    <w:rsid w:val="00CA4BB8"/>
    <w:rsid w:val="00CA57D1"/>
    <w:rsid w:val="00CA67C0"/>
    <w:rsid w:val="00CA760D"/>
    <w:rsid w:val="00CB0D2B"/>
    <w:rsid w:val="00CD5D05"/>
    <w:rsid w:val="00CE43DA"/>
    <w:rsid w:val="00CE4470"/>
    <w:rsid w:val="00CF486C"/>
    <w:rsid w:val="00D018C0"/>
    <w:rsid w:val="00D06F41"/>
    <w:rsid w:val="00D11C87"/>
    <w:rsid w:val="00D12FA5"/>
    <w:rsid w:val="00D15638"/>
    <w:rsid w:val="00D246D3"/>
    <w:rsid w:val="00D26772"/>
    <w:rsid w:val="00D31046"/>
    <w:rsid w:val="00D34548"/>
    <w:rsid w:val="00D43430"/>
    <w:rsid w:val="00D4560E"/>
    <w:rsid w:val="00D53A3E"/>
    <w:rsid w:val="00D53B39"/>
    <w:rsid w:val="00D559A4"/>
    <w:rsid w:val="00D56470"/>
    <w:rsid w:val="00D575E7"/>
    <w:rsid w:val="00D57D2F"/>
    <w:rsid w:val="00D633A9"/>
    <w:rsid w:val="00D77D48"/>
    <w:rsid w:val="00D81034"/>
    <w:rsid w:val="00D854C7"/>
    <w:rsid w:val="00D87C73"/>
    <w:rsid w:val="00D94F9A"/>
    <w:rsid w:val="00DA2D98"/>
    <w:rsid w:val="00DA7FB8"/>
    <w:rsid w:val="00DB15C1"/>
    <w:rsid w:val="00DB1947"/>
    <w:rsid w:val="00DB19AD"/>
    <w:rsid w:val="00DB7F75"/>
    <w:rsid w:val="00DC2A61"/>
    <w:rsid w:val="00DC5896"/>
    <w:rsid w:val="00DD32BE"/>
    <w:rsid w:val="00DD54A2"/>
    <w:rsid w:val="00DD6BD5"/>
    <w:rsid w:val="00DE2A7F"/>
    <w:rsid w:val="00DE34B8"/>
    <w:rsid w:val="00DE745E"/>
    <w:rsid w:val="00E015BD"/>
    <w:rsid w:val="00E01B07"/>
    <w:rsid w:val="00E02BF2"/>
    <w:rsid w:val="00E12F6E"/>
    <w:rsid w:val="00E26B16"/>
    <w:rsid w:val="00E276B1"/>
    <w:rsid w:val="00E45280"/>
    <w:rsid w:val="00E4670A"/>
    <w:rsid w:val="00E50FD2"/>
    <w:rsid w:val="00E51CB9"/>
    <w:rsid w:val="00E5291C"/>
    <w:rsid w:val="00E57F0E"/>
    <w:rsid w:val="00E602EC"/>
    <w:rsid w:val="00E62EB0"/>
    <w:rsid w:val="00E637FC"/>
    <w:rsid w:val="00E74DC6"/>
    <w:rsid w:val="00E90BE6"/>
    <w:rsid w:val="00E9213E"/>
    <w:rsid w:val="00E930CA"/>
    <w:rsid w:val="00E95ED3"/>
    <w:rsid w:val="00E96074"/>
    <w:rsid w:val="00EB141C"/>
    <w:rsid w:val="00EB4999"/>
    <w:rsid w:val="00EC04D2"/>
    <w:rsid w:val="00EE4BFF"/>
    <w:rsid w:val="00EF11AE"/>
    <w:rsid w:val="00EF1667"/>
    <w:rsid w:val="00EF447F"/>
    <w:rsid w:val="00F0023B"/>
    <w:rsid w:val="00F02604"/>
    <w:rsid w:val="00F05893"/>
    <w:rsid w:val="00F07104"/>
    <w:rsid w:val="00F07798"/>
    <w:rsid w:val="00F07B6E"/>
    <w:rsid w:val="00F07E89"/>
    <w:rsid w:val="00F156F9"/>
    <w:rsid w:val="00F1752F"/>
    <w:rsid w:val="00F22965"/>
    <w:rsid w:val="00F241F0"/>
    <w:rsid w:val="00F24B06"/>
    <w:rsid w:val="00F24FE8"/>
    <w:rsid w:val="00F42F61"/>
    <w:rsid w:val="00F44621"/>
    <w:rsid w:val="00F47ED5"/>
    <w:rsid w:val="00F55C3E"/>
    <w:rsid w:val="00F6226E"/>
    <w:rsid w:val="00F63BFE"/>
    <w:rsid w:val="00F63F9D"/>
    <w:rsid w:val="00F6767F"/>
    <w:rsid w:val="00F678E3"/>
    <w:rsid w:val="00F71EE4"/>
    <w:rsid w:val="00F733BA"/>
    <w:rsid w:val="00F9227E"/>
    <w:rsid w:val="00F930D4"/>
    <w:rsid w:val="00F95237"/>
    <w:rsid w:val="00F955E4"/>
    <w:rsid w:val="00F97E0C"/>
    <w:rsid w:val="00FA1346"/>
    <w:rsid w:val="00FA775A"/>
    <w:rsid w:val="00FB3B6A"/>
    <w:rsid w:val="00FB53E5"/>
    <w:rsid w:val="00FB78C8"/>
    <w:rsid w:val="00FC5CC6"/>
    <w:rsid w:val="00FC5CD9"/>
    <w:rsid w:val="00FD0000"/>
    <w:rsid w:val="00FD34E7"/>
    <w:rsid w:val="00FE02E6"/>
    <w:rsid w:val="00FE2F5C"/>
    <w:rsid w:val="00FE520E"/>
    <w:rsid w:val="00FF31F9"/>
    <w:rsid w:val="00FF3B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0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01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1701C5"/>
  </w:style>
  <w:style w:type="paragraph" w:styleId="BalloonText">
    <w:name w:val="Balloon Text"/>
    <w:basedOn w:val="Normal"/>
    <w:link w:val="BalloonTextChar"/>
    <w:uiPriority w:val="99"/>
    <w:semiHidden/>
    <w:unhideWhenUsed/>
    <w:rsid w:val="0029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5D"/>
    <w:rPr>
      <w:rFonts w:ascii="Tahoma" w:hAnsi="Tahoma" w:cs="Tahoma"/>
      <w:sz w:val="16"/>
      <w:szCs w:val="16"/>
    </w:rPr>
  </w:style>
  <w:style w:type="character" w:styleId="PlaceholderText">
    <w:name w:val="Placeholder Text"/>
    <w:basedOn w:val="DefaultParagraphFont"/>
    <w:uiPriority w:val="99"/>
    <w:semiHidden/>
    <w:rsid w:val="00180682"/>
    <w:rPr>
      <w:color w:val="808080"/>
    </w:rPr>
  </w:style>
  <w:style w:type="paragraph" w:styleId="ListParagraph">
    <w:name w:val="List Paragraph"/>
    <w:basedOn w:val="Normal"/>
    <w:uiPriority w:val="34"/>
    <w:qFormat/>
    <w:rsid w:val="002C029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5</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Pratyasa</dc:creator>
  <cp:lastModifiedBy>DELL</cp:lastModifiedBy>
  <cp:revision>10</cp:revision>
  <dcterms:created xsi:type="dcterms:W3CDTF">2016-02-08T11:43:00Z</dcterms:created>
  <dcterms:modified xsi:type="dcterms:W3CDTF">2016-02-15T15:01:00Z</dcterms:modified>
</cp:coreProperties>
</file>