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1952" w14:textId="77777777" w:rsidR="008C5599" w:rsidRDefault="00000000">
      <w:pPr>
        <w:spacing w:after="0"/>
        <w:jc w:val="center"/>
        <w:rPr>
          <w:b/>
          <w:sz w:val="24"/>
          <w:szCs w:val="24"/>
        </w:rPr>
      </w:pPr>
      <w:r>
        <w:rPr>
          <w:b/>
          <w:sz w:val="24"/>
          <w:szCs w:val="24"/>
        </w:rPr>
        <w:t>Project Design Phase-II</w:t>
      </w:r>
    </w:p>
    <w:p w14:paraId="03E80FA5" w14:textId="77777777" w:rsidR="008C5599" w:rsidRDefault="00000000">
      <w:pPr>
        <w:spacing w:after="0"/>
        <w:jc w:val="center"/>
        <w:rPr>
          <w:b/>
          <w:sz w:val="24"/>
          <w:szCs w:val="24"/>
        </w:rPr>
      </w:pPr>
      <w:r>
        <w:rPr>
          <w:b/>
          <w:sz w:val="24"/>
          <w:szCs w:val="24"/>
        </w:rPr>
        <w:t>Solution Requirements (Functional &amp; Non-functional)</w:t>
      </w:r>
    </w:p>
    <w:p w14:paraId="751341FD" w14:textId="77777777" w:rsidR="00E20C51" w:rsidRPr="00E20C51" w:rsidRDefault="00E20C51" w:rsidP="00E20C51">
      <w:pPr>
        <w:rPr>
          <w:b/>
          <w:bCs/>
        </w:rPr>
      </w:pPr>
      <w:r w:rsidRPr="00E20C51">
        <w:rPr>
          <w:b/>
          <w:bCs/>
        </w:rPr>
        <w:t>1. Functional Requirements</w:t>
      </w:r>
    </w:p>
    <w:p w14:paraId="7ED76C96" w14:textId="77777777" w:rsidR="00E20C51" w:rsidRPr="00E20C51" w:rsidRDefault="00E20C51" w:rsidP="00E20C51">
      <w:r w:rsidRPr="00E20C51">
        <w:t>The functional requirements describe the core features and capabilities of the Flood Prediction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7610"/>
      </w:tblGrid>
      <w:tr w:rsidR="00E20C51" w:rsidRPr="00E20C51" w14:paraId="499AE926" w14:textId="77777777">
        <w:trPr>
          <w:tblHeader/>
          <w:tblCellSpacing w:w="15" w:type="dxa"/>
        </w:trPr>
        <w:tc>
          <w:tcPr>
            <w:tcW w:w="0" w:type="auto"/>
            <w:vAlign w:val="center"/>
            <w:hideMark/>
          </w:tcPr>
          <w:p w14:paraId="296DA311" w14:textId="77777777" w:rsidR="00E20C51" w:rsidRPr="00E20C51" w:rsidRDefault="00E20C51" w:rsidP="00E20C51">
            <w:pPr>
              <w:rPr>
                <w:b/>
                <w:bCs/>
              </w:rPr>
            </w:pPr>
            <w:r w:rsidRPr="00E20C51">
              <w:rPr>
                <w:b/>
                <w:bCs/>
              </w:rPr>
              <w:t>Requirement ID</w:t>
            </w:r>
          </w:p>
        </w:tc>
        <w:tc>
          <w:tcPr>
            <w:tcW w:w="0" w:type="auto"/>
            <w:vAlign w:val="center"/>
            <w:hideMark/>
          </w:tcPr>
          <w:p w14:paraId="6E157E4B" w14:textId="77777777" w:rsidR="00E20C51" w:rsidRPr="00E20C51" w:rsidRDefault="00E20C51" w:rsidP="00E20C51">
            <w:pPr>
              <w:rPr>
                <w:b/>
                <w:bCs/>
              </w:rPr>
            </w:pPr>
            <w:r w:rsidRPr="00E20C51">
              <w:rPr>
                <w:b/>
                <w:bCs/>
              </w:rPr>
              <w:t>Functional Requirement</w:t>
            </w:r>
          </w:p>
        </w:tc>
      </w:tr>
      <w:tr w:rsidR="00E20C51" w:rsidRPr="00E20C51" w14:paraId="170D2DAE" w14:textId="77777777">
        <w:trPr>
          <w:tblCellSpacing w:w="15" w:type="dxa"/>
        </w:trPr>
        <w:tc>
          <w:tcPr>
            <w:tcW w:w="0" w:type="auto"/>
            <w:vAlign w:val="center"/>
            <w:hideMark/>
          </w:tcPr>
          <w:p w14:paraId="56EF31D7" w14:textId="77777777" w:rsidR="00E20C51" w:rsidRPr="00E20C51" w:rsidRDefault="00E20C51" w:rsidP="00E20C51">
            <w:r w:rsidRPr="00E20C51">
              <w:rPr>
                <w:b/>
                <w:bCs/>
              </w:rPr>
              <w:t>FR1</w:t>
            </w:r>
          </w:p>
        </w:tc>
        <w:tc>
          <w:tcPr>
            <w:tcW w:w="0" w:type="auto"/>
            <w:vAlign w:val="center"/>
            <w:hideMark/>
          </w:tcPr>
          <w:p w14:paraId="3157F98C" w14:textId="77777777" w:rsidR="00E20C51" w:rsidRPr="00E20C51" w:rsidRDefault="00E20C51" w:rsidP="00E20C51">
            <w:r w:rsidRPr="00E20C51">
              <w:t>The system shall allow users to enter weather parameters such as annual rainfall, seasonal rainfall, and cloud visibility.</w:t>
            </w:r>
          </w:p>
        </w:tc>
      </w:tr>
      <w:tr w:rsidR="00E20C51" w:rsidRPr="00E20C51" w14:paraId="7C0F5855" w14:textId="77777777">
        <w:trPr>
          <w:tblCellSpacing w:w="15" w:type="dxa"/>
        </w:trPr>
        <w:tc>
          <w:tcPr>
            <w:tcW w:w="0" w:type="auto"/>
            <w:vAlign w:val="center"/>
            <w:hideMark/>
          </w:tcPr>
          <w:p w14:paraId="6F9E1A11" w14:textId="77777777" w:rsidR="00E20C51" w:rsidRPr="00E20C51" w:rsidRDefault="00E20C51" w:rsidP="00E20C51">
            <w:r w:rsidRPr="00E20C51">
              <w:rPr>
                <w:b/>
                <w:bCs/>
              </w:rPr>
              <w:t>FR2</w:t>
            </w:r>
          </w:p>
        </w:tc>
        <w:tc>
          <w:tcPr>
            <w:tcW w:w="0" w:type="auto"/>
            <w:vAlign w:val="center"/>
            <w:hideMark/>
          </w:tcPr>
          <w:p w14:paraId="1F5ADE50" w14:textId="77777777" w:rsidR="00E20C51" w:rsidRPr="00E20C51" w:rsidRDefault="00E20C51" w:rsidP="00E20C51">
            <w:r w:rsidRPr="00E20C51">
              <w:t>The system shall validate the entered input values before processing.</w:t>
            </w:r>
          </w:p>
        </w:tc>
      </w:tr>
      <w:tr w:rsidR="00E20C51" w:rsidRPr="00E20C51" w14:paraId="590100FA" w14:textId="77777777">
        <w:trPr>
          <w:tblCellSpacing w:w="15" w:type="dxa"/>
        </w:trPr>
        <w:tc>
          <w:tcPr>
            <w:tcW w:w="0" w:type="auto"/>
            <w:vAlign w:val="center"/>
            <w:hideMark/>
          </w:tcPr>
          <w:p w14:paraId="73BCBAB3" w14:textId="77777777" w:rsidR="00E20C51" w:rsidRPr="00E20C51" w:rsidRDefault="00E20C51" w:rsidP="00E20C51">
            <w:r w:rsidRPr="00E20C51">
              <w:rPr>
                <w:b/>
                <w:bCs/>
              </w:rPr>
              <w:t>FR3</w:t>
            </w:r>
          </w:p>
        </w:tc>
        <w:tc>
          <w:tcPr>
            <w:tcW w:w="0" w:type="auto"/>
            <w:vAlign w:val="center"/>
            <w:hideMark/>
          </w:tcPr>
          <w:p w14:paraId="2A534EC1" w14:textId="77777777" w:rsidR="00E20C51" w:rsidRPr="00E20C51" w:rsidRDefault="00E20C51" w:rsidP="00E20C51">
            <w:r w:rsidRPr="00E20C51">
              <w:t>The system shall preprocess the input data to match the format required by the machine learning model.</w:t>
            </w:r>
          </w:p>
        </w:tc>
      </w:tr>
      <w:tr w:rsidR="00E20C51" w:rsidRPr="00E20C51" w14:paraId="47D49E5F" w14:textId="77777777">
        <w:trPr>
          <w:tblCellSpacing w:w="15" w:type="dxa"/>
        </w:trPr>
        <w:tc>
          <w:tcPr>
            <w:tcW w:w="0" w:type="auto"/>
            <w:vAlign w:val="center"/>
            <w:hideMark/>
          </w:tcPr>
          <w:p w14:paraId="168F5FDF" w14:textId="77777777" w:rsidR="00E20C51" w:rsidRPr="00E20C51" w:rsidRDefault="00E20C51" w:rsidP="00E20C51">
            <w:r w:rsidRPr="00E20C51">
              <w:rPr>
                <w:b/>
                <w:bCs/>
              </w:rPr>
              <w:t>FR4</w:t>
            </w:r>
          </w:p>
        </w:tc>
        <w:tc>
          <w:tcPr>
            <w:tcW w:w="0" w:type="auto"/>
            <w:vAlign w:val="center"/>
            <w:hideMark/>
          </w:tcPr>
          <w:p w14:paraId="155DBAD1" w14:textId="77777777" w:rsidR="00E20C51" w:rsidRPr="00E20C51" w:rsidRDefault="00E20C51" w:rsidP="00E20C51">
            <w:r w:rsidRPr="00E20C51">
              <w:t>The system shall use the trained machine learning model (</w:t>
            </w:r>
            <w:proofErr w:type="spellStart"/>
            <w:r w:rsidRPr="00E20C51">
              <w:t>XGBoost</w:t>
            </w:r>
            <w:proofErr w:type="spellEnd"/>
            <w:r w:rsidRPr="00E20C51">
              <w:t>/Random Forest/Decision Tree/KNN) to predict flood occurrence.</w:t>
            </w:r>
          </w:p>
        </w:tc>
      </w:tr>
      <w:tr w:rsidR="00E20C51" w:rsidRPr="00E20C51" w14:paraId="243ACB79" w14:textId="77777777">
        <w:trPr>
          <w:tblCellSpacing w:w="15" w:type="dxa"/>
        </w:trPr>
        <w:tc>
          <w:tcPr>
            <w:tcW w:w="0" w:type="auto"/>
            <w:vAlign w:val="center"/>
            <w:hideMark/>
          </w:tcPr>
          <w:p w14:paraId="42CC7010" w14:textId="77777777" w:rsidR="00E20C51" w:rsidRPr="00E20C51" w:rsidRDefault="00E20C51" w:rsidP="00E20C51">
            <w:r w:rsidRPr="00E20C51">
              <w:rPr>
                <w:b/>
                <w:bCs/>
              </w:rPr>
              <w:t>FR5</w:t>
            </w:r>
          </w:p>
        </w:tc>
        <w:tc>
          <w:tcPr>
            <w:tcW w:w="0" w:type="auto"/>
            <w:vAlign w:val="center"/>
            <w:hideMark/>
          </w:tcPr>
          <w:p w14:paraId="37F3EF94" w14:textId="77777777" w:rsidR="00E20C51" w:rsidRPr="00E20C51" w:rsidRDefault="00E20C51" w:rsidP="00E20C51">
            <w:r w:rsidRPr="00E20C51">
              <w:t xml:space="preserve">The system shall display the prediction result as </w:t>
            </w:r>
            <w:r w:rsidRPr="00E20C51">
              <w:rPr>
                <w:b/>
                <w:bCs/>
              </w:rPr>
              <w:t>Flood</w:t>
            </w:r>
            <w:r w:rsidRPr="00E20C51">
              <w:t xml:space="preserve"> or </w:t>
            </w:r>
            <w:r w:rsidRPr="00E20C51">
              <w:rPr>
                <w:b/>
                <w:bCs/>
              </w:rPr>
              <w:t>No Flood</w:t>
            </w:r>
            <w:r w:rsidRPr="00E20C51">
              <w:t xml:space="preserve"> along with the prediction confidence (if available).</w:t>
            </w:r>
          </w:p>
        </w:tc>
      </w:tr>
      <w:tr w:rsidR="00E20C51" w:rsidRPr="00E20C51" w14:paraId="5DA64FBE" w14:textId="77777777">
        <w:trPr>
          <w:tblCellSpacing w:w="15" w:type="dxa"/>
        </w:trPr>
        <w:tc>
          <w:tcPr>
            <w:tcW w:w="0" w:type="auto"/>
            <w:vAlign w:val="center"/>
            <w:hideMark/>
          </w:tcPr>
          <w:p w14:paraId="7E9C981A" w14:textId="77777777" w:rsidR="00E20C51" w:rsidRPr="00E20C51" w:rsidRDefault="00E20C51" w:rsidP="00E20C51">
            <w:r w:rsidRPr="00E20C51">
              <w:rPr>
                <w:b/>
                <w:bCs/>
              </w:rPr>
              <w:t>FR6</w:t>
            </w:r>
          </w:p>
        </w:tc>
        <w:tc>
          <w:tcPr>
            <w:tcW w:w="0" w:type="auto"/>
            <w:vAlign w:val="center"/>
            <w:hideMark/>
          </w:tcPr>
          <w:p w14:paraId="588411A8" w14:textId="77777777" w:rsidR="00E20C51" w:rsidRPr="00E20C51" w:rsidRDefault="00E20C51" w:rsidP="00E20C51">
            <w:r w:rsidRPr="00E20C51">
              <w:t>The system shall allow multiple predictions without restarting the application.</w:t>
            </w:r>
          </w:p>
        </w:tc>
      </w:tr>
      <w:tr w:rsidR="00E20C51" w:rsidRPr="00E20C51" w14:paraId="02A40264" w14:textId="77777777">
        <w:trPr>
          <w:tblCellSpacing w:w="15" w:type="dxa"/>
        </w:trPr>
        <w:tc>
          <w:tcPr>
            <w:tcW w:w="0" w:type="auto"/>
            <w:vAlign w:val="center"/>
            <w:hideMark/>
          </w:tcPr>
          <w:p w14:paraId="504E1393" w14:textId="77777777" w:rsidR="00E20C51" w:rsidRPr="00E20C51" w:rsidRDefault="00E20C51" w:rsidP="00E20C51">
            <w:r w:rsidRPr="00E20C51">
              <w:rPr>
                <w:b/>
                <w:bCs/>
              </w:rPr>
              <w:t>FR7</w:t>
            </w:r>
          </w:p>
        </w:tc>
        <w:tc>
          <w:tcPr>
            <w:tcW w:w="0" w:type="auto"/>
            <w:vAlign w:val="center"/>
            <w:hideMark/>
          </w:tcPr>
          <w:p w14:paraId="5E51C94A" w14:textId="77777777" w:rsidR="00E20C51" w:rsidRPr="00E20C51" w:rsidRDefault="00E20C51" w:rsidP="00E20C51">
            <w:r w:rsidRPr="00E20C51">
              <w:t>The system shall load the saved machine learning model automatically when the Flask application starts.</w:t>
            </w:r>
          </w:p>
        </w:tc>
      </w:tr>
      <w:tr w:rsidR="00E20C51" w:rsidRPr="00E20C51" w14:paraId="5C35997C" w14:textId="77777777">
        <w:trPr>
          <w:tblCellSpacing w:w="15" w:type="dxa"/>
        </w:trPr>
        <w:tc>
          <w:tcPr>
            <w:tcW w:w="0" w:type="auto"/>
            <w:vAlign w:val="center"/>
            <w:hideMark/>
          </w:tcPr>
          <w:p w14:paraId="68FC5605" w14:textId="77777777" w:rsidR="00E20C51" w:rsidRPr="00E20C51" w:rsidRDefault="00E20C51" w:rsidP="00E20C51">
            <w:r w:rsidRPr="00E20C51">
              <w:rPr>
                <w:b/>
                <w:bCs/>
              </w:rPr>
              <w:t>FR8</w:t>
            </w:r>
          </w:p>
        </w:tc>
        <w:tc>
          <w:tcPr>
            <w:tcW w:w="0" w:type="auto"/>
            <w:vAlign w:val="center"/>
            <w:hideMark/>
          </w:tcPr>
          <w:p w14:paraId="337CF7A7" w14:textId="77777777" w:rsidR="00E20C51" w:rsidRPr="00E20C51" w:rsidRDefault="00E20C51" w:rsidP="00E20C51">
            <w:r w:rsidRPr="00E20C51">
              <w:t>The system shall provide a simple and user-friendly web interface for disaster management authorities and users.</w:t>
            </w:r>
          </w:p>
        </w:tc>
      </w:tr>
    </w:tbl>
    <w:p w14:paraId="0F4DFF65" w14:textId="77777777" w:rsidR="00E20C51" w:rsidRPr="00E20C51" w:rsidRDefault="00E20C51" w:rsidP="00E20C51">
      <w:r w:rsidRPr="00E20C51">
        <w:pict w14:anchorId="29F85DAF">
          <v:rect id="_x0000_i1037" style="width:0;height:1.5pt" o:hralign="center" o:hrstd="t" o:hr="t" fillcolor="#a0a0a0" stroked="f"/>
        </w:pict>
      </w:r>
    </w:p>
    <w:p w14:paraId="3E4B74E6" w14:textId="77777777" w:rsidR="00E20C51" w:rsidRPr="00E20C51" w:rsidRDefault="00E20C51" w:rsidP="00E20C51">
      <w:pPr>
        <w:rPr>
          <w:b/>
          <w:bCs/>
        </w:rPr>
      </w:pPr>
      <w:r w:rsidRPr="00E20C51">
        <w:rPr>
          <w:b/>
          <w:bCs/>
        </w:rPr>
        <w:t>2. Non-Functional Requirements</w:t>
      </w:r>
    </w:p>
    <w:p w14:paraId="6FD05FA9" w14:textId="77777777" w:rsidR="00E20C51" w:rsidRPr="00E20C51" w:rsidRDefault="00E20C51" w:rsidP="00E20C51">
      <w:r w:rsidRPr="00E20C51">
        <w:t>The non-functional requirements define the quality attributes and operational characteristics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7588"/>
      </w:tblGrid>
      <w:tr w:rsidR="00E20C51" w:rsidRPr="00E20C51" w14:paraId="22C293C6" w14:textId="77777777">
        <w:trPr>
          <w:tblHeader/>
          <w:tblCellSpacing w:w="15" w:type="dxa"/>
        </w:trPr>
        <w:tc>
          <w:tcPr>
            <w:tcW w:w="0" w:type="auto"/>
            <w:vAlign w:val="center"/>
            <w:hideMark/>
          </w:tcPr>
          <w:p w14:paraId="27F2DADF" w14:textId="77777777" w:rsidR="00E20C51" w:rsidRPr="00E20C51" w:rsidRDefault="00E20C51" w:rsidP="00E20C51">
            <w:pPr>
              <w:rPr>
                <w:b/>
                <w:bCs/>
              </w:rPr>
            </w:pPr>
            <w:r w:rsidRPr="00E20C51">
              <w:rPr>
                <w:b/>
                <w:bCs/>
              </w:rPr>
              <w:t>Requirement ID</w:t>
            </w:r>
          </w:p>
        </w:tc>
        <w:tc>
          <w:tcPr>
            <w:tcW w:w="0" w:type="auto"/>
            <w:vAlign w:val="center"/>
            <w:hideMark/>
          </w:tcPr>
          <w:p w14:paraId="2AC355E2" w14:textId="77777777" w:rsidR="00E20C51" w:rsidRPr="00E20C51" w:rsidRDefault="00E20C51" w:rsidP="00E20C51">
            <w:pPr>
              <w:rPr>
                <w:b/>
                <w:bCs/>
              </w:rPr>
            </w:pPr>
            <w:r w:rsidRPr="00E20C51">
              <w:rPr>
                <w:b/>
                <w:bCs/>
              </w:rPr>
              <w:t>Non-Functional Requirement</w:t>
            </w:r>
          </w:p>
        </w:tc>
      </w:tr>
      <w:tr w:rsidR="00E20C51" w:rsidRPr="00E20C51" w14:paraId="0287E252" w14:textId="77777777">
        <w:trPr>
          <w:tblCellSpacing w:w="15" w:type="dxa"/>
        </w:trPr>
        <w:tc>
          <w:tcPr>
            <w:tcW w:w="0" w:type="auto"/>
            <w:vAlign w:val="center"/>
            <w:hideMark/>
          </w:tcPr>
          <w:p w14:paraId="1DABD026" w14:textId="77777777" w:rsidR="00E20C51" w:rsidRPr="00E20C51" w:rsidRDefault="00E20C51" w:rsidP="00E20C51">
            <w:r w:rsidRPr="00E20C51">
              <w:rPr>
                <w:b/>
                <w:bCs/>
              </w:rPr>
              <w:t>NFR1</w:t>
            </w:r>
          </w:p>
        </w:tc>
        <w:tc>
          <w:tcPr>
            <w:tcW w:w="0" w:type="auto"/>
            <w:vAlign w:val="center"/>
            <w:hideMark/>
          </w:tcPr>
          <w:p w14:paraId="635D04A4" w14:textId="77777777" w:rsidR="00E20C51" w:rsidRPr="00E20C51" w:rsidRDefault="00E20C51" w:rsidP="00E20C51">
            <w:r w:rsidRPr="00E20C51">
              <w:t>The system should provide prediction results within a few seconds.</w:t>
            </w:r>
          </w:p>
        </w:tc>
      </w:tr>
      <w:tr w:rsidR="00E20C51" w:rsidRPr="00E20C51" w14:paraId="01B51421" w14:textId="77777777">
        <w:trPr>
          <w:tblCellSpacing w:w="15" w:type="dxa"/>
        </w:trPr>
        <w:tc>
          <w:tcPr>
            <w:tcW w:w="0" w:type="auto"/>
            <w:vAlign w:val="center"/>
            <w:hideMark/>
          </w:tcPr>
          <w:p w14:paraId="320215FE" w14:textId="77777777" w:rsidR="00E20C51" w:rsidRPr="00E20C51" w:rsidRDefault="00E20C51" w:rsidP="00E20C51">
            <w:r w:rsidRPr="00E20C51">
              <w:rPr>
                <w:b/>
                <w:bCs/>
              </w:rPr>
              <w:t>NFR2</w:t>
            </w:r>
          </w:p>
        </w:tc>
        <w:tc>
          <w:tcPr>
            <w:tcW w:w="0" w:type="auto"/>
            <w:vAlign w:val="center"/>
            <w:hideMark/>
          </w:tcPr>
          <w:p w14:paraId="15127F94" w14:textId="77777777" w:rsidR="00E20C51" w:rsidRPr="00E20C51" w:rsidRDefault="00E20C51" w:rsidP="00E20C51">
            <w:r w:rsidRPr="00E20C51">
              <w:t xml:space="preserve">The application should maintain high prediction accuracy (approximately </w:t>
            </w:r>
            <w:r w:rsidRPr="00E20C51">
              <w:rPr>
                <w:b/>
                <w:bCs/>
              </w:rPr>
              <w:t>96.55%</w:t>
            </w:r>
            <w:r w:rsidRPr="00E20C51">
              <w:t xml:space="preserve"> using the </w:t>
            </w:r>
            <w:proofErr w:type="spellStart"/>
            <w:r w:rsidRPr="00E20C51">
              <w:t>XGBoost</w:t>
            </w:r>
            <w:proofErr w:type="spellEnd"/>
            <w:r w:rsidRPr="00E20C51">
              <w:t xml:space="preserve"> model).</w:t>
            </w:r>
          </w:p>
        </w:tc>
      </w:tr>
      <w:tr w:rsidR="00E20C51" w:rsidRPr="00E20C51" w14:paraId="6C5342CC" w14:textId="77777777">
        <w:trPr>
          <w:tblCellSpacing w:w="15" w:type="dxa"/>
        </w:trPr>
        <w:tc>
          <w:tcPr>
            <w:tcW w:w="0" w:type="auto"/>
            <w:vAlign w:val="center"/>
            <w:hideMark/>
          </w:tcPr>
          <w:p w14:paraId="1AD1F4C8" w14:textId="77777777" w:rsidR="00E20C51" w:rsidRPr="00E20C51" w:rsidRDefault="00E20C51" w:rsidP="00E20C51">
            <w:r w:rsidRPr="00E20C51">
              <w:rPr>
                <w:b/>
                <w:bCs/>
              </w:rPr>
              <w:t>NFR3</w:t>
            </w:r>
          </w:p>
        </w:tc>
        <w:tc>
          <w:tcPr>
            <w:tcW w:w="0" w:type="auto"/>
            <w:vAlign w:val="center"/>
            <w:hideMark/>
          </w:tcPr>
          <w:p w14:paraId="03A85861" w14:textId="77777777" w:rsidR="00E20C51" w:rsidRPr="00E20C51" w:rsidRDefault="00E20C51" w:rsidP="00E20C51">
            <w:r w:rsidRPr="00E20C51">
              <w:t>The web interface should be responsive and easy to use.</w:t>
            </w:r>
          </w:p>
        </w:tc>
      </w:tr>
      <w:tr w:rsidR="00E20C51" w:rsidRPr="00E20C51" w14:paraId="67E1E109" w14:textId="77777777">
        <w:trPr>
          <w:tblCellSpacing w:w="15" w:type="dxa"/>
        </w:trPr>
        <w:tc>
          <w:tcPr>
            <w:tcW w:w="0" w:type="auto"/>
            <w:vAlign w:val="center"/>
            <w:hideMark/>
          </w:tcPr>
          <w:p w14:paraId="513689D7" w14:textId="77777777" w:rsidR="00E20C51" w:rsidRPr="00E20C51" w:rsidRDefault="00E20C51" w:rsidP="00E20C51">
            <w:r w:rsidRPr="00E20C51">
              <w:rPr>
                <w:b/>
                <w:bCs/>
              </w:rPr>
              <w:t>NFR4</w:t>
            </w:r>
          </w:p>
        </w:tc>
        <w:tc>
          <w:tcPr>
            <w:tcW w:w="0" w:type="auto"/>
            <w:vAlign w:val="center"/>
            <w:hideMark/>
          </w:tcPr>
          <w:p w14:paraId="3452CF27" w14:textId="77777777" w:rsidR="00E20C51" w:rsidRPr="00E20C51" w:rsidRDefault="00E20C51" w:rsidP="00E20C51">
            <w:r w:rsidRPr="00E20C51">
              <w:t>The system should be available 24×7 when deployed on the cloud.</w:t>
            </w:r>
          </w:p>
        </w:tc>
      </w:tr>
      <w:tr w:rsidR="00E20C51" w:rsidRPr="00E20C51" w14:paraId="0259A9E6" w14:textId="77777777">
        <w:trPr>
          <w:tblCellSpacing w:w="15" w:type="dxa"/>
        </w:trPr>
        <w:tc>
          <w:tcPr>
            <w:tcW w:w="0" w:type="auto"/>
            <w:vAlign w:val="center"/>
            <w:hideMark/>
          </w:tcPr>
          <w:p w14:paraId="5F82F640" w14:textId="77777777" w:rsidR="00E20C51" w:rsidRPr="00E20C51" w:rsidRDefault="00E20C51" w:rsidP="00E20C51">
            <w:r w:rsidRPr="00E20C51">
              <w:rPr>
                <w:b/>
                <w:bCs/>
              </w:rPr>
              <w:t>NFR5</w:t>
            </w:r>
          </w:p>
        </w:tc>
        <w:tc>
          <w:tcPr>
            <w:tcW w:w="0" w:type="auto"/>
            <w:vAlign w:val="center"/>
            <w:hideMark/>
          </w:tcPr>
          <w:p w14:paraId="3E2DE93D" w14:textId="77777777" w:rsidR="00E20C51" w:rsidRPr="00E20C51" w:rsidRDefault="00E20C51" w:rsidP="00E20C51">
            <w:r w:rsidRPr="00E20C51">
              <w:t>The application should handle invalid or missing input values gracefully by displaying appropriate error messages.</w:t>
            </w:r>
          </w:p>
        </w:tc>
      </w:tr>
      <w:tr w:rsidR="00E20C51" w:rsidRPr="00E20C51" w14:paraId="71B25441" w14:textId="77777777">
        <w:trPr>
          <w:tblCellSpacing w:w="15" w:type="dxa"/>
        </w:trPr>
        <w:tc>
          <w:tcPr>
            <w:tcW w:w="0" w:type="auto"/>
            <w:vAlign w:val="center"/>
            <w:hideMark/>
          </w:tcPr>
          <w:p w14:paraId="44D77CC6" w14:textId="77777777" w:rsidR="00E20C51" w:rsidRPr="00E20C51" w:rsidRDefault="00E20C51" w:rsidP="00E20C51">
            <w:r w:rsidRPr="00E20C51">
              <w:rPr>
                <w:b/>
                <w:bCs/>
              </w:rPr>
              <w:lastRenderedPageBreak/>
              <w:t>NFR6</w:t>
            </w:r>
          </w:p>
        </w:tc>
        <w:tc>
          <w:tcPr>
            <w:tcW w:w="0" w:type="auto"/>
            <w:vAlign w:val="center"/>
            <w:hideMark/>
          </w:tcPr>
          <w:p w14:paraId="19DA95D2" w14:textId="77777777" w:rsidR="00E20C51" w:rsidRPr="00E20C51" w:rsidRDefault="00E20C51" w:rsidP="00E20C51">
            <w:r w:rsidRPr="00E20C51">
              <w:t>The system should be scalable to support multiple users simultaneously.</w:t>
            </w:r>
          </w:p>
        </w:tc>
      </w:tr>
      <w:tr w:rsidR="00E20C51" w:rsidRPr="00E20C51" w14:paraId="1A02EF73" w14:textId="77777777">
        <w:trPr>
          <w:tblCellSpacing w:w="15" w:type="dxa"/>
        </w:trPr>
        <w:tc>
          <w:tcPr>
            <w:tcW w:w="0" w:type="auto"/>
            <w:vAlign w:val="center"/>
            <w:hideMark/>
          </w:tcPr>
          <w:p w14:paraId="61573FF1" w14:textId="77777777" w:rsidR="00E20C51" w:rsidRPr="00E20C51" w:rsidRDefault="00E20C51" w:rsidP="00E20C51">
            <w:r w:rsidRPr="00E20C51">
              <w:rPr>
                <w:b/>
                <w:bCs/>
              </w:rPr>
              <w:t>NFR7</w:t>
            </w:r>
          </w:p>
        </w:tc>
        <w:tc>
          <w:tcPr>
            <w:tcW w:w="0" w:type="auto"/>
            <w:vAlign w:val="center"/>
            <w:hideMark/>
          </w:tcPr>
          <w:p w14:paraId="6B3CE3FA" w14:textId="77777777" w:rsidR="00E20C51" w:rsidRPr="00E20C51" w:rsidRDefault="00E20C51" w:rsidP="00E20C51">
            <w:r w:rsidRPr="00E20C51">
              <w:t>The application should ensure secure handling of user requests and prevent unauthorized access.</w:t>
            </w:r>
          </w:p>
        </w:tc>
      </w:tr>
      <w:tr w:rsidR="00E20C51" w:rsidRPr="00E20C51" w14:paraId="34595981" w14:textId="77777777">
        <w:trPr>
          <w:tblCellSpacing w:w="15" w:type="dxa"/>
        </w:trPr>
        <w:tc>
          <w:tcPr>
            <w:tcW w:w="0" w:type="auto"/>
            <w:vAlign w:val="center"/>
            <w:hideMark/>
          </w:tcPr>
          <w:p w14:paraId="7DA8CB8A" w14:textId="77777777" w:rsidR="00E20C51" w:rsidRPr="00E20C51" w:rsidRDefault="00E20C51" w:rsidP="00E20C51">
            <w:r w:rsidRPr="00E20C51">
              <w:rPr>
                <w:b/>
                <w:bCs/>
              </w:rPr>
              <w:t>NFR8</w:t>
            </w:r>
          </w:p>
        </w:tc>
        <w:tc>
          <w:tcPr>
            <w:tcW w:w="0" w:type="auto"/>
            <w:vAlign w:val="center"/>
            <w:hideMark/>
          </w:tcPr>
          <w:p w14:paraId="4F957940" w14:textId="77777777" w:rsidR="00E20C51" w:rsidRPr="00E20C51" w:rsidRDefault="00E20C51" w:rsidP="00E20C51">
            <w:r w:rsidRPr="00E20C51">
              <w:t>The system should be maintainable, allowing future updates such as integrating real-time weather APIs or IoT sensors.</w:t>
            </w:r>
          </w:p>
        </w:tc>
      </w:tr>
      <w:tr w:rsidR="00E20C51" w:rsidRPr="00E20C51" w14:paraId="428E8FFC" w14:textId="77777777">
        <w:trPr>
          <w:tblCellSpacing w:w="15" w:type="dxa"/>
        </w:trPr>
        <w:tc>
          <w:tcPr>
            <w:tcW w:w="0" w:type="auto"/>
            <w:vAlign w:val="center"/>
            <w:hideMark/>
          </w:tcPr>
          <w:p w14:paraId="62CB67C1" w14:textId="77777777" w:rsidR="00E20C51" w:rsidRPr="00E20C51" w:rsidRDefault="00E20C51" w:rsidP="00E20C51">
            <w:r w:rsidRPr="00E20C51">
              <w:rPr>
                <w:b/>
                <w:bCs/>
              </w:rPr>
              <w:t>NFR9</w:t>
            </w:r>
          </w:p>
        </w:tc>
        <w:tc>
          <w:tcPr>
            <w:tcW w:w="0" w:type="auto"/>
            <w:vAlign w:val="center"/>
            <w:hideMark/>
          </w:tcPr>
          <w:p w14:paraId="3058324D" w14:textId="77777777" w:rsidR="00E20C51" w:rsidRPr="00E20C51" w:rsidRDefault="00E20C51" w:rsidP="00E20C51">
            <w:r w:rsidRPr="00E20C51">
              <w:t>The application should be compatible with modern web browsers and mobile devices.</w:t>
            </w:r>
          </w:p>
        </w:tc>
      </w:tr>
      <w:tr w:rsidR="00E20C51" w:rsidRPr="00E20C51" w14:paraId="03D596B2" w14:textId="77777777">
        <w:trPr>
          <w:tblCellSpacing w:w="15" w:type="dxa"/>
        </w:trPr>
        <w:tc>
          <w:tcPr>
            <w:tcW w:w="0" w:type="auto"/>
            <w:vAlign w:val="center"/>
            <w:hideMark/>
          </w:tcPr>
          <w:p w14:paraId="7236927B" w14:textId="77777777" w:rsidR="00E20C51" w:rsidRPr="00E20C51" w:rsidRDefault="00E20C51" w:rsidP="00E20C51">
            <w:r w:rsidRPr="00E20C51">
              <w:rPr>
                <w:b/>
                <w:bCs/>
              </w:rPr>
              <w:t>NFR10</w:t>
            </w:r>
          </w:p>
        </w:tc>
        <w:tc>
          <w:tcPr>
            <w:tcW w:w="0" w:type="auto"/>
            <w:vAlign w:val="center"/>
            <w:hideMark/>
          </w:tcPr>
          <w:p w14:paraId="329E7404" w14:textId="77777777" w:rsidR="00E20C51" w:rsidRPr="00E20C51" w:rsidRDefault="00E20C51" w:rsidP="00E20C51">
            <w:r w:rsidRPr="00E20C51">
              <w:t>The system should be reliable and produce consistent predictions for the same input data.</w:t>
            </w:r>
          </w:p>
        </w:tc>
      </w:tr>
    </w:tbl>
    <w:p w14:paraId="3402EAF4" w14:textId="77777777" w:rsidR="00E20C51" w:rsidRPr="00E20C51" w:rsidRDefault="00E20C51" w:rsidP="00E20C51">
      <w:r w:rsidRPr="00E20C51">
        <w:pict w14:anchorId="382EC39D">
          <v:rect id="_x0000_i1038" style="width:0;height:1.5pt" o:hralign="center" o:hrstd="t" o:hr="t" fillcolor="#a0a0a0" stroked="f"/>
        </w:pict>
      </w:r>
    </w:p>
    <w:p w14:paraId="6EFC66A2" w14:textId="77777777" w:rsidR="00E20C51" w:rsidRPr="00E20C51" w:rsidRDefault="00E20C51" w:rsidP="00E20C51">
      <w:pPr>
        <w:rPr>
          <w:b/>
          <w:bCs/>
        </w:rPr>
      </w:pPr>
      <w:r w:rsidRPr="00E20C51">
        <w:rPr>
          <w:b/>
          <w:bCs/>
        </w:rPr>
        <w:t>Description</w:t>
      </w:r>
    </w:p>
    <w:p w14:paraId="63FA4671" w14:textId="77777777" w:rsidR="00E20C51" w:rsidRPr="00E20C51" w:rsidRDefault="00E20C51" w:rsidP="00E20C51">
      <w:r w:rsidRPr="00E20C51">
        <w:t>The Flood Prediction System is designed to provide reliable and accurate flood risk predictions based on weather parameters. The functional requirements define the system's primary operations, including data input, preprocessing, prediction using machine learning algorithms, and displaying results through a Flask-based web application. These features enable users to assess flood risks efficiently.</w:t>
      </w:r>
    </w:p>
    <w:p w14:paraId="136D44FB" w14:textId="77777777" w:rsidR="00E20C51" w:rsidRPr="00E20C51" w:rsidRDefault="00E20C51" w:rsidP="00E20C51">
      <w:r w:rsidRPr="00E20C51">
        <w:t>The non-functional requirements focus on the system's overall quality, including performance, accuracy, reliability, scalability, security, usability, and maintainability. Together, these requirements ensure that the solution is suitable for real-world disaster management, where timely and dependable flood predictions are essential for effective decision-making.</w:t>
      </w:r>
    </w:p>
    <w:p w14:paraId="6E361549" w14:textId="77777777" w:rsidR="008C5599" w:rsidRDefault="008C5599"/>
    <w:sectPr w:rsidR="008C559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599"/>
    <w:rsid w:val="001405DC"/>
    <w:rsid w:val="008C5599"/>
    <w:rsid w:val="00E20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6A42"/>
  <w15:docId w15:val="{69111CEA-B1EC-4BE2-B465-1494DBF9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BODDU HINDU PRIYA</cp:lastModifiedBy>
  <cp:revision>2</cp:revision>
  <dcterms:created xsi:type="dcterms:W3CDTF">2022-09-18T16:51:00Z</dcterms:created>
  <dcterms:modified xsi:type="dcterms:W3CDTF">2026-07-04T10:14:00Z</dcterms:modified>
</cp:coreProperties>
</file>