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E461B" w14:textId="08EA0D0C" w:rsidR="005E6777" w:rsidRDefault="002322A7" w:rsidP="002322A7">
      <w:pPr>
        <w:pStyle w:val="Title"/>
      </w:pPr>
      <w:r w:rsidRPr="002322A7">
        <w:t>PREDICTIVE ANALYTICS</w:t>
      </w:r>
    </w:p>
    <w:p w14:paraId="25C56E25" w14:textId="77777777" w:rsidR="0041159C" w:rsidRPr="0041159C" w:rsidRDefault="0041159C" w:rsidP="0041159C">
      <w:pPr>
        <w:rPr>
          <w:b/>
          <w:bCs/>
        </w:rPr>
      </w:pPr>
      <w:r w:rsidRPr="0041159C">
        <w:rPr>
          <w:b/>
          <w:bCs/>
        </w:rPr>
        <w:t>UNIT I – INTRODUCTION TO PREDICTIVE ANALYTICS</w:t>
      </w:r>
    </w:p>
    <w:p w14:paraId="221F4C5F" w14:textId="77777777" w:rsidR="0041159C" w:rsidRPr="0041159C" w:rsidRDefault="0041159C" w:rsidP="0041159C">
      <w:r w:rsidRPr="0041159C">
        <w:rPr>
          <w:b/>
          <w:bCs/>
        </w:rPr>
        <w:t>Introduction</w:t>
      </w:r>
      <w:r w:rsidRPr="0041159C">
        <w:t>: Predictive analytics is a branch of advanced analytics that uses historical data, statistical algorithms, and machine learning techniques to make predictions about future events. Unlike descriptive analytics, which summarizes historical data, predictive analytics focuses on forecasting outcomes and identifying patterns that can inform decision-making. It integrates concepts from statistics, data mining, and artificial intelligence to provide actionable insights for businesses. The field has evolved significantly due to the exponential growth in data, advancements in computing power, and the availability of sophisticated algorithms.</w:t>
      </w:r>
    </w:p>
    <w:p w14:paraId="25C1A491" w14:textId="77777777" w:rsidR="0041159C" w:rsidRPr="0041159C" w:rsidRDefault="0041159C" w:rsidP="0041159C">
      <w:r w:rsidRPr="0041159C">
        <w:rPr>
          <w:b/>
          <w:bCs/>
        </w:rPr>
        <w:t>Types of Analytics</w:t>
      </w:r>
      <w:r w:rsidRPr="0041159C">
        <w:t xml:space="preserve">: Analytics can be broadly categorized into four types: </w:t>
      </w:r>
      <w:r w:rsidRPr="0041159C">
        <w:rPr>
          <w:b/>
          <w:bCs/>
        </w:rPr>
        <w:t>descriptive, diagnostic, predictive, and prescriptive</w:t>
      </w:r>
      <w:r w:rsidRPr="0041159C">
        <w:t xml:space="preserve">. Descriptive analytics focuses on understanding what has happened in the past. Diagnostic analytics goes deeper to understand why certain events occurred. Predictive analytics uses models to forecast future outcomes based on historical patterns, while prescriptive analytics recommends actions to optimize results. Predictive analytics is particularly valuable in scenarios where future trends must be anticipated, such as demand forecasting, customer </w:t>
      </w:r>
      <w:proofErr w:type="spellStart"/>
      <w:r w:rsidRPr="0041159C">
        <w:t>behavior</w:t>
      </w:r>
      <w:proofErr w:type="spellEnd"/>
      <w:r w:rsidRPr="0041159C">
        <w:t xml:space="preserve"> prediction, fraud detection, and risk management.</w:t>
      </w:r>
    </w:p>
    <w:p w14:paraId="10D3102B" w14:textId="77777777" w:rsidR="0041159C" w:rsidRPr="0041159C" w:rsidRDefault="0041159C" w:rsidP="0041159C">
      <w:r w:rsidRPr="0041159C">
        <w:rPr>
          <w:b/>
          <w:bCs/>
        </w:rPr>
        <w:t>Applications of Predictive Analytics</w:t>
      </w:r>
      <w:r w:rsidRPr="0041159C">
        <w:t xml:space="preserve">: Predictive analytics has widespread applications across industries. In </w:t>
      </w:r>
      <w:r w:rsidRPr="0041159C">
        <w:rPr>
          <w:b/>
          <w:bCs/>
        </w:rPr>
        <w:t>finance</w:t>
      </w:r>
      <w:r w:rsidRPr="0041159C">
        <w:t xml:space="preserve">, it is used for credit scoring, fraud detection, and risk assessment. In </w:t>
      </w:r>
      <w:r w:rsidRPr="0041159C">
        <w:rPr>
          <w:b/>
          <w:bCs/>
        </w:rPr>
        <w:t>marketing</w:t>
      </w:r>
      <w:r w:rsidRPr="0041159C">
        <w:t xml:space="preserve">, predictive models identify potential customers, forecast sales, and optimize campaigns. In </w:t>
      </w:r>
      <w:r w:rsidRPr="0041159C">
        <w:rPr>
          <w:b/>
          <w:bCs/>
        </w:rPr>
        <w:t>healthcare</w:t>
      </w:r>
      <w:r w:rsidRPr="0041159C">
        <w:t>, predictive analytics assists in disease outbreak prediction, patient risk assessment, and treatment optimization. Supply chain management benefits from demand forecasting and inventory optimization. Other applications include predictive maintenance in manufacturing, churn prediction in telecom, and traffic flow prediction in smart cities.</w:t>
      </w:r>
    </w:p>
    <w:p w14:paraId="0C1FEBA9" w14:textId="77777777" w:rsidR="0041159C" w:rsidRPr="0041159C" w:rsidRDefault="0041159C" w:rsidP="0041159C">
      <w:r w:rsidRPr="0041159C">
        <w:rPr>
          <w:b/>
          <w:bCs/>
        </w:rPr>
        <w:t>Overview of Predictive Analytics</w:t>
      </w:r>
      <w:r w:rsidRPr="0041159C">
        <w:t xml:space="preserve">: The predictive analytics workflow typically involves several stages: </w:t>
      </w:r>
      <w:r w:rsidRPr="0041159C">
        <w:rPr>
          <w:b/>
          <w:bCs/>
        </w:rPr>
        <w:t>data collection, data cleaning, feature selection, model building, validation, and deployment</w:t>
      </w:r>
      <w:r w:rsidRPr="0041159C">
        <w:t>. A predictive model identifies relationships between input variables (features) and the target variable (outcome) and uses these relationships to make predictions on new data. Success depends on high-quality data, careful model selection, and rigorous evaluation. Tools and platforms for predictive analytics range from statistical software like R and SAS to machine learning frameworks such as Python’s scikit-learn and TensorFlow.</w:t>
      </w:r>
    </w:p>
    <w:p w14:paraId="3FA0620D" w14:textId="77777777" w:rsidR="0041159C" w:rsidRPr="0041159C" w:rsidRDefault="0041159C" w:rsidP="0041159C">
      <w:r w:rsidRPr="0041159C">
        <w:rPr>
          <w:b/>
          <w:bCs/>
        </w:rPr>
        <w:t>Setting up the Problem</w:t>
      </w:r>
      <w:r w:rsidRPr="0041159C">
        <w:t xml:space="preserve">: Before building a predictive model, it is critical to </w:t>
      </w:r>
      <w:r w:rsidRPr="0041159C">
        <w:rPr>
          <w:b/>
          <w:bCs/>
        </w:rPr>
        <w:t>define the business problem clearly</w:t>
      </w:r>
      <w:r w:rsidRPr="0041159C">
        <w:t xml:space="preserve">. This involves understanding the context, identifying the key questions, and determining the goals of the analysis. Business understanding ensures that </w:t>
      </w:r>
      <w:r w:rsidRPr="0041159C">
        <w:lastRenderedPageBreak/>
        <w:t>the model addresses relevant challenges and provides actionable insights rather than abstract predictions.</w:t>
      </w:r>
    </w:p>
    <w:p w14:paraId="06DE5448" w14:textId="77777777" w:rsidR="0041159C" w:rsidRPr="0041159C" w:rsidRDefault="0041159C" w:rsidP="0041159C">
      <w:r w:rsidRPr="0041159C">
        <w:rPr>
          <w:b/>
          <w:bCs/>
        </w:rPr>
        <w:t>Processing Steps</w:t>
      </w:r>
      <w:r w:rsidRPr="0041159C">
        <w:t xml:space="preserve">: Setting up a predictive analytics problem involves several </w:t>
      </w:r>
      <w:r w:rsidRPr="0041159C">
        <w:rPr>
          <w:b/>
          <w:bCs/>
        </w:rPr>
        <w:t>processing steps</w:t>
      </w:r>
      <w:r w:rsidRPr="0041159C">
        <w:t>: data collection, preprocessing, exploratory analysis, feature engineering, model selection, training, evaluation, and deployment. Each step is crucial: data quality affects model performance, feature engineering impacts predictive power, and proper evaluation ensures reliability.</w:t>
      </w:r>
    </w:p>
    <w:p w14:paraId="1A54138B" w14:textId="77777777" w:rsidR="0041159C" w:rsidRPr="0041159C" w:rsidRDefault="0041159C" w:rsidP="0041159C">
      <w:r w:rsidRPr="0041159C">
        <w:rPr>
          <w:b/>
          <w:bCs/>
        </w:rPr>
        <w:t>Business Understanding and Objectives</w:t>
      </w:r>
      <w:r w:rsidRPr="0041159C">
        <w:t xml:space="preserve">: Defining </w:t>
      </w:r>
      <w:r w:rsidRPr="0041159C">
        <w:rPr>
          <w:b/>
          <w:bCs/>
        </w:rPr>
        <w:t>business objectives</w:t>
      </w:r>
      <w:r w:rsidRPr="0041159C">
        <w:t xml:space="preserve"> is vital for ensuring that predictive analytics efforts deliver value. Objectives may include increasing sales, reducing costs, mitigating risks, or improving customer satisfaction. Clear objectives help select appropriate target variables, performance metrics, and success criteria.</w:t>
      </w:r>
    </w:p>
    <w:p w14:paraId="267E769E" w14:textId="77777777" w:rsidR="0041159C" w:rsidRPr="0041159C" w:rsidRDefault="0041159C" w:rsidP="0041159C">
      <w:r w:rsidRPr="0041159C">
        <w:rPr>
          <w:b/>
          <w:bCs/>
        </w:rPr>
        <w:t>Data for Predictive Modeling</w:t>
      </w:r>
      <w:r w:rsidRPr="0041159C">
        <w:t xml:space="preserve">: Predictive </w:t>
      </w:r>
      <w:proofErr w:type="spellStart"/>
      <w:r w:rsidRPr="0041159C">
        <w:t>modeling</w:t>
      </w:r>
      <w:proofErr w:type="spellEnd"/>
      <w:r w:rsidRPr="0041159C">
        <w:t xml:space="preserve"> relies on high-quality data. This involves identifying relevant </w:t>
      </w:r>
      <w:r w:rsidRPr="0041159C">
        <w:rPr>
          <w:b/>
          <w:bCs/>
        </w:rPr>
        <w:t>columns (features) and target variables</w:t>
      </w:r>
      <w:r w:rsidRPr="0041159C">
        <w:t>, handling missing or inconsistent values, encoding categorical variables, and scaling numerical features. Data quality and preprocessing directly influence model accuracy and robustness.</w:t>
      </w:r>
    </w:p>
    <w:p w14:paraId="5C994AF0" w14:textId="77777777" w:rsidR="0041159C" w:rsidRPr="0041159C" w:rsidRDefault="0041159C" w:rsidP="0041159C">
      <w:r w:rsidRPr="0041159C">
        <w:rPr>
          <w:b/>
          <w:bCs/>
        </w:rPr>
        <w:t>Columns as Measures</w:t>
      </w:r>
      <w:r w:rsidRPr="0041159C">
        <w:t xml:space="preserve">: Columns in a dataset represent </w:t>
      </w:r>
      <w:r w:rsidRPr="0041159C">
        <w:rPr>
          <w:b/>
          <w:bCs/>
        </w:rPr>
        <w:t>variables or measures</w:t>
      </w:r>
      <w:r w:rsidRPr="0041159C">
        <w:t xml:space="preserve"> that describe aspects of the system or phenomenon under study. Features are inputs to the predictive model, and their proper selection and representation are critical for capturing the underlying patterns. Techniques such as correlation analysis, variance analysis, and feature importance help identify relevant columns.</w:t>
      </w:r>
    </w:p>
    <w:p w14:paraId="7FDCB439" w14:textId="77777777" w:rsidR="0041159C" w:rsidRPr="0041159C" w:rsidRDefault="0041159C" w:rsidP="0041159C">
      <w:r w:rsidRPr="0041159C">
        <w:rPr>
          <w:b/>
          <w:bCs/>
        </w:rPr>
        <w:t>Target Variables</w:t>
      </w:r>
      <w:r w:rsidRPr="0041159C">
        <w:t xml:space="preserve">: The </w:t>
      </w:r>
      <w:r w:rsidRPr="0041159C">
        <w:rPr>
          <w:b/>
          <w:bCs/>
        </w:rPr>
        <w:t>target variable</w:t>
      </w:r>
      <w:r w:rsidRPr="0041159C">
        <w:t xml:space="preserve"> (also called the dependent variable) is the outcome the model aims to predict. In classification problems, it represents categories (e.g., fraud/no fraud), while in regression, it is continuous (e.g., sales amount). Selecting an appropriate target variable aligned with business objectives is essential for meaningful predictions.</w:t>
      </w:r>
    </w:p>
    <w:p w14:paraId="50FAE325" w14:textId="77777777" w:rsidR="0041159C" w:rsidRPr="0041159C" w:rsidRDefault="0041159C" w:rsidP="0041159C">
      <w:r w:rsidRPr="0041159C">
        <w:rPr>
          <w:b/>
          <w:bCs/>
        </w:rPr>
        <w:t>Measures of Success for Predictive Models</w:t>
      </w:r>
      <w:r w:rsidRPr="0041159C">
        <w:t xml:space="preserve">: Evaluating predictive models requires defining </w:t>
      </w:r>
      <w:r w:rsidRPr="0041159C">
        <w:rPr>
          <w:b/>
          <w:bCs/>
        </w:rPr>
        <w:t>success metrics</w:t>
      </w:r>
      <w:r w:rsidRPr="0041159C">
        <w:t>. For classification, metrics include accuracy, precision, recall, F1-score, and area under the ROC curve (AUC). For regression, common measures are mean absolute error (MAE), mean squared error (MSE), root mean squared error (RMSE), and R². Proper evaluation ensures the model’s predictions are reliable, actionable, and aligned with business goals.</w:t>
      </w:r>
    </w:p>
    <w:p w14:paraId="43E8E6C5" w14:textId="77777777" w:rsidR="0041159C" w:rsidRPr="0041159C" w:rsidRDefault="0041159C" w:rsidP="0041159C">
      <w:r w:rsidRPr="0041159C">
        <w:pict w14:anchorId="392AB831">
          <v:rect id="_x0000_i1055" style="width:0;height:1.5pt" o:hralign="center" o:hrstd="t" o:hr="t" fillcolor="#a0a0a0" stroked="f"/>
        </w:pict>
      </w:r>
    </w:p>
    <w:p w14:paraId="58E9F5B9" w14:textId="77777777" w:rsidR="0041159C" w:rsidRPr="0041159C" w:rsidRDefault="0041159C" w:rsidP="0041159C">
      <w:r w:rsidRPr="0041159C">
        <w:t xml:space="preserve">If you want, I can </w:t>
      </w:r>
      <w:r w:rsidRPr="0041159C">
        <w:rPr>
          <w:b/>
          <w:bCs/>
        </w:rPr>
        <w:t>also generate detailed 30-line paragraph explanations for Units II, III, IV, and V</w:t>
      </w:r>
      <w:r w:rsidRPr="0041159C">
        <w:t xml:space="preserve"> of this </w:t>
      </w:r>
      <w:r w:rsidRPr="0041159C">
        <w:rPr>
          <w:b/>
          <w:bCs/>
        </w:rPr>
        <w:t>Predictive Analytics</w:t>
      </w:r>
      <w:r w:rsidRPr="0041159C">
        <w:t xml:space="preserve"> syllabus, just like we did for Unit I, so you have a complete document ready for study.</w:t>
      </w:r>
    </w:p>
    <w:p w14:paraId="2284921A" w14:textId="77777777" w:rsidR="0041159C" w:rsidRPr="0041159C" w:rsidRDefault="0041159C" w:rsidP="0041159C">
      <w:r w:rsidRPr="0041159C">
        <w:t>Do you want me to do that next?</w:t>
      </w:r>
    </w:p>
    <w:p w14:paraId="52E5A565" w14:textId="77777777" w:rsidR="0041159C" w:rsidRPr="0041159C" w:rsidRDefault="0041159C" w:rsidP="0041159C">
      <w:r w:rsidRPr="0041159C">
        <w:t>2 3 4 5</w:t>
      </w:r>
    </w:p>
    <w:p w14:paraId="4F06E523" w14:textId="77777777" w:rsidR="0041159C" w:rsidRPr="0041159C" w:rsidRDefault="0041159C" w:rsidP="0041159C">
      <w:r w:rsidRPr="0041159C">
        <w:lastRenderedPageBreak/>
        <w:t xml:space="preserve">Here’s a detailed, topic-wise explanation for </w:t>
      </w:r>
      <w:r w:rsidRPr="0041159C">
        <w:rPr>
          <w:b/>
          <w:bCs/>
        </w:rPr>
        <w:t>Units II, III, IV, and V</w:t>
      </w:r>
      <w:r w:rsidRPr="0041159C">
        <w:t xml:space="preserve"> of </w:t>
      </w:r>
      <w:r w:rsidRPr="0041159C">
        <w:rPr>
          <w:b/>
          <w:bCs/>
        </w:rPr>
        <w:t>Predictive Analytics</w:t>
      </w:r>
      <w:r w:rsidRPr="0041159C">
        <w:t>, maintaining the content and structured in paragraph form:</w:t>
      </w:r>
    </w:p>
    <w:p w14:paraId="56915A90" w14:textId="77777777" w:rsidR="0041159C" w:rsidRPr="0041159C" w:rsidRDefault="0041159C" w:rsidP="0041159C">
      <w:r w:rsidRPr="0041159C">
        <w:pict w14:anchorId="36E8FF9A">
          <v:rect id="_x0000_i1056" style="width:0;height:1.5pt" o:hralign="center" o:hrstd="t" o:hr="t" fillcolor="#a0a0a0" stroked="f"/>
        </w:pict>
      </w:r>
    </w:p>
    <w:p w14:paraId="214C20E7" w14:textId="77777777" w:rsidR="0041159C" w:rsidRPr="0041159C" w:rsidRDefault="0041159C" w:rsidP="0041159C">
      <w:pPr>
        <w:rPr>
          <w:b/>
          <w:bCs/>
        </w:rPr>
      </w:pPr>
      <w:r w:rsidRPr="0041159C">
        <w:rPr>
          <w:b/>
          <w:bCs/>
        </w:rPr>
        <w:t>UNIT II – PREDICTION EFFECT, DEPLOYMENT OF PREDICTION MODEL, ETHICS AND RESPONSIBILITIES, THE DATA EFFECT</w:t>
      </w:r>
    </w:p>
    <w:p w14:paraId="0097088D" w14:textId="77777777" w:rsidR="0041159C" w:rsidRPr="0041159C" w:rsidRDefault="0041159C" w:rsidP="0041159C">
      <w:r w:rsidRPr="0041159C">
        <w:rPr>
          <w:b/>
          <w:bCs/>
        </w:rPr>
        <w:t>Prediction Effect</w:t>
      </w:r>
      <w:r w:rsidRPr="0041159C">
        <w:t>: The prediction effect in predictive analytics refers to the impact of model predictions on business decisions and operational processes. Accurate predictions can lead to better resource allocation, improved customer engagement, and increased efficiency. For example, predicting demand for a product allows for optimized inventory management, reducing costs while maintaining customer satisfaction. Predictions, however, must be communicated effectively to stakeholders, with confidence levels and uncertainty clearly outlined to avoid over-reliance or misinterpretation.</w:t>
      </w:r>
    </w:p>
    <w:p w14:paraId="3D2FB967" w14:textId="77777777" w:rsidR="0041159C" w:rsidRPr="0041159C" w:rsidRDefault="0041159C" w:rsidP="0041159C">
      <w:r w:rsidRPr="0041159C">
        <w:rPr>
          <w:b/>
          <w:bCs/>
        </w:rPr>
        <w:t>Deployment of Prediction Models</w:t>
      </w:r>
      <w:r w:rsidRPr="0041159C">
        <w:t>: Deployment involves integrating the predictive model into operational systems where it can make real-time or batch predictions. This requires considerations of scalability, latency, and system compatibility. Deployment may involve cloud-based solutions, APIs, or embedding models in business applications. Continuous monitoring and model retraining are essential to maintain accuracy as data patterns evolve over time. The deployment phase ensures that insights from predictive models are actionable and generate tangible business value.</w:t>
      </w:r>
    </w:p>
    <w:p w14:paraId="6AE87663" w14:textId="77777777" w:rsidR="0041159C" w:rsidRPr="0041159C" w:rsidRDefault="0041159C" w:rsidP="0041159C">
      <w:r w:rsidRPr="0041159C">
        <w:rPr>
          <w:b/>
          <w:bCs/>
        </w:rPr>
        <w:t>Ethics and Responsibilities</w:t>
      </w:r>
      <w:r w:rsidRPr="0041159C">
        <w:t xml:space="preserve">: Predictive analytics carries ethical responsibilities. Analysts must ensure </w:t>
      </w:r>
      <w:r w:rsidRPr="0041159C">
        <w:rPr>
          <w:b/>
          <w:bCs/>
        </w:rPr>
        <w:t>data privacy, fairness, and transparency</w:t>
      </w:r>
      <w:r w:rsidRPr="0041159C">
        <w:t>. Biased data can result in unfair predictions, such as discriminatory lending decisions. Proper anonymization and secure handling of sensitive data are critical. Additionally, predictive models should be interpretable to allow stakeholders to understand decision rationale. Ethical considerations extend to ensuring models are not used maliciously, maintaining accountability for decisions influenced by analytics, and mitigating unintended societal consequences.</w:t>
      </w:r>
    </w:p>
    <w:p w14:paraId="7312B4B0" w14:textId="77777777" w:rsidR="0041159C" w:rsidRPr="0041159C" w:rsidRDefault="0041159C" w:rsidP="0041159C">
      <w:r w:rsidRPr="0041159C">
        <w:rPr>
          <w:b/>
          <w:bCs/>
        </w:rPr>
        <w:t>The Data Effect</w:t>
      </w:r>
      <w:r w:rsidRPr="0041159C">
        <w:t xml:space="preserve">: The data effect highlights the critical role of </w:t>
      </w:r>
      <w:r w:rsidRPr="0041159C">
        <w:rPr>
          <w:b/>
          <w:bCs/>
        </w:rPr>
        <w:t>data quality, quantity, and diversity</w:t>
      </w:r>
      <w:r w:rsidRPr="0041159C">
        <w:t xml:space="preserve"> in predictive </w:t>
      </w:r>
      <w:proofErr w:type="spellStart"/>
      <w:r w:rsidRPr="0041159C">
        <w:t>modeling</w:t>
      </w:r>
      <w:proofErr w:type="spellEnd"/>
      <w:r w:rsidRPr="0041159C">
        <w:t>. Models trained on incomplete, biased, or noisy data can produce misleading predictions. Data preprocessing steps—such as cleaning, normalization, handling missing values, and encoding categorical variables—directly affect model performance. The data effect emphasizes that even the most advanced algorithms cannot compensate for poor-quality data, underscoring the maxim “garbage in, garbage out” in predictive analytics.</w:t>
      </w:r>
    </w:p>
    <w:p w14:paraId="2FAAC68A" w14:textId="77777777" w:rsidR="0041159C" w:rsidRPr="0041159C" w:rsidRDefault="0041159C" w:rsidP="0041159C">
      <w:r w:rsidRPr="0041159C">
        <w:pict w14:anchorId="23A27B95">
          <v:rect id="_x0000_i1057" style="width:0;height:1.5pt" o:hralign="center" o:hrstd="t" o:hr="t" fillcolor="#a0a0a0" stroked="f"/>
        </w:pict>
      </w:r>
    </w:p>
    <w:p w14:paraId="458F66B0" w14:textId="77777777" w:rsidR="0041159C" w:rsidRPr="0041159C" w:rsidRDefault="0041159C" w:rsidP="0041159C">
      <w:pPr>
        <w:rPr>
          <w:b/>
          <w:bCs/>
        </w:rPr>
      </w:pPr>
      <w:r w:rsidRPr="0041159C">
        <w:rPr>
          <w:b/>
          <w:bCs/>
        </w:rPr>
        <w:t>UNIT III – MACHINE LEARNING FOR PREDICTION</w:t>
      </w:r>
    </w:p>
    <w:p w14:paraId="29633D83" w14:textId="77777777" w:rsidR="0041159C" w:rsidRPr="0041159C" w:rsidRDefault="0041159C" w:rsidP="0041159C">
      <w:r w:rsidRPr="0041159C">
        <w:rPr>
          <w:b/>
          <w:bCs/>
        </w:rPr>
        <w:t>Predictive Modeling</w:t>
      </w:r>
      <w:r w:rsidRPr="0041159C">
        <w:t xml:space="preserve">: Machine learning techniques are at the heart of predictive analytics. They automatically learn patterns from historical data to make future predictions. Common </w:t>
      </w:r>
      <w:r w:rsidRPr="0041159C">
        <w:lastRenderedPageBreak/>
        <w:t xml:space="preserve">predictive </w:t>
      </w:r>
      <w:proofErr w:type="spellStart"/>
      <w:r w:rsidRPr="0041159C">
        <w:t>modeling</w:t>
      </w:r>
      <w:proofErr w:type="spellEnd"/>
      <w:r w:rsidRPr="0041159C">
        <w:t xml:space="preserve"> approaches include </w:t>
      </w:r>
      <w:r w:rsidRPr="0041159C">
        <w:rPr>
          <w:b/>
          <w:bCs/>
        </w:rPr>
        <w:t xml:space="preserve">decision trees, logistic regression, neural networks, k-nearest </w:t>
      </w:r>
      <w:proofErr w:type="spellStart"/>
      <w:r w:rsidRPr="0041159C">
        <w:rPr>
          <w:b/>
          <w:bCs/>
        </w:rPr>
        <w:t>neighbors</w:t>
      </w:r>
      <w:proofErr w:type="spellEnd"/>
      <w:r w:rsidRPr="0041159C">
        <w:rPr>
          <w:b/>
          <w:bCs/>
        </w:rPr>
        <w:t xml:space="preserve"> (</w:t>
      </w:r>
      <w:proofErr w:type="spellStart"/>
      <w:r w:rsidRPr="0041159C">
        <w:rPr>
          <w:b/>
          <w:bCs/>
        </w:rPr>
        <w:t>kNN</w:t>
      </w:r>
      <w:proofErr w:type="spellEnd"/>
      <w:r w:rsidRPr="0041159C">
        <w:rPr>
          <w:b/>
          <w:bCs/>
        </w:rPr>
        <w:t>), and Bayesian methods</w:t>
      </w:r>
      <w:r w:rsidRPr="0041159C">
        <w:t xml:space="preserve">. Decision trees partition the data based on feature values, providing interpretable rules. Logistic regression models probabilities for binary outcomes, while neural networks capture complex nonlinear relationships. </w:t>
      </w:r>
      <w:proofErr w:type="spellStart"/>
      <w:r w:rsidRPr="0041159C">
        <w:t>kNN</w:t>
      </w:r>
      <w:proofErr w:type="spellEnd"/>
      <w:r w:rsidRPr="0041159C">
        <w:t xml:space="preserve"> predicts outcomes based on the closest examples in feature space, and Bayesian methods apply probabilistic reasoning to estimate predictions.</w:t>
      </w:r>
    </w:p>
    <w:p w14:paraId="5F3BA0AE" w14:textId="77777777" w:rsidR="0041159C" w:rsidRPr="0041159C" w:rsidRDefault="0041159C" w:rsidP="0041159C">
      <w:r w:rsidRPr="0041159C">
        <w:rPr>
          <w:b/>
          <w:bCs/>
        </w:rPr>
        <w:t>Regression Models</w:t>
      </w:r>
      <w:r w:rsidRPr="0041159C">
        <w:t xml:space="preserve">: Regression models predict continuous outcomes and are evaluated using statistical metrics. Linear regression assumes a linear relationship between features and the target, while polynomial and regularized regression handle more complex relationships and prevent overfitting. Assessing regression models involves calculating metrics such as </w:t>
      </w:r>
      <w:r w:rsidRPr="0041159C">
        <w:rPr>
          <w:b/>
          <w:bCs/>
        </w:rPr>
        <w:t>Mean Squared Error (MSE), Mean Absolute Error (MAE), Root Mean Squared Error (RMSE), and R²</w:t>
      </w:r>
      <w:r w:rsidRPr="0041159C">
        <w:t>. Visualization of residuals helps identify patterns not captured by the model and ensures assumptions hold.</w:t>
      </w:r>
    </w:p>
    <w:p w14:paraId="0D90281A" w14:textId="77777777" w:rsidR="0041159C" w:rsidRPr="0041159C" w:rsidRDefault="0041159C" w:rsidP="0041159C">
      <w:r w:rsidRPr="0041159C">
        <w:rPr>
          <w:b/>
          <w:bCs/>
        </w:rPr>
        <w:t>Assessing Predictive Models</w:t>
      </w:r>
      <w:r w:rsidRPr="0041159C">
        <w:t xml:space="preserve">: Model evaluation is essential to determine accuracy, robustness, and reliability. </w:t>
      </w:r>
      <w:r w:rsidRPr="0041159C">
        <w:rPr>
          <w:b/>
          <w:bCs/>
        </w:rPr>
        <w:t>Batch assessment</w:t>
      </w:r>
      <w:r w:rsidRPr="0041159C">
        <w:t xml:space="preserve"> involves testing the model on a holdout dataset, while </w:t>
      </w:r>
      <w:r w:rsidRPr="0041159C">
        <w:rPr>
          <w:b/>
          <w:bCs/>
        </w:rPr>
        <w:t>cross-validation</w:t>
      </w:r>
      <w:r w:rsidRPr="0041159C">
        <w:t xml:space="preserve"> partitions data multiple times to reduce bias. Percent correct classification measures the proportion of correctly predicted labels, while rank-ordered approaches evaluate the model’s ability to prioritize outcomes correctly. Thorough assessment identifies model limitations, guides improvement, and ensures that predictions align with business objectives.</w:t>
      </w:r>
    </w:p>
    <w:p w14:paraId="6E5F2EB5" w14:textId="77777777" w:rsidR="0041159C" w:rsidRPr="0041159C" w:rsidRDefault="0041159C" w:rsidP="0041159C">
      <w:r w:rsidRPr="0041159C">
        <w:pict w14:anchorId="2B6BC54B">
          <v:rect id="_x0000_i1058" style="width:0;height:1.5pt" o:hralign="center" o:hrstd="t" o:hr="t" fillcolor="#a0a0a0" stroked="f"/>
        </w:pict>
      </w:r>
    </w:p>
    <w:p w14:paraId="548FB79C" w14:textId="77777777" w:rsidR="0041159C" w:rsidRPr="0041159C" w:rsidRDefault="0041159C" w:rsidP="0041159C">
      <w:pPr>
        <w:rPr>
          <w:b/>
          <w:bCs/>
        </w:rPr>
      </w:pPr>
      <w:r w:rsidRPr="0041159C">
        <w:rPr>
          <w:b/>
          <w:bCs/>
        </w:rPr>
        <w:t>UNIT IV – ENSEMBLE EFFECT</w:t>
      </w:r>
    </w:p>
    <w:p w14:paraId="2883BE34" w14:textId="77777777" w:rsidR="0041159C" w:rsidRPr="0041159C" w:rsidRDefault="0041159C" w:rsidP="0041159C">
      <w:r w:rsidRPr="0041159C">
        <w:rPr>
          <w:b/>
          <w:bCs/>
        </w:rPr>
        <w:t>Model Ensembles</w:t>
      </w:r>
      <w:r w:rsidRPr="0041159C">
        <w:t xml:space="preserve">: Ensemble methods combine predictions from multiple models to improve accuracy and reduce overfitting. The principle is that multiple weak learners can collectively outperform a single strong model. Ensembles leverage the </w:t>
      </w:r>
      <w:r w:rsidRPr="0041159C">
        <w:rPr>
          <w:b/>
          <w:bCs/>
        </w:rPr>
        <w:t>wisdom of crowds</w:t>
      </w:r>
      <w:r w:rsidRPr="0041159C">
        <w:t xml:space="preserve">, where diverse models contribute different perspectives, balancing out individual errors. Common ensemble methods include </w:t>
      </w:r>
      <w:r w:rsidRPr="0041159C">
        <w:rPr>
          <w:b/>
          <w:bCs/>
        </w:rPr>
        <w:t>bagging, boosting, random forests, and heterogeneous ensembles</w:t>
      </w:r>
      <w:r w:rsidRPr="0041159C">
        <w:t>. Bagging (bootstrap aggregating) reduces variance by averaging predictions from models trained on different samples. Boosting sequentially trains models to correct errors from previous iterations. Random forests combine multiple decision trees with random feature selection. Heterogeneous ensembles combine different algorithmic approaches, maximizing complementary strengths.</w:t>
      </w:r>
    </w:p>
    <w:p w14:paraId="6124A542" w14:textId="77777777" w:rsidR="0041159C" w:rsidRPr="0041159C" w:rsidRDefault="0041159C" w:rsidP="0041159C">
      <w:r w:rsidRPr="0041159C">
        <w:rPr>
          <w:b/>
          <w:bCs/>
        </w:rPr>
        <w:t>Stochastic Gradient Boosting</w:t>
      </w:r>
      <w:r w:rsidRPr="0041159C">
        <w:t xml:space="preserve">: Stochastic gradient boosting enhances boosting by introducing randomness in selecting training subsets and features, improving generalization and reducing overfitting. This method iteratively optimizes a loss function using gradient descent, adding models that minimize residual errors. It is widely used in competitive predictive </w:t>
      </w:r>
      <w:proofErr w:type="spellStart"/>
      <w:r w:rsidRPr="0041159C">
        <w:t>modeling</w:t>
      </w:r>
      <w:proofErr w:type="spellEnd"/>
      <w:r w:rsidRPr="0041159C">
        <w:t xml:space="preserve"> due to its high accuracy and robustness. Ensemble methods overall </w:t>
      </w:r>
      <w:r w:rsidRPr="0041159C">
        <w:lastRenderedPageBreak/>
        <w:t>enhance predictive power, provide uncertainty estimates, and improve reliability, making them standard in modern analytics pipelines.</w:t>
      </w:r>
    </w:p>
    <w:p w14:paraId="55E4C30C" w14:textId="77777777" w:rsidR="0041159C" w:rsidRPr="0041159C" w:rsidRDefault="0041159C" w:rsidP="0041159C">
      <w:r w:rsidRPr="0041159C">
        <w:pict w14:anchorId="607C90A2">
          <v:rect id="_x0000_i1059" style="width:0;height:1.5pt" o:hralign="center" o:hrstd="t" o:hr="t" fillcolor="#a0a0a0" stroked="f"/>
        </w:pict>
      </w:r>
    </w:p>
    <w:p w14:paraId="441B76AE" w14:textId="77777777" w:rsidR="0041159C" w:rsidRPr="0041159C" w:rsidRDefault="0041159C" w:rsidP="0041159C">
      <w:pPr>
        <w:rPr>
          <w:b/>
          <w:bCs/>
        </w:rPr>
      </w:pPr>
      <w:r w:rsidRPr="0041159C">
        <w:rPr>
          <w:b/>
          <w:bCs/>
        </w:rPr>
        <w:t>UNIT V – CASE STUDIES</w:t>
      </w:r>
    </w:p>
    <w:p w14:paraId="6CA4CA73" w14:textId="77777777" w:rsidR="0041159C" w:rsidRPr="0041159C" w:rsidRDefault="0041159C" w:rsidP="0041159C">
      <w:r w:rsidRPr="0041159C">
        <w:rPr>
          <w:b/>
          <w:bCs/>
        </w:rPr>
        <w:t>Survey Analysis</w:t>
      </w:r>
      <w:r w:rsidRPr="0041159C">
        <w:t>: Survey data is widely used for predictive insights in marketing, public policy, and healthcare. Predictive analytics helps identify trends, preferences, and patterns from survey responses. Handling missing values, outliers, and non-response bias is crucial for reliability. Predictive models can segment respondents, forecast outcomes, and evaluate the effectiveness of interventions.</w:t>
      </w:r>
    </w:p>
    <w:p w14:paraId="08F7846F" w14:textId="77777777" w:rsidR="0041159C" w:rsidRPr="0041159C" w:rsidRDefault="0041159C" w:rsidP="0041159C">
      <w:r w:rsidRPr="0041159C">
        <w:rPr>
          <w:b/>
          <w:bCs/>
        </w:rPr>
        <w:t>Question Answering – Challenges in Text Mining</w:t>
      </w:r>
      <w:r w:rsidRPr="0041159C">
        <w:t>: Text mining involves extracting structured information from unstructured text, which is essential for predictive tasks like question answering. Challenges include natural language ambiguity, synonyms, context understanding, and noisy text data. Techniques such as natural language processing (NLP), named entity recognition, and semantic analysis help models interpret text accurately, enabling predictive insights from textual sources.</w:t>
      </w:r>
    </w:p>
    <w:p w14:paraId="1AA0441C" w14:textId="77777777" w:rsidR="0041159C" w:rsidRPr="0041159C" w:rsidRDefault="0041159C" w:rsidP="0041159C">
      <w:r w:rsidRPr="0041159C">
        <w:rPr>
          <w:b/>
          <w:bCs/>
        </w:rPr>
        <w:t>Persuasion by the Numbers</w:t>
      </w:r>
      <w:r w:rsidRPr="0041159C">
        <w:t xml:space="preserve">: Predictive analytics can quantify the effectiveness of persuasion strategies in marketing, policy-making, and healthcare campaigns. By </w:t>
      </w:r>
      <w:proofErr w:type="spellStart"/>
      <w:r w:rsidRPr="0041159C">
        <w:t>analyzing</w:t>
      </w:r>
      <w:proofErr w:type="spellEnd"/>
      <w:r w:rsidRPr="0041159C">
        <w:t xml:space="preserve"> </w:t>
      </w:r>
      <w:proofErr w:type="spellStart"/>
      <w:r w:rsidRPr="0041159C">
        <w:t>behavioral</w:t>
      </w:r>
      <w:proofErr w:type="spellEnd"/>
      <w:r w:rsidRPr="0041159C">
        <w:t xml:space="preserve"> and demographic data, models can identify which interventions are likely to succeed. Case studies demonstrate how statistical evidence and predictive </w:t>
      </w:r>
      <w:proofErr w:type="spellStart"/>
      <w:r w:rsidRPr="0041159C">
        <w:t>modeling</w:t>
      </w:r>
      <w:proofErr w:type="spellEnd"/>
      <w:r w:rsidRPr="0041159C">
        <w:t xml:space="preserve"> inform decisions, optimize strategies, and evaluate the impact of interventions. These real-world applications highlight the transformative potential of predictive analytics when combined with domain expertise and rigorous methodology.</w:t>
      </w:r>
    </w:p>
    <w:p w14:paraId="52F7BDB3" w14:textId="77777777" w:rsidR="002322A7" w:rsidRDefault="002322A7" w:rsidP="002322A7"/>
    <w:p w14:paraId="586E871D" w14:textId="77777777" w:rsidR="0041159C" w:rsidRDefault="0041159C" w:rsidP="002322A7"/>
    <w:p w14:paraId="406CEFB6" w14:textId="77777777" w:rsidR="0041159C" w:rsidRDefault="0041159C" w:rsidP="002322A7"/>
    <w:p w14:paraId="3D70F42C" w14:textId="77777777" w:rsidR="0041159C" w:rsidRDefault="0041159C" w:rsidP="002322A7"/>
    <w:p w14:paraId="00BF3DDF" w14:textId="77777777" w:rsidR="0041159C" w:rsidRDefault="0041159C" w:rsidP="002322A7"/>
    <w:p w14:paraId="1EDD1D0E" w14:textId="77777777" w:rsidR="0041159C" w:rsidRDefault="0041159C" w:rsidP="002322A7"/>
    <w:p w14:paraId="439D8FA2" w14:textId="77777777" w:rsidR="0041159C" w:rsidRDefault="0041159C" w:rsidP="002322A7"/>
    <w:p w14:paraId="14BD7E33" w14:textId="77777777" w:rsidR="0041159C" w:rsidRDefault="0041159C" w:rsidP="002322A7"/>
    <w:p w14:paraId="2948C747" w14:textId="77777777" w:rsidR="0041159C" w:rsidRDefault="0041159C" w:rsidP="002322A7"/>
    <w:p w14:paraId="0803BD4F" w14:textId="77777777" w:rsidR="0041159C" w:rsidRDefault="0041159C" w:rsidP="002322A7"/>
    <w:p w14:paraId="548826D6" w14:textId="77777777" w:rsidR="0041159C" w:rsidRDefault="0041159C" w:rsidP="002322A7"/>
    <w:p w14:paraId="395E4145" w14:textId="5EC0BBD5" w:rsidR="0041159C" w:rsidRDefault="005C6CE5" w:rsidP="005C6CE5">
      <w:pPr>
        <w:pStyle w:val="Title"/>
      </w:pPr>
      <w:r w:rsidRPr="005C6CE5">
        <w:lastRenderedPageBreak/>
        <w:t>VIDEO ANALYTICS</w:t>
      </w:r>
    </w:p>
    <w:p w14:paraId="6DAA585F" w14:textId="77777777" w:rsidR="00AB5AA4" w:rsidRPr="00AB5AA4" w:rsidRDefault="00AB5AA4" w:rsidP="00AB5AA4">
      <w:pPr>
        <w:rPr>
          <w:b/>
          <w:bCs/>
        </w:rPr>
      </w:pPr>
      <w:r w:rsidRPr="00AB5AA4">
        <w:rPr>
          <w:b/>
          <w:bCs/>
        </w:rPr>
        <w:t>UNIT I – MULTI-DIMENSIONAL SIGNALS AND DIGITAL IMAGES &amp; VIDEO</w:t>
      </w:r>
    </w:p>
    <w:p w14:paraId="3B0D1B8A" w14:textId="77777777" w:rsidR="00AB5AA4" w:rsidRPr="00AB5AA4" w:rsidRDefault="00AB5AA4" w:rsidP="00AB5AA4">
      <w:r w:rsidRPr="00AB5AA4">
        <w:rPr>
          <w:b/>
          <w:bCs/>
        </w:rPr>
        <w:t>Introduction to Multi-dimensional Signals and Systems</w:t>
      </w:r>
      <w:r w:rsidRPr="00AB5AA4">
        <w:t xml:space="preserve">: Multi-dimensional signals are data that vary across multiple dimensions, such as images (2D) and videos (3D: height, width, and time). Systems that process these signals are studied to understand how inputs are transformed into outputs. Fundamental concepts include </w:t>
      </w:r>
      <w:r w:rsidRPr="00AB5AA4">
        <w:rPr>
          <w:b/>
          <w:bCs/>
        </w:rPr>
        <w:t>signals</w:t>
      </w:r>
      <w:r w:rsidRPr="00AB5AA4">
        <w:t xml:space="preserve">, which carry information; </w:t>
      </w:r>
      <w:r w:rsidRPr="00AB5AA4">
        <w:rPr>
          <w:b/>
          <w:bCs/>
        </w:rPr>
        <w:t>transforms</w:t>
      </w:r>
      <w:r w:rsidRPr="00AB5AA4">
        <w:t xml:space="preserve">, like Fourier and Laplace transforms, which help analyze frequency content; and </w:t>
      </w:r>
      <w:r w:rsidRPr="00AB5AA4">
        <w:rPr>
          <w:b/>
          <w:bCs/>
        </w:rPr>
        <w:t>systems</w:t>
      </w:r>
      <w:r w:rsidRPr="00AB5AA4">
        <w:t xml:space="preserve">, which define input-output relationships. The </w:t>
      </w:r>
      <w:r w:rsidRPr="00AB5AA4">
        <w:rPr>
          <w:b/>
          <w:bCs/>
        </w:rPr>
        <w:t>sampling theorem</w:t>
      </w:r>
      <w:r w:rsidRPr="00AB5AA4">
        <w:t xml:space="preserve"> is crucial for converting continuous signals into discrete form without losing information. Sampling rate must meet the Nyquist criterion to prevent aliasing, ensuring accurate reconstruction.</w:t>
      </w:r>
    </w:p>
    <w:p w14:paraId="00E64DAF" w14:textId="77777777" w:rsidR="00AB5AA4" w:rsidRPr="00AB5AA4" w:rsidRDefault="00AB5AA4" w:rsidP="00AB5AA4">
      <w:r w:rsidRPr="00AB5AA4">
        <w:rPr>
          <w:b/>
          <w:bCs/>
        </w:rPr>
        <w:t>Digital Images and Video</w:t>
      </w:r>
      <w:r w:rsidRPr="00AB5AA4">
        <w:t xml:space="preserve">: Digital images are composed of pixels representing intensity or color values, while digital video consists of sequential images over time. The </w:t>
      </w:r>
      <w:r w:rsidRPr="00AB5AA4">
        <w:rPr>
          <w:b/>
          <w:bCs/>
        </w:rPr>
        <w:t>human visual system</w:t>
      </w:r>
      <w:r w:rsidRPr="00AB5AA4">
        <w:t xml:space="preserve"> interprets color and motion, influencing how images and video are perceived. Color is often represented in RGB, HSV, or </w:t>
      </w:r>
      <w:proofErr w:type="spellStart"/>
      <w:r w:rsidRPr="00AB5AA4">
        <w:t>YCbCr</w:t>
      </w:r>
      <w:proofErr w:type="spellEnd"/>
      <w:r w:rsidRPr="00AB5AA4">
        <w:t xml:space="preserve"> models. </w:t>
      </w:r>
      <w:r w:rsidRPr="00AB5AA4">
        <w:rPr>
          <w:b/>
          <w:bCs/>
        </w:rPr>
        <w:t>Digital video</w:t>
      </w:r>
      <w:r w:rsidRPr="00AB5AA4">
        <w:t xml:space="preserve"> includes 2D sequences and emerging 3D video formats, capturing depth and motion. Applications of digital imaging and video span entertainment, healthcare, surveillance, and multimedia. </w:t>
      </w:r>
      <w:r w:rsidRPr="00AB5AA4">
        <w:rPr>
          <w:b/>
          <w:bCs/>
        </w:rPr>
        <w:t>Image and video quality</w:t>
      </w:r>
      <w:r w:rsidRPr="00AB5AA4">
        <w:t xml:space="preserve"> metrics, such as resolution, contrast, frame rate, and compression artifacts, determine usability and performance in real-world applications.</w:t>
      </w:r>
    </w:p>
    <w:p w14:paraId="1E3EF02B" w14:textId="77777777" w:rsidR="00AB5AA4" w:rsidRPr="00AB5AA4" w:rsidRDefault="00AB5AA4" w:rsidP="00AB5AA4">
      <w:r w:rsidRPr="00AB5AA4">
        <w:pict w14:anchorId="50C21CAB">
          <v:rect id="_x0000_i1089" style="width:0;height:1.5pt" o:hralign="center" o:hrstd="t" o:hr="t" fillcolor="#a0a0a0" stroked="f"/>
        </w:pict>
      </w:r>
    </w:p>
    <w:p w14:paraId="6F9060EF" w14:textId="77777777" w:rsidR="00AB5AA4" w:rsidRPr="00AB5AA4" w:rsidRDefault="00AB5AA4" w:rsidP="00AB5AA4">
      <w:pPr>
        <w:rPr>
          <w:b/>
          <w:bCs/>
        </w:rPr>
      </w:pPr>
      <w:r w:rsidRPr="00AB5AA4">
        <w:rPr>
          <w:b/>
          <w:bCs/>
        </w:rPr>
        <w:t>UNIT II – MOTION ESTIMATION</w:t>
      </w:r>
    </w:p>
    <w:p w14:paraId="10E3A8D3" w14:textId="77777777" w:rsidR="00AB5AA4" w:rsidRPr="00AB5AA4" w:rsidRDefault="00AB5AA4" w:rsidP="00AB5AA4">
      <w:r w:rsidRPr="00AB5AA4">
        <w:rPr>
          <w:b/>
          <w:bCs/>
        </w:rPr>
        <w:t>Image Formation</w:t>
      </w:r>
      <w:r w:rsidRPr="00AB5AA4">
        <w:t xml:space="preserve">: Motion estimation begins with understanding how images are formed. Objects reflect or emit light captured by cameras, producing intensity values in digital images. </w:t>
      </w:r>
      <w:r w:rsidRPr="00AB5AA4">
        <w:rPr>
          <w:b/>
          <w:bCs/>
        </w:rPr>
        <w:t>Motion models</w:t>
      </w:r>
      <w:r w:rsidRPr="00AB5AA4">
        <w:t xml:space="preserve"> describe how objects move within a scene, including translation, rotation, scaling, and affine transformations. Accurate motion </w:t>
      </w:r>
      <w:proofErr w:type="spellStart"/>
      <w:r w:rsidRPr="00AB5AA4">
        <w:t>modeling</w:t>
      </w:r>
      <w:proofErr w:type="spellEnd"/>
      <w:r w:rsidRPr="00AB5AA4">
        <w:t xml:space="preserve"> is essential for video compression, tracking, and scene understanding.</w:t>
      </w:r>
    </w:p>
    <w:p w14:paraId="08D0696B" w14:textId="77777777" w:rsidR="00AB5AA4" w:rsidRPr="00AB5AA4" w:rsidRDefault="00AB5AA4" w:rsidP="00AB5AA4">
      <w:r w:rsidRPr="00AB5AA4">
        <w:rPr>
          <w:b/>
          <w:bCs/>
        </w:rPr>
        <w:t>2D Apparent Motion Estimation</w:t>
      </w:r>
      <w:r w:rsidRPr="00AB5AA4">
        <w:t xml:space="preserve">: Apparent motion, or optical flow, describes the motion observed in 2D image planes. </w:t>
      </w:r>
      <w:r w:rsidRPr="00AB5AA4">
        <w:rPr>
          <w:b/>
          <w:bCs/>
        </w:rPr>
        <w:t>Differential methods</w:t>
      </w:r>
      <w:r w:rsidRPr="00AB5AA4">
        <w:t xml:space="preserve"> compute flow by </w:t>
      </w:r>
      <w:proofErr w:type="spellStart"/>
      <w:r w:rsidRPr="00AB5AA4">
        <w:t>analyzing</w:t>
      </w:r>
      <w:proofErr w:type="spellEnd"/>
      <w:r w:rsidRPr="00AB5AA4">
        <w:t xml:space="preserve"> spatial and temporal intensity gradients. </w:t>
      </w:r>
      <w:r w:rsidRPr="00AB5AA4">
        <w:rPr>
          <w:b/>
          <w:bCs/>
        </w:rPr>
        <w:t>Matching methods</w:t>
      </w:r>
      <w:r w:rsidRPr="00AB5AA4">
        <w:t xml:space="preserve"> identify corresponding points across frames to determine displacement. </w:t>
      </w:r>
      <w:r w:rsidRPr="00AB5AA4">
        <w:rPr>
          <w:b/>
          <w:bCs/>
        </w:rPr>
        <w:t>Non-linear optimization methods</w:t>
      </w:r>
      <w:r w:rsidRPr="00AB5AA4">
        <w:t xml:space="preserve"> refine motion vectors by minimizing error functions. </w:t>
      </w:r>
      <w:r w:rsidRPr="00AB5AA4">
        <w:rPr>
          <w:b/>
          <w:bCs/>
        </w:rPr>
        <w:t>Transform domain methods</w:t>
      </w:r>
      <w:r w:rsidRPr="00AB5AA4">
        <w:t xml:space="preserve">, such as Fourier-based approaches, exploit frequency properties for motion estimation. </w:t>
      </w:r>
      <w:r w:rsidRPr="00AB5AA4">
        <w:rPr>
          <w:b/>
          <w:bCs/>
        </w:rPr>
        <w:t>3D motion and structure estimation</w:t>
      </w:r>
      <w:r w:rsidRPr="00AB5AA4">
        <w:t xml:space="preserve"> extends these techniques to three-dimensional scenes, reconstructing depth and real-world trajectories for robotics, augmented reality, and 3D video analytics.</w:t>
      </w:r>
    </w:p>
    <w:p w14:paraId="3E68DB47" w14:textId="77777777" w:rsidR="00AB5AA4" w:rsidRPr="00AB5AA4" w:rsidRDefault="00AB5AA4" w:rsidP="00AB5AA4">
      <w:r w:rsidRPr="00AB5AA4">
        <w:pict w14:anchorId="41D29FAB">
          <v:rect id="_x0000_i1090" style="width:0;height:1.5pt" o:hralign="center" o:hrstd="t" o:hr="t" fillcolor="#a0a0a0" stroked="f"/>
        </w:pict>
      </w:r>
    </w:p>
    <w:p w14:paraId="57B10F7A" w14:textId="77777777" w:rsidR="00AB5AA4" w:rsidRPr="00AB5AA4" w:rsidRDefault="00AB5AA4" w:rsidP="00AB5AA4">
      <w:pPr>
        <w:rPr>
          <w:b/>
          <w:bCs/>
        </w:rPr>
      </w:pPr>
      <w:r w:rsidRPr="00AB5AA4">
        <w:rPr>
          <w:b/>
          <w:bCs/>
        </w:rPr>
        <w:t>UNIT III – VIDEO ANALYTICS</w:t>
      </w:r>
    </w:p>
    <w:p w14:paraId="3EABAF9C" w14:textId="77777777" w:rsidR="00AB5AA4" w:rsidRPr="00AB5AA4" w:rsidRDefault="00AB5AA4" w:rsidP="00AB5AA4">
      <w:r w:rsidRPr="00AB5AA4">
        <w:rPr>
          <w:b/>
          <w:bCs/>
        </w:rPr>
        <w:lastRenderedPageBreak/>
        <w:t>Introduction and Video Basics</w:t>
      </w:r>
      <w:r w:rsidRPr="00AB5AA4">
        <w:t xml:space="preserve">: Video analytics involves extracting meaningful information from video streams. Fundamental concepts include frame rates, resolution, compression, and video encoding formats. Understanding </w:t>
      </w:r>
      <w:r w:rsidRPr="00AB5AA4">
        <w:rPr>
          <w:b/>
          <w:bCs/>
        </w:rPr>
        <w:t>video surveillance basics</w:t>
      </w:r>
      <w:r w:rsidRPr="00AB5AA4">
        <w:t xml:space="preserve"> is critical, including cameras, monitoring systems, and video storage.</w:t>
      </w:r>
    </w:p>
    <w:p w14:paraId="5B7CC9EA" w14:textId="77777777" w:rsidR="00AB5AA4" w:rsidRPr="00AB5AA4" w:rsidRDefault="00AB5AA4" w:rsidP="00AB5AA4">
      <w:r w:rsidRPr="00AB5AA4">
        <w:rPr>
          <w:b/>
          <w:bCs/>
        </w:rPr>
        <w:t>Object Detection and Tracking</w:t>
      </w:r>
      <w:r w:rsidRPr="00AB5AA4">
        <w:t xml:space="preserve">: Core to video analytics is detecting and tracking moving objects. </w:t>
      </w:r>
      <w:r w:rsidRPr="00AB5AA4">
        <w:rPr>
          <w:b/>
          <w:bCs/>
        </w:rPr>
        <w:t xml:space="preserve">Adaptive background </w:t>
      </w:r>
      <w:proofErr w:type="spellStart"/>
      <w:r w:rsidRPr="00AB5AA4">
        <w:rPr>
          <w:b/>
          <w:bCs/>
        </w:rPr>
        <w:t>modeling</w:t>
      </w:r>
      <w:proofErr w:type="spellEnd"/>
      <w:r w:rsidRPr="00AB5AA4">
        <w:rPr>
          <w:b/>
          <w:bCs/>
        </w:rPr>
        <w:t xml:space="preserve"> and subtraction</w:t>
      </w:r>
      <w:r w:rsidRPr="00AB5AA4">
        <w:t xml:space="preserve"> identifies foreground objects by separating them from static backgrounds. </w:t>
      </w:r>
      <w:r w:rsidRPr="00AB5AA4">
        <w:rPr>
          <w:b/>
          <w:bCs/>
        </w:rPr>
        <w:t>Pedestrian detection and tracking</w:t>
      </w:r>
      <w:r w:rsidRPr="00AB5AA4">
        <w:t xml:space="preserve"> </w:t>
      </w:r>
      <w:proofErr w:type="gramStart"/>
      <w:r w:rsidRPr="00AB5AA4">
        <w:t>uses</w:t>
      </w:r>
      <w:proofErr w:type="gramEnd"/>
      <w:r w:rsidRPr="00AB5AA4">
        <w:t xml:space="preserve"> machine learning and motion cues, while </w:t>
      </w:r>
      <w:r w:rsidRPr="00AB5AA4">
        <w:rPr>
          <w:b/>
          <w:bCs/>
        </w:rPr>
        <w:t>vehicle detection and tracking</w:t>
      </w:r>
      <w:r w:rsidRPr="00AB5AA4">
        <w:t xml:space="preserve"> </w:t>
      </w:r>
      <w:proofErr w:type="gramStart"/>
      <w:r w:rsidRPr="00AB5AA4">
        <w:t>focuses</w:t>
      </w:r>
      <w:proofErr w:type="gramEnd"/>
      <w:r w:rsidRPr="00AB5AA4">
        <w:t xml:space="preserve"> on automotive applications, traffic monitoring, and safety analysis. </w:t>
      </w:r>
      <w:r w:rsidRPr="00AB5AA4">
        <w:rPr>
          <w:b/>
          <w:bCs/>
        </w:rPr>
        <w:t>Articulated human motion tracking</w:t>
      </w:r>
      <w:r w:rsidRPr="00AB5AA4">
        <w:t xml:space="preserve"> involves </w:t>
      </w:r>
      <w:proofErr w:type="spellStart"/>
      <w:r w:rsidRPr="00AB5AA4">
        <w:t>modeling</w:t>
      </w:r>
      <w:proofErr w:type="spellEnd"/>
      <w:r w:rsidRPr="00AB5AA4">
        <w:t xml:space="preserve"> complex human body movements in low-dimensional latent spaces, capturing pose and gesture information for security, sports analytics, and healthcare applications.</w:t>
      </w:r>
    </w:p>
    <w:p w14:paraId="5D5AF278" w14:textId="77777777" w:rsidR="00AB5AA4" w:rsidRPr="00AB5AA4" w:rsidRDefault="00AB5AA4" w:rsidP="00AB5AA4">
      <w:r w:rsidRPr="00AB5AA4">
        <w:rPr>
          <w:b/>
          <w:bCs/>
        </w:rPr>
        <w:t>Scene Artifacts</w:t>
      </w:r>
      <w:r w:rsidRPr="00AB5AA4">
        <w:t>: Scene artifacts like shadows, occlusions, and reflections challenge accurate object detection. Algorithms must handle varying lighting, camera noise, and dynamic environments to maintain reliability in real-world surveillance.</w:t>
      </w:r>
    </w:p>
    <w:p w14:paraId="0514C4FB" w14:textId="77777777" w:rsidR="00AB5AA4" w:rsidRPr="00AB5AA4" w:rsidRDefault="00AB5AA4" w:rsidP="00AB5AA4">
      <w:r w:rsidRPr="00AB5AA4">
        <w:pict w14:anchorId="48442AE7">
          <v:rect id="_x0000_i1091" style="width:0;height:1.5pt" o:hralign="center" o:hrstd="t" o:hr="t" fillcolor="#a0a0a0" stroked="f"/>
        </w:pict>
      </w:r>
    </w:p>
    <w:p w14:paraId="08D58D6E" w14:textId="77777777" w:rsidR="00AB5AA4" w:rsidRPr="00AB5AA4" w:rsidRDefault="00AB5AA4" w:rsidP="00AB5AA4">
      <w:pPr>
        <w:rPr>
          <w:b/>
          <w:bCs/>
        </w:rPr>
      </w:pPr>
      <w:r w:rsidRPr="00AB5AA4">
        <w:rPr>
          <w:b/>
          <w:bCs/>
        </w:rPr>
        <w:t>UNIT IV – BEHAVIORAL ANALYSIS AND ACTIVITY RECOGNITION</w:t>
      </w:r>
    </w:p>
    <w:p w14:paraId="039F69F0" w14:textId="77777777" w:rsidR="00AB5AA4" w:rsidRPr="00AB5AA4" w:rsidRDefault="00AB5AA4" w:rsidP="00AB5AA4">
      <w:proofErr w:type="spellStart"/>
      <w:r w:rsidRPr="00AB5AA4">
        <w:rPr>
          <w:b/>
          <w:bCs/>
        </w:rPr>
        <w:t>Behavioral</w:t>
      </w:r>
      <w:proofErr w:type="spellEnd"/>
      <w:r w:rsidRPr="00AB5AA4">
        <w:rPr>
          <w:b/>
          <w:bCs/>
        </w:rPr>
        <w:t xml:space="preserve"> Analysis</w:t>
      </w:r>
      <w:r w:rsidRPr="00AB5AA4">
        <w:t xml:space="preserve">: This involves understanding patterns of human </w:t>
      </w:r>
      <w:proofErr w:type="spellStart"/>
      <w:r w:rsidRPr="00AB5AA4">
        <w:t>behavior</w:t>
      </w:r>
      <w:proofErr w:type="spellEnd"/>
      <w:r w:rsidRPr="00AB5AA4">
        <w:t xml:space="preserve"> captured in video. Applications include security monitoring, retail analytics, and human-computer interaction.</w:t>
      </w:r>
    </w:p>
    <w:p w14:paraId="15AFDFC7" w14:textId="77777777" w:rsidR="00AB5AA4" w:rsidRPr="00AB5AA4" w:rsidRDefault="00AB5AA4" w:rsidP="00AB5AA4">
      <w:r w:rsidRPr="00AB5AA4">
        <w:rPr>
          <w:b/>
          <w:bCs/>
        </w:rPr>
        <w:t>Human Activity Recognition (HAR)</w:t>
      </w:r>
      <w:r w:rsidRPr="00AB5AA4">
        <w:t xml:space="preserve">: HAR identifies specific actions performed by individuals. </w:t>
      </w:r>
      <w:r w:rsidRPr="00AB5AA4">
        <w:rPr>
          <w:b/>
          <w:bCs/>
        </w:rPr>
        <w:t>Complex activity recognition</w:t>
      </w:r>
      <w:r w:rsidRPr="00AB5AA4">
        <w:t xml:space="preserve"> handles sequences of actions forming higher-level activities, such as entering a room, sitting, and interacting with objects.</w:t>
      </w:r>
    </w:p>
    <w:p w14:paraId="172882A1" w14:textId="77777777" w:rsidR="00AB5AA4" w:rsidRPr="00AB5AA4" w:rsidRDefault="00AB5AA4" w:rsidP="00AB5AA4">
      <w:r w:rsidRPr="00AB5AA4">
        <w:rPr>
          <w:b/>
          <w:bCs/>
        </w:rPr>
        <w:t>Event Modeling</w:t>
      </w:r>
      <w:r w:rsidRPr="00AB5AA4">
        <w:t xml:space="preserve">: Using 3D shape analysis and temporal patterns, activity models detect suspicious or abnormal </w:t>
      </w:r>
      <w:proofErr w:type="spellStart"/>
      <w:r w:rsidRPr="00AB5AA4">
        <w:t>behaviors</w:t>
      </w:r>
      <w:proofErr w:type="spellEnd"/>
      <w:r w:rsidRPr="00AB5AA4">
        <w:t xml:space="preserve">. </w:t>
      </w:r>
      <w:r w:rsidRPr="00AB5AA4">
        <w:rPr>
          <w:b/>
          <w:bCs/>
        </w:rPr>
        <w:t>Video summarization</w:t>
      </w:r>
      <w:r w:rsidRPr="00AB5AA4">
        <w:t xml:space="preserve"> condenses long video streams into key events using motion, object trajectories, and scene changes. </w:t>
      </w:r>
      <w:r w:rsidRPr="00AB5AA4">
        <w:rPr>
          <w:b/>
          <w:bCs/>
        </w:rPr>
        <w:t>Shape-based activity models</w:t>
      </w:r>
      <w:r w:rsidRPr="00AB5AA4">
        <w:t xml:space="preserve"> utilize human silhouette and skeletal features for robust recognition, essential in surveillance, healthcare monitoring, and sports analysis.</w:t>
      </w:r>
    </w:p>
    <w:p w14:paraId="082809D9" w14:textId="77777777" w:rsidR="00AB5AA4" w:rsidRPr="00AB5AA4" w:rsidRDefault="00AB5AA4" w:rsidP="00AB5AA4">
      <w:r w:rsidRPr="00AB5AA4">
        <w:rPr>
          <w:b/>
          <w:bCs/>
        </w:rPr>
        <w:t>Suspicious Activity Detection</w:t>
      </w:r>
      <w:r w:rsidRPr="00AB5AA4">
        <w:t xml:space="preserve">: Advanced algorithms detect unusual </w:t>
      </w:r>
      <w:proofErr w:type="spellStart"/>
      <w:r w:rsidRPr="00AB5AA4">
        <w:t>behaviors</w:t>
      </w:r>
      <w:proofErr w:type="spellEnd"/>
      <w:r w:rsidRPr="00AB5AA4">
        <w:t xml:space="preserve"> in public spaces or sensitive areas, combining motion patterns, temporal </w:t>
      </w:r>
      <w:proofErr w:type="spellStart"/>
      <w:r w:rsidRPr="00AB5AA4">
        <w:t>modeling</w:t>
      </w:r>
      <w:proofErr w:type="spellEnd"/>
      <w:r w:rsidRPr="00AB5AA4">
        <w:t>, and machine learning classifiers to alert authorities automatically.</w:t>
      </w:r>
    </w:p>
    <w:p w14:paraId="030E7585" w14:textId="77777777" w:rsidR="00AB5AA4" w:rsidRPr="00AB5AA4" w:rsidRDefault="00AB5AA4" w:rsidP="00AB5AA4">
      <w:r w:rsidRPr="00AB5AA4">
        <w:pict w14:anchorId="7A2EBA34">
          <v:rect id="_x0000_i1092" style="width:0;height:1.5pt" o:hralign="center" o:hrstd="t" o:hr="t" fillcolor="#a0a0a0" stroked="f"/>
        </w:pict>
      </w:r>
    </w:p>
    <w:p w14:paraId="5CBF1ED2" w14:textId="77777777" w:rsidR="00AB5AA4" w:rsidRPr="00AB5AA4" w:rsidRDefault="00AB5AA4" w:rsidP="00AB5AA4">
      <w:pPr>
        <w:rPr>
          <w:b/>
          <w:bCs/>
        </w:rPr>
      </w:pPr>
      <w:r w:rsidRPr="00AB5AA4">
        <w:rPr>
          <w:b/>
          <w:bCs/>
        </w:rPr>
        <w:t>UNIT V – HUMAN FACE RECOGNITION AND GAIT ANALYSIS</w:t>
      </w:r>
    </w:p>
    <w:p w14:paraId="2B0E3E47" w14:textId="77777777" w:rsidR="00AB5AA4" w:rsidRPr="00AB5AA4" w:rsidRDefault="00AB5AA4" w:rsidP="00AB5AA4">
      <w:r w:rsidRPr="00AB5AA4">
        <w:rPr>
          <w:b/>
          <w:bCs/>
        </w:rPr>
        <w:t>Overview of Recognition Algorithms</w:t>
      </w:r>
      <w:r w:rsidRPr="00AB5AA4">
        <w:t>: Recognition systems use computer vision and machine learning to identify humans based on biometric traits. Methods vary from traditional feature-based techniques to deep learning-based models.</w:t>
      </w:r>
    </w:p>
    <w:p w14:paraId="5C77E80F" w14:textId="77777777" w:rsidR="00AB5AA4" w:rsidRPr="00AB5AA4" w:rsidRDefault="00AB5AA4" w:rsidP="00AB5AA4">
      <w:r w:rsidRPr="00AB5AA4">
        <w:rPr>
          <w:b/>
          <w:bCs/>
        </w:rPr>
        <w:lastRenderedPageBreak/>
        <w:t>Human Recognition Using Face</w:t>
      </w:r>
      <w:r w:rsidRPr="00AB5AA4">
        <w:t xml:space="preserve">: </w:t>
      </w:r>
      <w:r w:rsidRPr="00AB5AA4">
        <w:rPr>
          <w:b/>
          <w:bCs/>
        </w:rPr>
        <w:t>Face recognition from still images</w:t>
      </w:r>
      <w:r w:rsidRPr="00AB5AA4">
        <w:t xml:space="preserve"> relies on detecting facial landmarks, extracting features, and matching them against a database. </w:t>
      </w:r>
      <w:r w:rsidRPr="00AB5AA4">
        <w:rPr>
          <w:b/>
          <w:bCs/>
        </w:rPr>
        <w:t>Face recognition from video</w:t>
      </w:r>
      <w:r w:rsidRPr="00AB5AA4">
        <w:t xml:space="preserve"> extends this by incorporating temporal continuity, pose variation, and lighting changes. Evaluation metrics include accuracy, precision, recall, and computational efficiency, assessing the reliability of face recognition technologies.</w:t>
      </w:r>
    </w:p>
    <w:p w14:paraId="7F0E5F1D" w14:textId="77777777" w:rsidR="00AB5AA4" w:rsidRPr="00AB5AA4" w:rsidRDefault="00AB5AA4" w:rsidP="00AB5AA4">
      <w:r w:rsidRPr="00AB5AA4">
        <w:rPr>
          <w:b/>
          <w:bCs/>
        </w:rPr>
        <w:t>Human Recognition Using Gait</w:t>
      </w:r>
      <w:r w:rsidRPr="00AB5AA4">
        <w:t xml:space="preserve">: Gait recognition </w:t>
      </w:r>
      <w:proofErr w:type="spellStart"/>
      <w:r w:rsidRPr="00AB5AA4">
        <w:t>analyzes</w:t>
      </w:r>
      <w:proofErr w:type="spellEnd"/>
      <w:r w:rsidRPr="00AB5AA4">
        <w:t xml:space="preserve"> an individual’s walking pattern as a biometric signature. The </w:t>
      </w:r>
      <w:r w:rsidRPr="00AB5AA4">
        <w:rPr>
          <w:b/>
          <w:bCs/>
        </w:rPr>
        <w:t>HMM (Hidden Markov Model) framework</w:t>
      </w:r>
      <w:r w:rsidRPr="00AB5AA4">
        <w:t xml:space="preserve"> models temporal sequences of gait features. </w:t>
      </w:r>
      <w:r w:rsidRPr="00AB5AA4">
        <w:rPr>
          <w:b/>
          <w:bCs/>
        </w:rPr>
        <w:t>View-invariant gait recognition</w:t>
      </w:r>
      <w:r w:rsidRPr="00AB5AA4">
        <w:t xml:space="preserve"> ensures robustness to camera angles, while </w:t>
      </w:r>
      <w:r w:rsidRPr="00AB5AA4">
        <w:rPr>
          <w:b/>
          <w:bCs/>
        </w:rPr>
        <w:t>shape and dynamics</w:t>
      </w:r>
      <w:r w:rsidRPr="00AB5AA4">
        <w:t xml:space="preserve"> analysis captures limb movement, speed, and stride, enabling identification in low-resolution video or distant surveillance.</w:t>
      </w:r>
    </w:p>
    <w:p w14:paraId="6563C94E" w14:textId="77777777" w:rsidR="00AB5AA4" w:rsidRPr="00AB5AA4" w:rsidRDefault="00AB5AA4" w:rsidP="00AB5AA4">
      <w:r w:rsidRPr="00AB5AA4">
        <w:rPr>
          <w:b/>
          <w:bCs/>
        </w:rPr>
        <w:t>Applications</w:t>
      </w:r>
      <w:r w:rsidRPr="00AB5AA4">
        <w:t>: Face and gait recognition support security, access control, forensic investigations, healthcare monitoring, and personalized services in smart environments. Combining multiple biometric modalities enhances recognition accuracy and reliability.</w:t>
      </w:r>
    </w:p>
    <w:p w14:paraId="40544FD1" w14:textId="77777777" w:rsidR="005C6CE5" w:rsidRDefault="005C6CE5" w:rsidP="005C6CE5"/>
    <w:p w14:paraId="5C9847DC" w14:textId="77777777" w:rsidR="00AB5AA4" w:rsidRDefault="00AB5AA4" w:rsidP="005C6CE5"/>
    <w:p w14:paraId="650885E2" w14:textId="77777777" w:rsidR="00AB5AA4" w:rsidRDefault="00AB5AA4" w:rsidP="005C6CE5"/>
    <w:p w14:paraId="46A46FA6" w14:textId="77777777" w:rsidR="00AB5AA4" w:rsidRDefault="00AB5AA4" w:rsidP="005C6CE5"/>
    <w:p w14:paraId="401D8E5B" w14:textId="77777777" w:rsidR="00AB5AA4" w:rsidRDefault="00AB5AA4" w:rsidP="005C6CE5"/>
    <w:p w14:paraId="7AA0317C" w14:textId="77777777" w:rsidR="00AB5AA4" w:rsidRDefault="00AB5AA4" w:rsidP="005C6CE5"/>
    <w:p w14:paraId="4158FAB8" w14:textId="77777777" w:rsidR="00AB5AA4" w:rsidRDefault="00AB5AA4" w:rsidP="005C6CE5"/>
    <w:p w14:paraId="00017D98" w14:textId="77777777" w:rsidR="00AB5AA4" w:rsidRDefault="00AB5AA4" w:rsidP="005C6CE5"/>
    <w:p w14:paraId="16A6CBD8" w14:textId="77777777" w:rsidR="00AB5AA4" w:rsidRDefault="00AB5AA4" w:rsidP="005C6CE5"/>
    <w:p w14:paraId="0D2702E0" w14:textId="77777777" w:rsidR="00AB5AA4" w:rsidRDefault="00AB5AA4" w:rsidP="005C6CE5"/>
    <w:p w14:paraId="75A4F495" w14:textId="77777777" w:rsidR="00AB5AA4" w:rsidRDefault="00AB5AA4" w:rsidP="005C6CE5"/>
    <w:p w14:paraId="665C9A14" w14:textId="77777777" w:rsidR="00AB5AA4" w:rsidRDefault="00AB5AA4" w:rsidP="005C6CE5"/>
    <w:p w14:paraId="6DA32EA4" w14:textId="77777777" w:rsidR="00AB5AA4" w:rsidRDefault="00AB5AA4" w:rsidP="005C6CE5"/>
    <w:p w14:paraId="68CFD0D2" w14:textId="77777777" w:rsidR="00AB5AA4" w:rsidRDefault="00AB5AA4" w:rsidP="005C6CE5"/>
    <w:p w14:paraId="7ABAC7FD" w14:textId="77777777" w:rsidR="00AB5AA4" w:rsidRDefault="00AB5AA4" w:rsidP="005C6CE5"/>
    <w:p w14:paraId="42767265" w14:textId="77777777" w:rsidR="00AB5AA4" w:rsidRDefault="00AB5AA4" w:rsidP="005C6CE5"/>
    <w:p w14:paraId="4833FFBA" w14:textId="77777777" w:rsidR="00AB5AA4" w:rsidRDefault="00AB5AA4" w:rsidP="005C6CE5"/>
    <w:p w14:paraId="5C063C33" w14:textId="77777777" w:rsidR="00AB5AA4" w:rsidRDefault="00AB5AA4" w:rsidP="005C6CE5"/>
    <w:p w14:paraId="1DADD016" w14:textId="6FFA6967" w:rsidR="00AB5AA4" w:rsidRDefault="00556B47" w:rsidP="00556B47">
      <w:pPr>
        <w:pStyle w:val="Title"/>
      </w:pPr>
      <w:r w:rsidRPr="00556B47">
        <w:lastRenderedPageBreak/>
        <w:t>REINFORCEMENT LEARNING</w:t>
      </w:r>
    </w:p>
    <w:p w14:paraId="353C7531" w14:textId="77777777" w:rsidR="006D3B32" w:rsidRPr="006D3B32" w:rsidRDefault="006D3B32" w:rsidP="006D3B32">
      <w:pPr>
        <w:rPr>
          <w:b/>
          <w:bCs/>
        </w:rPr>
      </w:pPr>
      <w:r w:rsidRPr="006D3B32">
        <w:rPr>
          <w:b/>
          <w:bCs/>
        </w:rPr>
        <w:t>UNIT I – Introduction and Basics of RL</w:t>
      </w:r>
    </w:p>
    <w:p w14:paraId="6B68BA35" w14:textId="77777777" w:rsidR="006D3B32" w:rsidRPr="006D3B32" w:rsidRDefault="006D3B32" w:rsidP="006D3B32">
      <w:r w:rsidRPr="006D3B32">
        <w:t xml:space="preserve">Reinforcement Learning (RL) is a paradigm of machine learning where an </w:t>
      </w:r>
      <w:r w:rsidRPr="006D3B32">
        <w:rPr>
          <w:b/>
          <w:bCs/>
        </w:rPr>
        <w:t>agent learns to make decisions by interacting with an environment</w:t>
      </w:r>
      <w:r w:rsidRPr="006D3B32">
        <w:t xml:space="preserve"> to maximize cumulative rewards. Unlike supervised learning, RL relies on trial-and-error and delayed feedback, making it suitable for sequential decision-making problems. </w:t>
      </w:r>
      <w:r w:rsidRPr="006D3B32">
        <w:rPr>
          <w:b/>
          <w:bCs/>
        </w:rPr>
        <w:t>Defining the RL Framework</w:t>
      </w:r>
      <w:r w:rsidRPr="006D3B32">
        <w:t xml:space="preserve"> involves specifying the agent, environment, states, actions, and rewards. The </w:t>
      </w:r>
      <w:r w:rsidRPr="006D3B32">
        <w:rPr>
          <w:b/>
          <w:bCs/>
        </w:rPr>
        <w:t>Markov Decision Process (MDP)</w:t>
      </w:r>
      <w:r w:rsidRPr="006D3B32">
        <w:t xml:space="preserve"> formalizes this framework mathematically, with the Markov property ensuring that the future state depends only on the current state and action, not on past states. </w:t>
      </w:r>
      <w:r w:rsidRPr="006D3B32">
        <w:rPr>
          <w:b/>
          <w:bCs/>
        </w:rPr>
        <w:t>Policies</w:t>
      </w:r>
      <w:r w:rsidRPr="006D3B32">
        <w:t xml:space="preserve"> describe the agent’s </w:t>
      </w:r>
      <w:proofErr w:type="spellStart"/>
      <w:r w:rsidRPr="006D3B32">
        <w:t>behavior</w:t>
      </w:r>
      <w:proofErr w:type="spellEnd"/>
      <w:r w:rsidRPr="006D3B32">
        <w:t xml:space="preserve"> by mapping states to actions, while </w:t>
      </w:r>
      <w:r w:rsidRPr="006D3B32">
        <w:rPr>
          <w:b/>
          <w:bCs/>
        </w:rPr>
        <w:t>value functions</w:t>
      </w:r>
      <w:r w:rsidRPr="006D3B32">
        <w:t xml:space="preserve"> estimate the expected cumulative reward from states (state-value) or state-action pairs (action-value). The </w:t>
      </w:r>
      <w:r w:rsidRPr="006D3B32">
        <w:rPr>
          <w:b/>
          <w:bCs/>
        </w:rPr>
        <w:t>Bellman equations</w:t>
      </w:r>
      <w:r w:rsidRPr="006D3B32">
        <w:t xml:space="preserve"> provide a recursive relationship for computing value functions, forming the foundation for many RL algorithms. A key challenge in RL is the </w:t>
      </w:r>
      <w:r w:rsidRPr="006D3B32">
        <w:rPr>
          <w:b/>
          <w:bCs/>
        </w:rPr>
        <w:t>exploration vs. exploitation trade-off</w:t>
      </w:r>
      <w:r w:rsidRPr="006D3B32">
        <w:t xml:space="preserve">, where the agent must balance trying new actions to discover rewards versus exploiting known actions to maximize gains. In practice, </w:t>
      </w:r>
      <w:r w:rsidRPr="006D3B32">
        <w:rPr>
          <w:b/>
          <w:bCs/>
        </w:rPr>
        <w:t>code standards and libraries</w:t>
      </w:r>
      <w:r w:rsidRPr="006D3B32">
        <w:t xml:space="preserve"> such as Python, </w:t>
      </w:r>
      <w:proofErr w:type="spellStart"/>
      <w:r w:rsidRPr="006D3B32">
        <w:t>Keras</w:t>
      </w:r>
      <w:proofErr w:type="spellEnd"/>
      <w:r w:rsidRPr="006D3B32">
        <w:t>, and TensorFlow are used to implement RL algorithms efficiently, providing modular environments and neural network support for approximating value functions and policies.</w:t>
      </w:r>
    </w:p>
    <w:p w14:paraId="2BBC6231" w14:textId="77777777" w:rsidR="006D3B32" w:rsidRPr="006D3B32" w:rsidRDefault="006D3B32" w:rsidP="006D3B32">
      <w:r w:rsidRPr="006D3B32">
        <w:pict w14:anchorId="1DA81679">
          <v:rect id="_x0000_i1121" style="width:0;height:1.5pt" o:hralign="center" o:hrstd="t" o:hr="t" fillcolor="#a0a0a0" stroked="f"/>
        </w:pict>
      </w:r>
    </w:p>
    <w:p w14:paraId="750FAAAB" w14:textId="77777777" w:rsidR="006D3B32" w:rsidRPr="006D3B32" w:rsidRDefault="006D3B32" w:rsidP="006D3B32">
      <w:pPr>
        <w:rPr>
          <w:b/>
          <w:bCs/>
        </w:rPr>
      </w:pPr>
      <w:r w:rsidRPr="006D3B32">
        <w:rPr>
          <w:b/>
          <w:bCs/>
        </w:rPr>
        <w:t>UNIT II – Tabular Methods and Q-Networks</w:t>
      </w:r>
    </w:p>
    <w:p w14:paraId="75135D27" w14:textId="77777777" w:rsidR="006D3B32" w:rsidRPr="006D3B32" w:rsidRDefault="006D3B32" w:rsidP="006D3B32">
      <w:r w:rsidRPr="006D3B32">
        <w:t xml:space="preserve">Tabular methods provide the foundation of RL for small, discrete state and action spaces. </w:t>
      </w:r>
      <w:r w:rsidRPr="006D3B32">
        <w:rPr>
          <w:b/>
          <w:bCs/>
        </w:rPr>
        <w:t>Dynamic Programming (DP)</w:t>
      </w:r>
      <w:r w:rsidRPr="006D3B32">
        <w:t xml:space="preserve"> is used when the environment model is known, enabling the computation of optimal policies using Bellman equations. </w:t>
      </w:r>
      <w:r w:rsidRPr="006D3B32">
        <w:rPr>
          <w:b/>
          <w:bCs/>
        </w:rPr>
        <w:t>Monte Carlo (MC) methods</w:t>
      </w:r>
      <w:r w:rsidRPr="006D3B32">
        <w:t xml:space="preserve"> rely on sampling episodes to estimate value functions without needing a model. </w:t>
      </w:r>
      <w:r w:rsidRPr="006D3B32">
        <w:rPr>
          <w:b/>
          <w:bCs/>
        </w:rPr>
        <w:t>Temporal-Difference (TD) learning</w:t>
      </w:r>
      <w:r w:rsidRPr="006D3B32">
        <w:t xml:space="preserve"> combines DP and MC by updating estimates based on partial sequences, providing incremental learning. Popular TD methods include </w:t>
      </w:r>
      <w:proofErr w:type="gramStart"/>
      <w:r w:rsidRPr="006D3B32">
        <w:rPr>
          <w:b/>
          <w:bCs/>
        </w:rPr>
        <w:t>TD(</w:t>
      </w:r>
      <w:proofErr w:type="gramEnd"/>
      <w:r w:rsidRPr="006D3B32">
        <w:rPr>
          <w:b/>
          <w:bCs/>
        </w:rPr>
        <w:t>0)</w:t>
      </w:r>
      <w:r w:rsidRPr="006D3B32">
        <w:t xml:space="preserve">, </w:t>
      </w:r>
      <w:r w:rsidRPr="006D3B32">
        <w:rPr>
          <w:b/>
          <w:bCs/>
        </w:rPr>
        <w:t>SARSA</w:t>
      </w:r>
      <w:r w:rsidRPr="006D3B32">
        <w:t xml:space="preserve">, and </w:t>
      </w:r>
      <w:r w:rsidRPr="006D3B32">
        <w:rPr>
          <w:b/>
          <w:bCs/>
        </w:rPr>
        <w:t>Q-Learning</w:t>
      </w:r>
      <w:r w:rsidRPr="006D3B32">
        <w:t xml:space="preserve">, each differing in how they update value estimates and whether they are on-policy or off-policy. For larger or continuous state spaces, </w:t>
      </w:r>
      <w:r w:rsidRPr="006D3B32">
        <w:rPr>
          <w:b/>
          <w:bCs/>
        </w:rPr>
        <w:t>Deep Q-Networks (DQN)</w:t>
      </w:r>
      <w:r w:rsidRPr="006D3B32">
        <w:t xml:space="preserve"> leverage neural networks to approximate the Q-function, addressing the curse of dimensionality. Advanced extensions include </w:t>
      </w:r>
      <w:r w:rsidRPr="006D3B32">
        <w:rPr>
          <w:b/>
          <w:bCs/>
        </w:rPr>
        <w:t>Double DQN (DDQN)</w:t>
      </w:r>
      <w:r w:rsidRPr="006D3B32">
        <w:t xml:space="preserve"> to reduce overestimation bias, </w:t>
      </w:r>
      <w:r w:rsidRPr="006D3B32">
        <w:rPr>
          <w:b/>
          <w:bCs/>
        </w:rPr>
        <w:t>Dueling DQN</w:t>
      </w:r>
      <w:r w:rsidRPr="006D3B32">
        <w:t xml:space="preserve"> to separate state-value and advantage estimations, and </w:t>
      </w:r>
      <w:r w:rsidRPr="006D3B32">
        <w:rPr>
          <w:b/>
          <w:bCs/>
        </w:rPr>
        <w:t>Prioritized Experience Replay</w:t>
      </w:r>
      <w:r w:rsidRPr="006D3B32">
        <w:t>, which samples important experiences more frequently to improve learning efficiency.</w:t>
      </w:r>
    </w:p>
    <w:p w14:paraId="02E984E7" w14:textId="77777777" w:rsidR="006D3B32" w:rsidRPr="006D3B32" w:rsidRDefault="006D3B32" w:rsidP="006D3B32">
      <w:r w:rsidRPr="006D3B32">
        <w:pict w14:anchorId="5472D980">
          <v:rect id="_x0000_i1122" style="width:0;height:1.5pt" o:hralign="center" o:hrstd="t" o:hr="t" fillcolor="#a0a0a0" stroked="f"/>
        </w:pict>
      </w:r>
    </w:p>
    <w:p w14:paraId="539C3C67" w14:textId="77777777" w:rsidR="006D3B32" w:rsidRPr="006D3B32" w:rsidRDefault="006D3B32" w:rsidP="006D3B32">
      <w:pPr>
        <w:rPr>
          <w:b/>
          <w:bCs/>
        </w:rPr>
      </w:pPr>
      <w:r w:rsidRPr="006D3B32">
        <w:rPr>
          <w:b/>
          <w:bCs/>
        </w:rPr>
        <w:t>UNIT III – Policy-Based Methods</w:t>
      </w:r>
    </w:p>
    <w:p w14:paraId="2BC614E3" w14:textId="77777777" w:rsidR="006D3B32" w:rsidRPr="006D3B32" w:rsidRDefault="006D3B32" w:rsidP="006D3B32">
      <w:r w:rsidRPr="006D3B32">
        <w:t xml:space="preserve">Policy-based methods learn a parameterized </w:t>
      </w:r>
      <w:r w:rsidRPr="006D3B32">
        <w:rPr>
          <w:b/>
          <w:bCs/>
        </w:rPr>
        <w:t>policy directly</w:t>
      </w:r>
      <w:r w:rsidRPr="006D3B32">
        <w:t xml:space="preserve">, rather than estimating value functions. </w:t>
      </w:r>
      <w:r w:rsidRPr="006D3B32">
        <w:rPr>
          <w:b/>
          <w:bCs/>
        </w:rPr>
        <w:t>Vanilla Policy Gradient (VPG)</w:t>
      </w:r>
      <w:r w:rsidRPr="006D3B32">
        <w:t xml:space="preserve"> optimizes expected cumulative rewards by following </w:t>
      </w:r>
      <w:r w:rsidRPr="006D3B32">
        <w:lastRenderedPageBreak/>
        <w:t xml:space="preserve">the gradient of the policy’s performance, using algorithms like the </w:t>
      </w:r>
      <w:r w:rsidRPr="006D3B32">
        <w:rPr>
          <w:b/>
          <w:bCs/>
        </w:rPr>
        <w:t>REINFORCE algorithm</w:t>
      </w:r>
      <w:r w:rsidRPr="006D3B32">
        <w:t xml:space="preserve">, which uses Monte Carlo sampling to estimate gradients. </w:t>
      </w:r>
      <w:r w:rsidRPr="006D3B32">
        <w:rPr>
          <w:b/>
          <w:bCs/>
        </w:rPr>
        <w:t>Actor-Critic methods</w:t>
      </w:r>
      <w:r w:rsidRPr="006D3B32">
        <w:t xml:space="preserve"> combine the benefits of value-based and policy-based approaches, using an actor network to determine actions and a critic network to estimate value functions, examples include </w:t>
      </w:r>
      <w:r w:rsidRPr="006D3B32">
        <w:rPr>
          <w:b/>
          <w:bCs/>
        </w:rPr>
        <w:t>A2C (Advantage Actor-Critic)</w:t>
      </w:r>
      <w:r w:rsidRPr="006D3B32">
        <w:t xml:space="preserve"> and </w:t>
      </w:r>
      <w:r w:rsidRPr="006D3B32">
        <w:rPr>
          <w:b/>
          <w:bCs/>
        </w:rPr>
        <w:t>A3C (Asynchronous Advantage Actor-Critic)</w:t>
      </w:r>
      <w:r w:rsidRPr="006D3B32">
        <w:t xml:space="preserve">. Advanced policy gradient algorithms, such as </w:t>
      </w:r>
      <w:r w:rsidRPr="006D3B32">
        <w:rPr>
          <w:b/>
          <w:bCs/>
        </w:rPr>
        <w:t>Proximal Policy Optimization (PPO)</w:t>
      </w:r>
      <w:r w:rsidRPr="006D3B32">
        <w:t xml:space="preserve"> and </w:t>
      </w:r>
      <w:r w:rsidRPr="006D3B32">
        <w:rPr>
          <w:b/>
          <w:bCs/>
        </w:rPr>
        <w:t>Trust Region Policy Optimization (TRPO)</w:t>
      </w:r>
      <w:r w:rsidRPr="006D3B32">
        <w:t xml:space="preserve">, improve training stability by constraining policy updates, while </w:t>
      </w:r>
      <w:r w:rsidRPr="006D3B32">
        <w:rPr>
          <w:b/>
          <w:bCs/>
        </w:rPr>
        <w:t>Deep Deterministic Policy Gradient (DDPG)</w:t>
      </w:r>
      <w:r w:rsidRPr="006D3B32">
        <w:t xml:space="preserve"> extends actor-critic to continuous action spaces, combining deterministic policies with deep networks for high-dimensional control tasks.</w:t>
      </w:r>
    </w:p>
    <w:p w14:paraId="691C0E4C" w14:textId="77777777" w:rsidR="006D3B32" w:rsidRPr="006D3B32" w:rsidRDefault="006D3B32" w:rsidP="006D3B32">
      <w:r w:rsidRPr="006D3B32">
        <w:pict w14:anchorId="550EF085">
          <v:rect id="_x0000_i1123" style="width:0;height:1.5pt" o:hralign="center" o:hrstd="t" o:hr="t" fillcolor="#a0a0a0" stroked="f"/>
        </w:pict>
      </w:r>
    </w:p>
    <w:p w14:paraId="745D5E89" w14:textId="77777777" w:rsidR="006D3B32" w:rsidRPr="006D3B32" w:rsidRDefault="006D3B32" w:rsidP="006D3B32">
      <w:pPr>
        <w:rPr>
          <w:b/>
          <w:bCs/>
        </w:rPr>
      </w:pPr>
      <w:r w:rsidRPr="006D3B32">
        <w:rPr>
          <w:b/>
          <w:bCs/>
        </w:rPr>
        <w:t>UNIT IV – Model-Based RL Approaches</w:t>
      </w:r>
    </w:p>
    <w:p w14:paraId="3D00A14F" w14:textId="77777777" w:rsidR="006D3B32" w:rsidRPr="006D3B32" w:rsidRDefault="006D3B32" w:rsidP="006D3B32">
      <w:r w:rsidRPr="006D3B32">
        <w:t xml:space="preserve">Model-based RL involves learning a </w:t>
      </w:r>
      <w:r w:rsidRPr="006D3B32">
        <w:rPr>
          <w:b/>
          <w:bCs/>
        </w:rPr>
        <w:t>model of the environment</w:t>
      </w:r>
      <w:r w:rsidRPr="006D3B32">
        <w:t xml:space="preserve"> to predict state transitions and rewards. This approach enables </w:t>
      </w:r>
      <w:r w:rsidRPr="006D3B32">
        <w:rPr>
          <w:b/>
          <w:bCs/>
        </w:rPr>
        <w:t>analytic gradient computation</w:t>
      </w:r>
      <w:r w:rsidRPr="006D3B32">
        <w:t xml:space="preserve">, where the policy can be updated using exact model information. </w:t>
      </w:r>
      <w:r w:rsidRPr="006D3B32">
        <w:rPr>
          <w:b/>
          <w:bCs/>
        </w:rPr>
        <w:t>Sampling-based planning</w:t>
      </w:r>
      <w:r w:rsidRPr="006D3B32">
        <w:t xml:space="preserve"> and </w:t>
      </w:r>
      <w:r w:rsidRPr="006D3B32">
        <w:rPr>
          <w:b/>
          <w:bCs/>
        </w:rPr>
        <w:t>model-based data generation</w:t>
      </w:r>
      <w:r w:rsidRPr="006D3B32">
        <w:t xml:space="preserve"> allow agents to simulate hypothetical trajectories to optimize policies efficiently without interacting with the real environment extensively. </w:t>
      </w:r>
      <w:r w:rsidRPr="006D3B32">
        <w:rPr>
          <w:b/>
          <w:bCs/>
        </w:rPr>
        <w:t>Value-equivalence prediction</w:t>
      </w:r>
      <w:r w:rsidRPr="006D3B32">
        <w:t xml:space="preserve"> ensures that the learned model preserves essential properties of the true environment, allowing safe planning and policy improvement. Model-based methods can accelerate learning, particularly in domains where real-world interactions are costly or time-consuming. Recent advances include combining model-based and model-free approaches, enhancing robustness, sample efficiency, and enabling applications in robotics, autonomous systems, and resource optimization.</w:t>
      </w:r>
    </w:p>
    <w:p w14:paraId="5C393122" w14:textId="77777777" w:rsidR="006D3B32" w:rsidRPr="006D3B32" w:rsidRDefault="006D3B32" w:rsidP="006D3B32">
      <w:r w:rsidRPr="006D3B32">
        <w:pict w14:anchorId="392E032C">
          <v:rect id="_x0000_i1124" style="width:0;height:1.5pt" o:hralign="center" o:hrstd="t" o:hr="t" fillcolor="#a0a0a0" stroked="f"/>
        </w:pict>
      </w:r>
    </w:p>
    <w:p w14:paraId="191ED29A" w14:textId="77777777" w:rsidR="006D3B32" w:rsidRPr="006D3B32" w:rsidRDefault="006D3B32" w:rsidP="006D3B32">
      <w:pPr>
        <w:rPr>
          <w:b/>
          <w:bCs/>
        </w:rPr>
      </w:pPr>
      <w:r w:rsidRPr="006D3B32">
        <w:rPr>
          <w:b/>
          <w:bCs/>
        </w:rPr>
        <w:t>UNIT V – Meta-Learning and Advanced Applications</w:t>
      </w:r>
    </w:p>
    <w:p w14:paraId="4E820AFA" w14:textId="77777777" w:rsidR="006D3B32" w:rsidRPr="006D3B32" w:rsidRDefault="006D3B32" w:rsidP="006D3B32">
      <w:r w:rsidRPr="006D3B32">
        <w:rPr>
          <w:b/>
          <w:bCs/>
        </w:rPr>
        <w:t>Meta-learning</w:t>
      </w:r>
      <w:r w:rsidRPr="006D3B32">
        <w:t xml:space="preserve">, or learning to learn, focuses on designing RL agents that can adapt quickly to new tasks using prior knowledge, improving generalization and efficiency across environments. </w:t>
      </w:r>
      <w:r w:rsidRPr="006D3B32">
        <w:rPr>
          <w:b/>
          <w:bCs/>
        </w:rPr>
        <w:t>Multi-Agent Reinforcement Learning (MARL)</w:t>
      </w:r>
      <w:r w:rsidRPr="006D3B32">
        <w:t xml:space="preserve"> extends RL to systems with multiple interacting agents, introducing challenges of coordination, competition, and communication. </w:t>
      </w:r>
      <w:r w:rsidRPr="006D3B32">
        <w:rPr>
          <w:b/>
          <w:bCs/>
        </w:rPr>
        <w:t>Partially Observable Markov Decision Processes (POMDPs)</w:t>
      </w:r>
      <w:r w:rsidRPr="006D3B32">
        <w:t xml:space="preserve"> address scenarios where agents have incomplete information about the environment, requiring belief-based planning and policy learning. </w:t>
      </w:r>
      <w:r w:rsidRPr="006D3B32">
        <w:rPr>
          <w:b/>
          <w:bCs/>
        </w:rPr>
        <w:t>Ethics in RL</w:t>
      </w:r>
      <w:r w:rsidRPr="006D3B32">
        <w:t xml:space="preserve"> is increasingly important, ensuring fairness, safety, transparency, and avoiding harmful consequences in real-world deployments. Finally, RL applications span </w:t>
      </w:r>
      <w:r w:rsidRPr="006D3B32">
        <w:rPr>
          <w:b/>
          <w:bCs/>
        </w:rPr>
        <w:t>autonomous vehicles, robotics, finance, healthcare, resource management</w:t>
      </w:r>
      <w:r w:rsidRPr="006D3B32">
        <w:t>, and game AI, demonstrating its versatility in solving complex sequential decision-making problems where traditional programming approaches fail.</w:t>
      </w:r>
    </w:p>
    <w:p w14:paraId="31D5F69E" w14:textId="77777777" w:rsidR="00556B47" w:rsidRDefault="00556B47" w:rsidP="00556B47"/>
    <w:p w14:paraId="4037B2DD" w14:textId="7FB5C571" w:rsidR="006D3B32" w:rsidRDefault="00E369A3" w:rsidP="00E369A3">
      <w:pPr>
        <w:pStyle w:val="Title"/>
      </w:pPr>
      <w:r w:rsidRPr="00E369A3">
        <w:lastRenderedPageBreak/>
        <w:t>PRIVACY PRESERVING DATA PUBLISHING</w:t>
      </w:r>
    </w:p>
    <w:p w14:paraId="55759D44" w14:textId="77777777" w:rsidR="00F00434" w:rsidRPr="00F00434" w:rsidRDefault="00F00434" w:rsidP="00F00434">
      <w:pPr>
        <w:rPr>
          <w:b/>
          <w:bCs/>
        </w:rPr>
      </w:pPr>
      <w:r w:rsidRPr="00F00434">
        <w:rPr>
          <w:b/>
          <w:bCs/>
        </w:rPr>
        <w:t>UNIT I – Introduction to Privacy-Preserving Data Mining (PPDM)</w:t>
      </w:r>
    </w:p>
    <w:p w14:paraId="1C1F2168" w14:textId="77777777" w:rsidR="00F00434" w:rsidRPr="00F00434" w:rsidRDefault="00F00434" w:rsidP="00F00434">
      <w:r w:rsidRPr="00F00434">
        <w:t xml:space="preserve">Privacy-Preserving Data Mining (PPDM) is an important field that addresses the challenge of extracting useful information from data while </w:t>
      </w:r>
      <w:r w:rsidRPr="00F00434">
        <w:rPr>
          <w:b/>
          <w:bCs/>
        </w:rPr>
        <w:t>protecting individual privacy</w:t>
      </w:r>
      <w:r w:rsidRPr="00F00434">
        <w:t xml:space="preserve">. Traditional data mining techniques can inadvertently expose sensitive information, such as personal identifiers, financial records, or medical histories. PPDM techniques aim to balance </w:t>
      </w:r>
      <w:r w:rsidRPr="00F00434">
        <w:rPr>
          <w:b/>
          <w:bCs/>
        </w:rPr>
        <w:t>data utility and privacy</w:t>
      </w:r>
      <w:r w:rsidRPr="00F00434">
        <w:t xml:space="preserve">, allowing meaningful analysis without compromising confidentiality. Among the major methods, </w:t>
      </w:r>
      <w:r w:rsidRPr="00F00434">
        <w:rPr>
          <w:b/>
          <w:bCs/>
        </w:rPr>
        <w:t>Randomization Methods</w:t>
      </w:r>
      <w:r w:rsidRPr="00F00434">
        <w:t xml:space="preserve"> involve adding noise to data, transforming it such that statistical patterns are preserved while individual data points remain hidden. </w:t>
      </w:r>
      <w:r w:rsidRPr="00F00434">
        <w:rPr>
          <w:b/>
          <w:bCs/>
        </w:rPr>
        <w:t>Group-Based Anonymization</w:t>
      </w:r>
      <w:r w:rsidRPr="00F00434">
        <w:t xml:space="preserve"> aggregates individual data into groups, ensuring that any single individual cannot be distinguished. </w:t>
      </w:r>
      <w:r w:rsidRPr="00F00434">
        <w:rPr>
          <w:b/>
          <w:bCs/>
        </w:rPr>
        <w:t>Distributed Privacy-Preserving Data Mining</w:t>
      </w:r>
      <w:r w:rsidRPr="00F00434">
        <w:t xml:space="preserve"> considers scenarios where data is spread across multiple sites, requiring collaborative mining without centralizing sensitive information. These approaches are critical in sectors like healthcare, finance, and social networks, where sensitive data must be protected while enabling analytics.</w:t>
      </w:r>
    </w:p>
    <w:p w14:paraId="7151553D" w14:textId="77777777" w:rsidR="00F00434" w:rsidRPr="00F00434" w:rsidRDefault="00F00434" w:rsidP="00F00434">
      <w:r w:rsidRPr="00F00434">
        <w:pict w14:anchorId="585E61D6">
          <v:rect id="_x0000_i1153" style="width:0;height:1.5pt" o:hralign="center" o:hrstd="t" o:hr="t" fillcolor="#a0a0a0" stroked="f"/>
        </w:pict>
      </w:r>
    </w:p>
    <w:p w14:paraId="584009C8" w14:textId="77777777" w:rsidR="00F00434" w:rsidRPr="00F00434" w:rsidRDefault="00F00434" w:rsidP="00F00434">
      <w:pPr>
        <w:rPr>
          <w:b/>
          <w:bCs/>
        </w:rPr>
      </w:pPr>
      <w:r w:rsidRPr="00F00434">
        <w:rPr>
          <w:b/>
          <w:bCs/>
        </w:rPr>
        <w:t>UNIT II – Interface Control Methods</w:t>
      </w:r>
    </w:p>
    <w:p w14:paraId="2BC42AFA" w14:textId="77777777" w:rsidR="00F00434" w:rsidRPr="00F00434" w:rsidRDefault="00F00434" w:rsidP="00F00434">
      <w:r w:rsidRPr="00F00434">
        <w:t xml:space="preserve">Interface control methods focus on controlling access and modifications to microdata to </w:t>
      </w:r>
      <w:r w:rsidRPr="00F00434">
        <w:rPr>
          <w:b/>
          <w:bCs/>
        </w:rPr>
        <w:t>minimize disclosure risk</w:t>
      </w:r>
      <w:r w:rsidRPr="00F00434">
        <w:t xml:space="preserve">. Microdata refers to individual-level data, which can be highly sensitive. </w:t>
      </w:r>
      <w:r w:rsidRPr="00F00434">
        <w:rPr>
          <w:b/>
          <w:bCs/>
        </w:rPr>
        <w:t>Classification of microdata protection methods</w:t>
      </w:r>
      <w:r w:rsidRPr="00F00434">
        <w:t xml:space="preserve"> divides them into perturbative and non-perturbative techniques. </w:t>
      </w:r>
      <w:r w:rsidRPr="00F00434">
        <w:rPr>
          <w:b/>
          <w:bCs/>
        </w:rPr>
        <w:t>Perturbative masking methods</w:t>
      </w:r>
      <w:r w:rsidRPr="00F00434">
        <w:t xml:space="preserve"> alter the data slightly—adding noise, swapping values, or applying transformations—to preserve statistical properties while protecting privacy. </w:t>
      </w:r>
      <w:r w:rsidRPr="00F00434">
        <w:rPr>
          <w:b/>
          <w:bCs/>
        </w:rPr>
        <w:t>Non-perturbative masking methods</w:t>
      </w:r>
      <w:r w:rsidRPr="00F00434">
        <w:t xml:space="preserve"> include suppression (removing sensitive values) or generalization (replacing specific values with broader categories). </w:t>
      </w:r>
      <w:r w:rsidRPr="00F00434">
        <w:rPr>
          <w:b/>
          <w:bCs/>
        </w:rPr>
        <w:t>Synthetic microdata generation</w:t>
      </w:r>
      <w:r w:rsidRPr="00F00434">
        <w:t xml:space="preserve"> creates entirely artificial datasets that reflect statistical properties of real data, allowing analysis without exposing actual sensitive information. A key challenge is </w:t>
      </w:r>
      <w:r w:rsidRPr="00F00434">
        <w:rPr>
          <w:b/>
          <w:bCs/>
        </w:rPr>
        <w:t>trading off information loss and disclosure risk</w:t>
      </w:r>
      <w:r w:rsidRPr="00F00434">
        <w:t>—ensuring that data remains useful while minimizing the likelihood of privacy breaches. This requires careful evaluation of the impact of masking on downstream analytics.</w:t>
      </w:r>
    </w:p>
    <w:p w14:paraId="1FB19330" w14:textId="77777777" w:rsidR="00F00434" w:rsidRPr="00F00434" w:rsidRDefault="00F00434" w:rsidP="00F00434">
      <w:r w:rsidRPr="00F00434">
        <w:pict w14:anchorId="37DC4701">
          <v:rect id="_x0000_i1154" style="width:0;height:1.5pt" o:hralign="center" o:hrstd="t" o:hr="t" fillcolor="#a0a0a0" stroked="f"/>
        </w:pict>
      </w:r>
    </w:p>
    <w:p w14:paraId="7A684E28" w14:textId="77777777" w:rsidR="00F00434" w:rsidRPr="00F00434" w:rsidRDefault="00F00434" w:rsidP="00F00434">
      <w:pPr>
        <w:rPr>
          <w:b/>
          <w:bCs/>
        </w:rPr>
      </w:pPr>
      <w:r w:rsidRPr="00F00434">
        <w:rPr>
          <w:b/>
          <w:bCs/>
        </w:rPr>
        <w:t>UNIT III – Measures of Anonymity</w:t>
      </w:r>
    </w:p>
    <w:p w14:paraId="0E8B5DCE" w14:textId="77777777" w:rsidR="00F00434" w:rsidRPr="00F00434" w:rsidRDefault="00F00434" w:rsidP="00F00434">
      <w:r w:rsidRPr="00F00434">
        <w:t xml:space="preserve">Measuring anonymity is essential to quantify the effectiveness of privacy-preserving techniques. </w:t>
      </w:r>
      <w:r w:rsidRPr="00F00434">
        <w:rPr>
          <w:b/>
          <w:bCs/>
        </w:rPr>
        <w:t>Data anonymization methods</w:t>
      </w:r>
      <w:r w:rsidRPr="00F00434">
        <w:t xml:space="preserve"> include k-anonymity, l-diversity, and t-closeness, which define mathematical guarantees on how indistinguishable individual records are in a dataset. </w:t>
      </w:r>
      <w:r w:rsidRPr="00F00434">
        <w:rPr>
          <w:b/>
          <w:bCs/>
        </w:rPr>
        <w:t>Statistical measures of anonymity</w:t>
      </w:r>
      <w:r w:rsidRPr="00F00434">
        <w:t xml:space="preserve"> quantify privacy based on distributions of data values. </w:t>
      </w:r>
      <w:r w:rsidRPr="00F00434">
        <w:rPr>
          <w:b/>
          <w:bCs/>
        </w:rPr>
        <w:t>Probabilistic measures</w:t>
      </w:r>
      <w:r w:rsidRPr="00F00434">
        <w:t xml:space="preserve"> assess the likelihood that an attacker could correctly identify </w:t>
      </w:r>
      <w:r w:rsidRPr="00F00434">
        <w:lastRenderedPageBreak/>
        <w:t xml:space="preserve">an individual given partial knowledge. </w:t>
      </w:r>
      <w:r w:rsidRPr="00F00434">
        <w:rPr>
          <w:b/>
          <w:bCs/>
        </w:rPr>
        <w:t>Computational measures of anonymity</w:t>
      </w:r>
      <w:r w:rsidRPr="00F00434">
        <w:t xml:space="preserve"> involve evaluating adversary models and the computational difficulty of re-identification. </w:t>
      </w:r>
      <w:r w:rsidRPr="00F00434">
        <w:rPr>
          <w:b/>
          <w:bCs/>
        </w:rPr>
        <w:t>Reconstruction methods for randomization</w:t>
      </w:r>
      <w:r w:rsidRPr="00F00434">
        <w:t xml:space="preserve"> are techniques that attempt to infer original data from perturbed datasets, highlighting vulnerabilities in privacy methods. PPDM applications must evaluate these metrics to ensure robust privacy protection while maintaining usability of the data for analytics tasks.</w:t>
      </w:r>
    </w:p>
    <w:p w14:paraId="139A5253" w14:textId="77777777" w:rsidR="00F00434" w:rsidRPr="00F00434" w:rsidRDefault="00F00434" w:rsidP="00F00434">
      <w:r w:rsidRPr="00F00434">
        <w:pict w14:anchorId="189CD04D">
          <v:rect id="_x0000_i1155" style="width:0;height:1.5pt" o:hralign="center" o:hrstd="t" o:hr="t" fillcolor="#a0a0a0" stroked="f"/>
        </w:pict>
      </w:r>
    </w:p>
    <w:p w14:paraId="2254ED41" w14:textId="77777777" w:rsidR="00F00434" w:rsidRPr="00F00434" w:rsidRDefault="00F00434" w:rsidP="00F00434">
      <w:pPr>
        <w:rPr>
          <w:b/>
          <w:bCs/>
        </w:rPr>
      </w:pPr>
      <w:r w:rsidRPr="00F00434">
        <w:rPr>
          <w:b/>
          <w:bCs/>
        </w:rPr>
        <w:t>UNIT IV – Multiplicative Perturbation</w:t>
      </w:r>
    </w:p>
    <w:p w14:paraId="2F1EABCF" w14:textId="77777777" w:rsidR="00F00434" w:rsidRPr="00F00434" w:rsidRDefault="00F00434" w:rsidP="00F00434">
      <w:r w:rsidRPr="00F00434">
        <w:t xml:space="preserve">Multiplicative perturbation is a specific </w:t>
      </w:r>
      <w:r w:rsidRPr="00F00434">
        <w:rPr>
          <w:b/>
          <w:bCs/>
        </w:rPr>
        <w:t>privacy-preserving data transformation</w:t>
      </w:r>
      <w:r w:rsidRPr="00F00434">
        <w:t xml:space="preserve"> where data values are multiplied by random factors. This preserves relative relationships in the data while obscuring exact values. </w:t>
      </w:r>
      <w:r w:rsidRPr="00F00434">
        <w:rPr>
          <w:b/>
          <w:bCs/>
        </w:rPr>
        <w:t>Transformation-invariant data mining models</w:t>
      </w:r>
      <w:r w:rsidRPr="00F00434">
        <w:t xml:space="preserve"> are designed to work on perturbed data without significant loss of accuracy. </w:t>
      </w:r>
      <w:r w:rsidRPr="00F00434">
        <w:rPr>
          <w:b/>
          <w:bCs/>
        </w:rPr>
        <w:t>Privacy evaluation for multiplicative perturbation</w:t>
      </w:r>
      <w:r w:rsidRPr="00F00434">
        <w:t xml:space="preserve"> involves quantifying the likelihood of an attacker recovering original data, often using metrics for </w:t>
      </w:r>
      <w:r w:rsidRPr="00F00434">
        <w:rPr>
          <w:b/>
          <w:bCs/>
        </w:rPr>
        <w:t>privacy level</w:t>
      </w:r>
      <w:r w:rsidRPr="00F00434">
        <w:t xml:space="preserve">, </w:t>
      </w:r>
      <w:r w:rsidRPr="00F00434">
        <w:rPr>
          <w:b/>
          <w:bCs/>
        </w:rPr>
        <w:t>hiding failure</w:t>
      </w:r>
      <w:r w:rsidRPr="00F00434">
        <w:t xml:space="preserve">, and </w:t>
      </w:r>
      <w:r w:rsidRPr="00F00434">
        <w:rPr>
          <w:b/>
          <w:bCs/>
        </w:rPr>
        <w:t>data quality</w:t>
      </w:r>
      <w:r w:rsidRPr="00F00434">
        <w:t xml:space="preserve">. </w:t>
      </w:r>
      <w:r w:rsidRPr="00F00434">
        <w:rPr>
          <w:b/>
          <w:bCs/>
        </w:rPr>
        <w:t>Attack-resilient multiplicative perturbation</w:t>
      </w:r>
      <w:r w:rsidRPr="00F00434">
        <w:t xml:space="preserve"> enhances the method to resist adversaries using advanced statistical or machine learning techniques to reconstruct sensitive values. Properly applied, multiplicative perturbation allows secure analytics for numerical datasets while maintaining statistical validity for tasks like classification, regression, or clustering.</w:t>
      </w:r>
    </w:p>
    <w:p w14:paraId="46B1EBD5" w14:textId="77777777" w:rsidR="00F00434" w:rsidRPr="00F00434" w:rsidRDefault="00F00434" w:rsidP="00F00434">
      <w:r w:rsidRPr="00F00434">
        <w:pict w14:anchorId="52EFD2C4">
          <v:rect id="_x0000_i1156" style="width:0;height:1.5pt" o:hralign="center" o:hrstd="t" o:hr="t" fillcolor="#a0a0a0" stroked="f"/>
        </w:pict>
      </w:r>
    </w:p>
    <w:p w14:paraId="32B116BB" w14:textId="77777777" w:rsidR="00F00434" w:rsidRPr="00F00434" w:rsidRDefault="00F00434" w:rsidP="00F00434">
      <w:pPr>
        <w:rPr>
          <w:b/>
          <w:bCs/>
        </w:rPr>
      </w:pPr>
      <w:r w:rsidRPr="00F00434">
        <w:rPr>
          <w:b/>
          <w:bCs/>
        </w:rPr>
        <w:t>UNIT V – Utility-Based Privacy-Preserving Data</w:t>
      </w:r>
    </w:p>
    <w:p w14:paraId="4EC1E14B" w14:textId="77777777" w:rsidR="00F00434" w:rsidRPr="00F00434" w:rsidRDefault="00F00434" w:rsidP="00F00434">
      <w:r w:rsidRPr="00F00434">
        <w:t xml:space="preserve">Utility-based PPDM approaches focus on </w:t>
      </w:r>
      <w:r w:rsidRPr="00F00434">
        <w:rPr>
          <w:b/>
          <w:bCs/>
        </w:rPr>
        <w:t>maximizing the usefulness of the data</w:t>
      </w:r>
      <w:r w:rsidRPr="00F00434">
        <w:t xml:space="preserve"> while still providing privacy guarantees. Various methods incorporate </w:t>
      </w:r>
      <w:r w:rsidRPr="00F00434">
        <w:rPr>
          <w:b/>
          <w:bCs/>
        </w:rPr>
        <w:t>utility metrics</w:t>
      </w:r>
      <w:r w:rsidRPr="00F00434">
        <w:t xml:space="preserve"> into anonymization processes to ensure that transformed datasets retain analytical value. </w:t>
      </w:r>
      <w:r w:rsidRPr="00F00434">
        <w:rPr>
          <w:b/>
          <w:bCs/>
        </w:rPr>
        <w:t>Utility-based anonymization using local recoding</w:t>
      </w:r>
      <w:r w:rsidRPr="00F00434">
        <w:t xml:space="preserve"> modifies specific attributes in a controlled way to preserve meaningful patterns. These methods are particularly important in </w:t>
      </w:r>
      <w:r w:rsidRPr="00F00434">
        <w:rPr>
          <w:b/>
          <w:bCs/>
        </w:rPr>
        <w:t>classification problems</w:t>
      </w:r>
      <w:r w:rsidRPr="00F00434">
        <w:t xml:space="preserve">, where predictive accuracy can degrade if privacy measures are too aggressive. </w:t>
      </w:r>
      <w:r w:rsidRPr="00F00434">
        <w:rPr>
          <w:b/>
          <w:bCs/>
        </w:rPr>
        <w:t>Anonymization marginal techniques</w:t>
      </w:r>
      <w:r w:rsidRPr="00F00434">
        <w:t xml:space="preserve"> inject utility considerations directly into the anonymization process, balancing privacy protection against the preservation of statistical relationships. By integrating utility metrics, PPDM ensures that data mining remains effective for decision-making while respecting privacy requirements, making it practical for real-world applications in healthcare, finance, marketing, and other sensitive domains.</w:t>
      </w:r>
    </w:p>
    <w:p w14:paraId="638575F4" w14:textId="77777777" w:rsidR="00E369A3" w:rsidRPr="00E369A3" w:rsidRDefault="00E369A3" w:rsidP="00E369A3"/>
    <w:sectPr w:rsidR="00E369A3" w:rsidRPr="00E369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777"/>
    <w:rsid w:val="002322A7"/>
    <w:rsid w:val="0041159C"/>
    <w:rsid w:val="00556B47"/>
    <w:rsid w:val="005C6CE5"/>
    <w:rsid w:val="005E6777"/>
    <w:rsid w:val="006D3B32"/>
    <w:rsid w:val="00AB5AA4"/>
    <w:rsid w:val="00CA5357"/>
    <w:rsid w:val="00E369A3"/>
    <w:rsid w:val="00F004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A2E53"/>
  <w15:chartTrackingRefBased/>
  <w15:docId w15:val="{9B68E0CA-D9A5-4C80-928B-9477CD2C1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7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67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67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67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67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6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7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67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67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67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67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6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777"/>
    <w:rPr>
      <w:rFonts w:eastAsiaTheme="majorEastAsia" w:cstheme="majorBidi"/>
      <w:color w:val="272727" w:themeColor="text1" w:themeTint="D8"/>
    </w:rPr>
  </w:style>
  <w:style w:type="paragraph" w:styleId="Title">
    <w:name w:val="Title"/>
    <w:basedOn w:val="Normal"/>
    <w:next w:val="Normal"/>
    <w:link w:val="TitleChar"/>
    <w:uiPriority w:val="10"/>
    <w:qFormat/>
    <w:rsid w:val="005E6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777"/>
    <w:pPr>
      <w:spacing w:before="160"/>
      <w:jc w:val="center"/>
    </w:pPr>
    <w:rPr>
      <w:i/>
      <w:iCs/>
      <w:color w:val="404040" w:themeColor="text1" w:themeTint="BF"/>
    </w:rPr>
  </w:style>
  <w:style w:type="character" w:customStyle="1" w:styleId="QuoteChar">
    <w:name w:val="Quote Char"/>
    <w:basedOn w:val="DefaultParagraphFont"/>
    <w:link w:val="Quote"/>
    <w:uiPriority w:val="29"/>
    <w:rsid w:val="005E6777"/>
    <w:rPr>
      <w:i/>
      <w:iCs/>
      <w:color w:val="404040" w:themeColor="text1" w:themeTint="BF"/>
    </w:rPr>
  </w:style>
  <w:style w:type="paragraph" w:styleId="ListParagraph">
    <w:name w:val="List Paragraph"/>
    <w:basedOn w:val="Normal"/>
    <w:uiPriority w:val="34"/>
    <w:qFormat/>
    <w:rsid w:val="005E6777"/>
    <w:pPr>
      <w:ind w:left="720"/>
      <w:contextualSpacing/>
    </w:pPr>
  </w:style>
  <w:style w:type="character" w:styleId="IntenseEmphasis">
    <w:name w:val="Intense Emphasis"/>
    <w:basedOn w:val="DefaultParagraphFont"/>
    <w:uiPriority w:val="21"/>
    <w:qFormat/>
    <w:rsid w:val="005E6777"/>
    <w:rPr>
      <w:i/>
      <w:iCs/>
      <w:color w:val="2F5496" w:themeColor="accent1" w:themeShade="BF"/>
    </w:rPr>
  </w:style>
  <w:style w:type="paragraph" w:styleId="IntenseQuote">
    <w:name w:val="Intense Quote"/>
    <w:basedOn w:val="Normal"/>
    <w:next w:val="Normal"/>
    <w:link w:val="IntenseQuoteChar"/>
    <w:uiPriority w:val="30"/>
    <w:qFormat/>
    <w:rsid w:val="005E67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6777"/>
    <w:rPr>
      <w:i/>
      <w:iCs/>
      <w:color w:val="2F5496" w:themeColor="accent1" w:themeShade="BF"/>
    </w:rPr>
  </w:style>
  <w:style w:type="character" w:styleId="IntenseReference">
    <w:name w:val="Intense Reference"/>
    <w:basedOn w:val="DefaultParagraphFont"/>
    <w:uiPriority w:val="32"/>
    <w:qFormat/>
    <w:rsid w:val="005E67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4457</Words>
  <Characters>25407</Characters>
  <Application>Microsoft Office Word</Application>
  <DocSecurity>0</DocSecurity>
  <Lines>211</Lines>
  <Paragraphs>59</Paragraphs>
  <ScaleCrop>false</ScaleCrop>
  <Company/>
  <LinksUpToDate>false</LinksUpToDate>
  <CharactersWithSpaces>29805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Boga Chandana</dc:creator>
  <cp:keywords/>
  <dc:description/>
  <cp:lastModifiedBy>Boga Chandana</cp:lastModifiedBy>
  <cp:revision>9</cp:revision>
  <dcterms:created xsi:type="dcterms:W3CDTF">2025-12-30T05:49:00Z</dcterms:created>
  <dcterms:modified xsi:type="dcterms:W3CDTF">2025-12-30T05:54:00Z</dcterms:modified>
</cp:coreProperties>
</file>