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51738" w14:textId="34AC0AF4" w:rsidR="00C506D5" w:rsidRDefault="00BB6437" w:rsidP="00BB6437">
      <w:pPr>
        <w:pStyle w:val="Title"/>
      </w:pPr>
      <w:r w:rsidRPr="00BB6437">
        <w:t>BLOCKCHAIN TECHNOLOGY</w:t>
      </w:r>
    </w:p>
    <w:p w14:paraId="69A3DA90" w14:textId="77777777" w:rsidR="001F1813" w:rsidRPr="001F1813" w:rsidRDefault="001F1813" w:rsidP="001F1813">
      <w:pPr>
        <w:rPr>
          <w:b/>
          <w:bCs/>
        </w:rPr>
      </w:pPr>
      <w:r w:rsidRPr="001F1813">
        <w:rPr>
          <w:b/>
          <w:bCs/>
        </w:rPr>
        <w:t>UNIT I – FUNDAMENTALS OF BLOCKCHAIN</w:t>
      </w:r>
    </w:p>
    <w:p w14:paraId="4E04C025" w14:textId="77777777" w:rsidR="001F1813" w:rsidRPr="001F1813" w:rsidRDefault="001F1813" w:rsidP="001F1813">
      <w:r w:rsidRPr="001F1813">
        <w:pict w14:anchorId="12A19D60">
          <v:rect id="_x0000_i1583" style="width:0;height:1.5pt" o:hralign="center" o:hrstd="t" o:hr="t" fillcolor="#a0a0a0" stroked="f"/>
        </w:pict>
      </w:r>
    </w:p>
    <w:p w14:paraId="274C329F" w14:textId="77777777" w:rsidR="001F1813" w:rsidRPr="001F1813" w:rsidRDefault="001F1813" w:rsidP="001F1813">
      <w:pPr>
        <w:rPr>
          <w:b/>
          <w:bCs/>
        </w:rPr>
      </w:pPr>
      <w:r w:rsidRPr="001F1813">
        <w:rPr>
          <w:b/>
          <w:bCs/>
        </w:rPr>
        <w:t>1. Introduction</w:t>
      </w:r>
    </w:p>
    <w:p w14:paraId="313EB5CF" w14:textId="77777777" w:rsidR="001F1813" w:rsidRPr="001F1813" w:rsidRDefault="001F1813" w:rsidP="001F1813">
      <w:r w:rsidRPr="001F1813">
        <w:t>Blockchain is a revolutionary technology that allows secure, transparent, and decentralized record-keeping without the need for intermediaries. It is essentially a distributed ledger where transactions are recorded in blocks that are cryptographically linked, ensuring data integrity and immutability. Blockchain enables trust among participants in a network, eliminating reliance on central authorities. Its applications extend beyond cryptocurrencies, including supply chain management, healthcare, finance, and digital identity systems. Understanding blockchain fundamentals is critical for leveraging its potential in real-world systems and creating secure, decentralized applications (DApps).</w:t>
      </w:r>
    </w:p>
    <w:p w14:paraId="4DD19AF1" w14:textId="77777777" w:rsidR="001F1813" w:rsidRPr="001F1813" w:rsidRDefault="001F1813" w:rsidP="001F1813">
      <w:r w:rsidRPr="001F1813">
        <w:pict w14:anchorId="5D1F165C">
          <v:rect id="_x0000_i1584" style="width:0;height:1.5pt" o:hralign="center" o:hrstd="t" o:hr="t" fillcolor="#a0a0a0" stroked="f"/>
        </w:pict>
      </w:r>
    </w:p>
    <w:p w14:paraId="7D31FA18" w14:textId="77777777" w:rsidR="001F1813" w:rsidRPr="001F1813" w:rsidRDefault="001F1813" w:rsidP="001F1813">
      <w:pPr>
        <w:rPr>
          <w:b/>
          <w:bCs/>
        </w:rPr>
      </w:pPr>
      <w:r w:rsidRPr="001F1813">
        <w:rPr>
          <w:b/>
          <w:bCs/>
        </w:rPr>
        <w:t>2. Origin of Blockchain</w:t>
      </w:r>
    </w:p>
    <w:p w14:paraId="0154762A" w14:textId="77777777" w:rsidR="001F1813" w:rsidRPr="001F1813" w:rsidRDefault="001F1813" w:rsidP="001F1813">
      <w:r w:rsidRPr="001F1813">
        <w:t xml:space="preserve">The concept of blockchain originated with the invention of </w:t>
      </w:r>
      <w:r w:rsidRPr="001F1813">
        <w:rPr>
          <w:b/>
          <w:bCs/>
        </w:rPr>
        <w:t>Bitcoin</w:t>
      </w:r>
      <w:r w:rsidRPr="001F1813">
        <w:t xml:space="preserve"> in 2008 by an anonymous entity known as Satoshi Nakamoto. Bitcoin introduced a decentralized ledger system that solved the double-spending problem without a central authority, using a peer-to-peer network and consensus mechanisms. The underlying technology—blockchain—gained recognition for its ability to provide tamper-proof, transparent, and verifiable records. Over time, blockchain evolved from cryptocurrency applications to smart contracts, enterprise solutions, and diverse decentralized applications.</w:t>
      </w:r>
    </w:p>
    <w:p w14:paraId="2045DE16" w14:textId="77777777" w:rsidR="001F1813" w:rsidRPr="001F1813" w:rsidRDefault="001F1813" w:rsidP="001F1813">
      <w:r w:rsidRPr="001F1813">
        <w:pict w14:anchorId="0CA9A0E4">
          <v:rect id="_x0000_i1585" style="width:0;height:1.5pt" o:hralign="center" o:hrstd="t" o:hr="t" fillcolor="#a0a0a0" stroked="f"/>
        </w:pict>
      </w:r>
    </w:p>
    <w:p w14:paraId="3365A7A5" w14:textId="77777777" w:rsidR="001F1813" w:rsidRPr="001F1813" w:rsidRDefault="001F1813" w:rsidP="001F1813">
      <w:pPr>
        <w:rPr>
          <w:b/>
          <w:bCs/>
        </w:rPr>
      </w:pPr>
      <w:r w:rsidRPr="001F1813">
        <w:rPr>
          <w:b/>
          <w:bCs/>
        </w:rPr>
        <w:t>3. Blockchain Solution</w:t>
      </w:r>
    </w:p>
    <w:p w14:paraId="5DDD2604" w14:textId="77777777" w:rsidR="001F1813" w:rsidRPr="001F1813" w:rsidRDefault="001F1813" w:rsidP="001F1813">
      <w:r w:rsidRPr="001F1813">
        <w:t>Blockchain addresses multiple challenges in traditional systems, including trust, security, transparency, and inefficiency. By distributing a copy of the ledger across network participants, blockchain eliminates a single point of failure and ensures data consistency. Each transaction is verified and linked cryptographically, making it immutable. Blockchain enables secure peer-to-peer transactions, transparent supply chains, fraud prevention, and traceability. Its consensus mechanisms ensure that all network participants agree on the current state of the ledger, providing reliability without central intermediaries.</w:t>
      </w:r>
    </w:p>
    <w:p w14:paraId="08084B13" w14:textId="77777777" w:rsidR="001F1813" w:rsidRPr="001F1813" w:rsidRDefault="001F1813" w:rsidP="001F1813">
      <w:r w:rsidRPr="001F1813">
        <w:pict w14:anchorId="628DF9A8">
          <v:rect id="_x0000_i1586" style="width:0;height:1.5pt" o:hralign="center" o:hrstd="t" o:hr="t" fillcolor="#a0a0a0" stroked="f"/>
        </w:pict>
      </w:r>
    </w:p>
    <w:p w14:paraId="4134CB01" w14:textId="77777777" w:rsidR="001F1813" w:rsidRPr="001F1813" w:rsidRDefault="001F1813" w:rsidP="001F1813">
      <w:pPr>
        <w:rPr>
          <w:b/>
          <w:bCs/>
        </w:rPr>
      </w:pPr>
      <w:r w:rsidRPr="001F1813">
        <w:rPr>
          <w:b/>
          <w:bCs/>
        </w:rPr>
        <w:t>4. Components of Blockchain</w:t>
      </w:r>
    </w:p>
    <w:p w14:paraId="215CBA8F" w14:textId="77777777" w:rsidR="001F1813" w:rsidRPr="001F1813" w:rsidRDefault="001F1813" w:rsidP="001F1813">
      <w:r w:rsidRPr="001F1813">
        <w:t>A blockchain consists of several key components:</w:t>
      </w:r>
    </w:p>
    <w:p w14:paraId="7D6DC794" w14:textId="77777777" w:rsidR="001F1813" w:rsidRPr="001F1813" w:rsidRDefault="001F1813" w:rsidP="001F1813">
      <w:pPr>
        <w:numPr>
          <w:ilvl w:val="0"/>
          <w:numId w:val="1"/>
        </w:numPr>
      </w:pPr>
      <w:r w:rsidRPr="001F1813">
        <w:rPr>
          <w:b/>
          <w:bCs/>
        </w:rPr>
        <w:lastRenderedPageBreak/>
        <w:t>Blocks</w:t>
      </w:r>
      <w:r w:rsidRPr="001F1813">
        <w:t>: Containers for transaction data.</w:t>
      </w:r>
    </w:p>
    <w:p w14:paraId="778E6B7A" w14:textId="77777777" w:rsidR="001F1813" w:rsidRPr="001F1813" w:rsidRDefault="001F1813" w:rsidP="001F1813">
      <w:pPr>
        <w:numPr>
          <w:ilvl w:val="0"/>
          <w:numId w:val="1"/>
        </w:numPr>
      </w:pPr>
      <w:r w:rsidRPr="001F1813">
        <w:rPr>
          <w:b/>
          <w:bCs/>
        </w:rPr>
        <w:t>Ledger</w:t>
      </w:r>
      <w:r w:rsidRPr="001F1813">
        <w:t>: A decentralized record of all transactions.</w:t>
      </w:r>
    </w:p>
    <w:p w14:paraId="2DBE2B1F" w14:textId="77777777" w:rsidR="001F1813" w:rsidRPr="001F1813" w:rsidRDefault="001F1813" w:rsidP="001F1813">
      <w:pPr>
        <w:numPr>
          <w:ilvl w:val="0"/>
          <w:numId w:val="1"/>
        </w:numPr>
      </w:pPr>
      <w:r w:rsidRPr="001F1813">
        <w:rPr>
          <w:b/>
          <w:bCs/>
        </w:rPr>
        <w:t>Nodes</w:t>
      </w:r>
      <w:r w:rsidRPr="001F1813">
        <w:t>: Participants in the blockchain network.</w:t>
      </w:r>
    </w:p>
    <w:p w14:paraId="73890B37" w14:textId="77777777" w:rsidR="001F1813" w:rsidRPr="001F1813" w:rsidRDefault="001F1813" w:rsidP="001F1813">
      <w:pPr>
        <w:numPr>
          <w:ilvl w:val="0"/>
          <w:numId w:val="1"/>
        </w:numPr>
      </w:pPr>
      <w:r w:rsidRPr="001F1813">
        <w:rPr>
          <w:b/>
          <w:bCs/>
        </w:rPr>
        <w:t>Consensus Mechanism</w:t>
      </w:r>
      <w:r w:rsidRPr="001F1813">
        <w:t>: Protocols to validate and agree on transactions.</w:t>
      </w:r>
    </w:p>
    <w:p w14:paraId="6B803DB4" w14:textId="77777777" w:rsidR="001F1813" w:rsidRPr="001F1813" w:rsidRDefault="001F1813" w:rsidP="001F1813">
      <w:pPr>
        <w:numPr>
          <w:ilvl w:val="0"/>
          <w:numId w:val="1"/>
        </w:numPr>
      </w:pPr>
      <w:r w:rsidRPr="001F1813">
        <w:rPr>
          <w:b/>
          <w:bCs/>
        </w:rPr>
        <w:t>Cryptography</w:t>
      </w:r>
      <w:r w:rsidRPr="001F1813">
        <w:t>: Secures transactions and links blocks via hashes.</w:t>
      </w:r>
    </w:p>
    <w:p w14:paraId="31CC24FE" w14:textId="77777777" w:rsidR="001F1813" w:rsidRPr="001F1813" w:rsidRDefault="001F1813" w:rsidP="001F1813">
      <w:pPr>
        <w:numPr>
          <w:ilvl w:val="0"/>
          <w:numId w:val="1"/>
        </w:numPr>
      </w:pPr>
      <w:r w:rsidRPr="001F1813">
        <w:rPr>
          <w:b/>
          <w:bCs/>
        </w:rPr>
        <w:t>Smart Contracts</w:t>
      </w:r>
      <w:r w:rsidRPr="001F1813">
        <w:t>: Programs executing automated rules on the blockchain.</w:t>
      </w:r>
    </w:p>
    <w:p w14:paraId="7FB3EED3" w14:textId="77777777" w:rsidR="001F1813" w:rsidRPr="001F1813" w:rsidRDefault="001F1813" w:rsidP="001F1813">
      <w:r w:rsidRPr="001F1813">
        <w:t>These components work together to create a secure, distributed, and verifiable system suitable for multiple applications beyond cryptocurrencies.</w:t>
      </w:r>
    </w:p>
    <w:p w14:paraId="34DE0A97" w14:textId="77777777" w:rsidR="001F1813" w:rsidRPr="001F1813" w:rsidRDefault="001F1813" w:rsidP="001F1813">
      <w:r w:rsidRPr="001F1813">
        <w:pict w14:anchorId="7BAF9006">
          <v:rect id="_x0000_i1587" style="width:0;height:1.5pt" o:hralign="center" o:hrstd="t" o:hr="t" fillcolor="#a0a0a0" stroked="f"/>
        </w:pict>
      </w:r>
    </w:p>
    <w:p w14:paraId="45491919" w14:textId="77777777" w:rsidR="001F1813" w:rsidRPr="001F1813" w:rsidRDefault="001F1813" w:rsidP="001F1813">
      <w:pPr>
        <w:rPr>
          <w:b/>
          <w:bCs/>
        </w:rPr>
      </w:pPr>
      <w:r w:rsidRPr="001F1813">
        <w:rPr>
          <w:b/>
          <w:bCs/>
        </w:rPr>
        <w:t>5. Block in a Blockchain</w:t>
      </w:r>
    </w:p>
    <w:p w14:paraId="2054B08C" w14:textId="77777777" w:rsidR="001F1813" w:rsidRPr="001F1813" w:rsidRDefault="001F1813" w:rsidP="001F1813">
      <w:r w:rsidRPr="001F1813">
        <w:t xml:space="preserve">A block is the fundamental unit of a blockchain. It contains a list of validated transactions, a timestamp, and a reference (hash) to the previous block, creating a chain. Each block’s hash is generated using cryptographic algorithms, ensuring immutability. Altering any transaction would change the block hash, invalidating the subsequent blocks and alerting the network. This feature guarantees security and prevents tampering. Blocks also contain a </w:t>
      </w:r>
      <w:r w:rsidRPr="001F1813">
        <w:rPr>
          <w:b/>
          <w:bCs/>
        </w:rPr>
        <w:t>nonce</w:t>
      </w:r>
      <w:r w:rsidRPr="001F1813">
        <w:t xml:space="preserve"> for mining and validation in proof-of-work blockchains. Understanding block structure is essential for blockchain implementation and security.</w:t>
      </w:r>
    </w:p>
    <w:p w14:paraId="6C05A3E1" w14:textId="77777777" w:rsidR="001F1813" w:rsidRPr="001F1813" w:rsidRDefault="001F1813" w:rsidP="001F1813">
      <w:r w:rsidRPr="001F1813">
        <w:pict w14:anchorId="193528E6">
          <v:rect id="_x0000_i1588" style="width:0;height:1.5pt" o:hralign="center" o:hrstd="t" o:hr="t" fillcolor="#a0a0a0" stroked="f"/>
        </w:pict>
      </w:r>
    </w:p>
    <w:p w14:paraId="2F6CD158" w14:textId="77777777" w:rsidR="001F1813" w:rsidRPr="001F1813" w:rsidRDefault="001F1813" w:rsidP="001F1813">
      <w:pPr>
        <w:rPr>
          <w:b/>
          <w:bCs/>
        </w:rPr>
      </w:pPr>
      <w:r w:rsidRPr="001F1813">
        <w:rPr>
          <w:b/>
          <w:bCs/>
        </w:rPr>
        <w:t>6. The Technology and the Future</w:t>
      </w:r>
    </w:p>
    <w:p w14:paraId="7CA7F84E" w14:textId="77777777" w:rsidR="001F1813" w:rsidRPr="001F1813" w:rsidRDefault="001F1813" w:rsidP="001F1813">
      <w:r w:rsidRPr="001F1813">
        <w:t xml:space="preserve">Blockchain technology integrates cryptography, distributed computing, and consensus algorithms to create secure and decentralized systems. Its potential is immense, with applications ranging from digital finance and supply chains to healthcare and governance. Blockchain can transform industries by providing transparency, reducing fraud, and enabling decentralized digital identity systems. Emerging trends include </w:t>
      </w:r>
      <w:r w:rsidRPr="001F1813">
        <w:rPr>
          <w:b/>
          <w:bCs/>
        </w:rPr>
        <w:t>layer-2 scaling solutions</w:t>
      </w:r>
      <w:r w:rsidRPr="001F1813">
        <w:t xml:space="preserve">, interoperability protocols, enterprise blockchain platforms, and integration with </w:t>
      </w:r>
      <w:r w:rsidRPr="001F1813">
        <w:rPr>
          <w:b/>
          <w:bCs/>
        </w:rPr>
        <w:t>IoT and AI</w:t>
      </w:r>
      <w:r w:rsidRPr="001F1813">
        <w:t>. The future of blockchain lies in creating decentralized applications that are secure, efficient, and scalable.</w:t>
      </w:r>
    </w:p>
    <w:p w14:paraId="52EDB249" w14:textId="77777777" w:rsidR="001F1813" w:rsidRPr="001F1813" w:rsidRDefault="001F1813" w:rsidP="001F1813">
      <w:r w:rsidRPr="001F1813">
        <w:pict w14:anchorId="276EB6A1">
          <v:rect id="_x0000_i1589" style="width:0;height:1.5pt" o:hralign="center" o:hrstd="t" o:hr="t" fillcolor="#a0a0a0" stroked="f"/>
        </w:pict>
      </w:r>
    </w:p>
    <w:p w14:paraId="03DD6E5E" w14:textId="77777777" w:rsidR="001F1813" w:rsidRPr="001F1813" w:rsidRDefault="001F1813" w:rsidP="001F1813">
      <w:pPr>
        <w:rPr>
          <w:b/>
          <w:bCs/>
        </w:rPr>
      </w:pPr>
      <w:r w:rsidRPr="001F1813">
        <w:rPr>
          <w:b/>
          <w:bCs/>
        </w:rPr>
        <w:t>7. Blockchain Types and Consensus Mechanism – Introduction</w:t>
      </w:r>
    </w:p>
    <w:p w14:paraId="60DFC970" w14:textId="77777777" w:rsidR="001F1813" w:rsidRPr="001F1813" w:rsidRDefault="001F1813" w:rsidP="001F1813">
      <w:r w:rsidRPr="001F1813">
        <w:t xml:space="preserve">Blockchain networks can be categorized based on their access control and participation. A critical aspect of blockchain is its </w:t>
      </w:r>
      <w:r w:rsidRPr="001F1813">
        <w:rPr>
          <w:b/>
          <w:bCs/>
        </w:rPr>
        <w:t>consensus mechanism</w:t>
      </w:r>
      <w:r w:rsidRPr="001F1813">
        <w:t xml:space="preserve">, which ensures that all participants agree on the state of the ledger. Consensus mechanisms prevent double-spending, maintain data integrity, and facilitate trust in decentralized environments. Popular consensus protocols include </w:t>
      </w:r>
      <w:r w:rsidRPr="001F1813">
        <w:rPr>
          <w:b/>
          <w:bCs/>
        </w:rPr>
        <w:t>Proof of Work (PoW)</w:t>
      </w:r>
      <w:r w:rsidRPr="001F1813">
        <w:t xml:space="preserve">, </w:t>
      </w:r>
      <w:r w:rsidRPr="001F1813">
        <w:rPr>
          <w:b/>
          <w:bCs/>
        </w:rPr>
        <w:t>Proof of Stake (PoS)</w:t>
      </w:r>
      <w:r w:rsidRPr="001F1813">
        <w:t xml:space="preserve">, </w:t>
      </w:r>
      <w:r w:rsidRPr="001F1813">
        <w:rPr>
          <w:b/>
          <w:bCs/>
        </w:rPr>
        <w:t xml:space="preserve">Delegated Proof of Stake </w:t>
      </w:r>
      <w:r w:rsidRPr="001F1813">
        <w:rPr>
          <w:b/>
          <w:bCs/>
        </w:rPr>
        <w:lastRenderedPageBreak/>
        <w:t>(DPoS)</w:t>
      </w:r>
      <w:r w:rsidRPr="001F1813">
        <w:t xml:space="preserve">, and </w:t>
      </w:r>
      <w:r w:rsidRPr="001F1813">
        <w:rPr>
          <w:b/>
          <w:bCs/>
        </w:rPr>
        <w:t>Practical Byzantine Fault Tolerance (PBFT)</w:t>
      </w:r>
      <w:r w:rsidRPr="001F1813">
        <w:t>. Choosing the right blockchain type and consensus protocol depends on the application requirements, including scalability, decentralization, and security.</w:t>
      </w:r>
    </w:p>
    <w:p w14:paraId="043FBDDC" w14:textId="77777777" w:rsidR="001F1813" w:rsidRPr="001F1813" w:rsidRDefault="001F1813" w:rsidP="001F1813">
      <w:r w:rsidRPr="001F1813">
        <w:pict w14:anchorId="5D61055E">
          <v:rect id="_x0000_i1590" style="width:0;height:1.5pt" o:hralign="center" o:hrstd="t" o:hr="t" fillcolor="#a0a0a0" stroked="f"/>
        </w:pict>
      </w:r>
    </w:p>
    <w:p w14:paraId="1C63512E" w14:textId="77777777" w:rsidR="001F1813" w:rsidRPr="001F1813" w:rsidRDefault="001F1813" w:rsidP="001F1813">
      <w:pPr>
        <w:rPr>
          <w:b/>
          <w:bCs/>
        </w:rPr>
      </w:pPr>
      <w:r w:rsidRPr="001F1813">
        <w:rPr>
          <w:b/>
          <w:bCs/>
        </w:rPr>
        <w:t>8. Decentralization and Distribution</w:t>
      </w:r>
    </w:p>
    <w:p w14:paraId="292E044A" w14:textId="77777777" w:rsidR="001F1813" w:rsidRPr="001F1813" w:rsidRDefault="001F1813" w:rsidP="001F1813">
      <w:r w:rsidRPr="001F1813">
        <w:t>Decentralization is a defining feature of blockchain, where no single entity controls the network. Distribution refers to the replication of the ledger across all participating nodes. This combination ensures fault tolerance, resistance to censorship, and transparency. Each node validates transactions independently, and changes require consensus. Decentralized systems are more secure than centralized ones because they eliminate single points of failure and make malicious attacks more difficult. In cryptocurrency systems, decentralization empowers users with direct control over their assets.</w:t>
      </w:r>
    </w:p>
    <w:p w14:paraId="656755A9" w14:textId="77777777" w:rsidR="001F1813" w:rsidRPr="001F1813" w:rsidRDefault="001F1813" w:rsidP="001F1813">
      <w:r w:rsidRPr="001F1813">
        <w:pict w14:anchorId="6E17E0E8">
          <v:rect id="_x0000_i1591" style="width:0;height:1.5pt" o:hralign="center" o:hrstd="t" o:hr="t" fillcolor="#a0a0a0" stroked="f"/>
        </w:pict>
      </w:r>
    </w:p>
    <w:p w14:paraId="484E18E0" w14:textId="77777777" w:rsidR="001F1813" w:rsidRPr="001F1813" w:rsidRDefault="001F1813" w:rsidP="001F1813">
      <w:pPr>
        <w:rPr>
          <w:b/>
          <w:bCs/>
        </w:rPr>
      </w:pPr>
      <w:r w:rsidRPr="001F1813">
        <w:rPr>
          <w:b/>
          <w:bCs/>
        </w:rPr>
        <w:t>9. Types of Blockchain</w:t>
      </w:r>
    </w:p>
    <w:p w14:paraId="771D131A" w14:textId="77777777" w:rsidR="001F1813" w:rsidRPr="001F1813" w:rsidRDefault="001F1813" w:rsidP="001F1813">
      <w:r w:rsidRPr="001F1813">
        <w:t>Blockchains are broadly classified into three types:</w:t>
      </w:r>
    </w:p>
    <w:p w14:paraId="3172C275" w14:textId="77777777" w:rsidR="001F1813" w:rsidRPr="001F1813" w:rsidRDefault="001F1813" w:rsidP="001F1813">
      <w:pPr>
        <w:numPr>
          <w:ilvl w:val="0"/>
          <w:numId w:val="2"/>
        </w:numPr>
      </w:pPr>
      <w:r w:rsidRPr="001F1813">
        <w:rPr>
          <w:b/>
          <w:bCs/>
        </w:rPr>
        <w:t>Public Blockchain</w:t>
      </w:r>
      <w:r w:rsidRPr="001F1813">
        <w:t>: Open to everyone, fully decentralized (e.g., Bitcoin, Ethereum).</w:t>
      </w:r>
    </w:p>
    <w:p w14:paraId="1A9ADFA4" w14:textId="77777777" w:rsidR="001F1813" w:rsidRPr="001F1813" w:rsidRDefault="001F1813" w:rsidP="001F1813">
      <w:pPr>
        <w:numPr>
          <w:ilvl w:val="0"/>
          <w:numId w:val="2"/>
        </w:numPr>
      </w:pPr>
      <w:r w:rsidRPr="001F1813">
        <w:rPr>
          <w:b/>
          <w:bCs/>
        </w:rPr>
        <w:t>Private Blockchain</w:t>
      </w:r>
      <w:r w:rsidRPr="001F1813">
        <w:t>: Restricted to authorized participants, suitable for enterprises.</w:t>
      </w:r>
    </w:p>
    <w:p w14:paraId="428267F3" w14:textId="77777777" w:rsidR="001F1813" w:rsidRPr="001F1813" w:rsidRDefault="001F1813" w:rsidP="001F1813">
      <w:pPr>
        <w:numPr>
          <w:ilvl w:val="0"/>
          <w:numId w:val="2"/>
        </w:numPr>
      </w:pPr>
      <w:r w:rsidRPr="001F1813">
        <w:rPr>
          <w:b/>
          <w:bCs/>
        </w:rPr>
        <w:t>Consortium Blockchain</w:t>
      </w:r>
      <w:r w:rsidRPr="001F1813">
        <w:t>: Semi-decentralized, controlled by a group of organizations.</w:t>
      </w:r>
    </w:p>
    <w:p w14:paraId="1FDAB929" w14:textId="77777777" w:rsidR="001F1813" w:rsidRPr="001F1813" w:rsidRDefault="001F1813" w:rsidP="001F1813">
      <w:r w:rsidRPr="001F1813">
        <w:t>Each type has distinct use cases, governance models, and performance characteristics. Public blockchains prioritize transparency and decentralization, while private and consortium blockchains offer higher performance and controlled access for business applications.</w:t>
      </w:r>
    </w:p>
    <w:p w14:paraId="24FE123E" w14:textId="77777777" w:rsidR="001F1813" w:rsidRPr="001F1813" w:rsidRDefault="001F1813" w:rsidP="001F1813">
      <w:r w:rsidRPr="001F1813">
        <w:pict w14:anchorId="251C047E">
          <v:rect id="_x0000_i1592" style="width:0;height:1.5pt" o:hralign="center" o:hrstd="t" o:hr="t" fillcolor="#a0a0a0" stroked="f"/>
        </w:pict>
      </w:r>
    </w:p>
    <w:p w14:paraId="420E9EC7" w14:textId="77777777" w:rsidR="001F1813" w:rsidRPr="001F1813" w:rsidRDefault="001F1813" w:rsidP="001F1813">
      <w:pPr>
        <w:rPr>
          <w:b/>
          <w:bCs/>
        </w:rPr>
      </w:pPr>
      <w:r w:rsidRPr="001F1813">
        <w:rPr>
          <w:b/>
          <w:bCs/>
        </w:rPr>
        <w:t>10. Consensus Protocol</w:t>
      </w:r>
    </w:p>
    <w:p w14:paraId="45EE125B" w14:textId="77777777" w:rsidR="001F1813" w:rsidRPr="001F1813" w:rsidRDefault="001F1813" w:rsidP="001F1813">
      <w:r w:rsidRPr="001F1813">
        <w:t>Consensus protocols are algorithms that allow distributed nodes to agree on a single version of the ledger. They prevent double-spending and maintain data consistency. Key protocols include:</w:t>
      </w:r>
    </w:p>
    <w:p w14:paraId="594313A2" w14:textId="77777777" w:rsidR="001F1813" w:rsidRPr="001F1813" w:rsidRDefault="001F1813" w:rsidP="001F1813">
      <w:pPr>
        <w:numPr>
          <w:ilvl w:val="0"/>
          <w:numId w:val="3"/>
        </w:numPr>
      </w:pPr>
      <w:r w:rsidRPr="001F1813">
        <w:rPr>
          <w:b/>
          <w:bCs/>
        </w:rPr>
        <w:t>Proof of Work (PoW)</w:t>
      </w:r>
      <w:r w:rsidRPr="001F1813">
        <w:t>: Nodes solve computational puzzles to validate transactions.</w:t>
      </w:r>
    </w:p>
    <w:p w14:paraId="7D55213D" w14:textId="77777777" w:rsidR="001F1813" w:rsidRPr="001F1813" w:rsidRDefault="001F1813" w:rsidP="001F1813">
      <w:pPr>
        <w:numPr>
          <w:ilvl w:val="0"/>
          <w:numId w:val="3"/>
        </w:numPr>
      </w:pPr>
      <w:r w:rsidRPr="001F1813">
        <w:rPr>
          <w:b/>
          <w:bCs/>
        </w:rPr>
        <w:t>Proof of Stake (PoS)</w:t>
      </w:r>
      <w:r w:rsidRPr="001F1813">
        <w:t>: Validators are chosen based on their stake in the network.</w:t>
      </w:r>
    </w:p>
    <w:p w14:paraId="45E916DF" w14:textId="77777777" w:rsidR="001F1813" w:rsidRPr="001F1813" w:rsidRDefault="001F1813" w:rsidP="001F1813">
      <w:pPr>
        <w:numPr>
          <w:ilvl w:val="0"/>
          <w:numId w:val="3"/>
        </w:numPr>
      </w:pPr>
      <w:r w:rsidRPr="001F1813">
        <w:rPr>
          <w:b/>
          <w:bCs/>
        </w:rPr>
        <w:t>Delegated Proof of Stake (DPoS)</w:t>
      </w:r>
      <w:r w:rsidRPr="001F1813">
        <w:t>: Stakeholders vote for delegates to validate blocks.</w:t>
      </w:r>
    </w:p>
    <w:p w14:paraId="1A1F50A4" w14:textId="77777777" w:rsidR="001F1813" w:rsidRPr="001F1813" w:rsidRDefault="001F1813" w:rsidP="001F1813">
      <w:pPr>
        <w:numPr>
          <w:ilvl w:val="0"/>
          <w:numId w:val="3"/>
        </w:numPr>
      </w:pPr>
      <w:r w:rsidRPr="001F1813">
        <w:rPr>
          <w:b/>
          <w:bCs/>
        </w:rPr>
        <w:t>Practical Byzantine Fault Tolerance (PBFT)</w:t>
      </w:r>
      <w:r w:rsidRPr="001F1813">
        <w:t>: Nodes reach consensus despite faulty or malicious actors.</w:t>
      </w:r>
    </w:p>
    <w:p w14:paraId="3E655F12" w14:textId="77777777" w:rsidR="001F1813" w:rsidRPr="001F1813" w:rsidRDefault="001F1813" w:rsidP="001F1813">
      <w:r w:rsidRPr="001F1813">
        <w:lastRenderedPageBreak/>
        <w:t>Consensus ensures blockchain security, integrity, and fault tolerance in a decentralized environment.</w:t>
      </w:r>
    </w:p>
    <w:p w14:paraId="51FD17EB" w14:textId="77777777" w:rsidR="001F1813" w:rsidRPr="001F1813" w:rsidRDefault="001F1813" w:rsidP="001F1813">
      <w:r w:rsidRPr="001F1813">
        <w:pict w14:anchorId="3EE511F1">
          <v:rect id="_x0000_i1593" style="width:0;height:1.5pt" o:hralign="center" o:hrstd="t" o:hr="t" fillcolor="#a0a0a0" stroked="f"/>
        </w:pict>
      </w:r>
    </w:p>
    <w:p w14:paraId="758B7F2A" w14:textId="77777777" w:rsidR="001F1813" w:rsidRPr="001F1813" w:rsidRDefault="001F1813" w:rsidP="001F1813">
      <w:pPr>
        <w:rPr>
          <w:b/>
          <w:bCs/>
        </w:rPr>
      </w:pPr>
      <w:r w:rsidRPr="001F1813">
        <w:rPr>
          <w:b/>
          <w:bCs/>
        </w:rPr>
        <w:t>11. Cryptocurrency – Bitcoin, Altcoin, and Token – Introduction</w:t>
      </w:r>
    </w:p>
    <w:p w14:paraId="039A6493" w14:textId="77777777" w:rsidR="001F1813" w:rsidRPr="001F1813" w:rsidRDefault="001F1813" w:rsidP="001F1813">
      <w:r w:rsidRPr="001F1813">
        <w:t xml:space="preserve">Cryptocurrency is a digital asset secured using cryptography and recorded on a blockchain. Bitcoin was the first cryptocurrency, enabling peer-to-peer digital transactions without intermediaries. Over time, numerous alternative cryptocurrencies, or </w:t>
      </w:r>
      <w:r w:rsidRPr="001F1813">
        <w:rPr>
          <w:b/>
          <w:bCs/>
        </w:rPr>
        <w:t>altcoins</w:t>
      </w:r>
      <w:r w:rsidRPr="001F1813">
        <w:t>, emerged to address scalability, privacy, or utility features. Tokens represent digital assets on existing blockchains and can serve as currency, utility, or governance instruments. Cryptocurrencies rely on blockchain technology to ensure security, immutability, and transparency.</w:t>
      </w:r>
    </w:p>
    <w:p w14:paraId="551107AF" w14:textId="77777777" w:rsidR="001F1813" w:rsidRPr="001F1813" w:rsidRDefault="001F1813" w:rsidP="001F1813">
      <w:r w:rsidRPr="001F1813">
        <w:pict w14:anchorId="74EE1EEB">
          <v:rect id="_x0000_i1594" style="width:0;height:1.5pt" o:hralign="center" o:hrstd="t" o:hr="t" fillcolor="#a0a0a0" stroked="f"/>
        </w:pict>
      </w:r>
    </w:p>
    <w:p w14:paraId="0960ABD4" w14:textId="77777777" w:rsidR="001F1813" w:rsidRPr="001F1813" w:rsidRDefault="001F1813" w:rsidP="001F1813">
      <w:pPr>
        <w:rPr>
          <w:b/>
          <w:bCs/>
        </w:rPr>
      </w:pPr>
      <w:r w:rsidRPr="001F1813">
        <w:rPr>
          <w:b/>
          <w:bCs/>
        </w:rPr>
        <w:t>12. Bitcoin and the Cryptocurrency</w:t>
      </w:r>
    </w:p>
    <w:p w14:paraId="5CACA307" w14:textId="77777777" w:rsidR="001F1813" w:rsidRPr="001F1813" w:rsidRDefault="001F1813" w:rsidP="001F1813">
      <w:r w:rsidRPr="001F1813">
        <w:t>Bitcoin introduced decentralized digital currency, solving the double-spending problem via blockchain. Transactions are verified by network nodes through PoW mining and recorded on a public ledger. Bitcoin’s blockchain ensures transparency, immutability, and trust among participants without a central authority. It laid the foundation for a global cryptocurrency ecosystem and inspired the development of numerous altcoins and blockchain-based financial systems.</w:t>
      </w:r>
    </w:p>
    <w:p w14:paraId="65F73A87" w14:textId="77777777" w:rsidR="001F1813" w:rsidRPr="001F1813" w:rsidRDefault="001F1813" w:rsidP="001F1813">
      <w:r w:rsidRPr="001F1813">
        <w:pict w14:anchorId="6E250B70">
          <v:rect id="_x0000_i1595" style="width:0;height:1.5pt" o:hralign="center" o:hrstd="t" o:hr="t" fillcolor="#a0a0a0" stroked="f"/>
        </w:pict>
      </w:r>
    </w:p>
    <w:p w14:paraId="588D37F7" w14:textId="77777777" w:rsidR="001F1813" w:rsidRPr="001F1813" w:rsidRDefault="001F1813" w:rsidP="001F1813">
      <w:pPr>
        <w:rPr>
          <w:b/>
          <w:bCs/>
        </w:rPr>
      </w:pPr>
      <w:r w:rsidRPr="001F1813">
        <w:rPr>
          <w:b/>
          <w:bCs/>
        </w:rPr>
        <w:t>13. Cryptocurrency Basics</w:t>
      </w:r>
    </w:p>
    <w:p w14:paraId="3CA8E04A" w14:textId="77777777" w:rsidR="001F1813" w:rsidRPr="001F1813" w:rsidRDefault="001F1813" w:rsidP="001F1813">
      <w:r w:rsidRPr="001F1813">
        <w:t>Cryptocurrencies operate on cryptographic principles to secure transactions, control issuance, and verify ownership. Key features include decentralization, peer-to-peer transfers, transparency, and limited supply. Transactions are stored in blocks, cryptographically linked, and validated by consensus mechanisms. Wallets and private keys allow users to store and transfer cryptocurrencies securely. Understanding these basics is essential for engaging with digital currencies and designing blockchain-based financial applications.</w:t>
      </w:r>
    </w:p>
    <w:p w14:paraId="35B13D64" w14:textId="77777777" w:rsidR="001F1813" w:rsidRPr="001F1813" w:rsidRDefault="001F1813" w:rsidP="001F1813">
      <w:r w:rsidRPr="001F1813">
        <w:pict w14:anchorId="1E34C173">
          <v:rect id="_x0000_i1596" style="width:0;height:1.5pt" o:hralign="center" o:hrstd="t" o:hr="t" fillcolor="#a0a0a0" stroked="f"/>
        </w:pict>
      </w:r>
    </w:p>
    <w:p w14:paraId="6B8CFC3E" w14:textId="77777777" w:rsidR="001F1813" w:rsidRPr="001F1813" w:rsidRDefault="001F1813" w:rsidP="001F1813">
      <w:pPr>
        <w:rPr>
          <w:b/>
          <w:bCs/>
        </w:rPr>
      </w:pPr>
      <w:r w:rsidRPr="001F1813">
        <w:rPr>
          <w:b/>
          <w:bCs/>
        </w:rPr>
        <w:t>14. Types of Cryptocurrencies</w:t>
      </w:r>
    </w:p>
    <w:p w14:paraId="1AB5CB57" w14:textId="77777777" w:rsidR="001F1813" w:rsidRPr="001F1813" w:rsidRDefault="001F1813" w:rsidP="001F1813">
      <w:r w:rsidRPr="001F1813">
        <w:t>Cryptocurrencies can be classified into:</w:t>
      </w:r>
    </w:p>
    <w:p w14:paraId="4B4682F9" w14:textId="77777777" w:rsidR="001F1813" w:rsidRPr="001F1813" w:rsidRDefault="001F1813" w:rsidP="001F1813">
      <w:pPr>
        <w:numPr>
          <w:ilvl w:val="0"/>
          <w:numId w:val="4"/>
        </w:numPr>
      </w:pPr>
      <w:r w:rsidRPr="001F1813">
        <w:rPr>
          <w:b/>
          <w:bCs/>
        </w:rPr>
        <w:t>Payment Coins</w:t>
      </w:r>
      <w:r w:rsidRPr="001F1813">
        <w:t>: Bitcoin, Litecoin – used as digital money.</w:t>
      </w:r>
    </w:p>
    <w:p w14:paraId="6B1B7767" w14:textId="77777777" w:rsidR="001F1813" w:rsidRPr="001F1813" w:rsidRDefault="001F1813" w:rsidP="001F1813">
      <w:pPr>
        <w:numPr>
          <w:ilvl w:val="0"/>
          <w:numId w:val="4"/>
        </w:numPr>
      </w:pPr>
      <w:r w:rsidRPr="001F1813">
        <w:rPr>
          <w:b/>
          <w:bCs/>
        </w:rPr>
        <w:t>Utility Tokens</w:t>
      </w:r>
      <w:r w:rsidRPr="001F1813">
        <w:t>: Enable access to specific blockchain services (e.g., Ethereum Gas).</w:t>
      </w:r>
    </w:p>
    <w:p w14:paraId="17C0884E" w14:textId="77777777" w:rsidR="001F1813" w:rsidRPr="001F1813" w:rsidRDefault="001F1813" w:rsidP="001F1813">
      <w:pPr>
        <w:numPr>
          <w:ilvl w:val="0"/>
          <w:numId w:val="4"/>
        </w:numPr>
      </w:pPr>
      <w:r w:rsidRPr="001F1813">
        <w:rPr>
          <w:b/>
          <w:bCs/>
        </w:rPr>
        <w:t>Security Tokens</w:t>
      </w:r>
      <w:r w:rsidRPr="001F1813">
        <w:t>: Represent ownership or investment in real-world assets.</w:t>
      </w:r>
    </w:p>
    <w:p w14:paraId="5039E2BD" w14:textId="77777777" w:rsidR="001F1813" w:rsidRPr="001F1813" w:rsidRDefault="001F1813" w:rsidP="001F1813">
      <w:pPr>
        <w:numPr>
          <w:ilvl w:val="0"/>
          <w:numId w:val="4"/>
        </w:numPr>
      </w:pPr>
      <w:r w:rsidRPr="001F1813">
        <w:rPr>
          <w:b/>
          <w:bCs/>
        </w:rPr>
        <w:t>Stablecoins</w:t>
      </w:r>
      <w:r w:rsidRPr="001F1813">
        <w:t>: Pegged to fiat currencies to reduce volatility (e.g., USDT).</w:t>
      </w:r>
    </w:p>
    <w:p w14:paraId="57BC54A9" w14:textId="77777777" w:rsidR="001F1813" w:rsidRPr="001F1813" w:rsidRDefault="001F1813" w:rsidP="001F1813">
      <w:r w:rsidRPr="001F1813">
        <w:lastRenderedPageBreak/>
        <w:t>Each type has distinct use cases, regulatory considerations, and economic models, supporting diverse blockchain applications.</w:t>
      </w:r>
    </w:p>
    <w:p w14:paraId="6F08B5BA" w14:textId="77777777" w:rsidR="001F1813" w:rsidRPr="001F1813" w:rsidRDefault="001F1813" w:rsidP="001F1813">
      <w:r w:rsidRPr="001F1813">
        <w:pict w14:anchorId="68EE12B2">
          <v:rect id="_x0000_i1597" style="width:0;height:1.5pt" o:hralign="center" o:hrstd="t" o:hr="t" fillcolor="#a0a0a0" stroked="f"/>
        </w:pict>
      </w:r>
    </w:p>
    <w:p w14:paraId="3C3094B6" w14:textId="77777777" w:rsidR="001F1813" w:rsidRPr="001F1813" w:rsidRDefault="001F1813" w:rsidP="001F1813">
      <w:pPr>
        <w:rPr>
          <w:b/>
          <w:bCs/>
        </w:rPr>
      </w:pPr>
      <w:r w:rsidRPr="001F1813">
        <w:rPr>
          <w:b/>
          <w:bCs/>
        </w:rPr>
        <w:t>15. Cryptocurrency Usage</w:t>
      </w:r>
    </w:p>
    <w:p w14:paraId="2EC5D293" w14:textId="77777777" w:rsidR="001F1813" w:rsidRPr="001F1813" w:rsidRDefault="001F1813" w:rsidP="001F1813">
      <w:r w:rsidRPr="001F1813">
        <w:t>Cryptocurrencies are used for peer-to-peer payments, remittances, smart contract execution, decentralized finance (DeFi), and digital asset trading. They reduce reliance on banks, lower transaction fees, and enable global transfers. In blockchain ecosystems, cryptocurrencies incentivize miners or validators to maintain network integrity. Understanding usage patterns helps in adopting blockchain for real-world applications, including financial services, e-commerce, and supply chain management.</w:t>
      </w:r>
    </w:p>
    <w:p w14:paraId="762C1DAD" w14:textId="77777777" w:rsidR="001F1813" w:rsidRPr="001F1813" w:rsidRDefault="001F1813" w:rsidP="001F1813">
      <w:r w:rsidRPr="001F1813">
        <w:pict w14:anchorId="1050202B">
          <v:rect id="_x0000_i1598" style="width:0;height:1.5pt" o:hralign="center" o:hrstd="t" o:hr="t" fillcolor="#a0a0a0" stroked="f"/>
        </w:pict>
      </w:r>
    </w:p>
    <w:p w14:paraId="703E9B0E" w14:textId="0EEBD625" w:rsidR="001F1813" w:rsidRPr="001F1813" w:rsidRDefault="001F1813" w:rsidP="001F1813"/>
    <w:p w14:paraId="2CCF6119" w14:textId="77777777" w:rsidR="001F1813" w:rsidRPr="001F1813" w:rsidRDefault="001F1813" w:rsidP="001F1813">
      <w:pPr>
        <w:rPr>
          <w:b/>
          <w:bCs/>
        </w:rPr>
      </w:pPr>
      <w:r w:rsidRPr="001F1813">
        <w:rPr>
          <w:b/>
          <w:bCs/>
        </w:rPr>
        <w:t>UNIT II – PUBLIC BLOCKCHAIN SYSTEM AND SMART CONTRACTS</w:t>
      </w:r>
    </w:p>
    <w:p w14:paraId="2ACCBD0C" w14:textId="77777777" w:rsidR="001F1813" w:rsidRPr="001F1813" w:rsidRDefault="001F1813" w:rsidP="001F1813">
      <w:r w:rsidRPr="001F1813">
        <w:pict w14:anchorId="0C42D0A7">
          <v:rect id="_x0000_i1601" style="width:0;height:1.5pt" o:hralign="center" o:hrstd="t" o:hr="t" fillcolor="#a0a0a0" stroked="f"/>
        </w:pict>
      </w:r>
    </w:p>
    <w:p w14:paraId="0B7D3B59" w14:textId="77777777" w:rsidR="001F1813" w:rsidRPr="001F1813" w:rsidRDefault="001F1813" w:rsidP="001F1813">
      <w:pPr>
        <w:rPr>
          <w:b/>
          <w:bCs/>
        </w:rPr>
      </w:pPr>
      <w:r w:rsidRPr="001F1813">
        <w:rPr>
          <w:b/>
          <w:bCs/>
        </w:rPr>
        <w:t>1. Introduction</w:t>
      </w:r>
    </w:p>
    <w:p w14:paraId="5E5A6B78" w14:textId="77777777" w:rsidR="001F1813" w:rsidRPr="001F1813" w:rsidRDefault="001F1813" w:rsidP="001F1813">
      <w:r w:rsidRPr="001F1813">
        <w:t>A public blockchain is a decentralized ledger that allows anyone to participate, validate transactions, and maintain copies of the ledger. Unlike private blockchains, public blockchains are fully open, transparent, and trustless, meaning participants do not need to know or trust each other. They operate on consensus protocols to ensure the integrity of transactions and prevent double-spending. Public blockchains form the foundation for cryptocurrencies, decentralized applications (DApps), and token-based ecosystems. They exemplify the potential of blockchain to create secure, global, and decentralized networks.</w:t>
      </w:r>
    </w:p>
    <w:p w14:paraId="4DD9C5E4" w14:textId="77777777" w:rsidR="001F1813" w:rsidRPr="001F1813" w:rsidRDefault="001F1813" w:rsidP="001F1813">
      <w:r w:rsidRPr="001F1813">
        <w:pict w14:anchorId="7A4B42DF">
          <v:rect id="_x0000_i1602" style="width:0;height:1.5pt" o:hralign="center" o:hrstd="t" o:hr="t" fillcolor="#a0a0a0" stroked="f"/>
        </w:pict>
      </w:r>
    </w:p>
    <w:p w14:paraId="368999DD" w14:textId="77777777" w:rsidR="001F1813" w:rsidRPr="001F1813" w:rsidRDefault="001F1813" w:rsidP="001F1813">
      <w:pPr>
        <w:rPr>
          <w:b/>
          <w:bCs/>
        </w:rPr>
      </w:pPr>
      <w:r w:rsidRPr="001F1813">
        <w:rPr>
          <w:b/>
          <w:bCs/>
        </w:rPr>
        <w:t>2. Public Blockchain</w:t>
      </w:r>
    </w:p>
    <w:p w14:paraId="57E08B8D" w14:textId="77777777" w:rsidR="001F1813" w:rsidRPr="001F1813" w:rsidRDefault="001F1813" w:rsidP="001F1813">
      <w:r w:rsidRPr="001F1813">
        <w:t>Public blockchains are permissionless networks where all participants can join without approval. Anyone can submit transactions, verify blocks, and maintain a copy of the ledger. Security is achieved through decentralized consensus mechanisms like Proof of Work (PoW) or Proof of Stake (PoS). Transparency allows all participants to view transaction histories, ensuring accountability. Popular public blockchains include Bitcoin, Ethereum, Cardano, and Solana, each offering unique features such as smart contract capabilities, scalability solutions, and token ecosystems.</w:t>
      </w:r>
    </w:p>
    <w:p w14:paraId="5C567903" w14:textId="77777777" w:rsidR="001F1813" w:rsidRPr="001F1813" w:rsidRDefault="001F1813" w:rsidP="001F1813">
      <w:r w:rsidRPr="001F1813">
        <w:pict w14:anchorId="34516BA9">
          <v:rect id="_x0000_i1603" style="width:0;height:1.5pt" o:hralign="center" o:hrstd="t" o:hr="t" fillcolor="#a0a0a0" stroked="f"/>
        </w:pict>
      </w:r>
    </w:p>
    <w:p w14:paraId="7C6D4B4B" w14:textId="77777777" w:rsidR="001F1813" w:rsidRPr="001F1813" w:rsidRDefault="001F1813" w:rsidP="001F1813">
      <w:pPr>
        <w:rPr>
          <w:b/>
          <w:bCs/>
        </w:rPr>
      </w:pPr>
      <w:r w:rsidRPr="001F1813">
        <w:rPr>
          <w:b/>
          <w:bCs/>
        </w:rPr>
        <w:t>3. Popular Public Blockchains</w:t>
      </w:r>
    </w:p>
    <w:p w14:paraId="07EE68F9" w14:textId="77777777" w:rsidR="001F1813" w:rsidRPr="001F1813" w:rsidRDefault="001F1813" w:rsidP="001F1813">
      <w:r w:rsidRPr="001F1813">
        <w:lastRenderedPageBreak/>
        <w:t xml:space="preserve">Popular public blockchains include </w:t>
      </w:r>
      <w:r w:rsidRPr="001F1813">
        <w:rPr>
          <w:b/>
          <w:bCs/>
        </w:rPr>
        <w:t>Bitcoin</w:t>
      </w:r>
      <w:r w:rsidRPr="001F1813">
        <w:t xml:space="preserve">, </w:t>
      </w:r>
      <w:r w:rsidRPr="001F1813">
        <w:rPr>
          <w:b/>
          <w:bCs/>
        </w:rPr>
        <w:t>Ethereum</w:t>
      </w:r>
      <w:r w:rsidRPr="001F1813">
        <w:t xml:space="preserve">, </w:t>
      </w:r>
      <w:r w:rsidRPr="001F1813">
        <w:rPr>
          <w:b/>
          <w:bCs/>
        </w:rPr>
        <w:t>Cardano</w:t>
      </w:r>
      <w:r w:rsidRPr="001F1813">
        <w:t xml:space="preserve">, </w:t>
      </w:r>
      <w:r w:rsidRPr="001F1813">
        <w:rPr>
          <w:b/>
          <w:bCs/>
        </w:rPr>
        <w:t>Solana</w:t>
      </w:r>
      <w:r w:rsidRPr="001F1813">
        <w:t xml:space="preserve">, and </w:t>
      </w:r>
      <w:r w:rsidRPr="001F1813">
        <w:rPr>
          <w:b/>
          <w:bCs/>
        </w:rPr>
        <w:t>Polkadot</w:t>
      </w:r>
      <w:r w:rsidRPr="001F1813">
        <w:t>. Bitcoin pioneered decentralized digital currency, emphasizing secure peer-to-peer transfers. Ethereum introduced smart contracts and DApps, enabling programmable blockchain applications. Cardano focuses on academic research and formal verification, Solana offers high throughput and low latency, and Polkadot enables interoperability between blockchains. Each platform has its consensus mechanism, token economy, and ecosystem, catering to different use cases in finance, governance, and digital services.</w:t>
      </w:r>
    </w:p>
    <w:p w14:paraId="603DBB26" w14:textId="77777777" w:rsidR="001F1813" w:rsidRPr="001F1813" w:rsidRDefault="001F1813" w:rsidP="001F1813">
      <w:r w:rsidRPr="001F1813">
        <w:pict w14:anchorId="329BF59B">
          <v:rect id="_x0000_i1604" style="width:0;height:1.5pt" o:hralign="center" o:hrstd="t" o:hr="t" fillcolor="#a0a0a0" stroked="f"/>
        </w:pict>
      </w:r>
    </w:p>
    <w:p w14:paraId="3B417E77" w14:textId="77777777" w:rsidR="001F1813" w:rsidRPr="001F1813" w:rsidRDefault="001F1813" w:rsidP="001F1813">
      <w:pPr>
        <w:rPr>
          <w:b/>
          <w:bCs/>
        </w:rPr>
      </w:pPr>
      <w:r w:rsidRPr="001F1813">
        <w:rPr>
          <w:b/>
          <w:bCs/>
        </w:rPr>
        <w:t>4. The Bitcoin Blockchain</w:t>
      </w:r>
    </w:p>
    <w:p w14:paraId="5A9D7704" w14:textId="77777777" w:rsidR="001F1813" w:rsidRPr="001F1813" w:rsidRDefault="001F1813" w:rsidP="001F1813">
      <w:r w:rsidRPr="001F1813">
        <w:t>Bitcoin is the first decentralized cryptocurrency, and its blockchain records all transactions in a secure, immutable ledger. Transactions are grouped into blocks, linked by cryptographic hashes, and validated via PoW mining. Miners solve computational puzzles to add new blocks and receive bitcoin rewards. The network is fully decentralized, with nodes maintaining copies of the ledger. Bitcoin’s blockchain ensures transparency, immutability, and resistance to fraud, making it a trusted medium of exchange and store of value in the digital world.</w:t>
      </w:r>
    </w:p>
    <w:p w14:paraId="65EBC1D9" w14:textId="77777777" w:rsidR="001F1813" w:rsidRPr="001F1813" w:rsidRDefault="001F1813" w:rsidP="001F1813">
      <w:r w:rsidRPr="001F1813">
        <w:pict w14:anchorId="242A1287">
          <v:rect id="_x0000_i1605" style="width:0;height:1.5pt" o:hralign="center" o:hrstd="t" o:hr="t" fillcolor="#a0a0a0" stroked="f"/>
        </w:pict>
      </w:r>
    </w:p>
    <w:p w14:paraId="2078832B" w14:textId="77777777" w:rsidR="001F1813" w:rsidRPr="001F1813" w:rsidRDefault="001F1813" w:rsidP="001F1813">
      <w:pPr>
        <w:rPr>
          <w:b/>
          <w:bCs/>
        </w:rPr>
      </w:pPr>
      <w:r w:rsidRPr="001F1813">
        <w:rPr>
          <w:b/>
          <w:bCs/>
        </w:rPr>
        <w:t>5. Ethereum Blockchain</w:t>
      </w:r>
    </w:p>
    <w:p w14:paraId="4A4CBA39" w14:textId="77777777" w:rsidR="001F1813" w:rsidRPr="001F1813" w:rsidRDefault="001F1813" w:rsidP="001F1813">
      <w:r w:rsidRPr="001F1813">
        <w:t>Ethereum extends blockchain functionality beyond currency by supporting smart contracts and decentralized applications (DApps). Its blockchain stores executable code along with transaction data, enabling automated, self-enforcing contracts. Ethereum uses the Ethereum Virtual Machine (EVM) to execute smart contracts and currently operates on PoS consensus for energy efficiency and scalability. Ethereum’s blockchain supports token standards such as ERC-20 for fungible tokens and ERC-721 for non-fungible tokens (NFTs), forming a rich ecosystem for finance, gaming, and digital assets.</w:t>
      </w:r>
    </w:p>
    <w:p w14:paraId="7C90FFFC" w14:textId="77777777" w:rsidR="001F1813" w:rsidRPr="001F1813" w:rsidRDefault="001F1813" w:rsidP="001F1813">
      <w:r w:rsidRPr="001F1813">
        <w:pict w14:anchorId="7D158900">
          <v:rect id="_x0000_i1606" style="width:0;height:1.5pt" o:hralign="center" o:hrstd="t" o:hr="t" fillcolor="#a0a0a0" stroked="f"/>
        </w:pict>
      </w:r>
    </w:p>
    <w:p w14:paraId="61B95A3C" w14:textId="77777777" w:rsidR="001F1813" w:rsidRPr="001F1813" w:rsidRDefault="001F1813" w:rsidP="001F1813">
      <w:pPr>
        <w:rPr>
          <w:b/>
          <w:bCs/>
        </w:rPr>
      </w:pPr>
      <w:r w:rsidRPr="001F1813">
        <w:rPr>
          <w:b/>
          <w:bCs/>
        </w:rPr>
        <w:t>6. Introduction to Smart Contracts</w:t>
      </w:r>
    </w:p>
    <w:p w14:paraId="1EC79B06" w14:textId="77777777" w:rsidR="001F1813" w:rsidRPr="001F1813" w:rsidRDefault="001F1813" w:rsidP="001F1813">
      <w:r w:rsidRPr="001F1813">
        <w:t>Smart contracts are self-executing programs stored on a blockchain that automatically enforce rules and agreements without intermediaries. They execute predefined actions when conditions are met, ensuring transparency, trust, and immutability. Smart contracts are widely used for token transfers, decentralized finance, supply chain tracking, and automated legal agreements. By eliminating manual intervention, smart contracts reduce operational costs, speed up transactions, and provide tamper-proof execution.</w:t>
      </w:r>
    </w:p>
    <w:p w14:paraId="6A92E5E1" w14:textId="77777777" w:rsidR="001F1813" w:rsidRPr="001F1813" w:rsidRDefault="001F1813" w:rsidP="001F1813">
      <w:r w:rsidRPr="001F1813">
        <w:pict w14:anchorId="3E35BB89">
          <v:rect id="_x0000_i1607" style="width:0;height:1.5pt" o:hralign="center" o:hrstd="t" o:hr="t" fillcolor="#a0a0a0" stroked="f"/>
        </w:pict>
      </w:r>
    </w:p>
    <w:p w14:paraId="2089EB7E" w14:textId="77777777" w:rsidR="001F1813" w:rsidRPr="001F1813" w:rsidRDefault="001F1813" w:rsidP="001F1813">
      <w:pPr>
        <w:rPr>
          <w:b/>
          <w:bCs/>
        </w:rPr>
      </w:pPr>
      <w:r w:rsidRPr="001F1813">
        <w:rPr>
          <w:b/>
          <w:bCs/>
        </w:rPr>
        <w:t>7. Smart Contract – Characteristics</w:t>
      </w:r>
    </w:p>
    <w:p w14:paraId="661BF2D3" w14:textId="77777777" w:rsidR="001F1813" w:rsidRPr="001F1813" w:rsidRDefault="001F1813" w:rsidP="001F1813">
      <w:r w:rsidRPr="001F1813">
        <w:lastRenderedPageBreak/>
        <w:t>Smart contracts have several key characteristics:</w:t>
      </w:r>
    </w:p>
    <w:p w14:paraId="593F6F61" w14:textId="77777777" w:rsidR="001F1813" w:rsidRPr="001F1813" w:rsidRDefault="001F1813" w:rsidP="001F1813">
      <w:pPr>
        <w:numPr>
          <w:ilvl w:val="0"/>
          <w:numId w:val="5"/>
        </w:numPr>
      </w:pPr>
      <w:r w:rsidRPr="001F1813">
        <w:rPr>
          <w:b/>
          <w:bCs/>
        </w:rPr>
        <w:t>Autonomy</w:t>
      </w:r>
      <w:r w:rsidRPr="001F1813">
        <w:t>: Operate without intermediaries.</w:t>
      </w:r>
    </w:p>
    <w:p w14:paraId="71A0B733" w14:textId="77777777" w:rsidR="001F1813" w:rsidRPr="001F1813" w:rsidRDefault="001F1813" w:rsidP="001F1813">
      <w:pPr>
        <w:numPr>
          <w:ilvl w:val="0"/>
          <w:numId w:val="5"/>
        </w:numPr>
      </w:pPr>
      <w:r w:rsidRPr="001F1813">
        <w:rPr>
          <w:b/>
          <w:bCs/>
        </w:rPr>
        <w:t>Self-execution</w:t>
      </w:r>
      <w:r w:rsidRPr="001F1813">
        <w:t>: Trigger automatically upon meeting conditions.</w:t>
      </w:r>
    </w:p>
    <w:p w14:paraId="3DA10D00" w14:textId="77777777" w:rsidR="001F1813" w:rsidRPr="001F1813" w:rsidRDefault="001F1813" w:rsidP="001F1813">
      <w:pPr>
        <w:numPr>
          <w:ilvl w:val="0"/>
          <w:numId w:val="5"/>
        </w:numPr>
      </w:pPr>
      <w:r w:rsidRPr="001F1813">
        <w:rPr>
          <w:b/>
          <w:bCs/>
        </w:rPr>
        <w:t>Transparency</w:t>
      </w:r>
      <w:r w:rsidRPr="001F1813">
        <w:t>: Executed on a public ledger visible to all participants.</w:t>
      </w:r>
    </w:p>
    <w:p w14:paraId="667C7B03" w14:textId="77777777" w:rsidR="001F1813" w:rsidRPr="001F1813" w:rsidRDefault="001F1813" w:rsidP="001F1813">
      <w:pPr>
        <w:numPr>
          <w:ilvl w:val="0"/>
          <w:numId w:val="5"/>
        </w:numPr>
      </w:pPr>
      <w:r w:rsidRPr="001F1813">
        <w:rPr>
          <w:b/>
          <w:bCs/>
        </w:rPr>
        <w:t>Security</w:t>
      </w:r>
      <w:r w:rsidRPr="001F1813">
        <w:t>: Encrypted and immutable once deployed.</w:t>
      </w:r>
    </w:p>
    <w:p w14:paraId="5087FCE7" w14:textId="77777777" w:rsidR="001F1813" w:rsidRPr="001F1813" w:rsidRDefault="001F1813" w:rsidP="001F1813">
      <w:pPr>
        <w:numPr>
          <w:ilvl w:val="0"/>
          <w:numId w:val="5"/>
        </w:numPr>
      </w:pPr>
      <w:r w:rsidRPr="001F1813">
        <w:rPr>
          <w:b/>
          <w:bCs/>
        </w:rPr>
        <w:t>Accuracy</w:t>
      </w:r>
      <w:r w:rsidRPr="001F1813">
        <w:t>: Precise execution of programmed rules without human error.</w:t>
      </w:r>
    </w:p>
    <w:p w14:paraId="0BFE0974" w14:textId="77777777" w:rsidR="001F1813" w:rsidRPr="001F1813" w:rsidRDefault="001F1813" w:rsidP="001F1813">
      <w:r w:rsidRPr="001F1813">
        <w:t>These features make smart contracts ideal for applications requiring trustless, automated, and auditable transactions, such as DeFi platforms and token issuance.</w:t>
      </w:r>
    </w:p>
    <w:p w14:paraId="2BBD7152" w14:textId="77777777" w:rsidR="001F1813" w:rsidRPr="001F1813" w:rsidRDefault="001F1813" w:rsidP="001F1813">
      <w:r w:rsidRPr="001F1813">
        <w:pict w14:anchorId="2E685E66">
          <v:rect id="_x0000_i1608" style="width:0;height:1.5pt" o:hralign="center" o:hrstd="t" o:hr="t" fillcolor="#a0a0a0" stroked="f"/>
        </w:pict>
      </w:r>
    </w:p>
    <w:p w14:paraId="1DB129E3" w14:textId="77777777" w:rsidR="001F1813" w:rsidRPr="001F1813" w:rsidRDefault="001F1813" w:rsidP="001F1813">
      <w:pPr>
        <w:rPr>
          <w:b/>
          <w:bCs/>
        </w:rPr>
      </w:pPr>
      <w:r w:rsidRPr="001F1813">
        <w:rPr>
          <w:b/>
          <w:bCs/>
        </w:rPr>
        <w:t>8. Types of Smart Contracts</w:t>
      </w:r>
    </w:p>
    <w:p w14:paraId="30A0ADCD" w14:textId="77777777" w:rsidR="001F1813" w:rsidRPr="001F1813" w:rsidRDefault="001F1813" w:rsidP="001F1813">
      <w:r w:rsidRPr="001F1813">
        <w:t>Smart contracts can be categorized into:</w:t>
      </w:r>
    </w:p>
    <w:p w14:paraId="1F385E20" w14:textId="77777777" w:rsidR="001F1813" w:rsidRPr="001F1813" w:rsidRDefault="001F1813" w:rsidP="001F1813">
      <w:pPr>
        <w:numPr>
          <w:ilvl w:val="0"/>
          <w:numId w:val="6"/>
        </w:numPr>
      </w:pPr>
      <w:r w:rsidRPr="001F1813">
        <w:rPr>
          <w:b/>
          <w:bCs/>
        </w:rPr>
        <w:t>Simple contracts</w:t>
      </w:r>
      <w:r w:rsidRPr="001F1813">
        <w:t>: Automate straightforward transactions like payments.</w:t>
      </w:r>
    </w:p>
    <w:p w14:paraId="507FC47F" w14:textId="77777777" w:rsidR="001F1813" w:rsidRPr="001F1813" w:rsidRDefault="001F1813" w:rsidP="001F1813">
      <w:pPr>
        <w:numPr>
          <w:ilvl w:val="0"/>
          <w:numId w:val="6"/>
        </w:numPr>
      </w:pPr>
      <w:r w:rsidRPr="001F1813">
        <w:rPr>
          <w:b/>
          <w:bCs/>
        </w:rPr>
        <w:t>Multi-signature contracts</w:t>
      </w:r>
      <w:r w:rsidRPr="001F1813">
        <w:t>: Require approval from multiple parties.</w:t>
      </w:r>
    </w:p>
    <w:p w14:paraId="50A211EE" w14:textId="77777777" w:rsidR="001F1813" w:rsidRPr="001F1813" w:rsidRDefault="001F1813" w:rsidP="001F1813">
      <w:pPr>
        <w:numPr>
          <w:ilvl w:val="0"/>
          <w:numId w:val="6"/>
        </w:numPr>
      </w:pPr>
      <w:r w:rsidRPr="001F1813">
        <w:rPr>
          <w:b/>
          <w:bCs/>
        </w:rPr>
        <w:t>Decentralized Autonomous Organization (DAO) contracts</w:t>
      </w:r>
      <w:r w:rsidRPr="001F1813">
        <w:t>: Govern organizations through code.</w:t>
      </w:r>
    </w:p>
    <w:p w14:paraId="7496B079" w14:textId="77777777" w:rsidR="001F1813" w:rsidRPr="001F1813" w:rsidRDefault="001F1813" w:rsidP="001F1813">
      <w:pPr>
        <w:numPr>
          <w:ilvl w:val="0"/>
          <w:numId w:val="6"/>
        </w:numPr>
      </w:pPr>
      <w:r w:rsidRPr="001F1813">
        <w:rPr>
          <w:b/>
          <w:bCs/>
        </w:rPr>
        <w:t>Conditional contracts</w:t>
      </w:r>
      <w:r w:rsidRPr="001F1813">
        <w:t>: Execute based on specific triggers or conditions.</w:t>
      </w:r>
    </w:p>
    <w:p w14:paraId="53FD0A11" w14:textId="77777777" w:rsidR="001F1813" w:rsidRPr="001F1813" w:rsidRDefault="001F1813" w:rsidP="001F1813">
      <w:r w:rsidRPr="001F1813">
        <w:t>Different types of contracts serve various business needs, enabling programmable interactions on blockchain platforms like Ethereum, Hyperledger, and Polkadot.</w:t>
      </w:r>
    </w:p>
    <w:p w14:paraId="2D780E9C" w14:textId="77777777" w:rsidR="001F1813" w:rsidRPr="001F1813" w:rsidRDefault="001F1813" w:rsidP="001F1813">
      <w:r w:rsidRPr="001F1813">
        <w:pict w14:anchorId="74FA2A8B">
          <v:rect id="_x0000_i1609" style="width:0;height:1.5pt" o:hralign="center" o:hrstd="t" o:hr="t" fillcolor="#a0a0a0" stroked="f"/>
        </w:pict>
      </w:r>
    </w:p>
    <w:p w14:paraId="71D547BE" w14:textId="77777777" w:rsidR="001F1813" w:rsidRPr="001F1813" w:rsidRDefault="001F1813" w:rsidP="001F1813">
      <w:pPr>
        <w:rPr>
          <w:b/>
          <w:bCs/>
        </w:rPr>
      </w:pPr>
      <w:r w:rsidRPr="001F1813">
        <w:rPr>
          <w:b/>
          <w:bCs/>
        </w:rPr>
        <w:t>9. Types of Oracles</w:t>
      </w:r>
    </w:p>
    <w:p w14:paraId="1E2E3265" w14:textId="77777777" w:rsidR="001F1813" w:rsidRPr="001F1813" w:rsidRDefault="001F1813" w:rsidP="001F1813">
      <w:r w:rsidRPr="001F1813">
        <w:t>Oracles provide external data to smart contracts, allowing them to interact with real-world events. Types include:</w:t>
      </w:r>
    </w:p>
    <w:p w14:paraId="6D501598" w14:textId="77777777" w:rsidR="001F1813" w:rsidRPr="001F1813" w:rsidRDefault="001F1813" w:rsidP="001F1813">
      <w:pPr>
        <w:numPr>
          <w:ilvl w:val="0"/>
          <w:numId w:val="7"/>
        </w:numPr>
      </w:pPr>
      <w:r w:rsidRPr="001F1813">
        <w:rPr>
          <w:b/>
          <w:bCs/>
        </w:rPr>
        <w:t>Software oracles</w:t>
      </w:r>
      <w:r w:rsidRPr="001F1813">
        <w:t>: Feed data from online sources like APIs or databases.</w:t>
      </w:r>
    </w:p>
    <w:p w14:paraId="34595E4F" w14:textId="77777777" w:rsidR="001F1813" w:rsidRPr="001F1813" w:rsidRDefault="001F1813" w:rsidP="001F1813">
      <w:pPr>
        <w:numPr>
          <w:ilvl w:val="0"/>
          <w:numId w:val="7"/>
        </w:numPr>
      </w:pPr>
      <w:r w:rsidRPr="001F1813">
        <w:rPr>
          <w:b/>
          <w:bCs/>
        </w:rPr>
        <w:t>Hardware oracles</w:t>
      </w:r>
      <w:r w:rsidRPr="001F1813">
        <w:t>: Provide data from physical sensors or devices (e.g., IoT).</w:t>
      </w:r>
    </w:p>
    <w:p w14:paraId="6383BA5D" w14:textId="77777777" w:rsidR="001F1813" w:rsidRPr="001F1813" w:rsidRDefault="001F1813" w:rsidP="001F1813">
      <w:pPr>
        <w:numPr>
          <w:ilvl w:val="0"/>
          <w:numId w:val="7"/>
        </w:numPr>
      </w:pPr>
      <w:r w:rsidRPr="001F1813">
        <w:rPr>
          <w:b/>
          <w:bCs/>
        </w:rPr>
        <w:t>Inbound oracles</w:t>
      </w:r>
      <w:r w:rsidRPr="001F1813">
        <w:t>: Input external information into the blockchain.</w:t>
      </w:r>
    </w:p>
    <w:p w14:paraId="4F916E6E" w14:textId="77777777" w:rsidR="001F1813" w:rsidRPr="001F1813" w:rsidRDefault="001F1813" w:rsidP="001F1813">
      <w:pPr>
        <w:numPr>
          <w:ilvl w:val="0"/>
          <w:numId w:val="7"/>
        </w:numPr>
      </w:pPr>
      <w:r w:rsidRPr="001F1813">
        <w:rPr>
          <w:b/>
          <w:bCs/>
        </w:rPr>
        <w:t>Outbound oracles</w:t>
      </w:r>
      <w:r w:rsidRPr="001F1813">
        <w:t>: Send blockchain data to external systems.</w:t>
      </w:r>
    </w:p>
    <w:p w14:paraId="19465A57" w14:textId="77777777" w:rsidR="001F1813" w:rsidRPr="001F1813" w:rsidRDefault="001F1813" w:rsidP="001F1813">
      <w:r w:rsidRPr="001F1813">
        <w:t>Oracles bridge blockchain and off-chain environments, enabling smart contracts to automate real-world processes like supply chain verification, weather-based insurance, and financial market operations.</w:t>
      </w:r>
    </w:p>
    <w:p w14:paraId="3B04700E" w14:textId="77777777" w:rsidR="001F1813" w:rsidRPr="001F1813" w:rsidRDefault="001F1813" w:rsidP="001F1813">
      <w:r w:rsidRPr="001F1813">
        <w:pict w14:anchorId="3C3F1F3E">
          <v:rect id="_x0000_i1610" style="width:0;height:1.5pt" o:hralign="center" o:hrstd="t" o:hr="t" fillcolor="#a0a0a0" stroked="f"/>
        </w:pict>
      </w:r>
    </w:p>
    <w:p w14:paraId="344BA89F" w14:textId="77777777" w:rsidR="001F1813" w:rsidRPr="001F1813" w:rsidRDefault="001F1813" w:rsidP="001F1813">
      <w:pPr>
        <w:rPr>
          <w:b/>
          <w:bCs/>
        </w:rPr>
      </w:pPr>
      <w:r w:rsidRPr="001F1813">
        <w:rPr>
          <w:b/>
          <w:bCs/>
        </w:rPr>
        <w:lastRenderedPageBreak/>
        <w:t>10. Smart Contracts in Ethereum</w:t>
      </w:r>
    </w:p>
    <w:p w14:paraId="5590A5F1" w14:textId="77777777" w:rsidR="001F1813" w:rsidRPr="001F1813" w:rsidRDefault="001F1813" w:rsidP="001F1813">
      <w:r w:rsidRPr="001F1813">
        <w:t xml:space="preserve">Ethereum’s smart contracts are written in programming languages like </w:t>
      </w:r>
      <w:r w:rsidRPr="001F1813">
        <w:rPr>
          <w:b/>
          <w:bCs/>
        </w:rPr>
        <w:t>Solidity</w:t>
      </w:r>
      <w:r w:rsidRPr="001F1813">
        <w:t xml:space="preserve"> or </w:t>
      </w:r>
      <w:r w:rsidRPr="001F1813">
        <w:rPr>
          <w:b/>
          <w:bCs/>
        </w:rPr>
        <w:t>Vyper</w:t>
      </w:r>
      <w:r w:rsidRPr="001F1813">
        <w:t xml:space="preserve"> and deployed on the Ethereum Virtual Machine (EVM). They handle transactions, token management, decentralized applications, and more. Developers can create DApps for finance, gaming, governance, and NFTs. Ethereum’s architecture ensures that contracts are immutable once deployed, providing security, transparency, and trustless automation. Gas fees incentivize miners or validators to process contract execution, ensuring network sustainability.</w:t>
      </w:r>
    </w:p>
    <w:p w14:paraId="293AE1A6" w14:textId="77777777" w:rsidR="001F1813" w:rsidRPr="001F1813" w:rsidRDefault="001F1813" w:rsidP="001F1813">
      <w:r w:rsidRPr="001F1813">
        <w:pict w14:anchorId="5C9E5408">
          <v:rect id="_x0000_i1611" style="width:0;height:1.5pt" o:hralign="center" o:hrstd="t" o:hr="t" fillcolor="#a0a0a0" stroked="f"/>
        </w:pict>
      </w:r>
    </w:p>
    <w:p w14:paraId="52EF61A3" w14:textId="77777777" w:rsidR="001F1813" w:rsidRPr="001F1813" w:rsidRDefault="001F1813" w:rsidP="001F1813">
      <w:pPr>
        <w:rPr>
          <w:b/>
          <w:bCs/>
        </w:rPr>
      </w:pPr>
      <w:r w:rsidRPr="001F1813">
        <w:rPr>
          <w:b/>
          <w:bCs/>
        </w:rPr>
        <w:t>11. Smart Contracts in Industry</w:t>
      </w:r>
    </w:p>
    <w:p w14:paraId="44819D3B" w14:textId="77777777" w:rsidR="001F1813" w:rsidRPr="001F1813" w:rsidRDefault="001F1813" w:rsidP="001F1813">
      <w:r w:rsidRPr="001F1813">
        <w:t>Smart contracts are widely applied across industries:</w:t>
      </w:r>
    </w:p>
    <w:p w14:paraId="3B79B34E" w14:textId="77777777" w:rsidR="001F1813" w:rsidRPr="001F1813" w:rsidRDefault="001F1813" w:rsidP="001F1813">
      <w:pPr>
        <w:numPr>
          <w:ilvl w:val="0"/>
          <w:numId w:val="8"/>
        </w:numPr>
      </w:pPr>
      <w:r w:rsidRPr="001F1813">
        <w:rPr>
          <w:b/>
          <w:bCs/>
        </w:rPr>
        <w:t>Finance</w:t>
      </w:r>
      <w:r w:rsidRPr="001F1813">
        <w:t>: Automated lending, insurance, and asset transfers.</w:t>
      </w:r>
    </w:p>
    <w:p w14:paraId="46E08D21" w14:textId="77777777" w:rsidR="001F1813" w:rsidRPr="001F1813" w:rsidRDefault="001F1813" w:rsidP="001F1813">
      <w:pPr>
        <w:numPr>
          <w:ilvl w:val="0"/>
          <w:numId w:val="8"/>
        </w:numPr>
      </w:pPr>
      <w:r w:rsidRPr="001F1813">
        <w:rPr>
          <w:b/>
          <w:bCs/>
        </w:rPr>
        <w:t>Supply chain</w:t>
      </w:r>
      <w:r w:rsidRPr="001F1813">
        <w:t>: Track goods, verify authenticity, and automate payments.</w:t>
      </w:r>
    </w:p>
    <w:p w14:paraId="2F930401" w14:textId="77777777" w:rsidR="001F1813" w:rsidRPr="001F1813" w:rsidRDefault="001F1813" w:rsidP="001F1813">
      <w:pPr>
        <w:numPr>
          <w:ilvl w:val="0"/>
          <w:numId w:val="8"/>
        </w:numPr>
      </w:pPr>
      <w:r w:rsidRPr="001F1813">
        <w:rPr>
          <w:b/>
          <w:bCs/>
        </w:rPr>
        <w:t>Healthcare</w:t>
      </w:r>
      <w:r w:rsidRPr="001F1813">
        <w:t>: Secure patient data sharing, insurance claims automation.</w:t>
      </w:r>
    </w:p>
    <w:p w14:paraId="360D6C1C" w14:textId="77777777" w:rsidR="001F1813" w:rsidRPr="001F1813" w:rsidRDefault="001F1813" w:rsidP="001F1813">
      <w:pPr>
        <w:numPr>
          <w:ilvl w:val="0"/>
          <w:numId w:val="8"/>
        </w:numPr>
      </w:pPr>
      <w:r w:rsidRPr="001F1813">
        <w:rPr>
          <w:b/>
          <w:bCs/>
        </w:rPr>
        <w:t>Real estate</w:t>
      </w:r>
      <w:r w:rsidRPr="001F1813">
        <w:t>: Property transfers and lease agreements.</w:t>
      </w:r>
    </w:p>
    <w:p w14:paraId="3BF94E88" w14:textId="77777777" w:rsidR="001F1813" w:rsidRPr="001F1813" w:rsidRDefault="001F1813" w:rsidP="001F1813">
      <w:pPr>
        <w:numPr>
          <w:ilvl w:val="0"/>
          <w:numId w:val="8"/>
        </w:numPr>
      </w:pPr>
      <w:r w:rsidRPr="001F1813">
        <w:rPr>
          <w:b/>
          <w:bCs/>
        </w:rPr>
        <w:t>Energy</w:t>
      </w:r>
      <w:r w:rsidRPr="001F1813">
        <w:t>: Automated billing and peer-to-peer energy trading.</w:t>
      </w:r>
    </w:p>
    <w:p w14:paraId="66468182" w14:textId="77777777" w:rsidR="001F1813" w:rsidRPr="001F1813" w:rsidRDefault="001F1813" w:rsidP="001F1813">
      <w:r w:rsidRPr="001F1813">
        <w:t>Industries leverage smart contracts to reduce intermediaries, enhance efficiency, and ensure tamper-proof transaction execution.</w:t>
      </w:r>
    </w:p>
    <w:p w14:paraId="39E34AB8" w14:textId="77777777" w:rsidR="001F1813" w:rsidRPr="001F1813" w:rsidRDefault="001F1813" w:rsidP="001F1813">
      <w:r w:rsidRPr="001F1813">
        <w:pict w14:anchorId="410A8DD3">
          <v:rect id="_x0000_i1612" style="width:0;height:1.5pt" o:hralign="center" o:hrstd="t" o:hr="t" fillcolor="#a0a0a0" stroked="f"/>
        </w:pict>
      </w:r>
    </w:p>
    <w:p w14:paraId="71F813B4" w14:textId="03475C4A" w:rsidR="001F1813" w:rsidRPr="001F1813" w:rsidRDefault="001F1813" w:rsidP="001F1813"/>
    <w:p w14:paraId="5518C3F8" w14:textId="77777777" w:rsidR="001F1813" w:rsidRPr="001F1813" w:rsidRDefault="001F1813" w:rsidP="001F1813">
      <w:pPr>
        <w:rPr>
          <w:b/>
          <w:bCs/>
        </w:rPr>
      </w:pPr>
      <w:r w:rsidRPr="001F1813">
        <w:rPr>
          <w:b/>
          <w:bCs/>
        </w:rPr>
        <w:t>UNIT III – PRIVATE BLOCKCHAIN SYSTEM, CONSORTIUM BLOCKCHAIN, AND ICO</w:t>
      </w:r>
    </w:p>
    <w:p w14:paraId="3222EA5F" w14:textId="77777777" w:rsidR="001F1813" w:rsidRPr="001F1813" w:rsidRDefault="001F1813" w:rsidP="001F1813">
      <w:r w:rsidRPr="001F1813">
        <w:pict w14:anchorId="1D440F6D">
          <v:rect id="_x0000_i1615" style="width:0;height:1.5pt" o:hralign="center" o:hrstd="t" o:hr="t" fillcolor="#a0a0a0" stroked="f"/>
        </w:pict>
      </w:r>
    </w:p>
    <w:p w14:paraId="0085F9DC" w14:textId="77777777" w:rsidR="001F1813" w:rsidRPr="001F1813" w:rsidRDefault="001F1813" w:rsidP="001F1813">
      <w:pPr>
        <w:rPr>
          <w:b/>
          <w:bCs/>
        </w:rPr>
      </w:pPr>
      <w:r w:rsidRPr="001F1813">
        <w:rPr>
          <w:b/>
          <w:bCs/>
        </w:rPr>
        <w:t>1. Introduction to Private Blockchain</w:t>
      </w:r>
    </w:p>
    <w:p w14:paraId="2ECF1B01" w14:textId="77777777" w:rsidR="001F1813" w:rsidRPr="001F1813" w:rsidRDefault="001F1813" w:rsidP="001F1813">
      <w:r w:rsidRPr="001F1813">
        <w:t>A private blockchain is a permissioned network where access and participation are restricted to authorized entities. Unlike public blockchains, private blockchains provide controlled visibility, faster transaction processing, and enhanced privacy. They are commonly used by organizations that require secure, verifiable, and auditable records without exposing sensitive data publicly. Private blockchains maintain the core benefits of blockchain—immutability, cryptographic security, and decentralized validation—while balancing operational control and efficiency.</w:t>
      </w:r>
    </w:p>
    <w:p w14:paraId="5A4BC40A" w14:textId="77777777" w:rsidR="001F1813" w:rsidRPr="001F1813" w:rsidRDefault="001F1813" w:rsidP="001F1813">
      <w:r w:rsidRPr="001F1813">
        <w:pict w14:anchorId="5710843D">
          <v:rect id="_x0000_i1616" style="width:0;height:1.5pt" o:hralign="center" o:hrstd="t" o:hr="t" fillcolor="#a0a0a0" stroked="f"/>
        </w:pict>
      </w:r>
    </w:p>
    <w:p w14:paraId="27AC8E56" w14:textId="77777777" w:rsidR="001F1813" w:rsidRPr="001F1813" w:rsidRDefault="001F1813" w:rsidP="001F1813">
      <w:pPr>
        <w:rPr>
          <w:b/>
          <w:bCs/>
        </w:rPr>
      </w:pPr>
      <w:r w:rsidRPr="001F1813">
        <w:rPr>
          <w:b/>
          <w:bCs/>
        </w:rPr>
        <w:t>2. Key Characteristics of Private Blockchain</w:t>
      </w:r>
    </w:p>
    <w:p w14:paraId="21DD3B2E" w14:textId="77777777" w:rsidR="001F1813" w:rsidRPr="001F1813" w:rsidRDefault="001F1813" w:rsidP="001F1813">
      <w:r w:rsidRPr="001F1813">
        <w:lastRenderedPageBreak/>
        <w:t>Private blockchains have several defining features:</w:t>
      </w:r>
    </w:p>
    <w:p w14:paraId="3F34278E" w14:textId="77777777" w:rsidR="001F1813" w:rsidRPr="001F1813" w:rsidRDefault="001F1813" w:rsidP="001F1813">
      <w:pPr>
        <w:numPr>
          <w:ilvl w:val="0"/>
          <w:numId w:val="9"/>
        </w:numPr>
      </w:pPr>
      <w:r w:rsidRPr="001F1813">
        <w:rPr>
          <w:b/>
          <w:bCs/>
        </w:rPr>
        <w:t>Restricted access</w:t>
      </w:r>
      <w:r w:rsidRPr="001F1813">
        <w:t>: Only verified participants can read or write to the ledger.</w:t>
      </w:r>
    </w:p>
    <w:p w14:paraId="4EDE563D" w14:textId="77777777" w:rsidR="001F1813" w:rsidRPr="001F1813" w:rsidRDefault="001F1813" w:rsidP="001F1813">
      <w:pPr>
        <w:numPr>
          <w:ilvl w:val="0"/>
          <w:numId w:val="9"/>
        </w:numPr>
      </w:pPr>
      <w:r w:rsidRPr="001F1813">
        <w:rPr>
          <w:b/>
          <w:bCs/>
        </w:rPr>
        <w:t>Controlled consensus</w:t>
      </w:r>
      <w:r w:rsidRPr="001F1813">
        <w:t>: Consensus mechanisms are optimized for trusted participants, improving speed and efficiency.</w:t>
      </w:r>
    </w:p>
    <w:p w14:paraId="429F5254" w14:textId="77777777" w:rsidR="001F1813" w:rsidRPr="001F1813" w:rsidRDefault="001F1813" w:rsidP="001F1813">
      <w:pPr>
        <w:numPr>
          <w:ilvl w:val="0"/>
          <w:numId w:val="9"/>
        </w:numPr>
      </w:pPr>
      <w:r w:rsidRPr="001F1813">
        <w:rPr>
          <w:b/>
          <w:bCs/>
        </w:rPr>
        <w:t>Enhanced privacy</w:t>
      </w:r>
      <w:r w:rsidRPr="001F1813">
        <w:t>: Transaction details are limited to authorized parties.</w:t>
      </w:r>
    </w:p>
    <w:p w14:paraId="75263721" w14:textId="77777777" w:rsidR="001F1813" w:rsidRPr="001F1813" w:rsidRDefault="001F1813" w:rsidP="001F1813">
      <w:pPr>
        <w:numPr>
          <w:ilvl w:val="0"/>
          <w:numId w:val="9"/>
        </w:numPr>
      </w:pPr>
      <w:r w:rsidRPr="001F1813">
        <w:rPr>
          <w:b/>
          <w:bCs/>
        </w:rPr>
        <w:t>Scalability</w:t>
      </w:r>
      <w:r w:rsidRPr="001F1813">
        <w:t>: Higher throughput due to fewer participants.</w:t>
      </w:r>
    </w:p>
    <w:p w14:paraId="561DEC4A" w14:textId="77777777" w:rsidR="001F1813" w:rsidRPr="001F1813" w:rsidRDefault="001F1813" w:rsidP="001F1813">
      <w:pPr>
        <w:numPr>
          <w:ilvl w:val="0"/>
          <w:numId w:val="9"/>
        </w:numPr>
      </w:pPr>
      <w:r w:rsidRPr="001F1813">
        <w:rPr>
          <w:b/>
          <w:bCs/>
        </w:rPr>
        <w:t>Governance</w:t>
      </w:r>
      <w:r w:rsidRPr="001F1813">
        <w:t>: Centralized administration allows policy enforcement and network management.</w:t>
      </w:r>
    </w:p>
    <w:p w14:paraId="54FEC419" w14:textId="77777777" w:rsidR="001F1813" w:rsidRPr="001F1813" w:rsidRDefault="001F1813" w:rsidP="001F1813">
      <w:r w:rsidRPr="001F1813">
        <w:t>These characteristics make private blockchains suitable for enterprise solutions, supply chain management, and confidential financial operations.</w:t>
      </w:r>
    </w:p>
    <w:p w14:paraId="4CB5DE87" w14:textId="77777777" w:rsidR="001F1813" w:rsidRPr="001F1813" w:rsidRDefault="001F1813" w:rsidP="001F1813">
      <w:r w:rsidRPr="001F1813">
        <w:pict w14:anchorId="2FAE087B">
          <v:rect id="_x0000_i1617" style="width:0;height:1.5pt" o:hralign="center" o:hrstd="t" o:hr="t" fillcolor="#a0a0a0" stroked="f"/>
        </w:pict>
      </w:r>
    </w:p>
    <w:p w14:paraId="7826CD03" w14:textId="77777777" w:rsidR="001F1813" w:rsidRPr="001F1813" w:rsidRDefault="001F1813" w:rsidP="001F1813">
      <w:pPr>
        <w:rPr>
          <w:b/>
          <w:bCs/>
        </w:rPr>
      </w:pPr>
      <w:r w:rsidRPr="001F1813">
        <w:rPr>
          <w:b/>
          <w:bCs/>
        </w:rPr>
        <w:t>3. Need of Private Blockchain</w:t>
      </w:r>
    </w:p>
    <w:p w14:paraId="0393E27B" w14:textId="77777777" w:rsidR="001F1813" w:rsidRPr="001F1813" w:rsidRDefault="001F1813" w:rsidP="001F1813">
      <w:r w:rsidRPr="001F1813">
        <w:t>Enterprises adopt private blockchains to address confidentiality, compliance, and performance requirements. Sensitive data such as financial records, medical information, or proprietary business operations cannot be exposed to public networks. Private blockchains provide verifiable, tamper-proof records while maintaining privacy. Organizations also benefit from faster transaction processing and lower energy consumption compared to public blockchains that use PoW mechanisms. Private blockchains enable controlled collaboration between trusted partners.</w:t>
      </w:r>
    </w:p>
    <w:p w14:paraId="5B643BDC" w14:textId="77777777" w:rsidR="001F1813" w:rsidRPr="001F1813" w:rsidRDefault="001F1813" w:rsidP="001F1813">
      <w:r w:rsidRPr="001F1813">
        <w:pict w14:anchorId="428814E0">
          <v:rect id="_x0000_i1618" style="width:0;height:1.5pt" o:hralign="center" o:hrstd="t" o:hr="t" fillcolor="#a0a0a0" stroked="f"/>
        </w:pict>
      </w:r>
    </w:p>
    <w:p w14:paraId="2F594316" w14:textId="77777777" w:rsidR="001F1813" w:rsidRPr="001F1813" w:rsidRDefault="001F1813" w:rsidP="001F1813">
      <w:pPr>
        <w:rPr>
          <w:b/>
          <w:bCs/>
        </w:rPr>
      </w:pPr>
      <w:r w:rsidRPr="001F1813">
        <w:rPr>
          <w:b/>
          <w:bCs/>
        </w:rPr>
        <w:t>4. Private Blockchain Examples</w:t>
      </w:r>
    </w:p>
    <w:p w14:paraId="0E6F6682" w14:textId="77777777" w:rsidR="001F1813" w:rsidRPr="001F1813" w:rsidRDefault="001F1813" w:rsidP="001F1813">
      <w:r w:rsidRPr="001F1813">
        <w:t>Common examples of private blockchain implementations include Hyperledger Fabric, R3 Corda, and Multichain. Hyperledger Fabric is widely used in supply chain, finance, and healthcare for permissioned networks. R3 Corda focuses on financial services, providing secure transaction processing without a native cryptocurrency. Multichain is used in asset management and enterprise workflows. These platforms showcase how private blockchains provide enterprise-grade security, scalability, and governance.</w:t>
      </w:r>
    </w:p>
    <w:p w14:paraId="62BC2F97" w14:textId="77777777" w:rsidR="001F1813" w:rsidRPr="001F1813" w:rsidRDefault="001F1813" w:rsidP="001F1813">
      <w:r w:rsidRPr="001F1813">
        <w:pict w14:anchorId="7995A612">
          <v:rect id="_x0000_i1619" style="width:0;height:1.5pt" o:hralign="center" o:hrstd="t" o:hr="t" fillcolor="#a0a0a0" stroked="f"/>
        </w:pict>
      </w:r>
    </w:p>
    <w:p w14:paraId="687A8DB1" w14:textId="77777777" w:rsidR="001F1813" w:rsidRPr="001F1813" w:rsidRDefault="001F1813" w:rsidP="001F1813">
      <w:pPr>
        <w:rPr>
          <w:b/>
          <w:bCs/>
        </w:rPr>
      </w:pPr>
      <w:r w:rsidRPr="001F1813">
        <w:rPr>
          <w:b/>
          <w:bCs/>
        </w:rPr>
        <w:t>5. Private Blockchain and Open Source</w:t>
      </w:r>
    </w:p>
    <w:p w14:paraId="409AB756" w14:textId="77777777" w:rsidR="001F1813" w:rsidRPr="001F1813" w:rsidRDefault="001F1813" w:rsidP="001F1813">
      <w:r w:rsidRPr="001F1813">
        <w:t xml:space="preserve">Open-source private blockchains allow organizations to customize the platform according to their requirements. Open-source frameworks provide transparency, extensibility, and community support. Examples include Hyperledger Fabric, Hyperledger Sawtooth, and Multichain. Organizations can implement smart contracts, governance policies, and </w:t>
      </w:r>
      <w:r w:rsidRPr="001F1813">
        <w:lastRenderedPageBreak/>
        <w:t>integration with existing systems. Open-source private blockchains accelerate development, reduce costs, and enhance security through peer-reviewed code.</w:t>
      </w:r>
    </w:p>
    <w:p w14:paraId="0A7837A3" w14:textId="77777777" w:rsidR="001F1813" w:rsidRPr="001F1813" w:rsidRDefault="001F1813" w:rsidP="001F1813">
      <w:r w:rsidRPr="001F1813">
        <w:pict w14:anchorId="7D10F26D">
          <v:rect id="_x0000_i1620" style="width:0;height:1.5pt" o:hralign="center" o:hrstd="t" o:hr="t" fillcolor="#a0a0a0" stroked="f"/>
        </w:pict>
      </w:r>
    </w:p>
    <w:p w14:paraId="40FB1014" w14:textId="77777777" w:rsidR="001F1813" w:rsidRPr="001F1813" w:rsidRDefault="001F1813" w:rsidP="001F1813">
      <w:pPr>
        <w:rPr>
          <w:b/>
          <w:bCs/>
        </w:rPr>
      </w:pPr>
      <w:r w:rsidRPr="001F1813">
        <w:rPr>
          <w:b/>
          <w:bCs/>
        </w:rPr>
        <w:t>6. E-Commerce Site Example</w:t>
      </w:r>
    </w:p>
    <w:p w14:paraId="7AA49B04" w14:textId="77777777" w:rsidR="001F1813" w:rsidRPr="001F1813" w:rsidRDefault="001F1813" w:rsidP="001F1813">
      <w:r w:rsidRPr="001F1813">
        <w:t>Private blockchains are employed in e-commerce to ensure secure transactions, traceable supply chains, and fraud prevention. Smart contracts automate payments, order fulfillment, and inventory management. Customer data and transaction history remain confidential within the private network. By using blockchain, e-commerce platforms achieve transparency in vendor operations, reduce intermediaries, and provide customers with verifiable product authenticity.</w:t>
      </w:r>
    </w:p>
    <w:p w14:paraId="17DBDACC" w14:textId="77777777" w:rsidR="001F1813" w:rsidRPr="001F1813" w:rsidRDefault="001F1813" w:rsidP="001F1813">
      <w:r w:rsidRPr="001F1813">
        <w:pict w14:anchorId="0E314366">
          <v:rect id="_x0000_i1621" style="width:0;height:1.5pt" o:hralign="center" o:hrstd="t" o:hr="t" fillcolor="#a0a0a0" stroked="f"/>
        </w:pict>
      </w:r>
    </w:p>
    <w:p w14:paraId="68657EC7" w14:textId="77777777" w:rsidR="001F1813" w:rsidRPr="001F1813" w:rsidRDefault="001F1813" w:rsidP="001F1813">
      <w:pPr>
        <w:rPr>
          <w:b/>
          <w:bCs/>
        </w:rPr>
      </w:pPr>
      <w:r w:rsidRPr="001F1813">
        <w:rPr>
          <w:b/>
          <w:bCs/>
        </w:rPr>
        <w:t>7. Various Commands (Instructions) in E-Commerce Blockchain</w:t>
      </w:r>
    </w:p>
    <w:p w14:paraId="18BD7AC0" w14:textId="77777777" w:rsidR="001F1813" w:rsidRPr="001F1813" w:rsidRDefault="001F1813" w:rsidP="001F1813">
      <w:r w:rsidRPr="001F1813">
        <w:t>E-commerce blockchains implement commands to handle transactions, inventory updates, refunds, and payment settlements. These commands interact with smart contracts to automate business logic. For example, “Place Order” triggers an inventory update, “Payment Verified” releases funds, and “Order Shipped” updates the ledger. Instruction sets are executed in a controlled environment, ensuring consistency, auditability, and trust between buyers, sellers, and platform operators.</w:t>
      </w:r>
    </w:p>
    <w:p w14:paraId="381AE527" w14:textId="77777777" w:rsidR="001F1813" w:rsidRPr="001F1813" w:rsidRDefault="001F1813" w:rsidP="001F1813">
      <w:r w:rsidRPr="001F1813">
        <w:pict w14:anchorId="12F36704">
          <v:rect id="_x0000_i1622" style="width:0;height:1.5pt" o:hralign="center" o:hrstd="t" o:hr="t" fillcolor="#a0a0a0" stroked="f"/>
        </w:pict>
      </w:r>
    </w:p>
    <w:p w14:paraId="7AD5D4FE" w14:textId="77777777" w:rsidR="001F1813" w:rsidRPr="001F1813" w:rsidRDefault="001F1813" w:rsidP="001F1813">
      <w:pPr>
        <w:rPr>
          <w:b/>
          <w:bCs/>
        </w:rPr>
      </w:pPr>
      <w:r w:rsidRPr="001F1813">
        <w:rPr>
          <w:b/>
          <w:bCs/>
        </w:rPr>
        <w:t>8. Smart Contract in Private Environment</w:t>
      </w:r>
    </w:p>
    <w:p w14:paraId="78590D94" w14:textId="77777777" w:rsidR="001F1813" w:rsidRPr="001F1813" w:rsidRDefault="001F1813" w:rsidP="001F1813">
      <w:r w:rsidRPr="001F1813">
        <w:t>Smart contracts in private blockchains operate within a controlled network, allowing secure, automated execution of business rules. Since participants are verified, contracts can enforce stricter compliance, handle sensitive data, and integrate with internal databases or legacy systems. Private smart contracts reduce operational costs, eliminate intermediaries, and provide a tamper-proof audit trail. They are widely used in supply chains, enterprise finance, and healthcare management.</w:t>
      </w:r>
    </w:p>
    <w:p w14:paraId="0B6AE9F8" w14:textId="77777777" w:rsidR="001F1813" w:rsidRPr="001F1813" w:rsidRDefault="001F1813" w:rsidP="001F1813">
      <w:r w:rsidRPr="001F1813">
        <w:pict w14:anchorId="1EC3B875">
          <v:rect id="_x0000_i1623" style="width:0;height:1.5pt" o:hralign="center" o:hrstd="t" o:hr="t" fillcolor="#a0a0a0" stroked="f"/>
        </w:pict>
      </w:r>
    </w:p>
    <w:p w14:paraId="1F9E84AB" w14:textId="77777777" w:rsidR="001F1813" w:rsidRPr="001F1813" w:rsidRDefault="001F1813" w:rsidP="001F1813">
      <w:pPr>
        <w:rPr>
          <w:b/>
          <w:bCs/>
        </w:rPr>
      </w:pPr>
      <w:r w:rsidRPr="001F1813">
        <w:rPr>
          <w:b/>
          <w:bCs/>
        </w:rPr>
        <w:t>9. State Machine</w:t>
      </w:r>
    </w:p>
    <w:p w14:paraId="1F546918" w14:textId="77777777" w:rsidR="001F1813" w:rsidRPr="001F1813" w:rsidRDefault="001F1813" w:rsidP="001F1813">
      <w:r w:rsidRPr="001F1813">
        <w:t xml:space="preserve">In private blockchains, smart contracts often rely on </w:t>
      </w:r>
      <w:r w:rsidRPr="001F1813">
        <w:rPr>
          <w:b/>
          <w:bCs/>
        </w:rPr>
        <w:t>state machines</w:t>
      </w:r>
      <w:r w:rsidRPr="001F1813">
        <w:t xml:space="preserve"> to track the current status of assets, transactions, or processes. Each transaction triggers a state transition, ensuring that the system progresses through predefined steps securely and predictably. State machines enhance reliability, simplify contract logic, and facilitate verification. They are essential in complex workflows, such as loan processing, supply chain tracking, and inventory management.</w:t>
      </w:r>
    </w:p>
    <w:p w14:paraId="04507073" w14:textId="77777777" w:rsidR="001F1813" w:rsidRPr="001F1813" w:rsidRDefault="001F1813" w:rsidP="001F1813">
      <w:r w:rsidRPr="001F1813">
        <w:pict w14:anchorId="5588163A">
          <v:rect id="_x0000_i1624" style="width:0;height:1.5pt" o:hralign="center" o:hrstd="t" o:hr="t" fillcolor="#a0a0a0" stroked="f"/>
        </w:pict>
      </w:r>
    </w:p>
    <w:p w14:paraId="1CF69E22" w14:textId="77777777" w:rsidR="001F1813" w:rsidRPr="001F1813" w:rsidRDefault="001F1813" w:rsidP="001F1813">
      <w:pPr>
        <w:rPr>
          <w:b/>
          <w:bCs/>
        </w:rPr>
      </w:pPr>
      <w:r w:rsidRPr="001F1813">
        <w:rPr>
          <w:b/>
          <w:bCs/>
        </w:rPr>
        <w:lastRenderedPageBreak/>
        <w:t>10. Different Algorithms of Permissioned Blockchain</w:t>
      </w:r>
    </w:p>
    <w:p w14:paraId="3C1D343A" w14:textId="77777777" w:rsidR="001F1813" w:rsidRPr="001F1813" w:rsidRDefault="001F1813" w:rsidP="001F1813">
      <w:r w:rsidRPr="001F1813">
        <w:t>Permissioned blockchains use various consensus algorithms optimized for trusted participants, including:</w:t>
      </w:r>
    </w:p>
    <w:p w14:paraId="47695F8D" w14:textId="77777777" w:rsidR="001F1813" w:rsidRPr="001F1813" w:rsidRDefault="001F1813" w:rsidP="001F1813">
      <w:pPr>
        <w:numPr>
          <w:ilvl w:val="0"/>
          <w:numId w:val="10"/>
        </w:numPr>
      </w:pPr>
      <w:r w:rsidRPr="001F1813">
        <w:rPr>
          <w:b/>
          <w:bCs/>
        </w:rPr>
        <w:t>Practical Byzantine Fault Tolerance (PBFT)</w:t>
      </w:r>
      <w:r w:rsidRPr="001F1813">
        <w:t>: Ensures consensus despite faulty or malicious nodes.</w:t>
      </w:r>
    </w:p>
    <w:p w14:paraId="30836CD4" w14:textId="77777777" w:rsidR="001F1813" w:rsidRPr="001F1813" w:rsidRDefault="001F1813" w:rsidP="001F1813">
      <w:pPr>
        <w:numPr>
          <w:ilvl w:val="0"/>
          <w:numId w:val="10"/>
        </w:numPr>
      </w:pPr>
      <w:r w:rsidRPr="001F1813">
        <w:rPr>
          <w:b/>
          <w:bCs/>
        </w:rPr>
        <w:t>Raft</w:t>
      </w:r>
      <w:r w:rsidRPr="001F1813">
        <w:t>: Leader-based consensus for simplicity and speed.</w:t>
      </w:r>
    </w:p>
    <w:p w14:paraId="3CF2DB3B" w14:textId="77777777" w:rsidR="001F1813" w:rsidRPr="001F1813" w:rsidRDefault="001F1813" w:rsidP="001F1813">
      <w:pPr>
        <w:numPr>
          <w:ilvl w:val="0"/>
          <w:numId w:val="10"/>
        </w:numPr>
      </w:pPr>
      <w:r w:rsidRPr="001F1813">
        <w:rPr>
          <w:b/>
          <w:bCs/>
        </w:rPr>
        <w:t>Istanbul BFT</w:t>
      </w:r>
      <w:r w:rsidRPr="001F1813">
        <w:t>: Enhanced PBFT variant for scalability.</w:t>
      </w:r>
    </w:p>
    <w:p w14:paraId="4BD13495" w14:textId="77777777" w:rsidR="001F1813" w:rsidRPr="001F1813" w:rsidRDefault="001F1813" w:rsidP="001F1813">
      <w:r w:rsidRPr="001F1813">
        <w:t>These algorithms offer high throughput, low latency, and energy efficiency compared to PoW, making them suitable for enterprise applications where participants are known and trusted.</w:t>
      </w:r>
    </w:p>
    <w:p w14:paraId="33DB2347" w14:textId="77777777" w:rsidR="001F1813" w:rsidRPr="001F1813" w:rsidRDefault="001F1813" w:rsidP="001F1813">
      <w:r w:rsidRPr="001F1813">
        <w:pict w14:anchorId="60C991F9">
          <v:rect id="_x0000_i1625" style="width:0;height:1.5pt" o:hralign="center" o:hrstd="t" o:hr="t" fillcolor="#a0a0a0" stroked="f"/>
        </w:pict>
      </w:r>
    </w:p>
    <w:p w14:paraId="78E52AE3" w14:textId="77777777" w:rsidR="001F1813" w:rsidRPr="001F1813" w:rsidRDefault="001F1813" w:rsidP="001F1813">
      <w:pPr>
        <w:rPr>
          <w:b/>
          <w:bCs/>
        </w:rPr>
      </w:pPr>
      <w:r w:rsidRPr="001F1813">
        <w:rPr>
          <w:b/>
          <w:bCs/>
        </w:rPr>
        <w:t>11. Byzantine Fault</w:t>
      </w:r>
    </w:p>
    <w:p w14:paraId="0AAB4D57" w14:textId="77777777" w:rsidR="001F1813" w:rsidRPr="001F1813" w:rsidRDefault="001F1813" w:rsidP="001F1813">
      <w:r w:rsidRPr="001F1813">
        <w:t>Byzantine fault refers to the possibility of nodes acting maliciously or unpredictably in a distributed network. Consensus algorithms in private blockchains, such as PBFT, are designed to tolerate Byzantine faults, ensuring that the network maintains consistency and trust even in the presence of faulty nodes. Handling Byzantine faults is crucial for enterprise-grade blockchain applications, where reliability and security are paramount.</w:t>
      </w:r>
    </w:p>
    <w:p w14:paraId="68C2B448" w14:textId="77777777" w:rsidR="001F1813" w:rsidRPr="001F1813" w:rsidRDefault="001F1813" w:rsidP="001F1813">
      <w:r w:rsidRPr="001F1813">
        <w:pict w14:anchorId="2FF1F4AB">
          <v:rect id="_x0000_i1626" style="width:0;height:1.5pt" o:hralign="center" o:hrstd="t" o:hr="t" fillcolor="#a0a0a0" stroked="f"/>
        </w:pict>
      </w:r>
    </w:p>
    <w:p w14:paraId="108B1868" w14:textId="77777777" w:rsidR="001F1813" w:rsidRPr="001F1813" w:rsidRDefault="001F1813" w:rsidP="001F1813">
      <w:pPr>
        <w:rPr>
          <w:b/>
          <w:bCs/>
        </w:rPr>
      </w:pPr>
      <w:r w:rsidRPr="001F1813">
        <w:rPr>
          <w:b/>
          <w:bCs/>
        </w:rPr>
        <w:t>12. Multichain</w:t>
      </w:r>
    </w:p>
    <w:p w14:paraId="433416FC" w14:textId="77777777" w:rsidR="001F1813" w:rsidRPr="001F1813" w:rsidRDefault="001F1813" w:rsidP="001F1813">
      <w:r w:rsidRPr="001F1813">
        <w:t>Multichain is a popular private blockchain platform that allows rapid deployment of permissioned networks. It provides features like asset issuance, permissions management, and custom transaction logic. Multichain is used in financial services, supply chains, and enterprise workflows. Its flexibility, ease of configuration, and robust security make it a preferred choice for businesses implementing private blockchain solutions.</w:t>
      </w:r>
    </w:p>
    <w:p w14:paraId="4062AD25" w14:textId="77777777" w:rsidR="001F1813" w:rsidRPr="001F1813" w:rsidRDefault="001F1813" w:rsidP="001F1813">
      <w:r w:rsidRPr="001F1813">
        <w:pict w14:anchorId="70441D95">
          <v:rect id="_x0000_i1627" style="width:0;height:1.5pt" o:hralign="center" o:hrstd="t" o:hr="t" fillcolor="#a0a0a0" stroked="f"/>
        </w:pict>
      </w:r>
    </w:p>
    <w:p w14:paraId="249937FD" w14:textId="77777777" w:rsidR="001F1813" w:rsidRPr="001F1813" w:rsidRDefault="001F1813" w:rsidP="001F1813">
      <w:pPr>
        <w:rPr>
          <w:b/>
          <w:bCs/>
        </w:rPr>
      </w:pPr>
      <w:r w:rsidRPr="001F1813">
        <w:rPr>
          <w:b/>
          <w:bCs/>
        </w:rPr>
        <w:t>13. Introduction to Consortium Blockchain</w:t>
      </w:r>
    </w:p>
    <w:p w14:paraId="2505ACB2" w14:textId="77777777" w:rsidR="001F1813" w:rsidRPr="001F1813" w:rsidRDefault="001F1813" w:rsidP="001F1813">
      <w:r w:rsidRPr="001F1813">
        <w:t>Consortium blockchains are semi-decentralized networks controlled by a group of organizations rather than a single entity. They combine benefits of public and private blockchains, offering transparency among participants while restricting access to authorized organizations. Consortium blockchains are suitable for industries where multiple stakeholders need shared control and verification, such as banking, insurance, and supply chain management.</w:t>
      </w:r>
    </w:p>
    <w:p w14:paraId="65BEDC96" w14:textId="77777777" w:rsidR="001F1813" w:rsidRPr="001F1813" w:rsidRDefault="001F1813" w:rsidP="001F1813">
      <w:r w:rsidRPr="001F1813">
        <w:pict w14:anchorId="002FD8B1">
          <v:rect id="_x0000_i1628" style="width:0;height:1.5pt" o:hralign="center" o:hrstd="t" o:hr="t" fillcolor="#a0a0a0" stroked="f"/>
        </w:pict>
      </w:r>
    </w:p>
    <w:p w14:paraId="662161F9" w14:textId="77777777" w:rsidR="001F1813" w:rsidRPr="001F1813" w:rsidRDefault="001F1813" w:rsidP="001F1813">
      <w:pPr>
        <w:rPr>
          <w:b/>
          <w:bCs/>
        </w:rPr>
      </w:pPr>
      <w:r w:rsidRPr="001F1813">
        <w:rPr>
          <w:b/>
          <w:bCs/>
        </w:rPr>
        <w:lastRenderedPageBreak/>
        <w:t>14. Key Characteristics of Consortium Blockchain</w:t>
      </w:r>
    </w:p>
    <w:p w14:paraId="29B8747C" w14:textId="77777777" w:rsidR="001F1813" w:rsidRPr="001F1813" w:rsidRDefault="001F1813" w:rsidP="001F1813">
      <w:r w:rsidRPr="001F1813">
        <w:t>Consortium blockchains feature:</w:t>
      </w:r>
    </w:p>
    <w:p w14:paraId="24598986" w14:textId="77777777" w:rsidR="001F1813" w:rsidRPr="001F1813" w:rsidRDefault="001F1813" w:rsidP="001F1813">
      <w:pPr>
        <w:numPr>
          <w:ilvl w:val="0"/>
          <w:numId w:val="11"/>
        </w:numPr>
      </w:pPr>
      <w:r w:rsidRPr="001F1813">
        <w:rPr>
          <w:b/>
          <w:bCs/>
        </w:rPr>
        <w:t>Restricted participation</w:t>
      </w:r>
      <w:r w:rsidRPr="001F1813">
        <w:t>: Only member organizations validate transactions.</w:t>
      </w:r>
    </w:p>
    <w:p w14:paraId="19FD904E" w14:textId="77777777" w:rsidR="001F1813" w:rsidRPr="001F1813" w:rsidRDefault="001F1813" w:rsidP="001F1813">
      <w:pPr>
        <w:numPr>
          <w:ilvl w:val="0"/>
          <w:numId w:val="11"/>
        </w:numPr>
      </w:pPr>
      <w:r w:rsidRPr="001F1813">
        <w:rPr>
          <w:b/>
          <w:bCs/>
        </w:rPr>
        <w:t>Shared governance</w:t>
      </w:r>
      <w:r w:rsidRPr="001F1813">
        <w:t>: Decisions are made collectively by consortium members.</w:t>
      </w:r>
    </w:p>
    <w:p w14:paraId="2F95C3C6" w14:textId="77777777" w:rsidR="001F1813" w:rsidRPr="001F1813" w:rsidRDefault="001F1813" w:rsidP="001F1813">
      <w:pPr>
        <w:numPr>
          <w:ilvl w:val="0"/>
          <w:numId w:val="11"/>
        </w:numPr>
      </w:pPr>
      <w:r w:rsidRPr="001F1813">
        <w:rPr>
          <w:b/>
          <w:bCs/>
        </w:rPr>
        <w:t>Higher throughput</w:t>
      </w:r>
      <w:r w:rsidRPr="001F1813">
        <w:t>: Fewer validators enable faster transaction processing.</w:t>
      </w:r>
    </w:p>
    <w:p w14:paraId="1F8448B1" w14:textId="77777777" w:rsidR="001F1813" w:rsidRPr="001F1813" w:rsidRDefault="001F1813" w:rsidP="001F1813">
      <w:pPr>
        <w:numPr>
          <w:ilvl w:val="0"/>
          <w:numId w:val="11"/>
        </w:numPr>
      </w:pPr>
      <w:r w:rsidRPr="001F1813">
        <w:rPr>
          <w:b/>
          <w:bCs/>
        </w:rPr>
        <w:t>Partial decentralization</w:t>
      </w:r>
      <w:r w:rsidRPr="001F1813">
        <w:t>: Ensures trust without full public access.</w:t>
      </w:r>
    </w:p>
    <w:p w14:paraId="30E565E6" w14:textId="77777777" w:rsidR="001F1813" w:rsidRPr="001F1813" w:rsidRDefault="001F1813" w:rsidP="001F1813">
      <w:r w:rsidRPr="001F1813">
        <w:t>These characteristics balance security, performance, and transparency for multi-organization networks.</w:t>
      </w:r>
    </w:p>
    <w:p w14:paraId="6B82F9D9" w14:textId="77777777" w:rsidR="001F1813" w:rsidRPr="001F1813" w:rsidRDefault="001F1813" w:rsidP="001F1813">
      <w:r w:rsidRPr="001F1813">
        <w:pict w14:anchorId="46989FA5">
          <v:rect id="_x0000_i1629" style="width:0;height:1.5pt" o:hralign="center" o:hrstd="t" o:hr="t" fillcolor="#a0a0a0" stroked="f"/>
        </w:pict>
      </w:r>
    </w:p>
    <w:p w14:paraId="1AB7FD1C" w14:textId="77777777" w:rsidR="001F1813" w:rsidRPr="001F1813" w:rsidRDefault="001F1813" w:rsidP="001F1813">
      <w:pPr>
        <w:rPr>
          <w:b/>
          <w:bCs/>
        </w:rPr>
      </w:pPr>
      <w:r w:rsidRPr="001F1813">
        <w:rPr>
          <w:b/>
          <w:bCs/>
        </w:rPr>
        <w:t>15. Need of Consortium Blockchain</w:t>
      </w:r>
    </w:p>
    <w:p w14:paraId="1F75D7A4" w14:textId="77777777" w:rsidR="001F1813" w:rsidRPr="001F1813" w:rsidRDefault="001F1813" w:rsidP="001F1813">
      <w:r w:rsidRPr="001F1813">
        <w:t>Industries adopt consortium blockchains to facilitate collaboration, reduce operational costs, and improve data integrity among stakeholders. Financial institutions use them to streamline interbank settlements, verify transactions, and share customer data securely. Supply chain consortia leverage blockchain for product tracking, authenticity verification, and regulatory compliance. Consortium blockchains provide a trusted environment while maintaining competitive confidentiality among participants.</w:t>
      </w:r>
    </w:p>
    <w:p w14:paraId="06DE7876" w14:textId="77777777" w:rsidR="001F1813" w:rsidRPr="001F1813" w:rsidRDefault="001F1813" w:rsidP="001F1813">
      <w:r w:rsidRPr="001F1813">
        <w:pict w14:anchorId="68315043">
          <v:rect id="_x0000_i1630" style="width:0;height:1.5pt" o:hralign="center" o:hrstd="t" o:hr="t" fillcolor="#a0a0a0" stroked="f"/>
        </w:pict>
      </w:r>
    </w:p>
    <w:p w14:paraId="1FBFFE17" w14:textId="77777777" w:rsidR="001F1813" w:rsidRPr="001F1813" w:rsidRDefault="001F1813" w:rsidP="001F1813">
      <w:pPr>
        <w:rPr>
          <w:b/>
          <w:bCs/>
        </w:rPr>
      </w:pPr>
      <w:r w:rsidRPr="001F1813">
        <w:rPr>
          <w:b/>
          <w:bCs/>
        </w:rPr>
        <w:t>16. Hyperledger Platform</w:t>
      </w:r>
    </w:p>
    <w:p w14:paraId="23838D2D" w14:textId="77777777" w:rsidR="001F1813" w:rsidRPr="001F1813" w:rsidRDefault="001F1813" w:rsidP="001F1813">
      <w:r w:rsidRPr="001F1813">
        <w:t>Hyperledger is an open-source consortium blockchain framework hosted by the Linux Foundation. It provides modular architecture, permissioned networks, and enterprise-grade smart contract capabilities. Hyperledger Fabric, Sawtooth, and Besu are prominent platforms under Hyperledger, each catering to specific enterprise requirements. Hyperledger supports secure transaction processing, identity management, and customizable governance, making it ideal for financial, healthcare, and supply chain applications.</w:t>
      </w:r>
    </w:p>
    <w:p w14:paraId="08CBC281" w14:textId="77777777" w:rsidR="001F1813" w:rsidRPr="001F1813" w:rsidRDefault="001F1813" w:rsidP="001F1813">
      <w:r w:rsidRPr="001F1813">
        <w:pict w14:anchorId="46E101F7">
          <v:rect id="_x0000_i1631" style="width:0;height:1.5pt" o:hralign="center" o:hrstd="t" o:hr="t" fillcolor="#a0a0a0" stroked="f"/>
        </w:pict>
      </w:r>
    </w:p>
    <w:p w14:paraId="0BF18976" w14:textId="77777777" w:rsidR="001F1813" w:rsidRPr="001F1813" w:rsidRDefault="001F1813" w:rsidP="001F1813">
      <w:pPr>
        <w:rPr>
          <w:b/>
          <w:bCs/>
        </w:rPr>
      </w:pPr>
      <w:r w:rsidRPr="001F1813">
        <w:rPr>
          <w:b/>
          <w:bCs/>
        </w:rPr>
        <w:t>17. Overview of Ripple</w:t>
      </w:r>
    </w:p>
    <w:p w14:paraId="4C3328FE" w14:textId="77777777" w:rsidR="001F1813" w:rsidRPr="001F1813" w:rsidRDefault="001F1813" w:rsidP="001F1813">
      <w:r w:rsidRPr="001F1813">
        <w:t>Ripple is a consortium blockchain designed for fast, low-cost cross-border payments. It uses a consensus ledger rather than PoW, allowing near-instant transaction settlement. Ripple enables banks and financial institutions to transfer funds globally with minimal fees, reduced intermediaries, and real-time settlement. Its native currency, XRP, facilitates liquidity, while the Ripple network ensures transparency and compliance with regulatory requirements.</w:t>
      </w:r>
    </w:p>
    <w:p w14:paraId="61B869CB" w14:textId="77777777" w:rsidR="001F1813" w:rsidRPr="001F1813" w:rsidRDefault="001F1813" w:rsidP="001F1813">
      <w:r w:rsidRPr="001F1813">
        <w:pict w14:anchorId="41154296">
          <v:rect id="_x0000_i1632" style="width:0;height:1.5pt" o:hralign="center" o:hrstd="t" o:hr="t" fillcolor="#a0a0a0" stroked="f"/>
        </w:pict>
      </w:r>
    </w:p>
    <w:p w14:paraId="7ABF828F" w14:textId="77777777" w:rsidR="001F1813" w:rsidRPr="001F1813" w:rsidRDefault="001F1813" w:rsidP="001F1813">
      <w:pPr>
        <w:rPr>
          <w:b/>
          <w:bCs/>
        </w:rPr>
      </w:pPr>
      <w:r w:rsidRPr="001F1813">
        <w:rPr>
          <w:b/>
          <w:bCs/>
        </w:rPr>
        <w:t>18. Overview of Corda</w:t>
      </w:r>
    </w:p>
    <w:p w14:paraId="2000A4C8" w14:textId="77777777" w:rsidR="001F1813" w:rsidRPr="001F1813" w:rsidRDefault="001F1813" w:rsidP="001F1813">
      <w:r w:rsidRPr="001F1813">
        <w:lastRenderedPageBreak/>
        <w:t>Corda is a distributed ledger platform focused on the financial sector. It enables direct transactions between parties with privacy, regulatory compliance, and secure record-keeping. Unlike traditional blockchains, Corda does not broadcast all transactions to all participants, preserving confidentiality. It supports smart contracts, identity verification, and interoperability with other systems, making it suitable for enterprise financial workflows and interbank settlements.</w:t>
      </w:r>
    </w:p>
    <w:p w14:paraId="53BE57CF" w14:textId="77777777" w:rsidR="001F1813" w:rsidRPr="001F1813" w:rsidRDefault="001F1813" w:rsidP="001F1813">
      <w:r w:rsidRPr="001F1813">
        <w:pict w14:anchorId="67A856DF">
          <v:rect id="_x0000_i1633" style="width:0;height:1.5pt" o:hralign="center" o:hrstd="t" o:hr="t" fillcolor="#a0a0a0" stroked="f"/>
        </w:pict>
      </w:r>
    </w:p>
    <w:p w14:paraId="483B8128" w14:textId="77777777" w:rsidR="001F1813" w:rsidRPr="001F1813" w:rsidRDefault="001F1813" w:rsidP="001F1813">
      <w:pPr>
        <w:rPr>
          <w:b/>
          <w:bCs/>
        </w:rPr>
      </w:pPr>
      <w:r w:rsidRPr="001F1813">
        <w:rPr>
          <w:b/>
          <w:bCs/>
        </w:rPr>
        <w:t>19. Initial Coin Offering (ICO) – Introduction</w:t>
      </w:r>
    </w:p>
    <w:p w14:paraId="2DD6B705" w14:textId="77777777" w:rsidR="001F1813" w:rsidRPr="001F1813" w:rsidRDefault="001F1813" w:rsidP="001F1813">
      <w:r w:rsidRPr="001F1813">
        <w:t>An Initial Coin Offering (ICO) is a blockchain-based fundraising method where organizations issue tokens to investors in exchange for cryptocurrency or fiat currency. ICOs enable startups to raise capital for blockchain projects, decentralized applications, or platforms without traditional financial intermediaries. Tokens may represent utility, governance, or equity-like rights. ICOs gained popularity as a decentralized crowdfunding mechanism, allowing global investor participation.</w:t>
      </w:r>
    </w:p>
    <w:p w14:paraId="21380C57" w14:textId="77777777" w:rsidR="001F1813" w:rsidRPr="001F1813" w:rsidRDefault="001F1813" w:rsidP="001F1813">
      <w:r w:rsidRPr="001F1813">
        <w:pict w14:anchorId="401995CF">
          <v:rect id="_x0000_i1634" style="width:0;height:1.5pt" o:hralign="center" o:hrstd="t" o:hr="t" fillcolor="#a0a0a0" stroked="f"/>
        </w:pict>
      </w:r>
    </w:p>
    <w:p w14:paraId="7E3E310E" w14:textId="77777777" w:rsidR="001F1813" w:rsidRPr="001F1813" w:rsidRDefault="001F1813" w:rsidP="001F1813">
      <w:pPr>
        <w:rPr>
          <w:b/>
          <w:bCs/>
        </w:rPr>
      </w:pPr>
      <w:r w:rsidRPr="001F1813">
        <w:rPr>
          <w:b/>
          <w:bCs/>
        </w:rPr>
        <w:t>20. Blockchain Fundraising Methods</w:t>
      </w:r>
    </w:p>
    <w:p w14:paraId="32ECE2EB" w14:textId="77777777" w:rsidR="001F1813" w:rsidRPr="001F1813" w:rsidRDefault="001F1813" w:rsidP="001F1813">
      <w:r w:rsidRPr="001F1813">
        <w:t>Blockchain fundraising includes ICOs, Security Token Offerings (STOs), and Initial Exchange Offerings (IEOs). These methods allow organizations to raise funds transparently while providing investors with digital tokens representing ownership or utility. Fundraising via blockchain offers speed, lower transaction costs, and access to a global investor base. Regulatory compliance, smart contract security, and transparency are critical considerations for successful fundraising.</w:t>
      </w:r>
    </w:p>
    <w:p w14:paraId="44CA1C86" w14:textId="77777777" w:rsidR="001F1813" w:rsidRPr="001F1813" w:rsidRDefault="001F1813" w:rsidP="001F1813">
      <w:r w:rsidRPr="001F1813">
        <w:pict w14:anchorId="3094F626">
          <v:rect id="_x0000_i1635" style="width:0;height:1.5pt" o:hralign="center" o:hrstd="t" o:hr="t" fillcolor="#a0a0a0" stroked="f"/>
        </w:pict>
      </w:r>
    </w:p>
    <w:p w14:paraId="18B521A4" w14:textId="77777777" w:rsidR="001F1813" w:rsidRPr="001F1813" w:rsidRDefault="001F1813" w:rsidP="001F1813">
      <w:pPr>
        <w:rPr>
          <w:b/>
          <w:bCs/>
        </w:rPr>
      </w:pPr>
      <w:r w:rsidRPr="001F1813">
        <w:rPr>
          <w:b/>
          <w:bCs/>
        </w:rPr>
        <w:t>21. Launching an ICO</w:t>
      </w:r>
    </w:p>
    <w:p w14:paraId="77D845B3" w14:textId="77777777" w:rsidR="001F1813" w:rsidRPr="001F1813" w:rsidRDefault="001F1813" w:rsidP="001F1813">
      <w:r w:rsidRPr="001F1813">
        <w:t>Launching an ICO involves creating a token, drafting a whitepaper, deploying smart contracts, marketing to investors, and listing the token on exchanges. The process requires clear communication of the project’s objectives, token economics, and roadmap. Smart contracts automate token issuance, fundraising management, and distribution. A successful ICO relies on technical security, regulatory adherence, and investor trust.</w:t>
      </w:r>
    </w:p>
    <w:p w14:paraId="3EF6DBEA" w14:textId="77777777" w:rsidR="001F1813" w:rsidRPr="001F1813" w:rsidRDefault="001F1813" w:rsidP="001F1813">
      <w:r w:rsidRPr="001F1813">
        <w:pict w14:anchorId="5DB3E260">
          <v:rect id="_x0000_i1636" style="width:0;height:1.5pt" o:hralign="center" o:hrstd="t" o:hr="t" fillcolor="#a0a0a0" stroked="f"/>
        </w:pict>
      </w:r>
    </w:p>
    <w:p w14:paraId="1F5F6B77" w14:textId="77777777" w:rsidR="001F1813" w:rsidRPr="001F1813" w:rsidRDefault="001F1813" w:rsidP="001F1813">
      <w:pPr>
        <w:rPr>
          <w:b/>
          <w:bCs/>
        </w:rPr>
      </w:pPr>
      <w:r w:rsidRPr="001F1813">
        <w:rPr>
          <w:b/>
          <w:bCs/>
        </w:rPr>
        <w:t>22. Investing in an ICO</w:t>
      </w:r>
    </w:p>
    <w:p w14:paraId="2AAA6456" w14:textId="77777777" w:rsidR="001F1813" w:rsidRPr="001F1813" w:rsidRDefault="001F1813" w:rsidP="001F1813">
      <w:r w:rsidRPr="001F1813">
        <w:t xml:space="preserve">Investors participate in ICOs by sending cryptocurrency to the project’s smart contract address in exchange for tokens. Due diligence is essential to evaluate project legitimacy, technical feasibility, team expertise, and token utility. ICOs offer high potential returns but </w:t>
      </w:r>
      <w:r w:rsidRPr="001F1813">
        <w:lastRenderedPageBreak/>
        <w:t>carry significant risks, including regulatory uncertainty, project failure, and security vulnerabilities. Investors must carefully assess projects before committing funds.</w:t>
      </w:r>
    </w:p>
    <w:p w14:paraId="65D8023E" w14:textId="77777777" w:rsidR="001F1813" w:rsidRPr="001F1813" w:rsidRDefault="001F1813" w:rsidP="001F1813">
      <w:r w:rsidRPr="001F1813">
        <w:pict w14:anchorId="59005D28">
          <v:rect id="_x0000_i1637" style="width:0;height:1.5pt" o:hralign="center" o:hrstd="t" o:hr="t" fillcolor="#a0a0a0" stroked="f"/>
        </w:pict>
      </w:r>
    </w:p>
    <w:p w14:paraId="2ADAFDE9" w14:textId="77777777" w:rsidR="001F1813" w:rsidRPr="001F1813" w:rsidRDefault="001F1813" w:rsidP="001F1813">
      <w:pPr>
        <w:rPr>
          <w:b/>
          <w:bCs/>
        </w:rPr>
      </w:pPr>
      <w:r w:rsidRPr="001F1813">
        <w:rPr>
          <w:b/>
          <w:bCs/>
        </w:rPr>
        <w:t>23. Pros and Cons of Initial Coin Offering</w:t>
      </w:r>
    </w:p>
    <w:p w14:paraId="2E4B9103" w14:textId="77777777" w:rsidR="001F1813" w:rsidRPr="001F1813" w:rsidRDefault="001F1813" w:rsidP="001F1813">
      <w:r w:rsidRPr="001F1813">
        <w:rPr>
          <w:b/>
          <w:bCs/>
        </w:rPr>
        <w:t>Pros</w:t>
      </w:r>
      <w:r w:rsidRPr="001F1813">
        <w:t>:</w:t>
      </w:r>
    </w:p>
    <w:p w14:paraId="2406F0DD" w14:textId="77777777" w:rsidR="001F1813" w:rsidRPr="001F1813" w:rsidRDefault="001F1813" w:rsidP="001F1813">
      <w:pPr>
        <w:numPr>
          <w:ilvl w:val="0"/>
          <w:numId w:val="12"/>
        </w:numPr>
      </w:pPr>
      <w:r w:rsidRPr="001F1813">
        <w:t>Access to global investors.</w:t>
      </w:r>
    </w:p>
    <w:p w14:paraId="395320C8" w14:textId="77777777" w:rsidR="001F1813" w:rsidRPr="001F1813" w:rsidRDefault="001F1813" w:rsidP="001F1813">
      <w:pPr>
        <w:numPr>
          <w:ilvl w:val="0"/>
          <w:numId w:val="12"/>
        </w:numPr>
      </w:pPr>
      <w:r w:rsidRPr="001F1813">
        <w:t>Decentralized fundraising.</w:t>
      </w:r>
    </w:p>
    <w:p w14:paraId="451D71F9" w14:textId="77777777" w:rsidR="001F1813" w:rsidRPr="001F1813" w:rsidRDefault="001F1813" w:rsidP="001F1813">
      <w:pPr>
        <w:numPr>
          <w:ilvl w:val="0"/>
          <w:numId w:val="12"/>
        </w:numPr>
      </w:pPr>
      <w:r w:rsidRPr="001F1813">
        <w:t>Reduced dependency on traditional financing.</w:t>
      </w:r>
      <w:r w:rsidRPr="001F1813">
        <w:br/>
      </w:r>
      <w:r w:rsidRPr="001F1813">
        <w:rPr>
          <w:b/>
          <w:bCs/>
        </w:rPr>
        <w:t>Cons</w:t>
      </w:r>
      <w:r w:rsidRPr="001F1813">
        <w:t>:</w:t>
      </w:r>
    </w:p>
    <w:p w14:paraId="15AA24B7" w14:textId="77777777" w:rsidR="001F1813" w:rsidRPr="001F1813" w:rsidRDefault="001F1813" w:rsidP="001F1813">
      <w:pPr>
        <w:numPr>
          <w:ilvl w:val="0"/>
          <w:numId w:val="12"/>
        </w:numPr>
      </w:pPr>
      <w:r w:rsidRPr="001F1813">
        <w:t>High regulatory risk.</w:t>
      </w:r>
    </w:p>
    <w:p w14:paraId="3B4F505B" w14:textId="77777777" w:rsidR="001F1813" w:rsidRPr="001F1813" w:rsidRDefault="001F1813" w:rsidP="001F1813">
      <w:pPr>
        <w:numPr>
          <w:ilvl w:val="0"/>
          <w:numId w:val="12"/>
        </w:numPr>
      </w:pPr>
      <w:r w:rsidRPr="001F1813">
        <w:t>Potential for scams and fraud.</w:t>
      </w:r>
    </w:p>
    <w:p w14:paraId="6CCA7EA9" w14:textId="77777777" w:rsidR="001F1813" w:rsidRPr="001F1813" w:rsidRDefault="001F1813" w:rsidP="001F1813">
      <w:pPr>
        <w:numPr>
          <w:ilvl w:val="0"/>
          <w:numId w:val="12"/>
        </w:numPr>
      </w:pPr>
      <w:r w:rsidRPr="001F1813">
        <w:t>Investor exposure to volatile token prices.</w:t>
      </w:r>
    </w:p>
    <w:p w14:paraId="2F69FDCD" w14:textId="77777777" w:rsidR="001F1813" w:rsidRPr="001F1813" w:rsidRDefault="001F1813" w:rsidP="001F1813">
      <w:r w:rsidRPr="001F1813">
        <w:t>Careful planning and compliance are necessary for mitigating risks while leveraging ICO benefits.</w:t>
      </w:r>
    </w:p>
    <w:p w14:paraId="103A643D" w14:textId="77777777" w:rsidR="001F1813" w:rsidRPr="001F1813" w:rsidRDefault="001F1813" w:rsidP="001F1813">
      <w:r w:rsidRPr="001F1813">
        <w:pict w14:anchorId="7E02B107">
          <v:rect id="_x0000_i1638" style="width:0;height:1.5pt" o:hralign="center" o:hrstd="t" o:hr="t" fillcolor="#a0a0a0" stroked="f"/>
        </w:pict>
      </w:r>
    </w:p>
    <w:p w14:paraId="2B242591" w14:textId="77777777" w:rsidR="001F1813" w:rsidRPr="001F1813" w:rsidRDefault="001F1813" w:rsidP="001F1813">
      <w:pPr>
        <w:rPr>
          <w:b/>
          <w:bCs/>
        </w:rPr>
      </w:pPr>
      <w:r w:rsidRPr="001F1813">
        <w:rPr>
          <w:b/>
          <w:bCs/>
        </w:rPr>
        <w:t>24. Successful Initial Coin Offerings</w:t>
      </w:r>
    </w:p>
    <w:p w14:paraId="24C2085D" w14:textId="77777777" w:rsidR="001F1813" w:rsidRPr="001F1813" w:rsidRDefault="001F1813" w:rsidP="001F1813">
      <w:r w:rsidRPr="001F1813">
        <w:t>Successful ICOs include Ethereum (ETH), Binance Coin (BNB), and Filecoin (FIL), which raised significant capital and developed sustainable ecosystems. Key factors for success include a strong technical foundation, clear whitepaper, credible team, regulatory compliance, and community engagement. These ICOs demonstrate blockchain’s potential for decentralized fundraising and project development.</w:t>
      </w:r>
    </w:p>
    <w:p w14:paraId="42C7A5B6" w14:textId="77777777" w:rsidR="001F1813" w:rsidRPr="001F1813" w:rsidRDefault="001F1813" w:rsidP="001F1813">
      <w:r w:rsidRPr="001F1813">
        <w:pict w14:anchorId="484E5027">
          <v:rect id="_x0000_i1639" style="width:0;height:1.5pt" o:hralign="center" o:hrstd="t" o:hr="t" fillcolor="#a0a0a0" stroked="f"/>
        </w:pict>
      </w:r>
    </w:p>
    <w:p w14:paraId="002D0D5D" w14:textId="77777777" w:rsidR="001F1813" w:rsidRPr="001F1813" w:rsidRDefault="001F1813" w:rsidP="001F1813">
      <w:pPr>
        <w:rPr>
          <w:b/>
          <w:bCs/>
        </w:rPr>
      </w:pPr>
      <w:r w:rsidRPr="001F1813">
        <w:rPr>
          <w:b/>
          <w:bCs/>
        </w:rPr>
        <w:t>25. Evolution of ICO</w:t>
      </w:r>
    </w:p>
    <w:p w14:paraId="5B665EE2" w14:textId="77777777" w:rsidR="001F1813" w:rsidRPr="001F1813" w:rsidRDefault="001F1813" w:rsidP="001F1813">
      <w:r w:rsidRPr="001F1813">
        <w:t>ICOs have evolved into regulated fundraising mechanisms like STOs and IEOs. Initially, ICOs were largely unregulated, leading to high risk of fraud. Over time, projects adopted better governance, legal compliance, and investor protection. The evolution reflects blockchain maturity and integration with financial systems, balancing innovation with regulatory oversight.</w:t>
      </w:r>
    </w:p>
    <w:p w14:paraId="0152E37E" w14:textId="77777777" w:rsidR="001F1813" w:rsidRPr="001F1813" w:rsidRDefault="001F1813" w:rsidP="001F1813">
      <w:r w:rsidRPr="001F1813">
        <w:pict w14:anchorId="7F65D6AF">
          <v:rect id="_x0000_i1640" style="width:0;height:1.5pt" o:hralign="center" o:hrstd="t" o:hr="t" fillcolor="#a0a0a0" stroked="f"/>
        </w:pict>
      </w:r>
    </w:p>
    <w:p w14:paraId="63EDFD09" w14:textId="77777777" w:rsidR="001F1813" w:rsidRPr="001F1813" w:rsidRDefault="001F1813" w:rsidP="001F1813">
      <w:pPr>
        <w:rPr>
          <w:b/>
          <w:bCs/>
        </w:rPr>
      </w:pPr>
      <w:r w:rsidRPr="001F1813">
        <w:rPr>
          <w:b/>
          <w:bCs/>
        </w:rPr>
        <w:t>26. ICO Platforms</w:t>
      </w:r>
    </w:p>
    <w:p w14:paraId="3C113F2D" w14:textId="77777777" w:rsidR="001F1813" w:rsidRPr="001F1813" w:rsidRDefault="001F1813" w:rsidP="001F1813">
      <w:r w:rsidRPr="001F1813">
        <w:t>ICO platforms provide tools for token creation, smart contract deployment, fundraising management, and investor engagement. Examples include Ethereum-based platforms (ERC-</w:t>
      </w:r>
      <w:r w:rsidRPr="001F1813">
        <w:lastRenderedPageBreak/>
        <w:t>20 token standard), Binance Launchpad, and Polkadot-based fundraising ecosystems. These platforms simplify the ICO process, enhance security, and facilitate investor participation while maintaining compliance with regulations.</w:t>
      </w:r>
    </w:p>
    <w:p w14:paraId="7CB17EC8" w14:textId="77777777" w:rsidR="001F1813" w:rsidRPr="001F1813" w:rsidRDefault="001F1813" w:rsidP="001F1813">
      <w:r w:rsidRPr="001F1813">
        <w:pict w14:anchorId="00E9F4B5">
          <v:rect id="_x0000_i1641" style="width:0;height:1.5pt" o:hralign="center" o:hrstd="t" o:hr="t" fillcolor="#a0a0a0" stroked="f"/>
        </w:pict>
      </w:r>
    </w:p>
    <w:p w14:paraId="45400A77" w14:textId="362318EE" w:rsidR="001F1813" w:rsidRPr="001F1813" w:rsidRDefault="001F1813" w:rsidP="001F1813"/>
    <w:p w14:paraId="44DE545E" w14:textId="77777777" w:rsidR="001F1813" w:rsidRPr="001F1813" w:rsidRDefault="001F1813" w:rsidP="001F1813">
      <w:pPr>
        <w:rPr>
          <w:b/>
          <w:bCs/>
        </w:rPr>
      </w:pPr>
      <w:r w:rsidRPr="001F1813">
        <w:rPr>
          <w:b/>
          <w:bCs/>
        </w:rPr>
        <w:t>UNIT IV – SECURITY IN BLOCKCHAIN AND APPLICATIONS</w:t>
      </w:r>
    </w:p>
    <w:p w14:paraId="20576B86" w14:textId="77777777" w:rsidR="001F1813" w:rsidRPr="001F1813" w:rsidRDefault="001F1813" w:rsidP="001F1813">
      <w:r w:rsidRPr="001F1813">
        <w:pict w14:anchorId="06AB9176">
          <v:rect id="_x0000_i1644" style="width:0;height:1.5pt" o:hralign="center" o:hrstd="t" o:hr="t" fillcolor="#a0a0a0" stroked="f"/>
        </w:pict>
      </w:r>
    </w:p>
    <w:p w14:paraId="54C4B132" w14:textId="77777777" w:rsidR="001F1813" w:rsidRPr="001F1813" w:rsidRDefault="001F1813" w:rsidP="001F1813">
      <w:pPr>
        <w:rPr>
          <w:b/>
          <w:bCs/>
        </w:rPr>
      </w:pPr>
      <w:r w:rsidRPr="001F1813">
        <w:rPr>
          <w:b/>
          <w:bCs/>
        </w:rPr>
        <w:t>1. Introduction</w:t>
      </w:r>
    </w:p>
    <w:p w14:paraId="18CEA9E0" w14:textId="77777777" w:rsidR="001F1813" w:rsidRPr="001F1813" w:rsidRDefault="001F1813" w:rsidP="001F1813">
      <w:r w:rsidRPr="001F1813">
        <w:t>Security is a critical aspect of blockchain technology, ensuring that the network remains trustworthy, tamper-resistant, and resilient against attacks. Blockchain security combines cryptography, consensus mechanisms, and decentralized architecture to prevent unauthorized modifications, double-spending, and fraudulent transactions. Understanding blockchain security is essential for implementing safe systems in finance, healthcare, supply chain, and other industries. A secure blockchain protects users, assets, and sensitive information while maintaining transparency and immutability.</w:t>
      </w:r>
    </w:p>
    <w:p w14:paraId="4B57C0A1" w14:textId="77777777" w:rsidR="001F1813" w:rsidRPr="001F1813" w:rsidRDefault="001F1813" w:rsidP="001F1813">
      <w:r w:rsidRPr="001F1813">
        <w:pict w14:anchorId="7EF8079F">
          <v:rect id="_x0000_i1645" style="width:0;height:1.5pt" o:hralign="center" o:hrstd="t" o:hr="t" fillcolor="#a0a0a0" stroked="f"/>
        </w:pict>
      </w:r>
    </w:p>
    <w:p w14:paraId="0085BA8E" w14:textId="77777777" w:rsidR="001F1813" w:rsidRPr="001F1813" w:rsidRDefault="001F1813" w:rsidP="001F1813">
      <w:pPr>
        <w:rPr>
          <w:b/>
          <w:bCs/>
        </w:rPr>
      </w:pPr>
      <w:r w:rsidRPr="001F1813">
        <w:rPr>
          <w:b/>
          <w:bCs/>
        </w:rPr>
        <w:t>2. Security Aspects in Bitcoin</w:t>
      </w:r>
    </w:p>
    <w:p w14:paraId="255299CD" w14:textId="77777777" w:rsidR="001F1813" w:rsidRPr="001F1813" w:rsidRDefault="001F1813" w:rsidP="001F1813">
      <w:r w:rsidRPr="001F1813">
        <w:t xml:space="preserve">Bitcoin employs multiple security mechanisms, including </w:t>
      </w:r>
      <w:r w:rsidRPr="001F1813">
        <w:rPr>
          <w:b/>
          <w:bCs/>
        </w:rPr>
        <w:t>cryptographic hashing</w:t>
      </w:r>
      <w:r w:rsidRPr="001F1813">
        <w:t xml:space="preserve">, </w:t>
      </w:r>
      <w:r w:rsidRPr="001F1813">
        <w:rPr>
          <w:b/>
          <w:bCs/>
        </w:rPr>
        <w:t>digital signatures</w:t>
      </w:r>
      <w:r w:rsidRPr="001F1813">
        <w:t xml:space="preserve">, and </w:t>
      </w:r>
      <w:r w:rsidRPr="001F1813">
        <w:rPr>
          <w:b/>
          <w:bCs/>
        </w:rPr>
        <w:t>Proof of Work (PoW) consensus</w:t>
      </w:r>
      <w:r w:rsidRPr="001F1813">
        <w:t>, to maintain integrity. Transactions are grouped into blocks and linked using SHA-256 hashes, making past records immutable. Miners validate transactions by solving computational puzzles, preventing double-spending. The decentralized network ensures no single point of failure, while peer-to-peer propagation of blocks makes Bitcoin resilient against attacks. Security in Bitcoin also relies on economic incentives for miners to act honestly.</w:t>
      </w:r>
    </w:p>
    <w:p w14:paraId="6CE31A7F" w14:textId="77777777" w:rsidR="001F1813" w:rsidRPr="001F1813" w:rsidRDefault="001F1813" w:rsidP="001F1813">
      <w:r w:rsidRPr="001F1813">
        <w:pict w14:anchorId="0C4961F7">
          <v:rect id="_x0000_i1646" style="width:0;height:1.5pt" o:hralign="center" o:hrstd="t" o:hr="t" fillcolor="#a0a0a0" stroked="f"/>
        </w:pict>
      </w:r>
    </w:p>
    <w:p w14:paraId="5F7C7B59" w14:textId="77777777" w:rsidR="001F1813" w:rsidRPr="001F1813" w:rsidRDefault="001F1813" w:rsidP="001F1813">
      <w:pPr>
        <w:rPr>
          <w:b/>
          <w:bCs/>
        </w:rPr>
      </w:pPr>
      <w:r w:rsidRPr="001F1813">
        <w:rPr>
          <w:b/>
          <w:bCs/>
        </w:rPr>
        <w:t>3. Security and Privacy Challenges of Blockchain in General</w:t>
      </w:r>
    </w:p>
    <w:p w14:paraId="4594FBA5" w14:textId="77777777" w:rsidR="001F1813" w:rsidRPr="001F1813" w:rsidRDefault="001F1813" w:rsidP="001F1813">
      <w:r w:rsidRPr="001F1813">
        <w:t>Despite its strengths, blockchain faces security and privacy challenges. Public blockchains expose transaction data to all participants, potentially compromising user privacy. Attack vectors include 51% attacks, Sybil attacks, smart contract vulnerabilities, and phishing scams. Private and consortium blockchains mitigate some risks but require strong access control, identity management, and permissioning. Balancing transparency, privacy, and performance is critical for secure blockchain deployment across various applications.</w:t>
      </w:r>
    </w:p>
    <w:p w14:paraId="7F86BB82" w14:textId="77777777" w:rsidR="001F1813" w:rsidRPr="001F1813" w:rsidRDefault="001F1813" w:rsidP="001F1813">
      <w:r w:rsidRPr="001F1813">
        <w:pict w14:anchorId="763FF64D">
          <v:rect id="_x0000_i1647" style="width:0;height:1.5pt" o:hralign="center" o:hrstd="t" o:hr="t" fillcolor="#a0a0a0" stroked="f"/>
        </w:pict>
      </w:r>
    </w:p>
    <w:p w14:paraId="6ED470DF" w14:textId="77777777" w:rsidR="001F1813" w:rsidRPr="001F1813" w:rsidRDefault="001F1813" w:rsidP="001F1813">
      <w:pPr>
        <w:rPr>
          <w:b/>
          <w:bCs/>
        </w:rPr>
      </w:pPr>
      <w:r w:rsidRPr="001F1813">
        <w:rPr>
          <w:b/>
          <w:bCs/>
        </w:rPr>
        <w:t>4. Performance and Scalability</w:t>
      </w:r>
    </w:p>
    <w:p w14:paraId="66FB0495" w14:textId="77777777" w:rsidR="001F1813" w:rsidRPr="001F1813" w:rsidRDefault="001F1813" w:rsidP="001F1813">
      <w:r w:rsidRPr="001F1813">
        <w:lastRenderedPageBreak/>
        <w:t xml:space="preserve">Blockchain networks face trade-offs between security, decentralization, and scalability. High transaction volumes can cause congestion, slower confirmation times, and higher fees. Scalability solutions include </w:t>
      </w:r>
      <w:r w:rsidRPr="001F1813">
        <w:rPr>
          <w:b/>
          <w:bCs/>
        </w:rPr>
        <w:t>layer-2 protocols</w:t>
      </w:r>
      <w:r w:rsidRPr="001F1813">
        <w:t xml:space="preserve">, </w:t>
      </w:r>
      <w:r w:rsidRPr="001F1813">
        <w:rPr>
          <w:b/>
          <w:bCs/>
        </w:rPr>
        <w:t>sharding</w:t>
      </w:r>
      <w:r w:rsidRPr="001F1813">
        <w:t xml:space="preserve">, </w:t>
      </w:r>
      <w:r w:rsidRPr="001F1813">
        <w:rPr>
          <w:b/>
          <w:bCs/>
        </w:rPr>
        <w:t>sidechains</w:t>
      </w:r>
      <w:r w:rsidRPr="001F1813">
        <w:t>, and optimized consensus mechanisms like Proof of Stake (PoS). Performance improvements are vital for enterprise adoption, real-time financial systems, and IoT integration. Effective scalability ensures that blockchain can support large-scale applications without compromising security.</w:t>
      </w:r>
    </w:p>
    <w:p w14:paraId="46EBC5C9" w14:textId="77777777" w:rsidR="001F1813" w:rsidRPr="001F1813" w:rsidRDefault="001F1813" w:rsidP="001F1813">
      <w:r w:rsidRPr="001F1813">
        <w:pict w14:anchorId="0ED8E34F">
          <v:rect id="_x0000_i1648" style="width:0;height:1.5pt" o:hralign="center" o:hrstd="t" o:hr="t" fillcolor="#a0a0a0" stroked="f"/>
        </w:pict>
      </w:r>
    </w:p>
    <w:p w14:paraId="5E0F7AF2" w14:textId="77777777" w:rsidR="001F1813" w:rsidRPr="001F1813" w:rsidRDefault="001F1813" w:rsidP="001F1813">
      <w:pPr>
        <w:rPr>
          <w:b/>
          <w:bCs/>
        </w:rPr>
      </w:pPr>
      <w:r w:rsidRPr="001F1813">
        <w:rPr>
          <w:b/>
          <w:bCs/>
        </w:rPr>
        <w:t>5. Identity Management and Authentication</w:t>
      </w:r>
    </w:p>
    <w:p w14:paraId="12EC8855" w14:textId="77777777" w:rsidR="001F1813" w:rsidRPr="001F1813" w:rsidRDefault="001F1813" w:rsidP="001F1813">
      <w:r w:rsidRPr="001F1813">
        <w:t>Blockchain requires secure mechanisms for identity verification and authentication. Users interact with the network using cryptographic keys, wallets, and digital certificates. Decentralized identity systems (DIDs) allow individuals to maintain control over personal data while interacting securely with blockchain applications. Authentication protocols prevent unauthorized access, ensure data integrity, and support regulatory compliance. Effective identity management is critical for financial, healthcare, and governmental blockchain systems.</w:t>
      </w:r>
    </w:p>
    <w:p w14:paraId="1736E65E" w14:textId="77777777" w:rsidR="001F1813" w:rsidRPr="001F1813" w:rsidRDefault="001F1813" w:rsidP="001F1813">
      <w:r w:rsidRPr="001F1813">
        <w:pict w14:anchorId="31950094">
          <v:rect id="_x0000_i1649" style="width:0;height:1.5pt" o:hralign="center" o:hrstd="t" o:hr="t" fillcolor="#a0a0a0" stroked="f"/>
        </w:pict>
      </w:r>
    </w:p>
    <w:p w14:paraId="3030748C" w14:textId="77777777" w:rsidR="001F1813" w:rsidRPr="001F1813" w:rsidRDefault="001F1813" w:rsidP="001F1813">
      <w:pPr>
        <w:rPr>
          <w:b/>
          <w:bCs/>
        </w:rPr>
      </w:pPr>
      <w:r w:rsidRPr="001F1813">
        <w:rPr>
          <w:b/>
          <w:bCs/>
        </w:rPr>
        <w:t>6. Regulatory Compliance and Assurance</w:t>
      </w:r>
    </w:p>
    <w:p w14:paraId="4DF3F4E0" w14:textId="77777777" w:rsidR="001F1813" w:rsidRPr="001F1813" w:rsidRDefault="001F1813" w:rsidP="001F1813">
      <w:r w:rsidRPr="001F1813">
        <w:t>Blockchain applications must comply with local and international regulations, such as KYC (Know Your Customer), AML (Anti-Money Laundering), and GDPR (General Data Protection Regulation). Regulatory compliance ensures legal acceptability, investor protection, and operational transparency. Blockchain can also provide audit trails, verifiable records, and tamper-proof logs to support regulatory assurance. Proper compliance mechanisms strengthen trust among stakeholders and facilitate enterprise adoption.</w:t>
      </w:r>
    </w:p>
    <w:p w14:paraId="2306234C" w14:textId="77777777" w:rsidR="001F1813" w:rsidRPr="001F1813" w:rsidRDefault="001F1813" w:rsidP="001F1813">
      <w:r w:rsidRPr="001F1813">
        <w:pict w14:anchorId="3C43EE0E">
          <v:rect id="_x0000_i1650" style="width:0;height:1.5pt" o:hralign="center" o:hrstd="t" o:hr="t" fillcolor="#a0a0a0" stroked="f"/>
        </w:pict>
      </w:r>
    </w:p>
    <w:p w14:paraId="3D84DFFE" w14:textId="77777777" w:rsidR="001F1813" w:rsidRPr="001F1813" w:rsidRDefault="001F1813" w:rsidP="001F1813">
      <w:pPr>
        <w:rPr>
          <w:b/>
          <w:bCs/>
        </w:rPr>
      </w:pPr>
      <w:r w:rsidRPr="001F1813">
        <w:rPr>
          <w:b/>
          <w:bCs/>
        </w:rPr>
        <w:t>7. Safeguarding Blockchain Smart Contracts (DApp)</w:t>
      </w:r>
    </w:p>
    <w:p w14:paraId="2D91F4C2" w14:textId="77777777" w:rsidR="001F1813" w:rsidRPr="001F1813" w:rsidRDefault="001F1813" w:rsidP="001F1813">
      <w:r w:rsidRPr="001F1813">
        <w:t>Smart contracts and decentralized applications (DApps) require security measures to prevent exploits, bugs, and unauthorized modifications. Techniques include formal verification, automated testing, code audits, and use of secure programming practices. Vulnerabilities in smart contracts can lead to financial losses, unauthorized access, or denial-of-service attacks. Secure deployment and continuous monitoring of smart contracts are essential for protecting blockchain-based applications and maintaining user trust.</w:t>
      </w:r>
    </w:p>
    <w:p w14:paraId="53677604" w14:textId="77777777" w:rsidR="001F1813" w:rsidRPr="001F1813" w:rsidRDefault="001F1813" w:rsidP="001F1813">
      <w:r w:rsidRPr="001F1813">
        <w:pict w14:anchorId="15106315">
          <v:rect id="_x0000_i1651" style="width:0;height:1.5pt" o:hralign="center" o:hrstd="t" o:hr="t" fillcolor="#a0a0a0" stroked="f"/>
        </w:pict>
      </w:r>
    </w:p>
    <w:p w14:paraId="4327527E" w14:textId="77777777" w:rsidR="001F1813" w:rsidRPr="001F1813" w:rsidRDefault="001F1813" w:rsidP="001F1813">
      <w:pPr>
        <w:rPr>
          <w:b/>
          <w:bCs/>
        </w:rPr>
      </w:pPr>
      <w:r w:rsidRPr="001F1813">
        <w:rPr>
          <w:b/>
          <w:bCs/>
        </w:rPr>
        <w:t>8. Security Aspects in Hyperledger Fabric</w:t>
      </w:r>
    </w:p>
    <w:p w14:paraId="569479D9" w14:textId="77777777" w:rsidR="001F1813" w:rsidRPr="001F1813" w:rsidRDefault="001F1813" w:rsidP="001F1813">
      <w:r w:rsidRPr="001F1813">
        <w:t xml:space="preserve">Hyperledger Fabric, a permissioned blockchain platform, implements security through role-based access control, identity verification, and channel-based transaction segregation. </w:t>
      </w:r>
      <w:r w:rsidRPr="001F1813">
        <w:lastRenderedPageBreak/>
        <w:t>Transactions are validated using pluggable consensus mechanisms, while private channels allow confidential interactions between specific participants. Chaincode execution is secured within the network, and membership services enforce authentication and authorization. Hyperledger Fabric demonstrates how enterprise-grade blockchains address security, privacy, and regulatory requirements.</w:t>
      </w:r>
    </w:p>
    <w:p w14:paraId="19135E04" w14:textId="77777777" w:rsidR="001F1813" w:rsidRPr="001F1813" w:rsidRDefault="001F1813" w:rsidP="001F1813">
      <w:r w:rsidRPr="001F1813">
        <w:pict w14:anchorId="30B5E7DC">
          <v:rect id="_x0000_i1652" style="width:0;height:1.5pt" o:hralign="center" o:hrstd="t" o:hr="t" fillcolor="#a0a0a0" stroked="f"/>
        </w:pict>
      </w:r>
    </w:p>
    <w:p w14:paraId="170A6D50" w14:textId="77777777" w:rsidR="001F1813" w:rsidRPr="001F1813" w:rsidRDefault="001F1813" w:rsidP="001F1813">
      <w:pPr>
        <w:rPr>
          <w:b/>
          <w:bCs/>
        </w:rPr>
      </w:pPr>
      <w:r w:rsidRPr="001F1813">
        <w:rPr>
          <w:b/>
          <w:bCs/>
        </w:rPr>
        <w:t>9. Applications of Blockchain – Introduction</w:t>
      </w:r>
    </w:p>
    <w:p w14:paraId="06104FD6" w14:textId="77777777" w:rsidR="001F1813" w:rsidRPr="001F1813" w:rsidRDefault="001F1813" w:rsidP="001F1813">
      <w:r w:rsidRPr="001F1813">
        <w:t>Blockchain applications extend beyond cryptocurrencies, leveraging security, transparency, and decentralization for diverse industries. Applications include finance, healthcare, supply chain, energy, real estate, and education. Blockchain enhances trust, enables automation through smart contracts, and reduces operational inefficiencies. Understanding real-world applications provides insights into practical benefits, challenges, and design considerations for deploying blockchain solutions across sectors.</w:t>
      </w:r>
    </w:p>
    <w:p w14:paraId="3AD379F1" w14:textId="77777777" w:rsidR="001F1813" w:rsidRPr="001F1813" w:rsidRDefault="001F1813" w:rsidP="001F1813">
      <w:r w:rsidRPr="001F1813">
        <w:pict w14:anchorId="4D8CA47C">
          <v:rect id="_x0000_i1653" style="width:0;height:1.5pt" o:hralign="center" o:hrstd="t" o:hr="t" fillcolor="#a0a0a0" stroked="f"/>
        </w:pict>
      </w:r>
    </w:p>
    <w:p w14:paraId="5DF9EB0A" w14:textId="77777777" w:rsidR="001F1813" w:rsidRPr="001F1813" w:rsidRDefault="001F1813" w:rsidP="001F1813">
      <w:pPr>
        <w:rPr>
          <w:b/>
          <w:bCs/>
        </w:rPr>
      </w:pPr>
      <w:r w:rsidRPr="001F1813">
        <w:rPr>
          <w:b/>
          <w:bCs/>
        </w:rPr>
        <w:t>10. Blockchain in Banking and Finance</w:t>
      </w:r>
    </w:p>
    <w:p w14:paraId="57BACC54" w14:textId="77777777" w:rsidR="001F1813" w:rsidRPr="001F1813" w:rsidRDefault="001F1813" w:rsidP="001F1813">
      <w:r w:rsidRPr="001F1813">
        <w:t>Blockchain enables secure, transparent, and efficient financial transactions. Applications include cross-border payments, remittances, trade finance, asset tokenization, and decentralized finance (DeFi). Blockchain reduces transaction costs, speeds up settlement times, and provides verifiable audit trails. Banks and financial institutions adopt blockchain to prevent fraud, enhance regulatory compliance, and create innovative digital financial products.</w:t>
      </w:r>
    </w:p>
    <w:p w14:paraId="343D895C" w14:textId="77777777" w:rsidR="001F1813" w:rsidRPr="001F1813" w:rsidRDefault="001F1813" w:rsidP="001F1813">
      <w:r w:rsidRPr="001F1813">
        <w:pict w14:anchorId="278F006A">
          <v:rect id="_x0000_i1654" style="width:0;height:1.5pt" o:hralign="center" o:hrstd="t" o:hr="t" fillcolor="#a0a0a0" stroked="f"/>
        </w:pict>
      </w:r>
    </w:p>
    <w:p w14:paraId="37CB55E7" w14:textId="77777777" w:rsidR="001F1813" w:rsidRPr="001F1813" w:rsidRDefault="001F1813" w:rsidP="001F1813">
      <w:pPr>
        <w:rPr>
          <w:b/>
          <w:bCs/>
        </w:rPr>
      </w:pPr>
      <w:r w:rsidRPr="001F1813">
        <w:rPr>
          <w:b/>
          <w:bCs/>
        </w:rPr>
        <w:t>11. Blockchain in Education</w:t>
      </w:r>
    </w:p>
    <w:p w14:paraId="0EAB63B3" w14:textId="77777777" w:rsidR="001F1813" w:rsidRPr="001F1813" w:rsidRDefault="001F1813" w:rsidP="001F1813">
      <w:r w:rsidRPr="001F1813">
        <w:t>Blockchain provides secure and tamper-proof academic record management, credential verification, and digital certificates. Students and institutions can maintain verified academic achievements without relying on central authorities. Blockchain also enables transparent tracking of research publications, intellectual property rights, and continuing education credits. By reducing administrative overhead and enhancing trust, blockchain transforms educational systems.</w:t>
      </w:r>
    </w:p>
    <w:p w14:paraId="601C8944" w14:textId="77777777" w:rsidR="001F1813" w:rsidRPr="001F1813" w:rsidRDefault="001F1813" w:rsidP="001F1813">
      <w:r w:rsidRPr="001F1813">
        <w:pict w14:anchorId="340FB468">
          <v:rect id="_x0000_i1655" style="width:0;height:1.5pt" o:hralign="center" o:hrstd="t" o:hr="t" fillcolor="#a0a0a0" stroked="f"/>
        </w:pict>
      </w:r>
    </w:p>
    <w:p w14:paraId="41CADB3B" w14:textId="77777777" w:rsidR="001F1813" w:rsidRPr="001F1813" w:rsidRDefault="001F1813" w:rsidP="001F1813">
      <w:pPr>
        <w:rPr>
          <w:b/>
          <w:bCs/>
        </w:rPr>
      </w:pPr>
      <w:r w:rsidRPr="001F1813">
        <w:rPr>
          <w:b/>
          <w:bCs/>
        </w:rPr>
        <w:t>12. Blockchain in Energy</w:t>
      </w:r>
    </w:p>
    <w:p w14:paraId="1E4944FF" w14:textId="77777777" w:rsidR="001F1813" w:rsidRPr="001F1813" w:rsidRDefault="001F1813" w:rsidP="001F1813">
      <w:r w:rsidRPr="001F1813">
        <w:t xml:space="preserve">Blockchain facilitates peer-to-peer energy trading, renewable energy tracking, and grid management. Smart contracts automate billing, energy distribution, and incentives for energy efficiency. Decentralized energy marketplaces allow consumers and producers to </w:t>
      </w:r>
      <w:r w:rsidRPr="001F1813">
        <w:lastRenderedPageBreak/>
        <w:t>trade electricity securely without intermediaries. Blockchain improves transparency, reduces fraud, and supports sustainability initiatives in the energy sector.</w:t>
      </w:r>
    </w:p>
    <w:p w14:paraId="7BE8A6F3" w14:textId="77777777" w:rsidR="001F1813" w:rsidRPr="001F1813" w:rsidRDefault="001F1813" w:rsidP="001F1813">
      <w:r w:rsidRPr="001F1813">
        <w:pict w14:anchorId="5988C1B6">
          <v:rect id="_x0000_i1656" style="width:0;height:1.5pt" o:hralign="center" o:hrstd="t" o:hr="t" fillcolor="#a0a0a0" stroked="f"/>
        </w:pict>
      </w:r>
    </w:p>
    <w:p w14:paraId="2759C0F3" w14:textId="77777777" w:rsidR="001F1813" w:rsidRPr="001F1813" w:rsidRDefault="001F1813" w:rsidP="001F1813">
      <w:pPr>
        <w:rPr>
          <w:b/>
          <w:bCs/>
        </w:rPr>
      </w:pPr>
      <w:r w:rsidRPr="001F1813">
        <w:rPr>
          <w:b/>
          <w:bCs/>
        </w:rPr>
        <w:t>13. Blockchain in Healthcare</w:t>
      </w:r>
    </w:p>
    <w:p w14:paraId="394BE9BE" w14:textId="77777777" w:rsidR="001F1813" w:rsidRPr="001F1813" w:rsidRDefault="001F1813" w:rsidP="001F1813">
      <w:r w:rsidRPr="001F1813">
        <w:t>Blockchain enhances medical data security, interoperability, and patient privacy. Applications include electronic health records (EHR), medical supply chain tracking, and secure sharing of clinical trial data. Blockchain ensures data integrity, enables patient-controlled consent, and reduces administrative costs. It supports healthcare research, fraud prevention, and compliance with privacy regulations.</w:t>
      </w:r>
    </w:p>
    <w:p w14:paraId="3052F218" w14:textId="77777777" w:rsidR="001F1813" w:rsidRPr="001F1813" w:rsidRDefault="001F1813" w:rsidP="001F1813">
      <w:r w:rsidRPr="001F1813">
        <w:pict w14:anchorId="6E7C4B57">
          <v:rect id="_x0000_i1657" style="width:0;height:1.5pt" o:hralign="center" o:hrstd="t" o:hr="t" fillcolor="#a0a0a0" stroked="f"/>
        </w:pict>
      </w:r>
    </w:p>
    <w:p w14:paraId="791E54E9" w14:textId="77777777" w:rsidR="001F1813" w:rsidRPr="001F1813" w:rsidRDefault="001F1813" w:rsidP="001F1813">
      <w:pPr>
        <w:rPr>
          <w:b/>
          <w:bCs/>
        </w:rPr>
      </w:pPr>
      <w:r w:rsidRPr="001F1813">
        <w:rPr>
          <w:b/>
          <w:bCs/>
        </w:rPr>
        <w:t>14. Blockchain in Real Estate</w:t>
      </w:r>
    </w:p>
    <w:p w14:paraId="1BAC78D1" w14:textId="77777777" w:rsidR="001F1813" w:rsidRPr="001F1813" w:rsidRDefault="001F1813" w:rsidP="001F1813">
      <w:r w:rsidRPr="001F1813">
        <w:t>Blockchain streamlines property transactions, land registry management, and title verification. Smart contracts automate sales, leases, and rental agreements, reducing intermediaries and paperwork. Blockchain provides tamper-proof records of ownership, transaction history, and legal compliance, increasing transparency and reducing fraud in real estate processes.</w:t>
      </w:r>
    </w:p>
    <w:p w14:paraId="42A39B4E" w14:textId="77777777" w:rsidR="001F1813" w:rsidRPr="001F1813" w:rsidRDefault="001F1813" w:rsidP="001F1813">
      <w:r w:rsidRPr="001F1813">
        <w:pict w14:anchorId="31633BD9">
          <v:rect id="_x0000_i1658" style="width:0;height:1.5pt" o:hralign="center" o:hrstd="t" o:hr="t" fillcolor="#a0a0a0" stroked="f"/>
        </w:pict>
      </w:r>
    </w:p>
    <w:p w14:paraId="1989CDB7" w14:textId="77777777" w:rsidR="001F1813" w:rsidRPr="001F1813" w:rsidRDefault="001F1813" w:rsidP="001F1813">
      <w:pPr>
        <w:rPr>
          <w:b/>
          <w:bCs/>
        </w:rPr>
      </w:pPr>
      <w:r w:rsidRPr="001F1813">
        <w:rPr>
          <w:b/>
          <w:bCs/>
        </w:rPr>
        <w:t>15. Blockchain in Supply Chain</w:t>
      </w:r>
    </w:p>
    <w:p w14:paraId="56A598CE" w14:textId="77777777" w:rsidR="001F1813" w:rsidRPr="001F1813" w:rsidRDefault="001F1813" w:rsidP="001F1813">
      <w:r w:rsidRPr="001F1813">
        <w:t>Blockchain improves supply chain visibility, traceability, and accountability. It enables tracking of products from origin to consumer, verification of authenticity, and automated payments using smart contracts. Blockchain reduces counterfeiting, improves efficiency, and provides real-time monitoring of logistics, making supply chains more transparent and secure.</w:t>
      </w:r>
    </w:p>
    <w:p w14:paraId="29E400F0" w14:textId="77777777" w:rsidR="001F1813" w:rsidRPr="001F1813" w:rsidRDefault="001F1813" w:rsidP="001F1813">
      <w:r w:rsidRPr="001F1813">
        <w:pict w14:anchorId="46FBB565">
          <v:rect id="_x0000_i1659" style="width:0;height:1.5pt" o:hralign="center" o:hrstd="t" o:hr="t" fillcolor="#a0a0a0" stroked="f"/>
        </w:pict>
      </w:r>
    </w:p>
    <w:p w14:paraId="2B04B275" w14:textId="77777777" w:rsidR="001F1813" w:rsidRPr="001F1813" w:rsidRDefault="001F1813" w:rsidP="001F1813">
      <w:pPr>
        <w:rPr>
          <w:b/>
          <w:bCs/>
        </w:rPr>
      </w:pPr>
      <w:r w:rsidRPr="001F1813">
        <w:rPr>
          <w:b/>
          <w:bCs/>
        </w:rPr>
        <w:t>16. Blockchain and IoT</w:t>
      </w:r>
    </w:p>
    <w:p w14:paraId="6E3EFFFA" w14:textId="77777777" w:rsidR="001F1813" w:rsidRPr="001F1813" w:rsidRDefault="001F1813" w:rsidP="001F1813">
      <w:r w:rsidRPr="001F1813">
        <w:t>Integrating blockchain with IoT enhances security, data integrity, and automation for connected devices. Blockchain provides a decentralized ledger for IoT data, enabling secure device-to-device communication, automated transactions, and tamper-proof logs. Applications include smart cities, industrial automation, energy management, and healthcare monitoring. Blockchain-IoT synergy ensures reliability, transparency, and trust in large-scale IoT ecosystems.</w:t>
      </w:r>
    </w:p>
    <w:p w14:paraId="01EF12FC" w14:textId="77777777" w:rsidR="001F1813" w:rsidRPr="001F1813" w:rsidRDefault="001F1813" w:rsidP="001F1813">
      <w:r w:rsidRPr="001F1813">
        <w:pict w14:anchorId="416ABB0F">
          <v:rect id="_x0000_i1660" style="width:0;height:1.5pt" o:hralign="center" o:hrstd="t" o:hr="t" fillcolor="#a0a0a0" stroked="f"/>
        </w:pict>
      </w:r>
    </w:p>
    <w:p w14:paraId="4BB7F615" w14:textId="77777777" w:rsidR="001F1813" w:rsidRPr="001F1813" w:rsidRDefault="001F1813" w:rsidP="001F1813">
      <w:pPr>
        <w:rPr>
          <w:b/>
          <w:bCs/>
        </w:rPr>
      </w:pPr>
      <w:r w:rsidRPr="001F1813">
        <w:rPr>
          <w:b/>
          <w:bCs/>
        </w:rPr>
        <w:t>17. Limitations and Challenges of Blockchain</w:t>
      </w:r>
    </w:p>
    <w:p w14:paraId="6B6867BC" w14:textId="77777777" w:rsidR="001F1813" w:rsidRPr="001F1813" w:rsidRDefault="001F1813" w:rsidP="001F1813">
      <w:r w:rsidRPr="001F1813">
        <w:t>Despite its advantages, blockchain faces challenges such as:</w:t>
      </w:r>
    </w:p>
    <w:p w14:paraId="1F607B8E" w14:textId="77777777" w:rsidR="001F1813" w:rsidRPr="001F1813" w:rsidRDefault="001F1813" w:rsidP="001F1813">
      <w:pPr>
        <w:numPr>
          <w:ilvl w:val="0"/>
          <w:numId w:val="13"/>
        </w:numPr>
      </w:pPr>
      <w:r w:rsidRPr="001F1813">
        <w:rPr>
          <w:b/>
          <w:bCs/>
        </w:rPr>
        <w:lastRenderedPageBreak/>
        <w:t>Scalability</w:t>
      </w:r>
      <w:r w:rsidRPr="001F1813">
        <w:t>: Limited transaction throughput in public blockchains.</w:t>
      </w:r>
    </w:p>
    <w:p w14:paraId="5370AB8F" w14:textId="77777777" w:rsidR="001F1813" w:rsidRPr="001F1813" w:rsidRDefault="001F1813" w:rsidP="001F1813">
      <w:pPr>
        <w:numPr>
          <w:ilvl w:val="0"/>
          <w:numId w:val="13"/>
        </w:numPr>
      </w:pPr>
      <w:r w:rsidRPr="001F1813">
        <w:rPr>
          <w:b/>
          <w:bCs/>
        </w:rPr>
        <w:t>Energy Consumption</w:t>
      </w:r>
      <w:r w:rsidRPr="001F1813">
        <w:t>: PoW-based systems consume high energy.</w:t>
      </w:r>
    </w:p>
    <w:p w14:paraId="247276E6" w14:textId="77777777" w:rsidR="001F1813" w:rsidRPr="001F1813" w:rsidRDefault="001F1813" w:rsidP="001F1813">
      <w:pPr>
        <w:numPr>
          <w:ilvl w:val="0"/>
          <w:numId w:val="13"/>
        </w:numPr>
      </w:pPr>
      <w:r w:rsidRPr="001F1813">
        <w:rPr>
          <w:b/>
          <w:bCs/>
        </w:rPr>
        <w:t>Regulatory Uncertainty</w:t>
      </w:r>
      <w:r w:rsidRPr="001F1813">
        <w:t>: Lack of clear legal frameworks.</w:t>
      </w:r>
    </w:p>
    <w:p w14:paraId="56482940" w14:textId="77777777" w:rsidR="001F1813" w:rsidRPr="001F1813" w:rsidRDefault="001F1813" w:rsidP="001F1813">
      <w:pPr>
        <w:numPr>
          <w:ilvl w:val="0"/>
          <w:numId w:val="13"/>
        </w:numPr>
      </w:pPr>
      <w:r w:rsidRPr="001F1813">
        <w:rPr>
          <w:b/>
          <w:bCs/>
        </w:rPr>
        <w:t>Interoperability</w:t>
      </w:r>
      <w:r w:rsidRPr="001F1813">
        <w:t>: Difficulty in integrating different blockchain platforms.</w:t>
      </w:r>
    </w:p>
    <w:p w14:paraId="296351F8" w14:textId="77777777" w:rsidR="001F1813" w:rsidRPr="001F1813" w:rsidRDefault="001F1813" w:rsidP="001F1813">
      <w:pPr>
        <w:numPr>
          <w:ilvl w:val="0"/>
          <w:numId w:val="13"/>
        </w:numPr>
      </w:pPr>
      <w:r w:rsidRPr="001F1813">
        <w:rPr>
          <w:b/>
          <w:bCs/>
        </w:rPr>
        <w:t>Security Risks</w:t>
      </w:r>
      <w:r w:rsidRPr="001F1813">
        <w:t>: Vulnerabilities in smart contracts and consensus mechanisms.</w:t>
      </w:r>
    </w:p>
    <w:p w14:paraId="624C6923" w14:textId="77777777" w:rsidR="001F1813" w:rsidRPr="001F1813" w:rsidRDefault="001F1813" w:rsidP="001F1813">
      <w:r w:rsidRPr="001F1813">
        <w:t>Addressing these challenges is crucial for broader adoption and sustainable deployment of blockchain technology.</w:t>
      </w:r>
    </w:p>
    <w:p w14:paraId="286A5FF3" w14:textId="77777777" w:rsidR="001F1813" w:rsidRPr="001F1813" w:rsidRDefault="001F1813" w:rsidP="001F1813">
      <w:r w:rsidRPr="001F1813">
        <w:pict w14:anchorId="36970059">
          <v:rect id="_x0000_i1661" style="width:0;height:1.5pt" o:hralign="center" o:hrstd="t" o:hr="t" fillcolor="#a0a0a0" stroked="f"/>
        </w:pict>
      </w:r>
    </w:p>
    <w:p w14:paraId="7F53D1DA" w14:textId="1FE00B95" w:rsidR="001F1813" w:rsidRPr="001F1813" w:rsidRDefault="001F1813" w:rsidP="001F1813"/>
    <w:p w14:paraId="4DA68301" w14:textId="77777777" w:rsidR="001F1813" w:rsidRPr="001F1813" w:rsidRDefault="001F1813" w:rsidP="001F1813">
      <w:pPr>
        <w:rPr>
          <w:b/>
          <w:bCs/>
        </w:rPr>
      </w:pPr>
      <w:r w:rsidRPr="001F1813">
        <w:rPr>
          <w:b/>
          <w:bCs/>
        </w:rPr>
        <w:t>UNIT V – BLOCKCHAIN CASE STUDIES AND BLOCKCHAIN PLATFORMS</w:t>
      </w:r>
    </w:p>
    <w:p w14:paraId="07FCA7B1" w14:textId="77777777" w:rsidR="001F1813" w:rsidRPr="001F1813" w:rsidRDefault="001F1813" w:rsidP="001F1813">
      <w:r w:rsidRPr="001F1813">
        <w:pict w14:anchorId="54FEFF8D">
          <v:rect id="_x0000_i1664" style="width:0;height:1.5pt" o:hralign="center" o:hrstd="t" o:hr="t" fillcolor="#a0a0a0" stroked="f"/>
        </w:pict>
      </w:r>
    </w:p>
    <w:p w14:paraId="02B9DB1D" w14:textId="77777777" w:rsidR="001F1813" w:rsidRPr="001F1813" w:rsidRDefault="001F1813" w:rsidP="001F1813">
      <w:pPr>
        <w:rPr>
          <w:b/>
          <w:bCs/>
        </w:rPr>
      </w:pPr>
      <w:r w:rsidRPr="001F1813">
        <w:rPr>
          <w:b/>
          <w:bCs/>
        </w:rPr>
        <w:t>1. Case Study 1 – Retail</w:t>
      </w:r>
    </w:p>
    <w:p w14:paraId="2F17A8A6" w14:textId="77777777" w:rsidR="001F1813" w:rsidRPr="001F1813" w:rsidRDefault="001F1813" w:rsidP="001F1813">
      <w:r w:rsidRPr="001F1813">
        <w:t>In the retail sector, blockchain enhances transparency, traceability, and efficiency. It allows tracking of products from manufacturers to consumers, ensuring authenticity and quality. Smart contracts automate supply chain payments, order fulfillment, and inventory management, reducing human error and operational delays. Blockchain also enables loyalty programs, digital coupons, and secure payment systems. Retailers gain insights into product movement and consumer behavior, while customers can verify product origin, enhancing trust and engagement.</w:t>
      </w:r>
    </w:p>
    <w:p w14:paraId="39ADBC3A" w14:textId="77777777" w:rsidR="001F1813" w:rsidRPr="001F1813" w:rsidRDefault="001F1813" w:rsidP="001F1813">
      <w:r w:rsidRPr="001F1813">
        <w:pict w14:anchorId="559EABFF">
          <v:rect id="_x0000_i1665" style="width:0;height:1.5pt" o:hralign="center" o:hrstd="t" o:hr="t" fillcolor="#a0a0a0" stroked="f"/>
        </w:pict>
      </w:r>
    </w:p>
    <w:p w14:paraId="591AD855" w14:textId="77777777" w:rsidR="001F1813" w:rsidRPr="001F1813" w:rsidRDefault="001F1813" w:rsidP="001F1813">
      <w:pPr>
        <w:rPr>
          <w:b/>
          <w:bCs/>
        </w:rPr>
      </w:pPr>
      <w:r w:rsidRPr="001F1813">
        <w:rPr>
          <w:b/>
          <w:bCs/>
        </w:rPr>
        <w:t>2. Case Study 2 – Banking and Financial Services</w:t>
      </w:r>
    </w:p>
    <w:p w14:paraId="75EA17DB" w14:textId="77777777" w:rsidR="001F1813" w:rsidRPr="001F1813" w:rsidRDefault="001F1813" w:rsidP="001F1813">
      <w:r w:rsidRPr="001F1813">
        <w:t>In banking and finance, blockchain streamlines payments, remittances, trade finance, and cross-border transactions. Distributed ledgers reduce settlement times from days to minutes and lower transaction costs. Smart contracts automate loan disbursements, insurance claims, and regulatory reporting. Blockchain ensures secure, tamper-proof transaction records, mitigating fraud and errors. Banks and fintech companies use consortium blockchains to share data securely among trusted partners while maintaining confidentiality and compliance.</w:t>
      </w:r>
    </w:p>
    <w:p w14:paraId="30A22ABD" w14:textId="77777777" w:rsidR="001F1813" w:rsidRPr="001F1813" w:rsidRDefault="001F1813" w:rsidP="001F1813">
      <w:r w:rsidRPr="001F1813">
        <w:pict w14:anchorId="4339456E">
          <v:rect id="_x0000_i1666" style="width:0;height:1.5pt" o:hralign="center" o:hrstd="t" o:hr="t" fillcolor="#a0a0a0" stroked="f"/>
        </w:pict>
      </w:r>
    </w:p>
    <w:p w14:paraId="584E6A01" w14:textId="77777777" w:rsidR="001F1813" w:rsidRPr="001F1813" w:rsidRDefault="001F1813" w:rsidP="001F1813">
      <w:pPr>
        <w:rPr>
          <w:b/>
          <w:bCs/>
        </w:rPr>
      </w:pPr>
      <w:r w:rsidRPr="001F1813">
        <w:rPr>
          <w:b/>
          <w:bCs/>
        </w:rPr>
        <w:t>3. Case Study 3 – Healthcare</w:t>
      </w:r>
    </w:p>
    <w:p w14:paraId="53457DEE" w14:textId="77777777" w:rsidR="001F1813" w:rsidRPr="001F1813" w:rsidRDefault="001F1813" w:rsidP="001F1813">
      <w:r w:rsidRPr="001F1813">
        <w:t xml:space="preserve">Blockchain in healthcare addresses patient data security, interoperability, and access control. Electronic Health Records (EHRs) can be securely stored and shared across hospitals, labs, and insurance providers while maintaining patient consent and privacy. Blockchain tracks </w:t>
      </w:r>
      <w:r w:rsidRPr="001F1813">
        <w:lastRenderedPageBreak/>
        <w:t>pharmaceuticals, preventing counterfeit drugs. Smart contracts automate claims processing and reimbursement. By providing a transparent, immutable, and auditable ledger, blockchain improves patient care, reduces administrative costs, and enhances regulatory compliance in the healthcare ecosystem.</w:t>
      </w:r>
    </w:p>
    <w:p w14:paraId="2BFCFDF0" w14:textId="77777777" w:rsidR="001F1813" w:rsidRPr="001F1813" w:rsidRDefault="001F1813" w:rsidP="001F1813">
      <w:r w:rsidRPr="001F1813">
        <w:pict w14:anchorId="0729671A">
          <v:rect id="_x0000_i1667" style="width:0;height:1.5pt" o:hralign="center" o:hrstd="t" o:hr="t" fillcolor="#a0a0a0" stroked="f"/>
        </w:pict>
      </w:r>
    </w:p>
    <w:p w14:paraId="23A697F0" w14:textId="77777777" w:rsidR="001F1813" w:rsidRPr="001F1813" w:rsidRDefault="001F1813" w:rsidP="001F1813">
      <w:pPr>
        <w:rPr>
          <w:b/>
          <w:bCs/>
        </w:rPr>
      </w:pPr>
      <w:r w:rsidRPr="001F1813">
        <w:rPr>
          <w:b/>
          <w:bCs/>
        </w:rPr>
        <w:t>4. Case Study 4 – Energy and Utilities</w:t>
      </w:r>
    </w:p>
    <w:p w14:paraId="491F8B0F" w14:textId="77777777" w:rsidR="001F1813" w:rsidRPr="001F1813" w:rsidRDefault="001F1813" w:rsidP="001F1813">
      <w:r w:rsidRPr="001F1813">
        <w:t>Blockchain enables decentralized energy trading, smart grid management, and renewable energy certification. Peer-to-peer energy marketplaces allow consumers and producers to trade electricity securely and transparently. Smart contracts automate billing, settlement, and incentives for energy efficiency. Blockchain tracks energy generation and consumption, ensuring authenticity and preventing fraud. Utilities benefit from real-time monitoring, predictive maintenance, and optimized energy distribution, promoting sustainability and operational efficiency.</w:t>
      </w:r>
    </w:p>
    <w:p w14:paraId="5A26931E" w14:textId="77777777" w:rsidR="001F1813" w:rsidRPr="001F1813" w:rsidRDefault="001F1813" w:rsidP="001F1813">
      <w:r w:rsidRPr="001F1813">
        <w:pict w14:anchorId="5A6517A0">
          <v:rect id="_x0000_i1668" style="width:0;height:1.5pt" o:hralign="center" o:hrstd="t" o:hr="t" fillcolor="#a0a0a0" stroked="f"/>
        </w:pict>
      </w:r>
    </w:p>
    <w:p w14:paraId="14E6C97B" w14:textId="77777777" w:rsidR="001F1813" w:rsidRPr="001F1813" w:rsidRDefault="001F1813" w:rsidP="001F1813">
      <w:pPr>
        <w:rPr>
          <w:b/>
          <w:bCs/>
        </w:rPr>
      </w:pPr>
      <w:r w:rsidRPr="001F1813">
        <w:rPr>
          <w:b/>
          <w:bCs/>
        </w:rPr>
        <w:t>5. Blockchain Platform using Python – Introduction</w:t>
      </w:r>
    </w:p>
    <w:p w14:paraId="74CC3684" w14:textId="77777777" w:rsidR="001F1813" w:rsidRPr="001F1813" w:rsidRDefault="001F1813" w:rsidP="001F1813">
      <w:r w:rsidRPr="001F1813">
        <w:t>Python provides a versatile environment for learning and developing blockchain applications. Using Python, developers can implement blockchain concepts such as blocks, chains, consensus mechanisms, and transactions. Python’s readability, rich libraries, and frameworks simplify blockchain prototyping, experimentation, and simulation. It is ideal for educational purposes, research, and small-scale blockchain applications, allowing developers to understand fundamental blockchain processes and algorithms before deploying enterprise-grade solutions.</w:t>
      </w:r>
    </w:p>
    <w:p w14:paraId="5954670E" w14:textId="77777777" w:rsidR="001F1813" w:rsidRPr="001F1813" w:rsidRDefault="001F1813" w:rsidP="001F1813">
      <w:r w:rsidRPr="001F1813">
        <w:pict w14:anchorId="73484464">
          <v:rect id="_x0000_i1669" style="width:0;height:1.5pt" o:hralign="center" o:hrstd="t" o:hr="t" fillcolor="#a0a0a0" stroked="f"/>
        </w:pict>
      </w:r>
    </w:p>
    <w:p w14:paraId="16025CBB" w14:textId="77777777" w:rsidR="001F1813" w:rsidRPr="001F1813" w:rsidRDefault="001F1813" w:rsidP="001F1813">
      <w:pPr>
        <w:rPr>
          <w:b/>
          <w:bCs/>
        </w:rPr>
      </w:pPr>
      <w:r w:rsidRPr="001F1813">
        <w:rPr>
          <w:b/>
          <w:bCs/>
        </w:rPr>
        <w:t>6. Learn How to Use Python Online Editor</w:t>
      </w:r>
    </w:p>
    <w:p w14:paraId="73AC20D6" w14:textId="77777777" w:rsidR="001F1813" w:rsidRPr="001F1813" w:rsidRDefault="001F1813" w:rsidP="001F1813">
      <w:r w:rsidRPr="001F1813">
        <w:t>Python online editors like Jupyter Notebook, Google Colab, or Repl.it allow developers to experiment with blockchain code without local installations. These platforms support Python scripting, visualization, and debugging. Developers can simulate block creation, transaction validation, mining processes, and consensus algorithms interactively. Using an online editor accelerates learning, testing, and sharing blockchain prototypes, enabling efficient experimentation with minimal setup.</w:t>
      </w:r>
    </w:p>
    <w:p w14:paraId="2D74A6B5" w14:textId="77777777" w:rsidR="001F1813" w:rsidRPr="001F1813" w:rsidRDefault="001F1813" w:rsidP="001F1813">
      <w:r w:rsidRPr="001F1813">
        <w:pict w14:anchorId="3674A66B">
          <v:rect id="_x0000_i1670" style="width:0;height:1.5pt" o:hralign="center" o:hrstd="t" o:hr="t" fillcolor="#a0a0a0" stroked="f"/>
        </w:pict>
      </w:r>
    </w:p>
    <w:p w14:paraId="6F2C360F" w14:textId="77777777" w:rsidR="001F1813" w:rsidRPr="001F1813" w:rsidRDefault="001F1813" w:rsidP="001F1813">
      <w:pPr>
        <w:rPr>
          <w:b/>
          <w:bCs/>
        </w:rPr>
      </w:pPr>
      <w:r w:rsidRPr="001F1813">
        <w:rPr>
          <w:b/>
          <w:bCs/>
        </w:rPr>
        <w:t>7. Basic Programming Using Python</w:t>
      </w:r>
    </w:p>
    <w:p w14:paraId="0E22C228" w14:textId="77777777" w:rsidR="001F1813" w:rsidRPr="001F1813" w:rsidRDefault="001F1813" w:rsidP="001F1813">
      <w:r w:rsidRPr="001F1813">
        <w:t xml:space="preserve">Python programming fundamentals are essential for building blockchain applications. Key concepts include variables, data structures (lists, dictionaries), loops, functions, and classes. Developers use these constructs to define blocks, transactions, and blockchain behaviors. </w:t>
      </w:r>
      <w:r w:rsidRPr="001F1813">
        <w:lastRenderedPageBreak/>
        <w:t>Python supports cryptographic operations using libraries like hashlib and ecdsa, enabling secure block hashing and digital signatures. Mastery of Python fundamentals facilitates rapid development of blockchain models and smart contract simulations.</w:t>
      </w:r>
    </w:p>
    <w:p w14:paraId="667F30CD" w14:textId="77777777" w:rsidR="001F1813" w:rsidRPr="001F1813" w:rsidRDefault="001F1813" w:rsidP="001F1813">
      <w:r w:rsidRPr="001F1813">
        <w:pict w14:anchorId="3421148A">
          <v:rect id="_x0000_i1671" style="width:0;height:1.5pt" o:hralign="center" o:hrstd="t" o:hr="t" fillcolor="#a0a0a0" stroked="f"/>
        </w:pict>
      </w:r>
    </w:p>
    <w:p w14:paraId="3880121F" w14:textId="77777777" w:rsidR="001F1813" w:rsidRPr="001F1813" w:rsidRDefault="001F1813" w:rsidP="001F1813">
      <w:pPr>
        <w:rPr>
          <w:b/>
          <w:bCs/>
        </w:rPr>
      </w:pPr>
      <w:r w:rsidRPr="001F1813">
        <w:rPr>
          <w:b/>
          <w:bCs/>
        </w:rPr>
        <w:t>8. Python Packages for Blockchain</w:t>
      </w:r>
    </w:p>
    <w:p w14:paraId="24440D73" w14:textId="77777777" w:rsidR="001F1813" w:rsidRPr="001F1813" w:rsidRDefault="001F1813" w:rsidP="001F1813">
      <w:r w:rsidRPr="001F1813">
        <w:t>Python offers specialized packages for blockchain development:</w:t>
      </w:r>
    </w:p>
    <w:p w14:paraId="61C4B49D" w14:textId="77777777" w:rsidR="001F1813" w:rsidRPr="001F1813" w:rsidRDefault="001F1813" w:rsidP="001F1813">
      <w:pPr>
        <w:numPr>
          <w:ilvl w:val="0"/>
          <w:numId w:val="14"/>
        </w:numPr>
      </w:pPr>
      <w:r w:rsidRPr="001F1813">
        <w:rPr>
          <w:b/>
          <w:bCs/>
        </w:rPr>
        <w:t>Hashlib</w:t>
      </w:r>
      <w:r w:rsidRPr="001F1813">
        <w:t>: Implements SHA-256 and other cryptographic hashes.</w:t>
      </w:r>
    </w:p>
    <w:p w14:paraId="5251E1F2" w14:textId="77777777" w:rsidR="001F1813" w:rsidRPr="001F1813" w:rsidRDefault="001F1813" w:rsidP="001F1813">
      <w:pPr>
        <w:numPr>
          <w:ilvl w:val="0"/>
          <w:numId w:val="14"/>
        </w:numPr>
      </w:pPr>
      <w:r w:rsidRPr="001F1813">
        <w:rPr>
          <w:b/>
          <w:bCs/>
        </w:rPr>
        <w:t>ecdsa</w:t>
      </w:r>
      <w:r w:rsidRPr="001F1813">
        <w:t>: Provides elliptic curve digital signature algorithms.</w:t>
      </w:r>
    </w:p>
    <w:p w14:paraId="2A55E4DF" w14:textId="77777777" w:rsidR="001F1813" w:rsidRPr="001F1813" w:rsidRDefault="001F1813" w:rsidP="001F1813">
      <w:pPr>
        <w:numPr>
          <w:ilvl w:val="0"/>
          <w:numId w:val="14"/>
        </w:numPr>
      </w:pPr>
      <w:r w:rsidRPr="001F1813">
        <w:rPr>
          <w:b/>
          <w:bCs/>
        </w:rPr>
        <w:t>json</w:t>
      </w:r>
      <w:r w:rsidRPr="001F1813">
        <w:t>: Enables transaction and block serialization.</w:t>
      </w:r>
    </w:p>
    <w:p w14:paraId="3C39FE54" w14:textId="77777777" w:rsidR="001F1813" w:rsidRPr="001F1813" w:rsidRDefault="001F1813" w:rsidP="001F1813">
      <w:pPr>
        <w:numPr>
          <w:ilvl w:val="0"/>
          <w:numId w:val="14"/>
        </w:numPr>
      </w:pPr>
      <w:r w:rsidRPr="001F1813">
        <w:rPr>
          <w:b/>
          <w:bCs/>
        </w:rPr>
        <w:t>requests</w:t>
      </w:r>
      <w:r w:rsidRPr="001F1813">
        <w:t>: Supports peer-to-peer network communication.</w:t>
      </w:r>
    </w:p>
    <w:p w14:paraId="17DEA2A7" w14:textId="77777777" w:rsidR="001F1813" w:rsidRPr="001F1813" w:rsidRDefault="001F1813" w:rsidP="001F1813">
      <w:pPr>
        <w:numPr>
          <w:ilvl w:val="0"/>
          <w:numId w:val="14"/>
        </w:numPr>
      </w:pPr>
      <w:r w:rsidRPr="001F1813">
        <w:rPr>
          <w:b/>
          <w:bCs/>
        </w:rPr>
        <w:t>Flask</w:t>
      </w:r>
      <w:r w:rsidRPr="001F1813">
        <w:t>: Creates blockchain APIs for network interaction.</w:t>
      </w:r>
    </w:p>
    <w:p w14:paraId="531294BE" w14:textId="77777777" w:rsidR="001F1813" w:rsidRPr="001F1813" w:rsidRDefault="001F1813" w:rsidP="001F1813">
      <w:r w:rsidRPr="001F1813">
        <w:t>These packages allow developers to construct blockchain prototypes, validate transactions, implement consensus mechanisms, and experiment with decentralized applications.</w:t>
      </w:r>
    </w:p>
    <w:p w14:paraId="0AE12015" w14:textId="77777777" w:rsidR="001F1813" w:rsidRPr="001F1813" w:rsidRDefault="001F1813" w:rsidP="001F1813">
      <w:r w:rsidRPr="001F1813">
        <w:pict w14:anchorId="741DB86A">
          <v:rect id="_x0000_i1672" style="width:0;height:1.5pt" o:hralign="center" o:hrstd="t" o:hr="t" fillcolor="#a0a0a0" stroked="f"/>
        </w:pict>
      </w:r>
    </w:p>
    <w:p w14:paraId="79987E0C" w14:textId="77777777" w:rsidR="001F1813" w:rsidRPr="001F1813" w:rsidRDefault="001F1813" w:rsidP="001F1813">
      <w:pPr>
        <w:rPr>
          <w:b/>
          <w:bCs/>
        </w:rPr>
      </w:pPr>
      <w:r w:rsidRPr="001F1813">
        <w:rPr>
          <w:b/>
          <w:bCs/>
        </w:rPr>
        <w:t>9. Blockchain Platform using Hyperledger Fabric – Introduction</w:t>
      </w:r>
    </w:p>
    <w:p w14:paraId="6A2889F1" w14:textId="77777777" w:rsidR="001F1813" w:rsidRPr="001F1813" w:rsidRDefault="001F1813" w:rsidP="001F1813">
      <w:r w:rsidRPr="001F1813">
        <w:t>Hyperledger Fabric is an enterprise-grade, permissioned blockchain framework under the Hyperledger project. It supports modular architecture, private channels, and smart contracts (chaincode). Hyperledger Fabric is ideal for businesses requiring secure, scalable, and auditable networks. It enables role-based access control, identity management, and compliance with regulatory standards. Enterprises use Fabric for supply chain management, finance, healthcare, and government applications, where data privacy and performance are critical.</w:t>
      </w:r>
    </w:p>
    <w:p w14:paraId="3040DEDC" w14:textId="77777777" w:rsidR="001F1813" w:rsidRPr="001F1813" w:rsidRDefault="001F1813" w:rsidP="001F1813">
      <w:r w:rsidRPr="001F1813">
        <w:pict w14:anchorId="3338A2E2">
          <v:rect id="_x0000_i1673" style="width:0;height:1.5pt" o:hralign="center" o:hrstd="t" o:hr="t" fillcolor="#a0a0a0" stroked="f"/>
        </w:pict>
      </w:r>
    </w:p>
    <w:p w14:paraId="43B25E83" w14:textId="77777777" w:rsidR="001F1813" w:rsidRPr="001F1813" w:rsidRDefault="001F1813" w:rsidP="001F1813">
      <w:pPr>
        <w:rPr>
          <w:b/>
          <w:bCs/>
        </w:rPr>
      </w:pPr>
      <w:r w:rsidRPr="001F1813">
        <w:rPr>
          <w:b/>
          <w:bCs/>
        </w:rPr>
        <w:t>10. Components of Hyperledger Fabric Network</w:t>
      </w:r>
    </w:p>
    <w:p w14:paraId="2CE09119" w14:textId="77777777" w:rsidR="001F1813" w:rsidRPr="001F1813" w:rsidRDefault="001F1813" w:rsidP="001F1813">
      <w:r w:rsidRPr="001F1813">
        <w:t>A Hyperledger Fabric network comprises several components:</w:t>
      </w:r>
    </w:p>
    <w:p w14:paraId="3E2B26D4" w14:textId="77777777" w:rsidR="001F1813" w:rsidRPr="001F1813" w:rsidRDefault="001F1813" w:rsidP="001F1813">
      <w:pPr>
        <w:numPr>
          <w:ilvl w:val="0"/>
          <w:numId w:val="15"/>
        </w:numPr>
      </w:pPr>
      <w:r w:rsidRPr="001F1813">
        <w:rPr>
          <w:b/>
          <w:bCs/>
        </w:rPr>
        <w:t>Peers</w:t>
      </w:r>
      <w:r w:rsidRPr="001F1813">
        <w:t>: Nodes that host ledgers and smart contracts.</w:t>
      </w:r>
    </w:p>
    <w:p w14:paraId="187D5614" w14:textId="77777777" w:rsidR="001F1813" w:rsidRPr="001F1813" w:rsidRDefault="001F1813" w:rsidP="001F1813">
      <w:pPr>
        <w:numPr>
          <w:ilvl w:val="0"/>
          <w:numId w:val="15"/>
        </w:numPr>
      </w:pPr>
      <w:r w:rsidRPr="001F1813">
        <w:rPr>
          <w:b/>
          <w:bCs/>
        </w:rPr>
        <w:t>Orderers</w:t>
      </w:r>
      <w:r w:rsidRPr="001F1813">
        <w:t>: Nodes that manage transaction ordering and block creation.</w:t>
      </w:r>
    </w:p>
    <w:p w14:paraId="1B5C068C" w14:textId="77777777" w:rsidR="001F1813" w:rsidRPr="001F1813" w:rsidRDefault="001F1813" w:rsidP="001F1813">
      <w:pPr>
        <w:numPr>
          <w:ilvl w:val="0"/>
          <w:numId w:val="15"/>
        </w:numPr>
      </w:pPr>
      <w:r w:rsidRPr="001F1813">
        <w:rPr>
          <w:b/>
          <w:bCs/>
        </w:rPr>
        <w:t>Membership Service Provider (MSP)</w:t>
      </w:r>
      <w:r w:rsidRPr="001F1813">
        <w:t>: Manages identities and permissions.</w:t>
      </w:r>
    </w:p>
    <w:p w14:paraId="3473F510" w14:textId="77777777" w:rsidR="001F1813" w:rsidRPr="001F1813" w:rsidRDefault="001F1813" w:rsidP="001F1813">
      <w:pPr>
        <w:numPr>
          <w:ilvl w:val="0"/>
          <w:numId w:val="15"/>
        </w:numPr>
      </w:pPr>
      <w:r w:rsidRPr="001F1813">
        <w:rPr>
          <w:b/>
          <w:bCs/>
        </w:rPr>
        <w:t>Channels</w:t>
      </w:r>
      <w:r w:rsidRPr="001F1813">
        <w:t>: Private communication paths for specific participants.</w:t>
      </w:r>
    </w:p>
    <w:p w14:paraId="5F8D363C" w14:textId="77777777" w:rsidR="001F1813" w:rsidRPr="001F1813" w:rsidRDefault="001F1813" w:rsidP="001F1813">
      <w:pPr>
        <w:numPr>
          <w:ilvl w:val="0"/>
          <w:numId w:val="15"/>
        </w:numPr>
      </w:pPr>
      <w:r w:rsidRPr="001F1813">
        <w:rPr>
          <w:b/>
          <w:bCs/>
        </w:rPr>
        <w:t>Chaincode</w:t>
      </w:r>
      <w:r w:rsidRPr="001F1813">
        <w:t>: Smart contracts executed on the network.</w:t>
      </w:r>
    </w:p>
    <w:p w14:paraId="47668A51" w14:textId="77777777" w:rsidR="001F1813" w:rsidRPr="001F1813" w:rsidRDefault="001F1813" w:rsidP="001F1813">
      <w:r w:rsidRPr="001F1813">
        <w:lastRenderedPageBreak/>
        <w:t>These components work together to provide secure, permissioned blockchain functionality suitable for enterprise environments.</w:t>
      </w:r>
    </w:p>
    <w:p w14:paraId="43D51C31" w14:textId="77777777" w:rsidR="001F1813" w:rsidRPr="001F1813" w:rsidRDefault="001F1813" w:rsidP="001F1813">
      <w:r w:rsidRPr="001F1813">
        <w:pict w14:anchorId="1ECD92FE">
          <v:rect id="_x0000_i1674" style="width:0;height:1.5pt" o:hralign="center" o:hrstd="t" o:hr="t" fillcolor="#a0a0a0" stroked="f"/>
        </w:pict>
      </w:r>
    </w:p>
    <w:p w14:paraId="61A76AAD" w14:textId="77777777" w:rsidR="001F1813" w:rsidRPr="001F1813" w:rsidRDefault="001F1813" w:rsidP="001F1813">
      <w:pPr>
        <w:rPr>
          <w:b/>
          <w:bCs/>
        </w:rPr>
      </w:pPr>
      <w:r w:rsidRPr="001F1813">
        <w:rPr>
          <w:b/>
          <w:bCs/>
        </w:rPr>
        <w:t>11. Chaincodes from Developer.ibm.com</w:t>
      </w:r>
    </w:p>
    <w:p w14:paraId="6EB457BF" w14:textId="77777777" w:rsidR="001F1813" w:rsidRPr="001F1813" w:rsidRDefault="001F1813" w:rsidP="001F1813">
      <w:r w:rsidRPr="001F1813">
        <w:t>Chaincode is Hyperledger Fabric’s term for smart contracts. Developers can write chaincodes in Go, Java, or Node.js. IBM provides tutorials, templates, and SDKs to deploy chaincodes, simulate transactions, and implement business logic. Chaincodes define rules for asset transfers, transaction validation, and ledger updates. Learning to create and deploy chaincodes is crucial for building functional enterprise blockchain applications on Hyperledger Fabric.</w:t>
      </w:r>
    </w:p>
    <w:p w14:paraId="17971F9E" w14:textId="77777777" w:rsidR="001F1813" w:rsidRPr="001F1813" w:rsidRDefault="001F1813" w:rsidP="001F1813">
      <w:r w:rsidRPr="001F1813">
        <w:pict w14:anchorId="4F8CDA69">
          <v:rect id="_x0000_i1675" style="width:0;height:1.5pt" o:hralign="center" o:hrstd="t" o:hr="t" fillcolor="#a0a0a0" stroked="f"/>
        </w:pict>
      </w:r>
    </w:p>
    <w:p w14:paraId="1BA4B329" w14:textId="77777777" w:rsidR="001F1813" w:rsidRPr="001F1813" w:rsidRDefault="001F1813" w:rsidP="001F1813">
      <w:pPr>
        <w:rPr>
          <w:b/>
          <w:bCs/>
        </w:rPr>
      </w:pPr>
      <w:r w:rsidRPr="001F1813">
        <w:rPr>
          <w:b/>
          <w:bCs/>
        </w:rPr>
        <w:t>12. Blockchain Application Using Fabric Java SDK</w:t>
      </w:r>
    </w:p>
    <w:p w14:paraId="1879FFAB" w14:textId="77777777" w:rsidR="001F1813" w:rsidRPr="001F1813" w:rsidRDefault="001F1813" w:rsidP="001F1813">
      <w:r w:rsidRPr="001F1813">
        <w:t>The Fabric Java SDK allows developers to interact with Hyperledger Fabric networks programmatically. It provides APIs for submitting transactions, querying ledgers, managing identities, and invoking chaincode functions. Java SDK integration enables building web or enterprise applications that interact with private blockchain networks, facilitating automated workflows, secure data management, and enterprise-grade blockchain solutions.</w:t>
      </w:r>
    </w:p>
    <w:p w14:paraId="344543E6" w14:textId="77777777" w:rsidR="00BB6437" w:rsidRDefault="00BB6437" w:rsidP="00BB6437"/>
    <w:p w14:paraId="4E56B553" w14:textId="77777777" w:rsidR="001F1813" w:rsidRDefault="001F1813" w:rsidP="00BB6437"/>
    <w:p w14:paraId="45A57BAB" w14:textId="77777777" w:rsidR="001F1813" w:rsidRDefault="001F1813" w:rsidP="00BB6437"/>
    <w:p w14:paraId="4E8AAF47" w14:textId="77777777" w:rsidR="001F1813" w:rsidRDefault="001F1813" w:rsidP="00BB6437"/>
    <w:p w14:paraId="1176C451" w14:textId="77777777" w:rsidR="001F1813" w:rsidRDefault="001F1813" w:rsidP="00BB6437"/>
    <w:p w14:paraId="4368D78A" w14:textId="77777777" w:rsidR="001F1813" w:rsidRDefault="001F1813" w:rsidP="00BB6437"/>
    <w:p w14:paraId="2D0E80C9" w14:textId="77777777" w:rsidR="001F1813" w:rsidRDefault="001F1813" w:rsidP="00BB6437"/>
    <w:p w14:paraId="6EA7AB29" w14:textId="77777777" w:rsidR="001F1813" w:rsidRDefault="001F1813" w:rsidP="00BB6437"/>
    <w:p w14:paraId="080B48F9" w14:textId="77777777" w:rsidR="001F1813" w:rsidRDefault="001F1813" w:rsidP="00BB6437"/>
    <w:p w14:paraId="438F7B7E" w14:textId="77777777" w:rsidR="001F1813" w:rsidRDefault="001F1813" w:rsidP="00BB6437"/>
    <w:p w14:paraId="6779D683" w14:textId="77777777" w:rsidR="001F1813" w:rsidRDefault="001F1813" w:rsidP="00BB6437"/>
    <w:p w14:paraId="24517CF2" w14:textId="77777777" w:rsidR="001F1813" w:rsidRDefault="001F1813" w:rsidP="00BB6437"/>
    <w:p w14:paraId="729713AB" w14:textId="77777777" w:rsidR="001F1813" w:rsidRDefault="001F1813" w:rsidP="00BB6437"/>
    <w:p w14:paraId="09D8F7F1" w14:textId="77777777" w:rsidR="001F1813" w:rsidRDefault="001F1813" w:rsidP="00BB6437"/>
    <w:p w14:paraId="16782484" w14:textId="05F814CE" w:rsidR="001F1813" w:rsidRDefault="00240D20" w:rsidP="00240D20">
      <w:pPr>
        <w:pStyle w:val="Title"/>
      </w:pPr>
      <w:r w:rsidRPr="00240D20">
        <w:lastRenderedPageBreak/>
        <w:t>WEB AND SOCIAL MEDIA ANALYTICS</w:t>
      </w:r>
    </w:p>
    <w:p w14:paraId="6B14883D" w14:textId="77777777" w:rsidR="00CF3924" w:rsidRPr="00CF3924" w:rsidRDefault="00CF3924" w:rsidP="00CF3924">
      <w:pPr>
        <w:rPr>
          <w:b/>
          <w:bCs/>
        </w:rPr>
      </w:pPr>
      <w:r w:rsidRPr="00CF3924">
        <w:rPr>
          <w:b/>
          <w:bCs/>
        </w:rPr>
        <w:t>UNIT I – BUSINESS INTELLIGENCE, ANALYTICS, AND DECISION SUPPORT</w:t>
      </w:r>
    </w:p>
    <w:p w14:paraId="0DBB8E77" w14:textId="77777777" w:rsidR="00CF3924" w:rsidRPr="00CF3924" w:rsidRDefault="00CF3924" w:rsidP="00CF3924">
      <w:r w:rsidRPr="00CF3924">
        <w:pict w14:anchorId="2DC8DB44">
          <v:rect id="_x0000_i2023" style="width:0;height:1.5pt" o:hralign="center" o:hrstd="t" o:hr="t" fillcolor="#a0a0a0" stroked="f"/>
        </w:pict>
      </w:r>
    </w:p>
    <w:p w14:paraId="6F5519E9" w14:textId="77777777" w:rsidR="00CF3924" w:rsidRPr="00CF3924" w:rsidRDefault="00CF3924" w:rsidP="00CF3924">
      <w:pPr>
        <w:rPr>
          <w:b/>
          <w:bCs/>
        </w:rPr>
      </w:pPr>
      <w:r w:rsidRPr="00CF3924">
        <w:rPr>
          <w:b/>
          <w:bCs/>
        </w:rPr>
        <w:t>1. An Overview of Business Intelligence, Analytics, and Decision Support</w:t>
      </w:r>
    </w:p>
    <w:p w14:paraId="2ECFDFB4" w14:textId="77777777" w:rsidR="00CF3924" w:rsidRPr="00CF3924" w:rsidRDefault="00CF3924" w:rsidP="00CF3924">
      <w:r w:rsidRPr="00CF3924">
        <w:t>Business Intelligence (BI) refers to the process of collecting, integrating, analyzing, and presenting business data to support decision-making. Analytics involves examining data to uncover patterns, trends, and insights for strategic and operational decisions. Decision support combines data, models, and software tools to aid human decision-making. BI, analytics, and decision support systems enable organizations to make informed choices, optimize operations, and gain a competitive edge. These systems transform raw data into actionable knowledge, facilitating both short-term and long-term planning.</w:t>
      </w:r>
    </w:p>
    <w:p w14:paraId="77C5D122" w14:textId="77777777" w:rsidR="00CF3924" w:rsidRPr="00CF3924" w:rsidRDefault="00CF3924" w:rsidP="00CF3924">
      <w:r w:rsidRPr="00CF3924">
        <w:pict w14:anchorId="0D908CA8">
          <v:rect id="_x0000_i2024" style="width:0;height:1.5pt" o:hralign="center" o:hrstd="t" o:hr="t" fillcolor="#a0a0a0" stroked="f"/>
        </w:pict>
      </w:r>
    </w:p>
    <w:p w14:paraId="7AF4EFE5" w14:textId="77777777" w:rsidR="00CF3924" w:rsidRPr="00CF3924" w:rsidRDefault="00CF3924" w:rsidP="00CF3924">
      <w:pPr>
        <w:rPr>
          <w:b/>
          <w:bCs/>
        </w:rPr>
      </w:pPr>
      <w:r w:rsidRPr="00CF3924">
        <w:rPr>
          <w:b/>
          <w:bCs/>
        </w:rPr>
        <w:t>2. Analytics to Manage a Vaccine Supply Chain Effectively and Safely</w:t>
      </w:r>
    </w:p>
    <w:p w14:paraId="21A42FC9" w14:textId="77777777" w:rsidR="00CF3924" w:rsidRPr="00CF3924" w:rsidRDefault="00CF3924" w:rsidP="00CF3924">
      <w:r w:rsidRPr="00CF3924">
        <w:t>Analytics plays a critical role in managing vaccine supply chains, ensuring effective distribution and minimizing waste. Predictive analytics forecasts demand, identifies bottlenecks, and optimizes inventory levels. Prescriptive analytics recommends actions to handle fluctuations, transportation challenges, and cold chain management. Real-time monitoring enables prompt response to delays, temperature excursions, or shortages. By leveraging analytics, healthcare organizations and governments can improve vaccine availability, ensure timely delivery, and maintain safety and quality standards throughout the supply chain.</w:t>
      </w:r>
    </w:p>
    <w:p w14:paraId="32C9F4C8" w14:textId="77777777" w:rsidR="00CF3924" w:rsidRPr="00CF3924" w:rsidRDefault="00CF3924" w:rsidP="00CF3924">
      <w:r w:rsidRPr="00CF3924">
        <w:pict w14:anchorId="7D70D169">
          <v:rect id="_x0000_i2025" style="width:0;height:1.5pt" o:hralign="center" o:hrstd="t" o:hr="t" fillcolor="#a0a0a0" stroked="f"/>
        </w:pict>
      </w:r>
    </w:p>
    <w:p w14:paraId="08C0706E" w14:textId="77777777" w:rsidR="00CF3924" w:rsidRPr="00CF3924" w:rsidRDefault="00CF3924" w:rsidP="00CF3924">
      <w:pPr>
        <w:rPr>
          <w:b/>
          <w:bCs/>
        </w:rPr>
      </w:pPr>
      <w:r w:rsidRPr="00CF3924">
        <w:rPr>
          <w:b/>
          <w:bCs/>
        </w:rPr>
        <w:t>3. Changing Business Environments and Computerized Decision Support</w:t>
      </w:r>
    </w:p>
    <w:p w14:paraId="59A5E248" w14:textId="77777777" w:rsidR="00CF3924" w:rsidRPr="00CF3924" w:rsidRDefault="00CF3924" w:rsidP="00CF3924">
      <w:r w:rsidRPr="00CF3924">
        <w:t>Business environments are dynamic, influenced by globalization, technological advancements, and changing customer expectations. Computerized decision support systems help managers adapt to these changes by providing timely, accurate, and relevant information. DSS can simulate scenarios, evaluate alternatives, and support complex decisions under uncertainty. By integrating data from multiple sources, DSS enables organizations to respond quickly to market trends, optimize resources, and maintain competitiveness in volatile environments.</w:t>
      </w:r>
    </w:p>
    <w:p w14:paraId="4BE6D872" w14:textId="77777777" w:rsidR="00CF3924" w:rsidRPr="00CF3924" w:rsidRDefault="00CF3924" w:rsidP="00CF3924">
      <w:r w:rsidRPr="00CF3924">
        <w:pict w14:anchorId="6C1E94D0">
          <v:rect id="_x0000_i2026" style="width:0;height:1.5pt" o:hralign="center" o:hrstd="t" o:hr="t" fillcolor="#a0a0a0" stroked="f"/>
        </w:pict>
      </w:r>
    </w:p>
    <w:p w14:paraId="720A63A7" w14:textId="77777777" w:rsidR="00CF3924" w:rsidRPr="00CF3924" w:rsidRDefault="00CF3924" w:rsidP="00CF3924">
      <w:pPr>
        <w:rPr>
          <w:b/>
          <w:bCs/>
        </w:rPr>
      </w:pPr>
      <w:r w:rsidRPr="00CF3924">
        <w:rPr>
          <w:b/>
          <w:bCs/>
        </w:rPr>
        <w:t>4. Information Systems Support for Decision Making</w:t>
      </w:r>
    </w:p>
    <w:p w14:paraId="139E007F" w14:textId="77777777" w:rsidR="00CF3924" w:rsidRPr="00CF3924" w:rsidRDefault="00CF3924" w:rsidP="00CF3924">
      <w:r w:rsidRPr="00CF3924">
        <w:t xml:space="preserve">Information systems provide the infrastructure and tools needed to support decision-making processes. They collect, store, and process data, transforming it into meaningful information. </w:t>
      </w:r>
      <w:r w:rsidRPr="00CF3924">
        <w:lastRenderedPageBreak/>
        <w:t>Management Information Systems (MIS), Decision Support Systems (DSS), and Executive Information Systems (EIS) help managers analyze data, evaluate alternatives, and make informed decisions. These systems enhance decision quality, reduce uncertainty, and enable organizations to respond proactively to challenges, ultimately improving efficiency and effectiveness across operations.</w:t>
      </w:r>
    </w:p>
    <w:p w14:paraId="2F85C14F" w14:textId="77777777" w:rsidR="00CF3924" w:rsidRPr="00CF3924" w:rsidRDefault="00CF3924" w:rsidP="00CF3924">
      <w:r w:rsidRPr="00CF3924">
        <w:pict w14:anchorId="6C3FF083">
          <v:rect id="_x0000_i2027" style="width:0;height:1.5pt" o:hralign="center" o:hrstd="t" o:hr="t" fillcolor="#a0a0a0" stroked="f"/>
        </w:pict>
      </w:r>
    </w:p>
    <w:p w14:paraId="3955BDE1" w14:textId="77777777" w:rsidR="00CF3924" w:rsidRPr="00CF3924" w:rsidRDefault="00CF3924" w:rsidP="00CF3924">
      <w:pPr>
        <w:rPr>
          <w:b/>
          <w:bCs/>
        </w:rPr>
      </w:pPr>
      <w:r w:rsidRPr="00CF3924">
        <w:rPr>
          <w:b/>
          <w:bCs/>
        </w:rPr>
        <w:t>5. The Concept of Decision Support Systems (DSS)</w:t>
      </w:r>
    </w:p>
    <w:p w14:paraId="296233D6" w14:textId="77777777" w:rsidR="00CF3924" w:rsidRPr="00CF3924" w:rsidRDefault="00CF3924" w:rsidP="00CF3924">
      <w:r w:rsidRPr="00CF3924">
        <w:t>Decision Support Systems (DSS) are interactive software tools designed to assist managers in making informed decisions. DSS integrate data from internal and external sources, analytical models, and user-friendly interfaces to evaluate alternatives and predict outcomes. They support semi-structured and unstructured decision-making tasks, such as resource allocation, risk management, and strategic planning. DSS enhance decision quality, speed, and confidence by providing accurate, timely, and relevant information, often through visualization and simulation techniques.</w:t>
      </w:r>
    </w:p>
    <w:p w14:paraId="376B5D14" w14:textId="77777777" w:rsidR="00CF3924" w:rsidRPr="00CF3924" w:rsidRDefault="00CF3924" w:rsidP="00CF3924">
      <w:r w:rsidRPr="00CF3924">
        <w:pict w14:anchorId="6BFAC2A7">
          <v:rect id="_x0000_i2028" style="width:0;height:1.5pt" o:hralign="center" o:hrstd="t" o:hr="t" fillcolor="#a0a0a0" stroked="f"/>
        </w:pict>
      </w:r>
    </w:p>
    <w:p w14:paraId="2CDE94EB" w14:textId="77777777" w:rsidR="00CF3924" w:rsidRPr="00CF3924" w:rsidRDefault="00CF3924" w:rsidP="00CF3924">
      <w:pPr>
        <w:rPr>
          <w:b/>
          <w:bCs/>
        </w:rPr>
      </w:pPr>
      <w:r w:rsidRPr="00CF3924">
        <w:rPr>
          <w:b/>
          <w:bCs/>
        </w:rPr>
        <w:t>6. Business Analytics Overview</w:t>
      </w:r>
    </w:p>
    <w:p w14:paraId="7203CE3D" w14:textId="77777777" w:rsidR="00CF3924" w:rsidRPr="00CF3924" w:rsidRDefault="00CF3924" w:rsidP="00CF3924">
      <w:r w:rsidRPr="00CF3924">
        <w:t>Business analytics involves the use of statistical analysis, predictive modeling, and data visualization to gain insights from data and guide business decisions. It encompasses descriptive analytics (what happened), diagnostic analytics (why it happened), predictive analytics (what will happen), and prescriptive analytics (what actions to take). Business analytics helps organizations optimize processes, identify opportunities, mitigate risks, and improve performance. It is increasingly integrated with big data technologies to handle high-volume, high-velocity, and high-variety data in real time.</w:t>
      </w:r>
    </w:p>
    <w:p w14:paraId="170BF652" w14:textId="77777777" w:rsidR="00CF3924" w:rsidRPr="00CF3924" w:rsidRDefault="00CF3924" w:rsidP="00CF3924">
      <w:r w:rsidRPr="00CF3924">
        <w:pict w14:anchorId="0E0A849F">
          <v:rect id="_x0000_i2029" style="width:0;height:1.5pt" o:hralign="center" o:hrstd="t" o:hr="t" fillcolor="#a0a0a0" stroked="f"/>
        </w:pict>
      </w:r>
    </w:p>
    <w:p w14:paraId="40F55A84" w14:textId="77777777" w:rsidR="00CF3924" w:rsidRPr="00CF3924" w:rsidRDefault="00CF3924" w:rsidP="00CF3924">
      <w:pPr>
        <w:rPr>
          <w:b/>
          <w:bCs/>
        </w:rPr>
      </w:pPr>
      <w:r w:rsidRPr="00CF3924">
        <w:rPr>
          <w:b/>
          <w:bCs/>
        </w:rPr>
        <w:t>7. Brief Introduction to Big Data Analytics</w:t>
      </w:r>
    </w:p>
    <w:p w14:paraId="1F9E52AC" w14:textId="77777777" w:rsidR="00CF3924" w:rsidRPr="00CF3924" w:rsidRDefault="00CF3924" w:rsidP="00CF3924">
      <w:r w:rsidRPr="00CF3924">
        <w:t>Big data analytics refers to the process of analyzing large, complex datasets that traditional data-processing tools cannot handle efficiently. It involves techniques like distributed computing, machine learning, and data mining to extract meaningful insights from structured and unstructured data. Big data analytics supports real-time decision-making, predictive modeling, and trend analysis across industries such as healthcare, finance, retail, and manufacturing. Its applications include customer behavior analysis, risk management, operational optimization, and innovation acceleration.</w:t>
      </w:r>
    </w:p>
    <w:p w14:paraId="17D6465C" w14:textId="77777777" w:rsidR="00CF3924" w:rsidRPr="00CF3924" w:rsidRDefault="00CF3924" w:rsidP="00CF3924">
      <w:r w:rsidRPr="00CF3924">
        <w:pict w14:anchorId="448E764B">
          <v:rect id="_x0000_i2030" style="width:0;height:1.5pt" o:hralign="center" o:hrstd="t" o:hr="t" fillcolor="#a0a0a0" stroked="f"/>
        </w:pict>
      </w:r>
    </w:p>
    <w:p w14:paraId="30724833" w14:textId="77777777" w:rsidR="00CF3924" w:rsidRPr="00CF3924" w:rsidRDefault="00CF3924" w:rsidP="00CF3924">
      <w:r w:rsidRPr="00CF3924">
        <w:pict w14:anchorId="100B0BFD">
          <v:rect id="_x0000_i2032" style="width:0;height:1.5pt" o:hralign="center" o:hrstd="t" o:hr="t" fillcolor="#a0a0a0" stroked="f"/>
        </w:pict>
      </w:r>
    </w:p>
    <w:p w14:paraId="2B48AB8A" w14:textId="77777777" w:rsidR="00CF3924" w:rsidRPr="00CF3924" w:rsidRDefault="00CF3924" w:rsidP="00CF3924">
      <w:pPr>
        <w:rPr>
          <w:b/>
          <w:bCs/>
        </w:rPr>
      </w:pPr>
      <w:r w:rsidRPr="00CF3924">
        <w:rPr>
          <w:b/>
          <w:bCs/>
        </w:rPr>
        <w:t>UNIT II – TEXT ANALYTICS AND TEXT MINING</w:t>
      </w:r>
    </w:p>
    <w:p w14:paraId="1DE98CE6" w14:textId="77777777" w:rsidR="00CF3924" w:rsidRPr="00CF3924" w:rsidRDefault="00CF3924" w:rsidP="00CF3924">
      <w:r w:rsidRPr="00CF3924">
        <w:lastRenderedPageBreak/>
        <w:pict w14:anchorId="12D79E69">
          <v:rect id="_x0000_i2033" style="width:0;height:1.5pt" o:hralign="center" o:hrstd="t" o:hr="t" fillcolor="#a0a0a0" stroked="f"/>
        </w:pict>
      </w:r>
    </w:p>
    <w:p w14:paraId="23CF1D23" w14:textId="77777777" w:rsidR="00CF3924" w:rsidRPr="00CF3924" w:rsidRDefault="00CF3924" w:rsidP="00CF3924">
      <w:pPr>
        <w:rPr>
          <w:b/>
          <w:bCs/>
        </w:rPr>
      </w:pPr>
      <w:r w:rsidRPr="00CF3924">
        <w:rPr>
          <w:b/>
          <w:bCs/>
        </w:rPr>
        <w:t>1. Machine Versus Men on Jeopardy!: The Story of Watson</w:t>
      </w:r>
    </w:p>
    <w:p w14:paraId="5B9D896D" w14:textId="77777777" w:rsidR="00CF3924" w:rsidRPr="00CF3924" w:rsidRDefault="00CF3924" w:rsidP="00CF3924">
      <w:r w:rsidRPr="00CF3924">
        <w:t xml:space="preserve">IBM’s Watson is a landmark example of artificial intelligence applied to natural language understanding. Watson competed on the game show </w:t>
      </w:r>
      <w:r w:rsidRPr="00CF3924">
        <w:rPr>
          <w:i/>
          <w:iCs/>
        </w:rPr>
        <w:t>Jeopardy!</w:t>
      </w:r>
      <w:r w:rsidRPr="00CF3924">
        <w:t xml:space="preserve"> against human champions, demonstrating the capability to process vast amounts of unstructured text, interpret questions, and generate precise answers in real time. Watson combined natural language processing (NLP), machine learning, and statistical analysis to understand context, disambiguate meanings, and rank answers by confidence scores. The success of Watson highlighted the potential of text analytics to transform industries like healthcare, finance, and customer service by automating knowledge extraction and decision support.</w:t>
      </w:r>
    </w:p>
    <w:p w14:paraId="45ADFFE7" w14:textId="77777777" w:rsidR="00CF3924" w:rsidRPr="00CF3924" w:rsidRDefault="00CF3924" w:rsidP="00CF3924">
      <w:r w:rsidRPr="00CF3924">
        <w:pict w14:anchorId="74E4F024">
          <v:rect id="_x0000_i2034" style="width:0;height:1.5pt" o:hralign="center" o:hrstd="t" o:hr="t" fillcolor="#a0a0a0" stroked="f"/>
        </w:pict>
      </w:r>
    </w:p>
    <w:p w14:paraId="3F3F0A93" w14:textId="77777777" w:rsidR="00CF3924" w:rsidRPr="00CF3924" w:rsidRDefault="00CF3924" w:rsidP="00CF3924">
      <w:pPr>
        <w:rPr>
          <w:b/>
          <w:bCs/>
        </w:rPr>
      </w:pPr>
      <w:r w:rsidRPr="00CF3924">
        <w:rPr>
          <w:b/>
          <w:bCs/>
        </w:rPr>
        <w:t>2. Text Analytics and Text Mining Concepts and Definitions</w:t>
      </w:r>
    </w:p>
    <w:p w14:paraId="70857215" w14:textId="77777777" w:rsidR="00CF3924" w:rsidRPr="00CF3924" w:rsidRDefault="00CF3924" w:rsidP="00CF3924">
      <w:r w:rsidRPr="00CF3924">
        <w:t>Text analytics is the process of extracting structured information from unstructured text to discover patterns, trends, and insights. Text mining, a subset of text analytics, involves analyzing large collections of textual data to identify relationships, classify content, or generate summaries. Key concepts include tokenization (splitting text into words or phrases), stemming and lemmatization (reducing words to their base forms), part-of-speech tagging, named entity recognition, and sentiment analysis. These processes convert raw text into data that can be further analyzed for decision-making, predictive modeling, and business intelligence.</w:t>
      </w:r>
    </w:p>
    <w:p w14:paraId="4A7670D0" w14:textId="77777777" w:rsidR="00CF3924" w:rsidRPr="00CF3924" w:rsidRDefault="00CF3924" w:rsidP="00CF3924">
      <w:r w:rsidRPr="00CF3924">
        <w:pict w14:anchorId="0DDD98A8">
          <v:rect id="_x0000_i2035" style="width:0;height:1.5pt" o:hralign="center" o:hrstd="t" o:hr="t" fillcolor="#a0a0a0" stroked="f"/>
        </w:pict>
      </w:r>
    </w:p>
    <w:p w14:paraId="3CD2A5AB" w14:textId="77777777" w:rsidR="00CF3924" w:rsidRPr="00CF3924" w:rsidRDefault="00CF3924" w:rsidP="00CF3924">
      <w:pPr>
        <w:rPr>
          <w:b/>
          <w:bCs/>
        </w:rPr>
      </w:pPr>
      <w:r w:rsidRPr="00CF3924">
        <w:rPr>
          <w:b/>
          <w:bCs/>
        </w:rPr>
        <w:t>3. Natural Language Processing (NLP)</w:t>
      </w:r>
    </w:p>
    <w:p w14:paraId="782A5D3F" w14:textId="77777777" w:rsidR="00CF3924" w:rsidRPr="00CF3924" w:rsidRDefault="00CF3924" w:rsidP="00CF3924">
      <w:r w:rsidRPr="00CF3924">
        <w:t>Natural Language Processing is the computational approach to understanding, interpreting, and generating human language. NLP techniques are integral to text analytics and text mining, enabling machines to process unstructured text data. Core components of NLP include syntactic analysis (parsing sentence structure), semantic analysis (understanding meaning), and pragmatic analysis (interpreting context). Applications of NLP include chatbots, automated translation, speech recognition, summarization, and information retrieval. By bridging the gap between human language and computer understanding, NLP allows organizations to leverage text data efficiently.</w:t>
      </w:r>
    </w:p>
    <w:p w14:paraId="0C4828B6" w14:textId="77777777" w:rsidR="00CF3924" w:rsidRPr="00CF3924" w:rsidRDefault="00CF3924" w:rsidP="00CF3924">
      <w:r w:rsidRPr="00CF3924">
        <w:pict w14:anchorId="09361703">
          <v:rect id="_x0000_i2036" style="width:0;height:1.5pt" o:hralign="center" o:hrstd="t" o:hr="t" fillcolor="#a0a0a0" stroked="f"/>
        </w:pict>
      </w:r>
    </w:p>
    <w:p w14:paraId="474E741B" w14:textId="77777777" w:rsidR="00CF3924" w:rsidRPr="00CF3924" w:rsidRDefault="00CF3924" w:rsidP="00CF3924">
      <w:pPr>
        <w:rPr>
          <w:b/>
          <w:bCs/>
        </w:rPr>
      </w:pPr>
      <w:r w:rsidRPr="00CF3924">
        <w:rPr>
          <w:b/>
          <w:bCs/>
        </w:rPr>
        <w:t>4. Text Mining Applications</w:t>
      </w:r>
    </w:p>
    <w:p w14:paraId="27C90D2C" w14:textId="77777777" w:rsidR="00CF3924" w:rsidRPr="00CF3924" w:rsidRDefault="00CF3924" w:rsidP="00CF3924">
      <w:r w:rsidRPr="00CF3924">
        <w:t xml:space="preserve">Text mining has diverse applications across industries. In healthcare, it is used to extract patient information from clinical notes for predictive modeling and decision support. In finance, it aids sentiment analysis of news or social media to guide investment decisions. In marketing, text mining helps analyze customer feedback, reviews, and social media posts to </w:t>
      </w:r>
      <w:r w:rsidRPr="00CF3924">
        <w:lastRenderedPageBreak/>
        <w:t>improve products and services. Other applications include fraud detection, legal document analysis, academic research, and intelligence gathering. Text mining transforms unstructured textual content into actionable insights for operational and strategic decisions.</w:t>
      </w:r>
    </w:p>
    <w:p w14:paraId="670B10E5" w14:textId="77777777" w:rsidR="00CF3924" w:rsidRPr="00CF3924" w:rsidRDefault="00CF3924" w:rsidP="00CF3924">
      <w:r w:rsidRPr="00CF3924">
        <w:pict w14:anchorId="7B1D877B">
          <v:rect id="_x0000_i2037" style="width:0;height:1.5pt" o:hralign="center" o:hrstd="t" o:hr="t" fillcolor="#a0a0a0" stroked="f"/>
        </w:pict>
      </w:r>
    </w:p>
    <w:p w14:paraId="2E941F13" w14:textId="77777777" w:rsidR="00CF3924" w:rsidRPr="00CF3924" w:rsidRDefault="00CF3924" w:rsidP="00CF3924">
      <w:pPr>
        <w:rPr>
          <w:b/>
          <w:bCs/>
        </w:rPr>
      </w:pPr>
      <w:r w:rsidRPr="00CF3924">
        <w:rPr>
          <w:b/>
          <w:bCs/>
        </w:rPr>
        <w:t>5. Text Mining Process</w:t>
      </w:r>
    </w:p>
    <w:p w14:paraId="0378D560" w14:textId="77777777" w:rsidR="00CF3924" w:rsidRPr="00CF3924" w:rsidRDefault="00CF3924" w:rsidP="00CF3924">
      <w:r w:rsidRPr="00CF3924">
        <w:t>The text mining process involves several sequential steps:</w:t>
      </w:r>
    </w:p>
    <w:p w14:paraId="4D9E8390" w14:textId="77777777" w:rsidR="00CF3924" w:rsidRPr="00CF3924" w:rsidRDefault="00CF3924" w:rsidP="00CF3924">
      <w:pPr>
        <w:numPr>
          <w:ilvl w:val="0"/>
          <w:numId w:val="16"/>
        </w:numPr>
      </w:pPr>
      <w:r w:rsidRPr="00CF3924">
        <w:rPr>
          <w:b/>
          <w:bCs/>
        </w:rPr>
        <w:t>Data Collection</w:t>
      </w:r>
      <w:r w:rsidRPr="00CF3924">
        <w:t>: Gathering text from documents, emails, social media, and websites.</w:t>
      </w:r>
    </w:p>
    <w:p w14:paraId="552A1449" w14:textId="77777777" w:rsidR="00CF3924" w:rsidRPr="00CF3924" w:rsidRDefault="00CF3924" w:rsidP="00CF3924">
      <w:pPr>
        <w:numPr>
          <w:ilvl w:val="0"/>
          <w:numId w:val="16"/>
        </w:numPr>
      </w:pPr>
      <w:r w:rsidRPr="00CF3924">
        <w:rPr>
          <w:b/>
          <w:bCs/>
        </w:rPr>
        <w:t>Preprocessing</w:t>
      </w:r>
      <w:r w:rsidRPr="00CF3924">
        <w:t>: Cleaning text, removing stopwords, normalizing words, and handling punctuation.</w:t>
      </w:r>
    </w:p>
    <w:p w14:paraId="4A5920B7" w14:textId="77777777" w:rsidR="00CF3924" w:rsidRPr="00CF3924" w:rsidRDefault="00CF3924" w:rsidP="00CF3924">
      <w:pPr>
        <w:numPr>
          <w:ilvl w:val="0"/>
          <w:numId w:val="16"/>
        </w:numPr>
      </w:pPr>
      <w:r w:rsidRPr="00CF3924">
        <w:rPr>
          <w:b/>
          <w:bCs/>
        </w:rPr>
        <w:t>Feature Extraction</w:t>
      </w:r>
      <w:r w:rsidRPr="00CF3924">
        <w:t>: Converting text into numerical representations using techniques like TF-IDF, word embeddings, or bag-of-words models.</w:t>
      </w:r>
    </w:p>
    <w:p w14:paraId="5848F168" w14:textId="77777777" w:rsidR="00CF3924" w:rsidRPr="00CF3924" w:rsidRDefault="00CF3924" w:rsidP="00CF3924">
      <w:pPr>
        <w:numPr>
          <w:ilvl w:val="0"/>
          <w:numId w:val="16"/>
        </w:numPr>
      </w:pPr>
      <w:r w:rsidRPr="00CF3924">
        <w:rPr>
          <w:b/>
          <w:bCs/>
        </w:rPr>
        <w:t>Analysis and Modeling</w:t>
      </w:r>
      <w:r w:rsidRPr="00CF3924">
        <w:t>: Applying statistical methods, machine learning algorithms, or clustering to identify patterns.</w:t>
      </w:r>
    </w:p>
    <w:p w14:paraId="01621653" w14:textId="77777777" w:rsidR="00CF3924" w:rsidRPr="00CF3924" w:rsidRDefault="00CF3924" w:rsidP="00CF3924">
      <w:pPr>
        <w:numPr>
          <w:ilvl w:val="0"/>
          <w:numId w:val="16"/>
        </w:numPr>
      </w:pPr>
      <w:r w:rsidRPr="00CF3924">
        <w:rPr>
          <w:b/>
          <w:bCs/>
        </w:rPr>
        <w:t>Evaluation and Visualization</w:t>
      </w:r>
      <w:r w:rsidRPr="00CF3924">
        <w:t>: Assessing model performance, interpreting results, and visualizing trends or relationships.</w:t>
      </w:r>
    </w:p>
    <w:p w14:paraId="2AFF2514" w14:textId="77777777" w:rsidR="00CF3924" w:rsidRPr="00CF3924" w:rsidRDefault="00CF3924" w:rsidP="00CF3924">
      <w:pPr>
        <w:numPr>
          <w:ilvl w:val="0"/>
          <w:numId w:val="16"/>
        </w:numPr>
      </w:pPr>
      <w:r w:rsidRPr="00CF3924">
        <w:rPr>
          <w:b/>
          <w:bCs/>
        </w:rPr>
        <w:t>Deployment</w:t>
      </w:r>
      <w:r w:rsidRPr="00CF3924">
        <w:t>: Integrating insights into decision support systems, dashboards, or business processes.</w:t>
      </w:r>
    </w:p>
    <w:p w14:paraId="193E2937" w14:textId="77777777" w:rsidR="00CF3924" w:rsidRPr="00CF3924" w:rsidRDefault="00CF3924" w:rsidP="00CF3924">
      <w:r w:rsidRPr="00CF3924">
        <w:t>This structured approach ensures accurate and meaningful extraction of knowledge from textual data.</w:t>
      </w:r>
    </w:p>
    <w:p w14:paraId="00BFE3C3" w14:textId="77777777" w:rsidR="00CF3924" w:rsidRPr="00CF3924" w:rsidRDefault="00CF3924" w:rsidP="00CF3924">
      <w:r w:rsidRPr="00CF3924">
        <w:pict w14:anchorId="36E37F22">
          <v:rect id="_x0000_i2038" style="width:0;height:1.5pt" o:hralign="center" o:hrstd="t" o:hr="t" fillcolor="#a0a0a0" stroked="f"/>
        </w:pict>
      </w:r>
    </w:p>
    <w:p w14:paraId="5C915138" w14:textId="77777777" w:rsidR="00CF3924" w:rsidRPr="00CF3924" w:rsidRDefault="00CF3924" w:rsidP="00CF3924">
      <w:pPr>
        <w:rPr>
          <w:b/>
          <w:bCs/>
        </w:rPr>
      </w:pPr>
      <w:r w:rsidRPr="00CF3924">
        <w:rPr>
          <w:b/>
          <w:bCs/>
        </w:rPr>
        <w:t>6. Text Mining Tools</w:t>
      </w:r>
    </w:p>
    <w:p w14:paraId="4DE5BB55" w14:textId="77777777" w:rsidR="00CF3924" w:rsidRPr="00CF3924" w:rsidRDefault="00CF3924" w:rsidP="00CF3924">
      <w:r w:rsidRPr="00CF3924">
        <w:t xml:space="preserve">Several tools and software frameworks support text mining. Open-source tools include </w:t>
      </w:r>
      <w:r w:rsidRPr="00CF3924">
        <w:rPr>
          <w:b/>
          <w:bCs/>
        </w:rPr>
        <w:t>NLTK (Natural Language Toolkit)</w:t>
      </w:r>
      <w:r w:rsidRPr="00CF3924">
        <w:t xml:space="preserve"> for Python, </w:t>
      </w:r>
      <w:r w:rsidRPr="00CF3924">
        <w:rPr>
          <w:b/>
          <w:bCs/>
        </w:rPr>
        <w:t>Stanford NLP</w:t>
      </w:r>
      <w:r w:rsidRPr="00CF3924">
        <w:t xml:space="preserve">, and </w:t>
      </w:r>
      <w:r w:rsidRPr="00CF3924">
        <w:rPr>
          <w:b/>
          <w:bCs/>
        </w:rPr>
        <w:t>Gensim</w:t>
      </w:r>
      <w:r w:rsidRPr="00CF3924">
        <w:t xml:space="preserve"> for topic modeling. Commercial tools like </w:t>
      </w:r>
      <w:r w:rsidRPr="00CF3924">
        <w:rPr>
          <w:b/>
          <w:bCs/>
        </w:rPr>
        <w:t>SAS Text Miner</w:t>
      </w:r>
      <w:r w:rsidRPr="00CF3924">
        <w:t xml:space="preserve">, </w:t>
      </w:r>
      <w:r w:rsidRPr="00CF3924">
        <w:rPr>
          <w:b/>
          <w:bCs/>
        </w:rPr>
        <w:t>IBM Watson Natural Language Understanding</w:t>
      </w:r>
      <w:r w:rsidRPr="00CF3924">
        <w:t xml:space="preserve">, and </w:t>
      </w:r>
      <w:r w:rsidRPr="00CF3924">
        <w:rPr>
          <w:b/>
          <w:bCs/>
        </w:rPr>
        <w:t>RapidMiner</w:t>
      </w:r>
      <w:r w:rsidRPr="00CF3924">
        <w:t xml:space="preserve"> provide advanced analytics capabilities with user-friendly interfaces. These tools facilitate preprocessing, sentiment analysis, classification, clustering, and visualization. Choosing the right tool depends on factors such as data volume, analysis complexity, programming skills, and integration with existing business systems.</w:t>
      </w:r>
    </w:p>
    <w:p w14:paraId="01507B62" w14:textId="77777777" w:rsidR="00CF3924" w:rsidRPr="00CF3924" w:rsidRDefault="00CF3924" w:rsidP="00CF3924">
      <w:r w:rsidRPr="00CF3924">
        <w:pict w14:anchorId="50910228">
          <v:rect id="_x0000_i2039" style="width:0;height:1.5pt" o:hralign="center" o:hrstd="t" o:hr="t" fillcolor="#a0a0a0" stroked="f"/>
        </w:pict>
      </w:r>
    </w:p>
    <w:p w14:paraId="6426B126" w14:textId="124747A6" w:rsidR="00CF3924" w:rsidRPr="00CF3924" w:rsidRDefault="00CF3924" w:rsidP="00CF3924"/>
    <w:p w14:paraId="3B66EF93" w14:textId="77777777" w:rsidR="00CF3924" w:rsidRPr="00CF3924" w:rsidRDefault="00CF3924" w:rsidP="00CF3924">
      <w:pPr>
        <w:rPr>
          <w:b/>
          <w:bCs/>
        </w:rPr>
      </w:pPr>
      <w:r w:rsidRPr="00CF3924">
        <w:rPr>
          <w:b/>
          <w:bCs/>
        </w:rPr>
        <w:t>UNIT III – SENTIMENT ANALYSIS</w:t>
      </w:r>
    </w:p>
    <w:p w14:paraId="77019C09" w14:textId="77777777" w:rsidR="00CF3924" w:rsidRPr="00CF3924" w:rsidRDefault="00CF3924" w:rsidP="00CF3924">
      <w:r w:rsidRPr="00CF3924">
        <w:pict w14:anchorId="3F3C5A0E">
          <v:rect id="_x0000_i2042" style="width:0;height:1.5pt" o:hralign="center" o:hrstd="t" o:hr="t" fillcolor="#a0a0a0" stroked="f"/>
        </w:pict>
      </w:r>
    </w:p>
    <w:p w14:paraId="13CC09F8" w14:textId="77777777" w:rsidR="00CF3924" w:rsidRPr="00CF3924" w:rsidRDefault="00CF3924" w:rsidP="00CF3924">
      <w:pPr>
        <w:rPr>
          <w:b/>
          <w:bCs/>
        </w:rPr>
      </w:pPr>
      <w:r w:rsidRPr="00CF3924">
        <w:rPr>
          <w:b/>
          <w:bCs/>
        </w:rPr>
        <w:lastRenderedPageBreak/>
        <w:t>1. Sentiment Analysis Overview</w:t>
      </w:r>
    </w:p>
    <w:p w14:paraId="15A73CF2" w14:textId="77777777" w:rsidR="00CF3924" w:rsidRPr="00CF3924" w:rsidRDefault="00CF3924" w:rsidP="00CF3924">
      <w:r w:rsidRPr="00CF3924">
        <w:t>Sentiment Analysis (SA), also known as opinion mining, is the computational process of identifying and categorizing opinions, emotions, or attitudes expressed in text, audio, or video data. It determines whether the sentiment expressed is positive, negative, or neutral. Sentiment analysis leverages techniques from natural language processing (NLP), machine learning, and text mining. It is widely applied in social media monitoring, product reviews, customer feedback, brand reputation management, and market research. By quantifying sentiment, organizations can make data-driven decisions, improve customer experiences, and anticipate market trends.</w:t>
      </w:r>
    </w:p>
    <w:p w14:paraId="4BD9DF30" w14:textId="77777777" w:rsidR="00CF3924" w:rsidRPr="00CF3924" w:rsidRDefault="00CF3924" w:rsidP="00CF3924">
      <w:r w:rsidRPr="00CF3924">
        <w:pict w14:anchorId="0957A2FB">
          <v:rect id="_x0000_i2043" style="width:0;height:1.5pt" o:hralign="center" o:hrstd="t" o:hr="t" fillcolor="#a0a0a0" stroked="f"/>
        </w:pict>
      </w:r>
    </w:p>
    <w:p w14:paraId="00541506" w14:textId="77777777" w:rsidR="00CF3924" w:rsidRPr="00CF3924" w:rsidRDefault="00CF3924" w:rsidP="00CF3924">
      <w:pPr>
        <w:rPr>
          <w:b/>
          <w:bCs/>
        </w:rPr>
      </w:pPr>
      <w:r w:rsidRPr="00CF3924">
        <w:rPr>
          <w:b/>
          <w:bCs/>
        </w:rPr>
        <w:t>2. Sentiment Analysis Applications</w:t>
      </w:r>
    </w:p>
    <w:p w14:paraId="34B73FD4" w14:textId="77777777" w:rsidR="00CF3924" w:rsidRPr="00CF3924" w:rsidRDefault="00CF3924" w:rsidP="00CF3924">
      <w:r w:rsidRPr="00CF3924">
        <w:t>Sentiment analysis has diverse applications across industries. In marketing, it helps businesses understand customer satisfaction and preferences by analyzing reviews, surveys, and social media posts. In finance, it supports stock market predictions by assessing sentiment in news articles and forums. In politics, SA gauges public opinion during elections or on policy decisions. It is also used in healthcare for analyzing patient feedback, in entertainment to assess audience reactions, and in customer support to prioritize complaints. Overall, sentiment analysis enables organizations to transform unstructured opinion data into actionable insights.</w:t>
      </w:r>
    </w:p>
    <w:p w14:paraId="751867C7" w14:textId="77777777" w:rsidR="00CF3924" w:rsidRPr="00CF3924" w:rsidRDefault="00CF3924" w:rsidP="00CF3924">
      <w:r w:rsidRPr="00CF3924">
        <w:pict w14:anchorId="02142D23">
          <v:rect id="_x0000_i2044" style="width:0;height:1.5pt" o:hralign="center" o:hrstd="t" o:hr="t" fillcolor="#a0a0a0" stroked="f"/>
        </w:pict>
      </w:r>
    </w:p>
    <w:p w14:paraId="44523B9F" w14:textId="77777777" w:rsidR="00CF3924" w:rsidRPr="00CF3924" w:rsidRDefault="00CF3924" w:rsidP="00CF3924">
      <w:pPr>
        <w:rPr>
          <w:b/>
          <w:bCs/>
        </w:rPr>
      </w:pPr>
      <w:r w:rsidRPr="00CF3924">
        <w:rPr>
          <w:b/>
          <w:bCs/>
        </w:rPr>
        <w:t>3. Sentiment Analysis Process</w:t>
      </w:r>
    </w:p>
    <w:p w14:paraId="21C62632" w14:textId="77777777" w:rsidR="00CF3924" w:rsidRPr="00CF3924" w:rsidRDefault="00CF3924" w:rsidP="00CF3924">
      <w:r w:rsidRPr="00CF3924">
        <w:t>The sentiment analysis process typically involves multiple steps:</w:t>
      </w:r>
    </w:p>
    <w:p w14:paraId="49B40110" w14:textId="77777777" w:rsidR="00CF3924" w:rsidRPr="00CF3924" w:rsidRDefault="00CF3924" w:rsidP="00CF3924">
      <w:pPr>
        <w:numPr>
          <w:ilvl w:val="0"/>
          <w:numId w:val="17"/>
        </w:numPr>
      </w:pPr>
      <w:r w:rsidRPr="00CF3924">
        <w:rPr>
          <w:b/>
          <w:bCs/>
        </w:rPr>
        <w:t>Data Collection</w:t>
      </w:r>
      <w:r w:rsidRPr="00CF3924">
        <w:t>: Gathering text data from social media, review sites, surveys, or customer feedback.</w:t>
      </w:r>
    </w:p>
    <w:p w14:paraId="1999A5CC" w14:textId="77777777" w:rsidR="00CF3924" w:rsidRPr="00CF3924" w:rsidRDefault="00CF3924" w:rsidP="00CF3924">
      <w:pPr>
        <w:numPr>
          <w:ilvl w:val="0"/>
          <w:numId w:val="17"/>
        </w:numPr>
      </w:pPr>
      <w:r w:rsidRPr="00CF3924">
        <w:rPr>
          <w:b/>
          <w:bCs/>
        </w:rPr>
        <w:t>Text Preprocessing</w:t>
      </w:r>
      <w:r w:rsidRPr="00CF3924">
        <w:t>: Cleaning the data by removing noise, punctuation, stopwords, and performing tokenization, stemming, or lemmatization.</w:t>
      </w:r>
    </w:p>
    <w:p w14:paraId="367A3490" w14:textId="77777777" w:rsidR="00CF3924" w:rsidRPr="00CF3924" w:rsidRDefault="00CF3924" w:rsidP="00CF3924">
      <w:pPr>
        <w:numPr>
          <w:ilvl w:val="0"/>
          <w:numId w:val="17"/>
        </w:numPr>
      </w:pPr>
      <w:r w:rsidRPr="00CF3924">
        <w:rPr>
          <w:b/>
          <w:bCs/>
        </w:rPr>
        <w:t>Feature Extraction</w:t>
      </w:r>
      <w:r w:rsidRPr="00CF3924">
        <w:t>: Converting text into numerical representations using methods like TF-IDF, word embeddings, or sentiment lexicons.</w:t>
      </w:r>
    </w:p>
    <w:p w14:paraId="093F4DA9" w14:textId="77777777" w:rsidR="00CF3924" w:rsidRPr="00CF3924" w:rsidRDefault="00CF3924" w:rsidP="00CF3924">
      <w:pPr>
        <w:numPr>
          <w:ilvl w:val="0"/>
          <w:numId w:val="17"/>
        </w:numPr>
      </w:pPr>
      <w:r w:rsidRPr="00CF3924">
        <w:rPr>
          <w:b/>
          <w:bCs/>
        </w:rPr>
        <w:t>Sentiment Classification</w:t>
      </w:r>
      <w:r w:rsidRPr="00CF3924">
        <w:t>: Applying machine learning models (supervised or unsupervised) or rule-based systems to categorize text as positive, negative, or neutral.</w:t>
      </w:r>
    </w:p>
    <w:p w14:paraId="5C92FB99" w14:textId="77777777" w:rsidR="00CF3924" w:rsidRPr="00CF3924" w:rsidRDefault="00CF3924" w:rsidP="00CF3924">
      <w:pPr>
        <w:numPr>
          <w:ilvl w:val="0"/>
          <w:numId w:val="17"/>
        </w:numPr>
      </w:pPr>
      <w:r w:rsidRPr="00CF3924">
        <w:rPr>
          <w:b/>
          <w:bCs/>
        </w:rPr>
        <w:t>Evaluation and Visualization</w:t>
      </w:r>
      <w:r w:rsidRPr="00CF3924">
        <w:t>: Measuring model performance using metrics such as accuracy, precision, recall, or F1-score, and visualizing results for insights.</w:t>
      </w:r>
    </w:p>
    <w:p w14:paraId="0DCB070F" w14:textId="77777777" w:rsidR="00CF3924" w:rsidRPr="00CF3924" w:rsidRDefault="00CF3924" w:rsidP="00CF3924">
      <w:pPr>
        <w:numPr>
          <w:ilvl w:val="0"/>
          <w:numId w:val="17"/>
        </w:numPr>
      </w:pPr>
      <w:r w:rsidRPr="00CF3924">
        <w:rPr>
          <w:b/>
          <w:bCs/>
        </w:rPr>
        <w:t>Deployment and Decision Making</w:t>
      </w:r>
      <w:r w:rsidRPr="00CF3924">
        <w:t>: Integrating sentiment insights into dashboards, customer relationship management systems, or business strategy workflows.</w:t>
      </w:r>
    </w:p>
    <w:p w14:paraId="40DA8232" w14:textId="77777777" w:rsidR="00CF3924" w:rsidRPr="00CF3924" w:rsidRDefault="00CF3924" w:rsidP="00CF3924">
      <w:r w:rsidRPr="00CF3924">
        <w:lastRenderedPageBreak/>
        <w:pict w14:anchorId="5B1442CC">
          <v:rect id="_x0000_i2045" style="width:0;height:1.5pt" o:hralign="center" o:hrstd="t" o:hr="t" fillcolor="#a0a0a0" stroked="f"/>
        </w:pict>
      </w:r>
    </w:p>
    <w:p w14:paraId="19C19767" w14:textId="77777777" w:rsidR="00CF3924" w:rsidRPr="00CF3924" w:rsidRDefault="00CF3924" w:rsidP="00CF3924">
      <w:pPr>
        <w:rPr>
          <w:b/>
          <w:bCs/>
        </w:rPr>
      </w:pPr>
      <w:r w:rsidRPr="00CF3924">
        <w:rPr>
          <w:b/>
          <w:bCs/>
        </w:rPr>
        <w:t>4. Sentiment Analysis and Speech Analytics</w:t>
      </w:r>
    </w:p>
    <w:p w14:paraId="32D9F8BA" w14:textId="77777777" w:rsidR="00CF3924" w:rsidRPr="00CF3924" w:rsidRDefault="00CF3924" w:rsidP="00CF3924">
      <w:r w:rsidRPr="00CF3924">
        <w:t>Sentiment analysis is not limited to textual data; it extends to speech analytics by examining tone, pitch, volume, and pauses in spoken communication. Speech sentiment analysis combines acoustic features with NLP to detect emotions, opinions, or stress levels. This is particularly useful in call centers, customer support, and virtual assistants to assess customer satisfaction or employee performance. Integrating speech analytics with textual sentiment analysis provides a comprehensive understanding of user sentiments across multiple communication channels.</w:t>
      </w:r>
    </w:p>
    <w:p w14:paraId="6F27B4C9" w14:textId="77777777" w:rsidR="00CF3924" w:rsidRPr="00CF3924" w:rsidRDefault="00CF3924" w:rsidP="00CF3924">
      <w:r w:rsidRPr="00CF3924">
        <w:pict w14:anchorId="335376F6">
          <v:rect id="_x0000_i2046" style="width:0;height:1.5pt" o:hralign="center" o:hrstd="t" o:hr="t" fillcolor="#a0a0a0" stroked="f"/>
        </w:pict>
      </w:r>
    </w:p>
    <w:p w14:paraId="45EFB978" w14:textId="1ACFEAC6" w:rsidR="00CF3924" w:rsidRPr="00CF3924" w:rsidRDefault="00CF3924" w:rsidP="00CF3924"/>
    <w:p w14:paraId="18AB0890" w14:textId="77777777" w:rsidR="00CF3924" w:rsidRPr="00CF3924" w:rsidRDefault="00CF3924" w:rsidP="00CF3924">
      <w:pPr>
        <w:rPr>
          <w:b/>
          <w:bCs/>
        </w:rPr>
      </w:pPr>
      <w:r w:rsidRPr="00CF3924">
        <w:rPr>
          <w:b/>
          <w:bCs/>
        </w:rPr>
        <w:t>UNIT IV – WEB ANALYTICS AND WEB MINING</w:t>
      </w:r>
    </w:p>
    <w:p w14:paraId="7474393A" w14:textId="77777777" w:rsidR="00CF3924" w:rsidRPr="00CF3924" w:rsidRDefault="00CF3924" w:rsidP="00CF3924">
      <w:r w:rsidRPr="00CF3924">
        <w:pict w14:anchorId="14D92BD0">
          <v:rect id="_x0000_i2049" style="width:0;height:1.5pt" o:hralign="center" o:hrstd="t" o:hr="t" fillcolor="#a0a0a0" stroked="f"/>
        </w:pict>
      </w:r>
    </w:p>
    <w:p w14:paraId="29C459C3" w14:textId="77777777" w:rsidR="00CF3924" w:rsidRPr="00CF3924" w:rsidRDefault="00CF3924" w:rsidP="00CF3924">
      <w:pPr>
        <w:rPr>
          <w:b/>
          <w:bCs/>
        </w:rPr>
      </w:pPr>
      <w:r w:rsidRPr="00CF3924">
        <w:rPr>
          <w:b/>
          <w:bCs/>
        </w:rPr>
        <w:t>1. Security First Insurance Deepens Connection with Policyholders</w:t>
      </w:r>
    </w:p>
    <w:p w14:paraId="6CB452B2" w14:textId="77777777" w:rsidR="00CF3924" w:rsidRPr="00CF3924" w:rsidRDefault="00CF3924" w:rsidP="00CF3924">
      <w:r w:rsidRPr="00CF3924">
        <w:t>This case highlights how companies use web analytics and data mining to improve customer relationships. Security First Insurance leverages online behavioral data, customer interactions, and transaction histories to gain insights into policyholder preferences. By analyzing web interactions and digital touchpoints, the company can offer personalized recommendations, proactive support, and tailored insurance products. This demonstrates how web analytics can strengthen customer engagement, improve satisfaction, and enhance business outcomes through data-driven decision-making.</w:t>
      </w:r>
    </w:p>
    <w:p w14:paraId="5CD57418" w14:textId="77777777" w:rsidR="00CF3924" w:rsidRPr="00CF3924" w:rsidRDefault="00CF3924" w:rsidP="00CF3924">
      <w:r w:rsidRPr="00CF3924">
        <w:pict w14:anchorId="6A727618">
          <v:rect id="_x0000_i2050" style="width:0;height:1.5pt" o:hralign="center" o:hrstd="t" o:hr="t" fillcolor="#a0a0a0" stroked="f"/>
        </w:pict>
      </w:r>
    </w:p>
    <w:p w14:paraId="03D39942" w14:textId="77777777" w:rsidR="00CF3924" w:rsidRPr="00CF3924" w:rsidRDefault="00CF3924" w:rsidP="00CF3924">
      <w:pPr>
        <w:rPr>
          <w:b/>
          <w:bCs/>
        </w:rPr>
      </w:pPr>
      <w:r w:rsidRPr="00CF3924">
        <w:rPr>
          <w:b/>
          <w:bCs/>
        </w:rPr>
        <w:t>2. Web Mining Overview</w:t>
      </w:r>
    </w:p>
    <w:p w14:paraId="67AB38F7" w14:textId="77777777" w:rsidR="00CF3924" w:rsidRPr="00CF3924" w:rsidRDefault="00CF3924" w:rsidP="00CF3924">
      <w:r w:rsidRPr="00CF3924">
        <w:t xml:space="preserve">Web mining is the process of using data mining techniques to extract useful information from web data, including content, structure, and user behavior. It involves three main categories: </w:t>
      </w:r>
      <w:r w:rsidRPr="00CF3924">
        <w:rPr>
          <w:b/>
          <w:bCs/>
        </w:rPr>
        <w:t>web content mining</w:t>
      </w:r>
      <w:r w:rsidRPr="00CF3924">
        <w:t xml:space="preserve"> (analyzing the text, images, or multimedia on web pages), </w:t>
      </w:r>
      <w:r w:rsidRPr="00CF3924">
        <w:rPr>
          <w:b/>
          <w:bCs/>
        </w:rPr>
        <w:t>web structure mining</w:t>
      </w:r>
      <w:r w:rsidRPr="00CF3924">
        <w:t xml:space="preserve"> (examining hyperlinks and site topology), and </w:t>
      </w:r>
      <w:r w:rsidRPr="00CF3924">
        <w:rPr>
          <w:b/>
          <w:bCs/>
        </w:rPr>
        <w:t>web usage mining</w:t>
      </w:r>
      <w:r w:rsidRPr="00CF3924">
        <w:t xml:space="preserve"> (analyzing clickstreams, navigation patterns, and user sessions). Web mining helps businesses optimize websites, improve search engine rankings, enhance user experience, and support targeted marketing campaigns.</w:t>
      </w:r>
    </w:p>
    <w:p w14:paraId="2EB53A37" w14:textId="77777777" w:rsidR="00CF3924" w:rsidRPr="00CF3924" w:rsidRDefault="00CF3924" w:rsidP="00CF3924">
      <w:r w:rsidRPr="00CF3924">
        <w:pict w14:anchorId="44296503">
          <v:rect id="_x0000_i2051" style="width:0;height:1.5pt" o:hralign="center" o:hrstd="t" o:hr="t" fillcolor="#a0a0a0" stroked="f"/>
        </w:pict>
      </w:r>
    </w:p>
    <w:p w14:paraId="79872BB1" w14:textId="77777777" w:rsidR="00CF3924" w:rsidRPr="00CF3924" w:rsidRDefault="00CF3924" w:rsidP="00CF3924">
      <w:pPr>
        <w:rPr>
          <w:b/>
          <w:bCs/>
        </w:rPr>
      </w:pPr>
      <w:r w:rsidRPr="00CF3924">
        <w:rPr>
          <w:b/>
          <w:bCs/>
        </w:rPr>
        <w:t>3. Web Content and Web Structure Mining</w:t>
      </w:r>
    </w:p>
    <w:p w14:paraId="51A40BBA" w14:textId="77777777" w:rsidR="00CF3924" w:rsidRPr="00CF3924" w:rsidRDefault="00CF3924" w:rsidP="00CF3924">
      <w:r w:rsidRPr="00CF3924">
        <w:t xml:space="preserve">Web content mining focuses on extracting knowledge from the actual content of web pages, such as text, images, audio, and video. Techniques include information retrieval, natural </w:t>
      </w:r>
      <w:r w:rsidRPr="00CF3924">
        <w:lastRenderedPageBreak/>
        <w:t>language processing, and sentiment analysis. Web structure mining examines the organization of websites, hyperlinks, and relationships between web pages. It uses graph-based algorithms to identify authoritative pages, communities, and navigation patterns. Both approaches provide insights that enable improved content delivery, recommendation systems, and efficient website design.</w:t>
      </w:r>
    </w:p>
    <w:p w14:paraId="1D62C41A" w14:textId="77777777" w:rsidR="00CF3924" w:rsidRPr="00CF3924" w:rsidRDefault="00CF3924" w:rsidP="00CF3924">
      <w:r w:rsidRPr="00CF3924">
        <w:pict w14:anchorId="03150C52">
          <v:rect id="_x0000_i2052" style="width:0;height:1.5pt" o:hralign="center" o:hrstd="t" o:hr="t" fillcolor="#a0a0a0" stroked="f"/>
        </w:pict>
      </w:r>
    </w:p>
    <w:p w14:paraId="7109D1A4" w14:textId="77777777" w:rsidR="00CF3924" w:rsidRPr="00CF3924" w:rsidRDefault="00CF3924" w:rsidP="00CF3924">
      <w:pPr>
        <w:rPr>
          <w:b/>
          <w:bCs/>
        </w:rPr>
      </w:pPr>
      <w:r w:rsidRPr="00CF3924">
        <w:rPr>
          <w:b/>
          <w:bCs/>
        </w:rPr>
        <w:t>4. Search Engines</w:t>
      </w:r>
    </w:p>
    <w:p w14:paraId="20BC6343" w14:textId="77777777" w:rsidR="00CF3924" w:rsidRPr="00CF3924" w:rsidRDefault="00CF3924" w:rsidP="00CF3924">
      <w:r w:rsidRPr="00CF3924">
        <w:t>Search engines are software systems that crawl, index, and retrieve information from the web. They use algorithms to rank web pages based on relevance, authority, and user intent. Search engines combine web content, structure, and usage data to provide accurate results. They are critical for businesses to gain visibility, attract users, and drive traffic to websites. Understanding search engine operations and optimization strategies is essential for leveraging web data effectively in analytics.</w:t>
      </w:r>
    </w:p>
    <w:p w14:paraId="7638BD5B" w14:textId="77777777" w:rsidR="00CF3924" w:rsidRPr="00CF3924" w:rsidRDefault="00CF3924" w:rsidP="00CF3924">
      <w:r w:rsidRPr="00CF3924">
        <w:pict w14:anchorId="59864C4D">
          <v:rect id="_x0000_i2053" style="width:0;height:1.5pt" o:hralign="center" o:hrstd="t" o:hr="t" fillcolor="#a0a0a0" stroked="f"/>
        </w:pict>
      </w:r>
    </w:p>
    <w:p w14:paraId="79C538DA" w14:textId="77777777" w:rsidR="00CF3924" w:rsidRPr="00CF3924" w:rsidRDefault="00CF3924" w:rsidP="00CF3924">
      <w:pPr>
        <w:rPr>
          <w:b/>
          <w:bCs/>
        </w:rPr>
      </w:pPr>
      <w:r w:rsidRPr="00CF3924">
        <w:rPr>
          <w:b/>
          <w:bCs/>
        </w:rPr>
        <w:t>5. Search Engine Optimization (SEO)</w:t>
      </w:r>
    </w:p>
    <w:p w14:paraId="1E22F982" w14:textId="77777777" w:rsidR="00CF3924" w:rsidRPr="00CF3924" w:rsidRDefault="00CF3924" w:rsidP="00CF3924">
      <w:r w:rsidRPr="00CF3924">
        <w:t>Search Engine Optimization (SEO) involves optimizing web content and structure to improve visibility in search engine results. Techniques include keyword optimization, meta tags, link building, and improving page load speed. SEO ensures that relevant content reaches target audiences, increasing website traffic and engagement. By combining SEO with web analytics, organizations can continuously monitor performance, adjust strategies, and enhance digital marketing effectiveness.</w:t>
      </w:r>
    </w:p>
    <w:p w14:paraId="3ECAC2DF" w14:textId="77777777" w:rsidR="00CF3924" w:rsidRPr="00CF3924" w:rsidRDefault="00CF3924" w:rsidP="00CF3924">
      <w:r w:rsidRPr="00CF3924">
        <w:pict w14:anchorId="102A0DC1">
          <v:rect id="_x0000_i2054" style="width:0;height:1.5pt" o:hralign="center" o:hrstd="t" o:hr="t" fillcolor="#a0a0a0" stroked="f"/>
        </w:pict>
      </w:r>
    </w:p>
    <w:p w14:paraId="03A2CC44" w14:textId="77777777" w:rsidR="00CF3924" w:rsidRPr="00CF3924" w:rsidRDefault="00CF3924" w:rsidP="00CF3924">
      <w:pPr>
        <w:rPr>
          <w:b/>
          <w:bCs/>
        </w:rPr>
      </w:pPr>
      <w:r w:rsidRPr="00CF3924">
        <w:rPr>
          <w:b/>
          <w:bCs/>
        </w:rPr>
        <w:t>6. Web Usage Mining (Web Analytics)</w:t>
      </w:r>
    </w:p>
    <w:p w14:paraId="17830BB8" w14:textId="77777777" w:rsidR="00CF3924" w:rsidRPr="00CF3924" w:rsidRDefault="00CF3924" w:rsidP="00CF3924">
      <w:r w:rsidRPr="00CF3924">
        <w:t>Web usage mining, often referred to as web analytics, involves analyzing user behavior on websites to understand interactions, navigation patterns, and engagement metrics. Techniques include session tracking, clickstream analysis, and path analysis. Web analytics tools provide insights into visitor demographics, popular content, conversion rates, and drop-off points. Organizations leverage this data to improve user experience, optimize website design, and make data-driven business decisions, thereby increasing engagement and revenue.</w:t>
      </w:r>
    </w:p>
    <w:p w14:paraId="19656278" w14:textId="77777777" w:rsidR="00CF3924" w:rsidRPr="00CF3924" w:rsidRDefault="00CF3924" w:rsidP="00CF3924">
      <w:r w:rsidRPr="00CF3924">
        <w:pict w14:anchorId="385E5F2F">
          <v:rect id="_x0000_i2055" style="width:0;height:1.5pt" o:hralign="center" o:hrstd="t" o:hr="t" fillcolor="#a0a0a0" stroked="f"/>
        </w:pict>
      </w:r>
    </w:p>
    <w:p w14:paraId="617F5A27" w14:textId="77777777" w:rsidR="00CF3924" w:rsidRPr="00CF3924" w:rsidRDefault="00CF3924" w:rsidP="00CF3924">
      <w:pPr>
        <w:rPr>
          <w:b/>
          <w:bCs/>
        </w:rPr>
      </w:pPr>
      <w:r w:rsidRPr="00CF3924">
        <w:rPr>
          <w:b/>
          <w:bCs/>
        </w:rPr>
        <w:t>7. Web Analytics Maturity Model and Web Analytics Tools</w:t>
      </w:r>
    </w:p>
    <w:p w14:paraId="6DB26BB9" w14:textId="77777777" w:rsidR="00CF3924" w:rsidRPr="00CF3924" w:rsidRDefault="00CF3924" w:rsidP="00CF3924">
      <w:r w:rsidRPr="00CF3924">
        <w:t xml:space="preserve">The Web Analytics Maturity Model assesses an organization’s capability to leverage web analytics effectively. It ranges from basic reporting to advanced predictive and prescriptive analytics. Organizations progress through stages, including descriptive analysis, diagnostic </w:t>
      </w:r>
      <w:r w:rsidRPr="00CF3924">
        <w:lastRenderedPageBreak/>
        <w:t xml:space="preserve">analysis, predictive analysis, and optimization. Web analytics tools like </w:t>
      </w:r>
      <w:r w:rsidRPr="00CF3924">
        <w:rPr>
          <w:b/>
          <w:bCs/>
        </w:rPr>
        <w:t>Google Analytics</w:t>
      </w:r>
      <w:r w:rsidRPr="00CF3924">
        <w:t xml:space="preserve">, </w:t>
      </w:r>
      <w:r w:rsidRPr="00CF3924">
        <w:rPr>
          <w:b/>
          <w:bCs/>
        </w:rPr>
        <w:t>Adobe Analytics</w:t>
      </w:r>
      <w:r w:rsidRPr="00CF3924">
        <w:t xml:space="preserve">, and </w:t>
      </w:r>
      <w:r w:rsidRPr="00CF3924">
        <w:rPr>
          <w:b/>
          <w:bCs/>
        </w:rPr>
        <w:t>Matomo</w:t>
      </w:r>
      <w:r w:rsidRPr="00CF3924">
        <w:t xml:space="preserve"> provide functionalities for data collection, visualization, reporting, and performance monitoring. Using these tools, businesses can measure success, optimize digital strategies, and make informed decisions.</w:t>
      </w:r>
    </w:p>
    <w:p w14:paraId="70DB8513" w14:textId="77777777" w:rsidR="00CF3924" w:rsidRPr="00CF3924" w:rsidRDefault="00CF3924" w:rsidP="00CF3924">
      <w:r w:rsidRPr="00CF3924">
        <w:pict w14:anchorId="17765F26">
          <v:rect id="_x0000_i2056" style="width:0;height:1.5pt" o:hralign="center" o:hrstd="t" o:hr="t" fillcolor="#a0a0a0" stroked="f"/>
        </w:pict>
      </w:r>
    </w:p>
    <w:p w14:paraId="033091BD" w14:textId="44A0785F" w:rsidR="00CF3924" w:rsidRPr="00CF3924" w:rsidRDefault="00CF3924" w:rsidP="00CF3924"/>
    <w:p w14:paraId="7953BF59" w14:textId="77777777" w:rsidR="00CF3924" w:rsidRPr="00CF3924" w:rsidRDefault="00CF3924" w:rsidP="00CF3924">
      <w:pPr>
        <w:rPr>
          <w:b/>
          <w:bCs/>
        </w:rPr>
      </w:pPr>
      <w:r w:rsidRPr="00CF3924">
        <w:rPr>
          <w:b/>
          <w:bCs/>
        </w:rPr>
        <w:t>UNIT V – SOCIAL ANALYTICS, SOCIAL NETWORK ANALYSIS, AND PRESCRIPTIVE ANALYTICS</w:t>
      </w:r>
    </w:p>
    <w:p w14:paraId="1CE0A250" w14:textId="77777777" w:rsidR="00CF3924" w:rsidRPr="00CF3924" w:rsidRDefault="00CF3924" w:rsidP="00CF3924">
      <w:r w:rsidRPr="00CF3924">
        <w:pict w14:anchorId="68A96B72">
          <v:rect id="_x0000_i2059" style="width:0;height:1.5pt" o:hralign="center" o:hrstd="t" o:hr="t" fillcolor="#a0a0a0" stroked="f"/>
        </w:pict>
      </w:r>
    </w:p>
    <w:p w14:paraId="70BF8D88" w14:textId="77777777" w:rsidR="00CF3924" w:rsidRPr="00CF3924" w:rsidRDefault="00CF3924" w:rsidP="00CF3924">
      <w:pPr>
        <w:rPr>
          <w:b/>
          <w:bCs/>
        </w:rPr>
      </w:pPr>
      <w:r w:rsidRPr="00CF3924">
        <w:rPr>
          <w:b/>
          <w:bCs/>
        </w:rPr>
        <w:t>1. Social Analytics and Social Network Analysis</w:t>
      </w:r>
    </w:p>
    <w:p w14:paraId="7FA59CA1" w14:textId="77777777" w:rsidR="00CF3924" w:rsidRPr="00CF3924" w:rsidRDefault="00CF3924" w:rsidP="00CF3924">
      <w:r w:rsidRPr="00CF3924">
        <w:t>Social analytics involves analyzing social media data to understand user behavior, sentiment, trends, and interactions. Social Network Analysis (SNA) focuses on mapping and measuring relationships between individuals, groups, or organizations within a network. SNA uses graph theory metrics such as degree centrality, betweenness centrality, closeness centrality, and network density to identify influential nodes, communities, and patterns of information flow. Social analytics and SNA together enable organizations to understand influence, detect emerging trends, optimize marketing campaigns, and enhance decision-making based on network-driven insights.</w:t>
      </w:r>
    </w:p>
    <w:p w14:paraId="0F76C101" w14:textId="77777777" w:rsidR="00CF3924" w:rsidRPr="00CF3924" w:rsidRDefault="00CF3924" w:rsidP="00CF3924">
      <w:r w:rsidRPr="00CF3924">
        <w:pict w14:anchorId="468BDC90">
          <v:rect id="_x0000_i2060" style="width:0;height:1.5pt" o:hralign="center" o:hrstd="t" o:hr="t" fillcolor="#a0a0a0" stroked="f"/>
        </w:pict>
      </w:r>
    </w:p>
    <w:p w14:paraId="59D70839" w14:textId="77777777" w:rsidR="00CF3924" w:rsidRPr="00CF3924" w:rsidRDefault="00CF3924" w:rsidP="00CF3924">
      <w:pPr>
        <w:rPr>
          <w:b/>
          <w:bCs/>
        </w:rPr>
      </w:pPr>
      <w:r w:rsidRPr="00CF3924">
        <w:rPr>
          <w:b/>
          <w:bCs/>
        </w:rPr>
        <w:t>2. Social Media Definitions and Concepts</w:t>
      </w:r>
    </w:p>
    <w:p w14:paraId="296349C7" w14:textId="77777777" w:rsidR="00CF3924" w:rsidRPr="00CF3924" w:rsidRDefault="00CF3924" w:rsidP="00CF3924">
      <w:r w:rsidRPr="00CF3924">
        <w:t>Social media refers to digital platforms that allow users to create, share, and interact with content, forming online communities. Key concepts include user-generated content, virality, engagement, and social influence. Platforms like Facebook, Twitter, Instagram, LinkedIn, and YouTube provide structured and unstructured data that can be analyzed for sentiment, preferences, and trends. Understanding social media concepts is essential for extracting meaningful insights, measuring brand perception, and making strategic decisions that align with audience behavior and engagement patterns.</w:t>
      </w:r>
    </w:p>
    <w:p w14:paraId="61120D51" w14:textId="77777777" w:rsidR="00CF3924" w:rsidRPr="00CF3924" w:rsidRDefault="00CF3924" w:rsidP="00CF3924">
      <w:r w:rsidRPr="00CF3924">
        <w:pict w14:anchorId="7E996C95">
          <v:rect id="_x0000_i2061" style="width:0;height:1.5pt" o:hralign="center" o:hrstd="t" o:hr="t" fillcolor="#a0a0a0" stroked="f"/>
        </w:pict>
      </w:r>
    </w:p>
    <w:p w14:paraId="0C95B4D8" w14:textId="77777777" w:rsidR="00CF3924" w:rsidRPr="00CF3924" w:rsidRDefault="00CF3924" w:rsidP="00CF3924">
      <w:pPr>
        <w:rPr>
          <w:b/>
          <w:bCs/>
        </w:rPr>
      </w:pPr>
      <w:r w:rsidRPr="00CF3924">
        <w:rPr>
          <w:b/>
          <w:bCs/>
        </w:rPr>
        <w:t>3. Social Media Analytics</w:t>
      </w:r>
    </w:p>
    <w:p w14:paraId="664782D5" w14:textId="77777777" w:rsidR="00CF3924" w:rsidRPr="00CF3924" w:rsidRDefault="00CF3924" w:rsidP="00CF3924">
      <w:r w:rsidRPr="00CF3924">
        <w:t>Social media analytics involves collecting and analyzing data from social platforms to derive actionable insights. Techniques include sentiment analysis, trend detection, network analysis, content engagement metrics, and predictive modeling. Social media analytics helps organizations understand customer opinions, monitor brand reputation, optimize campaigns, and identify emerging opportunities or threats. Tools like Hootsuite, Sprout Social, Brandwatch, and Tableau provide capabilities for real-time monitoring, visualization, and reporting, enabling informed, data-driven strategies.</w:t>
      </w:r>
    </w:p>
    <w:p w14:paraId="60730057" w14:textId="77777777" w:rsidR="00CF3924" w:rsidRPr="00CF3924" w:rsidRDefault="00CF3924" w:rsidP="00CF3924">
      <w:r w:rsidRPr="00CF3924">
        <w:lastRenderedPageBreak/>
        <w:pict w14:anchorId="5EE77C06">
          <v:rect id="_x0000_i2062" style="width:0;height:1.5pt" o:hralign="center" o:hrstd="t" o:hr="t" fillcolor="#a0a0a0" stroked="f"/>
        </w:pict>
      </w:r>
    </w:p>
    <w:p w14:paraId="36E0F714" w14:textId="77777777" w:rsidR="00CF3924" w:rsidRPr="00CF3924" w:rsidRDefault="00CF3924" w:rsidP="00CF3924">
      <w:pPr>
        <w:rPr>
          <w:b/>
          <w:bCs/>
        </w:rPr>
      </w:pPr>
      <w:r w:rsidRPr="00CF3924">
        <w:rPr>
          <w:b/>
          <w:bCs/>
        </w:rPr>
        <w:t>4. Prescriptive Analytics – Optimization and Multi-Criteria Systems</w:t>
      </w:r>
    </w:p>
    <w:p w14:paraId="6F737C33" w14:textId="77777777" w:rsidR="00CF3924" w:rsidRPr="00CF3924" w:rsidRDefault="00CF3924" w:rsidP="00CF3924">
      <w:r w:rsidRPr="00CF3924">
        <w:t>Prescriptive analytics goes beyond descriptive and predictive analytics to recommend optimal actions. It combines data, mathematical models, and business rules to suggest the best course of action under specific constraints. Multi-criteria systems consider multiple conflicting objectives simultaneously, helping decision-makers balance trade-offs. Optimization techniques include linear programming, integer programming, and goal programming. Prescriptive analytics ensures that decisions are not only informed by past and predicted outcomes but are also optimized for efficiency, cost, risk, and other organizational objectives.</w:t>
      </w:r>
    </w:p>
    <w:p w14:paraId="3C70AABC" w14:textId="77777777" w:rsidR="00CF3924" w:rsidRPr="00CF3924" w:rsidRDefault="00CF3924" w:rsidP="00CF3924">
      <w:r w:rsidRPr="00CF3924">
        <w:pict w14:anchorId="718DE198">
          <v:rect id="_x0000_i2063" style="width:0;height:1.5pt" o:hralign="center" o:hrstd="t" o:hr="t" fillcolor="#a0a0a0" stroked="f"/>
        </w:pict>
      </w:r>
    </w:p>
    <w:p w14:paraId="4952D207" w14:textId="77777777" w:rsidR="00CF3924" w:rsidRPr="00CF3924" w:rsidRDefault="00CF3924" w:rsidP="00CF3924">
      <w:pPr>
        <w:rPr>
          <w:b/>
          <w:bCs/>
        </w:rPr>
      </w:pPr>
      <w:r w:rsidRPr="00CF3924">
        <w:rPr>
          <w:b/>
          <w:bCs/>
        </w:rPr>
        <w:t>5. Multiple Goals, Sensitivity Analysis, What-If Analysis, and Goal Seeking</w:t>
      </w:r>
    </w:p>
    <w:p w14:paraId="09502752" w14:textId="77777777" w:rsidR="00CF3924" w:rsidRPr="00CF3924" w:rsidRDefault="00CF3924" w:rsidP="00CF3924">
      <w:r w:rsidRPr="00CF3924">
        <w:t>Organizations often face decision scenarios with multiple goals and constraints. Prescriptive analytics supports:</w:t>
      </w:r>
    </w:p>
    <w:p w14:paraId="630120EC" w14:textId="77777777" w:rsidR="00CF3924" w:rsidRPr="00CF3924" w:rsidRDefault="00CF3924" w:rsidP="00CF3924">
      <w:pPr>
        <w:numPr>
          <w:ilvl w:val="0"/>
          <w:numId w:val="18"/>
        </w:numPr>
      </w:pPr>
      <w:r w:rsidRPr="00CF3924">
        <w:rPr>
          <w:b/>
          <w:bCs/>
        </w:rPr>
        <w:t>Multiple Goals</w:t>
      </w:r>
      <w:r w:rsidRPr="00CF3924">
        <w:t>: Balancing competing objectives to achieve the best overall outcome.</w:t>
      </w:r>
    </w:p>
    <w:p w14:paraId="3D58D70D" w14:textId="77777777" w:rsidR="00CF3924" w:rsidRPr="00CF3924" w:rsidRDefault="00CF3924" w:rsidP="00CF3924">
      <w:pPr>
        <w:numPr>
          <w:ilvl w:val="0"/>
          <w:numId w:val="18"/>
        </w:numPr>
      </w:pPr>
      <w:r w:rsidRPr="00CF3924">
        <w:rPr>
          <w:b/>
          <w:bCs/>
        </w:rPr>
        <w:t>Sensitivity Analysis</w:t>
      </w:r>
      <w:r w:rsidRPr="00CF3924">
        <w:t>: Examining how changes in input variables affect outcomes to assess robustness.</w:t>
      </w:r>
    </w:p>
    <w:p w14:paraId="143ED4FC" w14:textId="77777777" w:rsidR="00CF3924" w:rsidRPr="00CF3924" w:rsidRDefault="00CF3924" w:rsidP="00CF3924">
      <w:pPr>
        <w:numPr>
          <w:ilvl w:val="0"/>
          <w:numId w:val="18"/>
        </w:numPr>
      </w:pPr>
      <w:r w:rsidRPr="00CF3924">
        <w:rPr>
          <w:b/>
          <w:bCs/>
        </w:rPr>
        <w:t>What-If Analysis</w:t>
      </w:r>
      <w:r w:rsidRPr="00CF3924">
        <w:t>: Simulating different scenarios to understand potential impacts of decisions.</w:t>
      </w:r>
    </w:p>
    <w:p w14:paraId="497D710F" w14:textId="77777777" w:rsidR="00CF3924" w:rsidRPr="00CF3924" w:rsidRDefault="00CF3924" w:rsidP="00CF3924">
      <w:pPr>
        <w:numPr>
          <w:ilvl w:val="0"/>
          <w:numId w:val="18"/>
        </w:numPr>
      </w:pPr>
      <w:r w:rsidRPr="00CF3924">
        <w:rPr>
          <w:b/>
          <w:bCs/>
        </w:rPr>
        <w:t>Goal Seeking</w:t>
      </w:r>
      <w:r w:rsidRPr="00CF3924">
        <w:t>: Identifying input values required to achieve a specific target outcome.</w:t>
      </w:r>
    </w:p>
    <w:p w14:paraId="6C67180D" w14:textId="77777777" w:rsidR="00CF3924" w:rsidRPr="00CF3924" w:rsidRDefault="00CF3924" w:rsidP="00CF3924">
      <w:r w:rsidRPr="00CF3924">
        <w:t>These techniques enable managers to make proactive, data-driven decisions, optimize resource allocation, and respond effectively to dynamic business environments.</w:t>
      </w:r>
    </w:p>
    <w:p w14:paraId="742E1BF6" w14:textId="77777777" w:rsidR="00240D20" w:rsidRDefault="00240D20" w:rsidP="00240D20"/>
    <w:p w14:paraId="5DDC6C92" w14:textId="77777777" w:rsidR="00CF3924" w:rsidRDefault="00CF3924" w:rsidP="00240D20"/>
    <w:p w14:paraId="217C98AB" w14:textId="77777777" w:rsidR="00CF3924" w:rsidRDefault="00CF3924" w:rsidP="00240D20"/>
    <w:p w14:paraId="5BB18D1C" w14:textId="77777777" w:rsidR="00CF3924" w:rsidRDefault="00CF3924" w:rsidP="00240D20"/>
    <w:p w14:paraId="3F7E8AA4" w14:textId="77777777" w:rsidR="00CF3924" w:rsidRDefault="00CF3924" w:rsidP="00240D20"/>
    <w:p w14:paraId="40AFDE19" w14:textId="77777777" w:rsidR="00CF3924" w:rsidRDefault="00CF3924" w:rsidP="00240D20"/>
    <w:p w14:paraId="2847467B" w14:textId="77777777" w:rsidR="00CF3924" w:rsidRDefault="00CF3924" w:rsidP="00240D20"/>
    <w:p w14:paraId="0E097B73" w14:textId="77777777" w:rsidR="00CF3924" w:rsidRDefault="00CF3924" w:rsidP="00240D20"/>
    <w:p w14:paraId="7F5300E9" w14:textId="77777777" w:rsidR="00CF3924" w:rsidRDefault="00CF3924" w:rsidP="00240D20"/>
    <w:p w14:paraId="56E82B78" w14:textId="5FB2C365" w:rsidR="00CF3924" w:rsidRDefault="007C3FFD" w:rsidP="007C3FFD">
      <w:pPr>
        <w:pStyle w:val="Title"/>
      </w:pPr>
      <w:r w:rsidRPr="007C3FFD">
        <w:lastRenderedPageBreak/>
        <w:t>VIDEO ANALYTICS</w:t>
      </w:r>
    </w:p>
    <w:p w14:paraId="5B1BED54" w14:textId="77777777" w:rsidR="00E108D0" w:rsidRPr="00E108D0" w:rsidRDefault="00E108D0" w:rsidP="00E108D0">
      <w:pPr>
        <w:rPr>
          <w:b/>
          <w:bCs/>
        </w:rPr>
      </w:pPr>
      <w:r w:rsidRPr="00E108D0">
        <w:rPr>
          <w:b/>
          <w:bCs/>
        </w:rPr>
        <w:t>UNIT I – MULTI-DIMENSIONAL SIGNALS AND SYSTEMS, DIGITAL IMAGES AND VIDEO</w:t>
      </w:r>
    </w:p>
    <w:p w14:paraId="596CA693" w14:textId="77777777" w:rsidR="00E108D0" w:rsidRPr="00E108D0" w:rsidRDefault="00E108D0" w:rsidP="00E108D0">
      <w:r w:rsidRPr="00E108D0">
        <w:pict w14:anchorId="6E9E1F87">
          <v:rect id="_x0000_i2424" style="width:0;height:1.5pt" o:hralign="center" o:hrstd="t" o:hr="t" fillcolor="#a0a0a0" stroked="f"/>
        </w:pict>
      </w:r>
    </w:p>
    <w:p w14:paraId="383F474B" w14:textId="77777777" w:rsidR="00E108D0" w:rsidRPr="00E108D0" w:rsidRDefault="00E108D0" w:rsidP="00E108D0">
      <w:pPr>
        <w:rPr>
          <w:b/>
          <w:bCs/>
        </w:rPr>
      </w:pPr>
      <w:r w:rsidRPr="00E108D0">
        <w:rPr>
          <w:b/>
          <w:bCs/>
        </w:rPr>
        <w:t>1. Introduction: Multi-dimensional Signals and Systems</w:t>
      </w:r>
    </w:p>
    <w:p w14:paraId="6E9EE5AE" w14:textId="77777777" w:rsidR="00E108D0" w:rsidRPr="00E108D0" w:rsidRDefault="00E108D0" w:rsidP="00E108D0">
      <w:r w:rsidRPr="00E108D0">
        <w:t>Multi-dimensional signals are data that depend on more than one independent variable, such as images (2D) and videos (3D: 2D spatial + time). Systems that process these signals are analyzed using mathematical and computational techniques to extract information, enhance quality, or perform transformations. Understanding multi-dimensional signals is critical for applications in image processing, video compression, computer vision, and medical imaging. These systems extend concepts from one-dimensional signal processing to handle spatial and temporal dimensions, addressing challenges like noise, distortion, and sampling.</w:t>
      </w:r>
    </w:p>
    <w:p w14:paraId="60DE3174" w14:textId="77777777" w:rsidR="00E108D0" w:rsidRPr="00E108D0" w:rsidRDefault="00E108D0" w:rsidP="00E108D0">
      <w:r w:rsidRPr="00E108D0">
        <w:pict w14:anchorId="432C6CF0">
          <v:rect id="_x0000_i2425" style="width:0;height:1.5pt" o:hralign="center" o:hrstd="t" o:hr="t" fillcolor="#a0a0a0" stroked="f"/>
        </w:pict>
      </w:r>
    </w:p>
    <w:p w14:paraId="471C290D" w14:textId="77777777" w:rsidR="00E108D0" w:rsidRPr="00E108D0" w:rsidRDefault="00E108D0" w:rsidP="00E108D0">
      <w:pPr>
        <w:rPr>
          <w:b/>
          <w:bCs/>
        </w:rPr>
      </w:pPr>
      <w:r w:rsidRPr="00E108D0">
        <w:rPr>
          <w:b/>
          <w:bCs/>
        </w:rPr>
        <w:t>2. Signals</w:t>
      </w:r>
    </w:p>
    <w:p w14:paraId="1E5F9F82" w14:textId="77777777" w:rsidR="00E108D0" w:rsidRPr="00E108D0" w:rsidRDefault="00E108D0" w:rsidP="00E108D0">
      <w:r w:rsidRPr="00E108D0">
        <w:t>Signals represent physical quantities that convey information. In image and video processing, signals are often 2D (images) or 3D (video sequences) arrays of intensity or color values. Key characteristics of signals include amplitude, frequency, phase, and temporal or spatial variation. Signals can be continuous or discrete, deterministic or stochastic. In digital processing, signals are sampled and quantized for analysis. Proper understanding of signal properties is essential for filtering, enhancement, compression, and motion analysis.</w:t>
      </w:r>
    </w:p>
    <w:p w14:paraId="5576F227" w14:textId="77777777" w:rsidR="00E108D0" w:rsidRPr="00E108D0" w:rsidRDefault="00E108D0" w:rsidP="00E108D0">
      <w:r w:rsidRPr="00E108D0">
        <w:pict w14:anchorId="1A5C066F">
          <v:rect id="_x0000_i2426" style="width:0;height:1.5pt" o:hralign="center" o:hrstd="t" o:hr="t" fillcolor="#a0a0a0" stroked="f"/>
        </w:pict>
      </w:r>
    </w:p>
    <w:p w14:paraId="4F349749" w14:textId="77777777" w:rsidR="00E108D0" w:rsidRPr="00E108D0" w:rsidRDefault="00E108D0" w:rsidP="00E108D0">
      <w:pPr>
        <w:rPr>
          <w:b/>
          <w:bCs/>
        </w:rPr>
      </w:pPr>
      <w:r w:rsidRPr="00E108D0">
        <w:rPr>
          <w:b/>
          <w:bCs/>
        </w:rPr>
        <w:t>3. Transforms</w:t>
      </w:r>
    </w:p>
    <w:p w14:paraId="2F9CB28C" w14:textId="77777777" w:rsidR="00E108D0" w:rsidRPr="00E108D0" w:rsidRDefault="00E108D0" w:rsidP="00E108D0">
      <w:r w:rsidRPr="00E108D0">
        <w:t>Transforms convert signals from one domain to another to simplify analysis and processing. Common transforms include the Fourier Transform, Discrete Fourier Transform (DFT), and Discrete Cosine Transform (DCT). Transforms help analyze frequency content, remove noise, compress data, and detect features in images and videos. For example, DCT is widely used in JPEG image compression and video coding standards. Transform techniques enable efficient representation, manipulation, and storage of multi-dimensional signals.</w:t>
      </w:r>
    </w:p>
    <w:p w14:paraId="297A7556" w14:textId="77777777" w:rsidR="00E108D0" w:rsidRPr="00E108D0" w:rsidRDefault="00E108D0" w:rsidP="00E108D0">
      <w:r w:rsidRPr="00E108D0">
        <w:pict w14:anchorId="576FA298">
          <v:rect id="_x0000_i2427" style="width:0;height:1.5pt" o:hralign="center" o:hrstd="t" o:hr="t" fillcolor="#a0a0a0" stroked="f"/>
        </w:pict>
      </w:r>
    </w:p>
    <w:p w14:paraId="59F41ADD" w14:textId="77777777" w:rsidR="00E108D0" w:rsidRPr="00E108D0" w:rsidRDefault="00E108D0" w:rsidP="00E108D0">
      <w:pPr>
        <w:rPr>
          <w:b/>
          <w:bCs/>
        </w:rPr>
      </w:pPr>
      <w:r w:rsidRPr="00E108D0">
        <w:rPr>
          <w:b/>
          <w:bCs/>
        </w:rPr>
        <w:t>4. Systems</w:t>
      </w:r>
    </w:p>
    <w:p w14:paraId="04B77A16" w14:textId="77777777" w:rsidR="00E108D0" w:rsidRPr="00E108D0" w:rsidRDefault="00E108D0" w:rsidP="00E108D0">
      <w:r w:rsidRPr="00E108D0">
        <w:t xml:space="preserve">Systems process signals to produce desired outputs from given inputs. In image and video processing, systems can be linear or nonlinear, time-invariant or time-varying. Examples include filters for noise reduction, edge detection, motion estimation algorithms, and video stabilization systems. System analysis involves studying impulse response, frequency </w:t>
      </w:r>
      <w:r w:rsidRPr="00E108D0">
        <w:lastRenderedPageBreak/>
        <w:t>response, stability, and performance. Designing effective systems requires understanding both signal properties and system behavior under various conditions.</w:t>
      </w:r>
    </w:p>
    <w:p w14:paraId="0DD363C1" w14:textId="77777777" w:rsidR="00E108D0" w:rsidRPr="00E108D0" w:rsidRDefault="00E108D0" w:rsidP="00E108D0">
      <w:r w:rsidRPr="00E108D0">
        <w:pict w14:anchorId="70BD8BFD">
          <v:rect id="_x0000_i2428" style="width:0;height:1.5pt" o:hralign="center" o:hrstd="t" o:hr="t" fillcolor="#a0a0a0" stroked="f"/>
        </w:pict>
      </w:r>
    </w:p>
    <w:p w14:paraId="01A69AB7" w14:textId="77777777" w:rsidR="00E108D0" w:rsidRPr="00E108D0" w:rsidRDefault="00E108D0" w:rsidP="00E108D0">
      <w:pPr>
        <w:rPr>
          <w:b/>
          <w:bCs/>
        </w:rPr>
      </w:pPr>
      <w:r w:rsidRPr="00E108D0">
        <w:rPr>
          <w:b/>
          <w:bCs/>
        </w:rPr>
        <w:t>5. Sampling Theorem</w:t>
      </w:r>
    </w:p>
    <w:p w14:paraId="6F8A0969" w14:textId="77777777" w:rsidR="00E108D0" w:rsidRPr="00E108D0" w:rsidRDefault="00E108D0" w:rsidP="00E108D0">
      <w:r w:rsidRPr="00E108D0">
        <w:t>The sampling theorem, also known as the Nyquist-Shannon theorem, states that a continuous signal can be completely represented by its samples if the sampling frequency is at least twice the highest frequency component of the signal. For images and videos, this ensures that spatial and temporal details are captured without aliasing. Correct sampling is crucial in digitization, compression, and transmission of images and videos. Failure to sample adequately results in information loss and distortion.</w:t>
      </w:r>
    </w:p>
    <w:p w14:paraId="1D98046C" w14:textId="77777777" w:rsidR="00E108D0" w:rsidRPr="00E108D0" w:rsidRDefault="00E108D0" w:rsidP="00E108D0">
      <w:r w:rsidRPr="00E108D0">
        <w:pict w14:anchorId="32B062E5">
          <v:rect id="_x0000_i2429" style="width:0;height:1.5pt" o:hralign="center" o:hrstd="t" o:hr="t" fillcolor="#a0a0a0" stroked="f"/>
        </w:pict>
      </w:r>
    </w:p>
    <w:p w14:paraId="6BEE6B3D" w14:textId="77777777" w:rsidR="00E108D0" w:rsidRPr="00E108D0" w:rsidRDefault="00E108D0" w:rsidP="00E108D0">
      <w:pPr>
        <w:rPr>
          <w:b/>
          <w:bCs/>
        </w:rPr>
      </w:pPr>
      <w:r w:rsidRPr="00E108D0">
        <w:rPr>
          <w:b/>
          <w:bCs/>
        </w:rPr>
        <w:t>6. Digital Images and Video: Human Visual System and Color</w:t>
      </w:r>
    </w:p>
    <w:p w14:paraId="3494F25B" w14:textId="77777777" w:rsidR="00E108D0" w:rsidRPr="00E108D0" w:rsidRDefault="00E108D0" w:rsidP="00E108D0">
      <w:r w:rsidRPr="00E108D0">
        <w:t>The human visual system perceives images based on luminance, color, and motion cues. Understanding human perception helps design image and video processing techniques that align with visual sensitivity. Color models, such as RGB, YUV, and HSV, represent image color information for processing, display, and compression. Human vision is more sensitive to luminance than chrominance, a fact exploited in video compression standards. Incorporating visual perception principles ensures that digital media appear natural and high-quality.</w:t>
      </w:r>
    </w:p>
    <w:p w14:paraId="512255D0" w14:textId="77777777" w:rsidR="00E108D0" w:rsidRPr="00E108D0" w:rsidRDefault="00E108D0" w:rsidP="00E108D0">
      <w:r w:rsidRPr="00E108D0">
        <w:pict w14:anchorId="33CEB9F1">
          <v:rect id="_x0000_i2430" style="width:0;height:1.5pt" o:hralign="center" o:hrstd="t" o:hr="t" fillcolor="#a0a0a0" stroked="f"/>
        </w:pict>
      </w:r>
    </w:p>
    <w:p w14:paraId="2D42F4B7" w14:textId="77777777" w:rsidR="00E108D0" w:rsidRPr="00E108D0" w:rsidRDefault="00E108D0" w:rsidP="00E108D0">
      <w:pPr>
        <w:rPr>
          <w:b/>
          <w:bCs/>
        </w:rPr>
      </w:pPr>
      <w:r w:rsidRPr="00E108D0">
        <w:rPr>
          <w:b/>
          <w:bCs/>
        </w:rPr>
        <w:t>7. Digital Video</w:t>
      </w:r>
    </w:p>
    <w:p w14:paraId="7CB2D663" w14:textId="77777777" w:rsidR="00E108D0" w:rsidRPr="00E108D0" w:rsidRDefault="00E108D0" w:rsidP="00E108D0">
      <w:r w:rsidRPr="00E108D0">
        <w:t>Digital video consists of sequences of images (frames) displayed at regular intervals to create the perception of motion. Key parameters include frame rate, resolution, color depth, and compression format. Digital video processing involves capture, storage, enhancement, compression, and transmission. Techniques like motion estimation, frame differencing, and video filtering are used to improve quality, reduce data size, and enable efficient analysis. Digital video forms the basis for multimedia applications, surveillance, entertainment, and communication systems.</w:t>
      </w:r>
    </w:p>
    <w:p w14:paraId="73D77FDC" w14:textId="77777777" w:rsidR="00E108D0" w:rsidRPr="00E108D0" w:rsidRDefault="00E108D0" w:rsidP="00E108D0">
      <w:r w:rsidRPr="00E108D0">
        <w:pict w14:anchorId="1CC028B9">
          <v:rect id="_x0000_i2431" style="width:0;height:1.5pt" o:hralign="center" o:hrstd="t" o:hr="t" fillcolor="#a0a0a0" stroked="f"/>
        </w:pict>
      </w:r>
    </w:p>
    <w:p w14:paraId="2D510A57" w14:textId="77777777" w:rsidR="00E108D0" w:rsidRPr="00E108D0" w:rsidRDefault="00E108D0" w:rsidP="00E108D0">
      <w:pPr>
        <w:rPr>
          <w:b/>
          <w:bCs/>
        </w:rPr>
      </w:pPr>
      <w:r w:rsidRPr="00E108D0">
        <w:rPr>
          <w:b/>
          <w:bCs/>
        </w:rPr>
        <w:t>8. 3D Video</w:t>
      </w:r>
    </w:p>
    <w:p w14:paraId="19068958" w14:textId="77777777" w:rsidR="00E108D0" w:rsidRPr="00E108D0" w:rsidRDefault="00E108D0" w:rsidP="00E108D0">
      <w:r w:rsidRPr="00E108D0">
        <w:t xml:space="preserve">3D video captures depth information along with spatial and temporal data to create immersive visual experiences. Techniques include stereoscopic imaging, depth maps, and multi-view video. 3D video is used in virtual reality, augmented reality, medical imaging, and scientific visualization. Processing 3D video involves handling larger data volumes, ensuring synchronization across views, and applying depth-based rendering techniques. </w:t>
      </w:r>
      <w:r w:rsidRPr="00E108D0">
        <w:lastRenderedPageBreak/>
        <w:t>Understanding 3D video is crucial for developing next-generation interactive and analytical systems.</w:t>
      </w:r>
    </w:p>
    <w:p w14:paraId="2ACFB15D" w14:textId="77777777" w:rsidR="00E108D0" w:rsidRPr="00E108D0" w:rsidRDefault="00E108D0" w:rsidP="00E108D0">
      <w:r w:rsidRPr="00E108D0">
        <w:pict w14:anchorId="12E6F057">
          <v:rect id="_x0000_i2432" style="width:0;height:1.5pt" o:hralign="center" o:hrstd="t" o:hr="t" fillcolor="#a0a0a0" stroked="f"/>
        </w:pict>
      </w:r>
    </w:p>
    <w:p w14:paraId="7CD3FFB1" w14:textId="77777777" w:rsidR="00E108D0" w:rsidRPr="00E108D0" w:rsidRDefault="00E108D0" w:rsidP="00E108D0">
      <w:pPr>
        <w:rPr>
          <w:b/>
          <w:bCs/>
        </w:rPr>
      </w:pPr>
      <w:r w:rsidRPr="00E108D0">
        <w:rPr>
          <w:b/>
          <w:bCs/>
        </w:rPr>
        <w:t>9. Digital-Video Applications</w:t>
      </w:r>
    </w:p>
    <w:p w14:paraId="6C05315E" w14:textId="77777777" w:rsidR="00E108D0" w:rsidRPr="00E108D0" w:rsidRDefault="00E108D0" w:rsidP="00E108D0">
      <w:r w:rsidRPr="00E108D0">
        <w:t>Digital video has applications across entertainment, healthcare, security, education, and research. In entertainment, it powers streaming services, animation, and gaming. In healthcare, digital video supports medical imaging, surgical simulations, and telemedicine. Security applications include surveillance, facial recognition, and motion detection. Digital-video analytics also aids in traffic monitoring, sports analysis, and human behavior tracking. Each application leverages signal and system concepts, video processing techniques, and human visual perception.</w:t>
      </w:r>
    </w:p>
    <w:p w14:paraId="1E43DDF5" w14:textId="77777777" w:rsidR="00E108D0" w:rsidRPr="00E108D0" w:rsidRDefault="00E108D0" w:rsidP="00E108D0">
      <w:r w:rsidRPr="00E108D0">
        <w:pict w14:anchorId="409EF6BF">
          <v:rect id="_x0000_i2433" style="width:0;height:1.5pt" o:hralign="center" o:hrstd="t" o:hr="t" fillcolor="#a0a0a0" stroked="f"/>
        </w:pict>
      </w:r>
    </w:p>
    <w:p w14:paraId="2CA6CEC1" w14:textId="77777777" w:rsidR="00E108D0" w:rsidRPr="00E108D0" w:rsidRDefault="00E108D0" w:rsidP="00E108D0">
      <w:pPr>
        <w:rPr>
          <w:b/>
          <w:bCs/>
        </w:rPr>
      </w:pPr>
      <w:r w:rsidRPr="00E108D0">
        <w:rPr>
          <w:b/>
          <w:bCs/>
        </w:rPr>
        <w:t>10. Image and Video Quality</w:t>
      </w:r>
    </w:p>
    <w:p w14:paraId="16569849" w14:textId="77777777" w:rsidR="00E108D0" w:rsidRPr="00E108D0" w:rsidRDefault="00E108D0" w:rsidP="00E108D0">
      <w:r w:rsidRPr="00E108D0">
        <w:t>Image and video quality assessment evaluates how closely digital media represent real-world scenes and meet user expectations. Objective metrics include Peak Signal-to-Noise Ratio (PSNR), Structural Similarity Index (SSIM), and Mean Squared Error (MSE). Subjective quality considers human perception, visual comfort, and aesthetic appeal. Factors affecting quality include resolution, compression artifacts, noise, motion blur, and frame rate. Maintaining high image and video quality is essential for user satisfaction, accurate analysis, and effective communication.</w:t>
      </w:r>
    </w:p>
    <w:p w14:paraId="131CD7A7" w14:textId="77777777" w:rsidR="00E108D0" w:rsidRPr="00E108D0" w:rsidRDefault="00E108D0" w:rsidP="00E108D0">
      <w:r w:rsidRPr="00E108D0">
        <w:pict w14:anchorId="2D6CDF9F">
          <v:rect id="_x0000_i2434" style="width:0;height:1.5pt" o:hralign="center" o:hrstd="t" o:hr="t" fillcolor="#a0a0a0" stroked="f"/>
        </w:pict>
      </w:r>
    </w:p>
    <w:p w14:paraId="2824BCC9" w14:textId="326FB91E" w:rsidR="00E108D0" w:rsidRPr="00E108D0" w:rsidRDefault="00E108D0" w:rsidP="00E108D0"/>
    <w:p w14:paraId="246B3786" w14:textId="77777777" w:rsidR="00E108D0" w:rsidRPr="00E108D0" w:rsidRDefault="00E108D0" w:rsidP="00E108D0">
      <w:pPr>
        <w:rPr>
          <w:b/>
          <w:bCs/>
        </w:rPr>
      </w:pPr>
      <w:r w:rsidRPr="00E108D0">
        <w:rPr>
          <w:b/>
          <w:bCs/>
        </w:rPr>
        <w:t>UNIT II – MOTION ESTIMATION</w:t>
      </w:r>
    </w:p>
    <w:p w14:paraId="403DD49D" w14:textId="77777777" w:rsidR="00E108D0" w:rsidRPr="00E108D0" w:rsidRDefault="00E108D0" w:rsidP="00E108D0">
      <w:r w:rsidRPr="00E108D0">
        <w:pict w14:anchorId="4FA3D671">
          <v:rect id="_x0000_i2437" style="width:0;height:1.5pt" o:hralign="center" o:hrstd="t" o:hr="t" fillcolor="#a0a0a0" stroked="f"/>
        </w:pict>
      </w:r>
    </w:p>
    <w:p w14:paraId="1F126913" w14:textId="77777777" w:rsidR="00E108D0" w:rsidRPr="00E108D0" w:rsidRDefault="00E108D0" w:rsidP="00E108D0">
      <w:pPr>
        <w:rPr>
          <w:b/>
          <w:bCs/>
        </w:rPr>
      </w:pPr>
      <w:r w:rsidRPr="00E108D0">
        <w:rPr>
          <w:b/>
          <w:bCs/>
        </w:rPr>
        <w:t>1. Image Formation</w:t>
      </w:r>
    </w:p>
    <w:p w14:paraId="2055AFCF" w14:textId="77777777" w:rsidR="00E108D0" w:rsidRPr="00E108D0" w:rsidRDefault="00E108D0" w:rsidP="00E108D0">
      <w:r w:rsidRPr="00E108D0">
        <w:t>Image formation refers to the process by which a 2D or 3D scene is captured by an imaging system, such as a camera or sensor, to produce an image or video frame. It involves the interaction of light with objects, lenses, and sensors, converting physical scene information into digital pixel values. Accurate modeling of image formation is critical for motion estimation, as it allows algorithms to interpret pixel intensity changes over time. Factors such as perspective, illumination, occlusion, and sensor noise influence the formation process and affect subsequent motion analysis.</w:t>
      </w:r>
    </w:p>
    <w:p w14:paraId="12464AA1" w14:textId="77777777" w:rsidR="00E108D0" w:rsidRPr="00E108D0" w:rsidRDefault="00E108D0" w:rsidP="00E108D0">
      <w:r w:rsidRPr="00E108D0">
        <w:pict w14:anchorId="5B669460">
          <v:rect id="_x0000_i2438" style="width:0;height:1.5pt" o:hralign="center" o:hrstd="t" o:hr="t" fillcolor="#a0a0a0" stroked="f"/>
        </w:pict>
      </w:r>
    </w:p>
    <w:p w14:paraId="2DA9BF55" w14:textId="77777777" w:rsidR="00E108D0" w:rsidRPr="00E108D0" w:rsidRDefault="00E108D0" w:rsidP="00E108D0">
      <w:pPr>
        <w:rPr>
          <w:b/>
          <w:bCs/>
        </w:rPr>
      </w:pPr>
      <w:r w:rsidRPr="00E108D0">
        <w:rPr>
          <w:b/>
          <w:bCs/>
        </w:rPr>
        <w:t>2. Motion Models</w:t>
      </w:r>
    </w:p>
    <w:p w14:paraId="641DE63C" w14:textId="77777777" w:rsidR="00E108D0" w:rsidRPr="00E108D0" w:rsidRDefault="00E108D0" w:rsidP="00E108D0">
      <w:r w:rsidRPr="00E108D0">
        <w:lastRenderedPageBreak/>
        <w:t xml:space="preserve">Motion models mathematically describe how objects move within a scene. Common models include </w:t>
      </w:r>
      <w:r w:rsidRPr="00E108D0">
        <w:rPr>
          <w:b/>
          <w:bCs/>
        </w:rPr>
        <w:t>translational</w:t>
      </w:r>
      <w:r w:rsidRPr="00E108D0">
        <w:t xml:space="preserve">, </w:t>
      </w:r>
      <w:r w:rsidRPr="00E108D0">
        <w:rPr>
          <w:b/>
          <w:bCs/>
        </w:rPr>
        <w:t>rotational</w:t>
      </w:r>
      <w:r w:rsidRPr="00E108D0">
        <w:t xml:space="preserve">, and </w:t>
      </w:r>
      <w:r w:rsidRPr="00E108D0">
        <w:rPr>
          <w:b/>
          <w:bCs/>
        </w:rPr>
        <w:t>affine</w:t>
      </w:r>
      <w:r w:rsidRPr="00E108D0">
        <w:t xml:space="preserve"> motion, which capture different types of movement. Translational motion assumes uniform linear displacement, rotational models account for turning, and affine models handle scaling, rotation, and shear simultaneously. Accurate motion models are essential for predicting object trajectories, compensating camera motion, and enabling video compression or stabilization. The choice of motion model depends on the application, scene complexity, and computational constraints.</w:t>
      </w:r>
    </w:p>
    <w:p w14:paraId="6A167B23" w14:textId="77777777" w:rsidR="00E108D0" w:rsidRPr="00E108D0" w:rsidRDefault="00E108D0" w:rsidP="00E108D0">
      <w:r w:rsidRPr="00E108D0">
        <w:pict w14:anchorId="0957133A">
          <v:rect id="_x0000_i2439" style="width:0;height:1.5pt" o:hralign="center" o:hrstd="t" o:hr="t" fillcolor="#a0a0a0" stroked="f"/>
        </w:pict>
      </w:r>
    </w:p>
    <w:p w14:paraId="7B7EEAC4" w14:textId="77777777" w:rsidR="00E108D0" w:rsidRPr="00E108D0" w:rsidRDefault="00E108D0" w:rsidP="00E108D0">
      <w:pPr>
        <w:rPr>
          <w:b/>
          <w:bCs/>
        </w:rPr>
      </w:pPr>
      <w:r w:rsidRPr="00E108D0">
        <w:rPr>
          <w:b/>
          <w:bCs/>
        </w:rPr>
        <w:t>3. 2D Apparent Motion Estimation</w:t>
      </w:r>
    </w:p>
    <w:p w14:paraId="4F016779" w14:textId="77777777" w:rsidR="00E108D0" w:rsidRPr="00E108D0" w:rsidRDefault="00E108D0" w:rsidP="00E108D0">
      <w:r w:rsidRPr="00E108D0">
        <w:t xml:space="preserve">2D apparent motion estimation involves determining the movement of pixels or features between consecutive frames of a video. Techniques rely on the </w:t>
      </w:r>
      <w:r w:rsidRPr="00E108D0">
        <w:rPr>
          <w:b/>
          <w:bCs/>
        </w:rPr>
        <w:t>optical flow</w:t>
      </w:r>
      <w:r w:rsidRPr="00E108D0">
        <w:t xml:space="preserve"> concept, which measures changes in pixel intensity to estimate motion vectors. Applications include video compression, object tracking, and motion compensation. 2D motion estimation assumes that the observed displacement is due to relative motion between the camera and objects, providing a simplified but effective approach for many practical scenarios.</w:t>
      </w:r>
    </w:p>
    <w:p w14:paraId="03EB79FB" w14:textId="77777777" w:rsidR="00E108D0" w:rsidRPr="00E108D0" w:rsidRDefault="00E108D0" w:rsidP="00E108D0">
      <w:r w:rsidRPr="00E108D0">
        <w:pict w14:anchorId="6C893E35">
          <v:rect id="_x0000_i2440" style="width:0;height:1.5pt" o:hralign="center" o:hrstd="t" o:hr="t" fillcolor="#a0a0a0" stroked="f"/>
        </w:pict>
      </w:r>
    </w:p>
    <w:p w14:paraId="7BB350AC" w14:textId="77777777" w:rsidR="00E108D0" w:rsidRPr="00E108D0" w:rsidRDefault="00E108D0" w:rsidP="00E108D0">
      <w:pPr>
        <w:rPr>
          <w:b/>
          <w:bCs/>
        </w:rPr>
      </w:pPr>
      <w:r w:rsidRPr="00E108D0">
        <w:rPr>
          <w:b/>
          <w:bCs/>
        </w:rPr>
        <w:t>4. Differential Methods</w:t>
      </w:r>
    </w:p>
    <w:p w14:paraId="292AC30F" w14:textId="77777777" w:rsidR="00E108D0" w:rsidRPr="00E108D0" w:rsidRDefault="00E108D0" w:rsidP="00E108D0">
      <w:r w:rsidRPr="00E108D0">
        <w:t xml:space="preserve">Differential methods compute motion by analyzing spatial and temporal intensity gradients in images. The </w:t>
      </w:r>
      <w:r w:rsidRPr="00E108D0">
        <w:rPr>
          <w:b/>
          <w:bCs/>
        </w:rPr>
        <w:t>optical flow equation</w:t>
      </w:r>
      <w:r w:rsidRPr="00E108D0">
        <w:t xml:space="preserve"> relates intensity changes to motion vectors, and solutions are obtained using methods like the </w:t>
      </w:r>
      <w:r w:rsidRPr="00E108D0">
        <w:rPr>
          <w:b/>
          <w:bCs/>
        </w:rPr>
        <w:t>Horn-Schunck</w:t>
      </w:r>
      <w:r w:rsidRPr="00E108D0">
        <w:t xml:space="preserve"> and </w:t>
      </w:r>
      <w:r w:rsidRPr="00E108D0">
        <w:rPr>
          <w:b/>
          <w:bCs/>
        </w:rPr>
        <w:t>Lucas-Kanade</w:t>
      </w:r>
      <w:r w:rsidRPr="00E108D0">
        <w:t xml:space="preserve"> algorithms. These methods assume small displacements and brightness constancy between frames. Differential techniques are suitable for smooth motion fields and provide dense motion estimation, but they may struggle with large displacements or discontinuities.</w:t>
      </w:r>
    </w:p>
    <w:p w14:paraId="6889D191" w14:textId="77777777" w:rsidR="00E108D0" w:rsidRPr="00E108D0" w:rsidRDefault="00E108D0" w:rsidP="00E108D0">
      <w:r w:rsidRPr="00E108D0">
        <w:pict w14:anchorId="6824628D">
          <v:rect id="_x0000_i2441" style="width:0;height:1.5pt" o:hralign="center" o:hrstd="t" o:hr="t" fillcolor="#a0a0a0" stroked="f"/>
        </w:pict>
      </w:r>
    </w:p>
    <w:p w14:paraId="0A398D95" w14:textId="77777777" w:rsidR="00E108D0" w:rsidRPr="00E108D0" w:rsidRDefault="00E108D0" w:rsidP="00E108D0">
      <w:pPr>
        <w:rPr>
          <w:b/>
          <w:bCs/>
        </w:rPr>
      </w:pPr>
      <w:r w:rsidRPr="00E108D0">
        <w:rPr>
          <w:b/>
          <w:bCs/>
        </w:rPr>
        <w:t>5. Matching Methods</w:t>
      </w:r>
    </w:p>
    <w:p w14:paraId="5CF941CD" w14:textId="77777777" w:rsidR="00E108D0" w:rsidRPr="00E108D0" w:rsidRDefault="00E108D0" w:rsidP="00E108D0">
      <w:r w:rsidRPr="00E108D0">
        <w:t xml:space="preserve">Matching methods estimate motion by comparing image regions or features across frames. </w:t>
      </w:r>
      <w:r w:rsidRPr="00E108D0">
        <w:rPr>
          <w:b/>
          <w:bCs/>
        </w:rPr>
        <w:t>Block matching</w:t>
      </w:r>
      <w:r w:rsidRPr="00E108D0">
        <w:t xml:space="preserve"> divides an image into blocks and searches for the best match in the next frame based on similarity measures like Mean Squared Error (MSE) or Sum of Absolute Differences (SAD). Feature-based matching tracks distinctive points such as corners or edges. Matching methods are widely used in video coding, object tracking, and motion compensation. They are robust to intensity variations but may require higher computational resources for large search areas.</w:t>
      </w:r>
    </w:p>
    <w:p w14:paraId="615E49E9" w14:textId="77777777" w:rsidR="00E108D0" w:rsidRPr="00E108D0" w:rsidRDefault="00E108D0" w:rsidP="00E108D0">
      <w:r w:rsidRPr="00E108D0">
        <w:pict w14:anchorId="56E59942">
          <v:rect id="_x0000_i2442" style="width:0;height:1.5pt" o:hralign="center" o:hrstd="t" o:hr="t" fillcolor="#a0a0a0" stroked="f"/>
        </w:pict>
      </w:r>
    </w:p>
    <w:p w14:paraId="794653D2" w14:textId="77777777" w:rsidR="00E108D0" w:rsidRPr="00E108D0" w:rsidRDefault="00E108D0" w:rsidP="00E108D0">
      <w:pPr>
        <w:rPr>
          <w:b/>
          <w:bCs/>
        </w:rPr>
      </w:pPr>
      <w:r w:rsidRPr="00E108D0">
        <w:rPr>
          <w:b/>
          <w:bCs/>
        </w:rPr>
        <w:t>6. Non-Linear Optimization Methods</w:t>
      </w:r>
    </w:p>
    <w:p w14:paraId="1A0A99E0" w14:textId="77777777" w:rsidR="00E108D0" w:rsidRPr="00E108D0" w:rsidRDefault="00E108D0" w:rsidP="00E108D0">
      <w:r w:rsidRPr="00E108D0">
        <w:lastRenderedPageBreak/>
        <w:t xml:space="preserve">Non-linear optimization methods refine motion estimation by minimizing a cost function that measures the difference between predicted and observed image intensities. Techniques include </w:t>
      </w:r>
      <w:r w:rsidRPr="00E108D0">
        <w:rPr>
          <w:b/>
          <w:bCs/>
        </w:rPr>
        <w:t>iterative least squares</w:t>
      </w:r>
      <w:r w:rsidRPr="00E108D0">
        <w:t xml:space="preserve">, </w:t>
      </w:r>
      <w:r w:rsidRPr="00E108D0">
        <w:rPr>
          <w:b/>
          <w:bCs/>
        </w:rPr>
        <w:t>gradient descent</w:t>
      </w:r>
      <w:r w:rsidRPr="00E108D0">
        <w:t xml:space="preserve">, and </w:t>
      </w:r>
      <w:r w:rsidRPr="00E108D0">
        <w:rPr>
          <w:b/>
          <w:bCs/>
        </w:rPr>
        <w:t>energy minimization frameworks</w:t>
      </w:r>
      <w:r w:rsidRPr="00E108D0">
        <w:t>. These methods can handle complex motions and large displacements more accurately than linear approaches. Non-linear optimization is particularly useful for high-precision applications such as medical imaging, robotics, and scientific visualization.</w:t>
      </w:r>
    </w:p>
    <w:p w14:paraId="23BDE026" w14:textId="77777777" w:rsidR="00E108D0" w:rsidRPr="00E108D0" w:rsidRDefault="00E108D0" w:rsidP="00E108D0">
      <w:r w:rsidRPr="00E108D0">
        <w:pict w14:anchorId="4135513E">
          <v:rect id="_x0000_i2443" style="width:0;height:1.5pt" o:hralign="center" o:hrstd="t" o:hr="t" fillcolor="#a0a0a0" stroked="f"/>
        </w:pict>
      </w:r>
    </w:p>
    <w:p w14:paraId="464CC701" w14:textId="77777777" w:rsidR="00E108D0" w:rsidRPr="00E108D0" w:rsidRDefault="00E108D0" w:rsidP="00E108D0">
      <w:pPr>
        <w:rPr>
          <w:b/>
          <w:bCs/>
        </w:rPr>
      </w:pPr>
      <w:r w:rsidRPr="00E108D0">
        <w:rPr>
          <w:b/>
          <w:bCs/>
        </w:rPr>
        <w:t>7. Transform Domain Methods</w:t>
      </w:r>
    </w:p>
    <w:p w14:paraId="0A7B49DB" w14:textId="77777777" w:rsidR="00E108D0" w:rsidRPr="00E108D0" w:rsidRDefault="00E108D0" w:rsidP="00E108D0">
      <w:r w:rsidRPr="00E108D0">
        <w:t xml:space="preserve">Transform domain methods estimate motion by analyzing images in the frequency domain using transforms such as the </w:t>
      </w:r>
      <w:r w:rsidRPr="00E108D0">
        <w:rPr>
          <w:b/>
          <w:bCs/>
        </w:rPr>
        <w:t>Fourier Transform</w:t>
      </w:r>
      <w:r w:rsidRPr="00E108D0">
        <w:t xml:space="preserve"> or </w:t>
      </w:r>
      <w:r w:rsidRPr="00E108D0">
        <w:rPr>
          <w:b/>
          <w:bCs/>
        </w:rPr>
        <w:t>Wavelet Transform</w:t>
      </w:r>
      <w:r w:rsidRPr="00E108D0">
        <w:t>. Motion in the spatial domain corresponds to phase shifts or correlations in the frequency domain. These methods are effective for detecting global translations, rotations, and scaling. Transform domain techniques are used in video compression, motion compensation, and registration, providing computational efficiency and robustness to noise and illumination changes.</w:t>
      </w:r>
    </w:p>
    <w:p w14:paraId="36CD1DE4" w14:textId="77777777" w:rsidR="00E108D0" w:rsidRPr="00E108D0" w:rsidRDefault="00E108D0" w:rsidP="00E108D0">
      <w:r w:rsidRPr="00E108D0">
        <w:pict w14:anchorId="357A9050">
          <v:rect id="_x0000_i2444" style="width:0;height:1.5pt" o:hralign="center" o:hrstd="t" o:hr="t" fillcolor="#a0a0a0" stroked="f"/>
        </w:pict>
      </w:r>
    </w:p>
    <w:p w14:paraId="76008AAB" w14:textId="77777777" w:rsidR="00E108D0" w:rsidRPr="00E108D0" w:rsidRDefault="00E108D0" w:rsidP="00E108D0">
      <w:pPr>
        <w:rPr>
          <w:b/>
          <w:bCs/>
        </w:rPr>
      </w:pPr>
      <w:r w:rsidRPr="00E108D0">
        <w:rPr>
          <w:b/>
          <w:bCs/>
        </w:rPr>
        <w:t>8. 3D Motion and Structure Estimation</w:t>
      </w:r>
    </w:p>
    <w:p w14:paraId="0DD4AFF8" w14:textId="77777777" w:rsidR="00E108D0" w:rsidRPr="00E108D0" w:rsidRDefault="00E108D0" w:rsidP="00E108D0">
      <w:r w:rsidRPr="00E108D0">
        <w:t xml:space="preserve">3D motion and structure estimation involves recovering the three-dimensional movement of objects and the scene geometry from 2D image sequences. Techniques like </w:t>
      </w:r>
      <w:r w:rsidRPr="00E108D0">
        <w:rPr>
          <w:b/>
          <w:bCs/>
        </w:rPr>
        <w:t>structure-from-motion (SfM)</w:t>
      </w:r>
      <w:r w:rsidRPr="00E108D0">
        <w:t xml:space="preserve"> and </w:t>
      </w:r>
      <w:r w:rsidRPr="00E108D0">
        <w:rPr>
          <w:b/>
          <w:bCs/>
        </w:rPr>
        <w:t>stereo vision</w:t>
      </w:r>
      <w:r w:rsidRPr="00E108D0">
        <w:t xml:space="preserve"> reconstruct 3D points and camera motion simultaneously. Applications include autonomous navigation, augmented reality, and robotics. Estimating 3D motion provides richer information than 2D methods, enabling better understanding of spatial relationships, depth, and scene dynamics.</w:t>
      </w:r>
    </w:p>
    <w:p w14:paraId="336F7BA9" w14:textId="77777777" w:rsidR="00E108D0" w:rsidRPr="00E108D0" w:rsidRDefault="00E108D0" w:rsidP="00E108D0">
      <w:r w:rsidRPr="00E108D0">
        <w:pict w14:anchorId="39FF3045">
          <v:rect id="_x0000_i2445" style="width:0;height:1.5pt" o:hralign="center" o:hrstd="t" o:hr="t" fillcolor="#a0a0a0" stroked="f"/>
        </w:pict>
      </w:r>
    </w:p>
    <w:p w14:paraId="7427D9E4" w14:textId="6F825E3F" w:rsidR="00E108D0" w:rsidRPr="00E108D0" w:rsidRDefault="00E108D0" w:rsidP="00E108D0"/>
    <w:p w14:paraId="37DEEA87" w14:textId="77777777" w:rsidR="00E108D0" w:rsidRPr="00E108D0" w:rsidRDefault="00E108D0" w:rsidP="00E108D0">
      <w:pPr>
        <w:rPr>
          <w:b/>
          <w:bCs/>
        </w:rPr>
      </w:pPr>
      <w:r w:rsidRPr="00E108D0">
        <w:rPr>
          <w:b/>
          <w:bCs/>
        </w:rPr>
        <w:t>UNIT III – VIDEO ANALYTICS</w:t>
      </w:r>
    </w:p>
    <w:p w14:paraId="7DD809B1" w14:textId="77777777" w:rsidR="00E108D0" w:rsidRPr="00E108D0" w:rsidRDefault="00E108D0" w:rsidP="00E108D0">
      <w:r w:rsidRPr="00E108D0">
        <w:pict w14:anchorId="4F359F75">
          <v:rect id="_x0000_i2448" style="width:0;height:1.5pt" o:hralign="center" o:hrstd="t" o:hr="t" fillcolor="#a0a0a0" stroked="f"/>
        </w:pict>
      </w:r>
    </w:p>
    <w:p w14:paraId="63F8C488" w14:textId="77777777" w:rsidR="00E108D0" w:rsidRPr="00E108D0" w:rsidRDefault="00E108D0" w:rsidP="00E108D0">
      <w:pPr>
        <w:rPr>
          <w:b/>
          <w:bCs/>
        </w:rPr>
      </w:pPr>
      <w:r w:rsidRPr="00E108D0">
        <w:rPr>
          <w:b/>
          <w:bCs/>
        </w:rPr>
        <w:t>1. Introduction – Video Basics</w:t>
      </w:r>
    </w:p>
    <w:p w14:paraId="599891B6" w14:textId="77777777" w:rsidR="00E108D0" w:rsidRPr="00E108D0" w:rsidRDefault="00E108D0" w:rsidP="00E108D0">
      <w:r w:rsidRPr="00E108D0">
        <w:t>Video analytics refers to the automated analysis of video streams to extract meaningful information about objects, scenes, and events. Video consists of a sequence of frames, each capturing a snapshot of a scene at a specific time. Understanding video basics, such as frame rate, resolution, color representation, and compression, is essential for processing and analysis. Video analytics integrates techniques from image processing, computer vision, and machine learning to detect, track, and interpret objects or behaviors within video sequences.</w:t>
      </w:r>
    </w:p>
    <w:p w14:paraId="4D1ADA11" w14:textId="77777777" w:rsidR="00E108D0" w:rsidRPr="00E108D0" w:rsidRDefault="00E108D0" w:rsidP="00E108D0">
      <w:r w:rsidRPr="00E108D0">
        <w:pict w14:anchorId="57332B69">
          <v:rect id="_x0000_i2449" style="width:0;height:1.5pt" o:hralign="center" o:hrstd="t" o:hr="t" fillcolor="#a0a0a0" stroked="f"/>
        </w:pict>
      </w:r>
    </w:p>
    <w:p w14:paraId="1A2CAE0C" w14:textId="77777777" w:rsidR="00E108D0" w:rsidRPr="00E108D0" w:rsidRDefault="00E108D0" w:rsidP="00E108D0">
      <w:pPr>
        <w:rPr>
          <w:b/>
          <w:bCs/>
        </w:rPr>
      </w:pPr>
      <w:r w:rsidRPr="00E108D0">
        <w:rPr>
          <w:b/>
          <w:bCs/>
        </w:rPr>
        <w:lastRenderedPageBreak/>
        <w:t>2. Fundamentals for Video Surveillance</w:t>
      </w:r>
    </w:p>
    <w:p w14:paraId="3F1DBD1B" w14:textId="77777777" w:rsidR="00E108D0" w:rsidRPr="00E108D0" w:rsidRDefault="00E108D0" w:rsidP="00E108D0">
      <w:r w:rsidRPr="00E108D0">
        <w:t>Video surveillance relies on real-time monitoring and analysis of video streams to ensure security and safety. Fundamental aspects include camera placement, illumination, scene modeling, and data storage. Effective surveillance systems detect and track objects, recognize activities, and alert operators to suspicious events. Video analytics enhances surveillance by automating detection, reducing manual monitoring efforts, and providing timely insights for decision-making. It is widely used in public safety, traffic monitoring, and industrial applications.</w:t>
      </w:r>
    </w:p>
    <w:p w14:paraId="72EC77DE" w14:textId="77777777" w:rsidR="00E108D0" w:rsidRPr="00E108D0" w:rsidRDefault="00E108D0" w:rsidP="00E108D0">
      <w:r w:rsidRPr="00E108D0">
        <w:pict w14:anchorId="6115482A">
          <v:rect id="_x0000_i2450" style="width:0;height:1.5pt" o:hralign="center" o:hrstd="t" o:hr="t" fillcolor="#a0a0a0" stroked="f"/>
        </w:pict>
      </w:r>
    </w:p>
    <w:p w14:paraId="74BF6F4A" w14:textId="77777777" w:rsidR="00E108D0" w:rsidRPr="00E108D0" w:rsidRDefault="00E108D0" w:rsidP="00E108D0">
      <w:pPr>
        <w:rPr>
          <w:b/>
          <w:bCs/>
        </w:rPr>
      </w:pPr>
      <w:r w:rsidRPr="00E108D0">
        <w:rPr>
          <w:b/>
          <w:bCs/>
        </w:rPr>
        <w:t>3. Scene Artifacts</w:t>
      </w:r>
    </w:p>
    <w:p w14:paraId="6F1D5C98" w14:textId="77777777" w:rsidR="00E108D0" w:rsidRPr="00E108D0" w:rsidRDefault="00E108D0" w:rsidP="00E108D0">
      <w:r w:rsidRPr="00E108D0">
        <w:t>Scene artifacts refer to unwanted distortions or anomalies in video frames that can affect analytics performance. Common artifacts include noise, lighting changes, shadows, reflections, and occlusions. Detecting and compensating for artifacts is critical for accurate object detection, tracking, and behavior analysis. Techniques such as background modeling, image enhancement, and temporal filtering help mitigate artifacts. Understanding scene artifacts allows analysts to design robust video analytics algorithms and improve system reliability.</w:t>
      </w:r>
    </w:p>
    <w:p w14:paraId="54763704" w14:textId="77777777" w:rsidR="00E108D0" w:rsidRPr="00E108D0" w:rsidRDefault="00E108D0" w:rsidP="00E108D0">
      <w:r w:rsidRPr="00E108D0">
        <w:pict w14:anchorId="087E581D">
          <v:rect id="_x0000_i2451" style="width:0;height:1.5pt" o:hralign="center" o:hrstd="t" o:hr="t" fillcolor="#a0a0a0" stroked="f"/>
        </w:pict>
      </w:r>
    </w:p>
    <w:p w14:paraId="562981C6" w14:textId="77777777" w:rsidR="00E108D0" w:rsidRPr="00E108D0" w:rsidRDefault="00E108D0" w:rsidP="00E108D0">
      <w:pPr>
        <w:rPr>
          <w:b/>
          <w:bCs/>
        </w:rPr>
      </w:pPr>
      <w:r w:rsidRPr="00E108D0">
        <w:rPr>
          <w:b/>
          <w:bCs/>
        </w:rPr>
        <w:t>4. Object Detection and Tracking</w:t>
      </w:r>
    </w:p>
    <w:p w14:paraId="1164634C" w14:textId="77777777" w:rsidR="00E108D0" w:rsidRPr="00E108D0" w:rsidRDefault="00E108D0" w:rsidP="00E108D0">
      <w:r w:rsidRPr="00E108D0">
        <w:t>Object detection involves identifying and localizing objects of interest within video frames. Techniques include background subtraction, feature-based detection, and machine learning-based detectors. Tracking involves following objects across consecutive frames to determine their motion trajectories. Accurate detection and tracking are foundational for applications like surveillance, autonomous vehicles, and human-computer interaction. Effective algorithms consider occlusions, motion blur, and dynamic backgrounds to maintain reliable performance.</w:t>
      </w:r>
    </w:p>
    <w:p w14:paraId="53421055" w14:textId="77777777" w:rsidR="00E108D0" w:rsidRPr="00E108D0" w:rsidRDefault="00E108D0" w:rsidP="00E108D0">
      <w:r w:rsidRPr="00E108D0">
        <w:pict w14:anchorId="720716BE">
          <v:rect id="_x0000_i2452" style="width:0;height:1.5pt" o:hralign="center" o:hrstd="t" o:hr="t" fillcolor="#a0a0a0" stroked="f"/>
        </w:pict>
      </w:r>
    </w:p>
    <w:p w14:paraId="28796FC9" w14:textId="77777777" w:rsidR="00E108D0" w:rsidRPr="00E108D0" w:rsidRDefault="00E108D0" w:rsidP="00E108D0">
      <w:pPr>
        <w:rPr>
          <w:b/>
          <w:bCs/>
        </w:rPr>
      </w:pPr>
      <w:r w:rsidRPr="00E108D0">
        <w:rPr>
          <w:b/>
          <w:bCs/>
        </w:rPr>
        <w:t>5. Adaptive Background Modeling and Subtraction</w:t>
      </w:r>
    </w:p>
    <w:p w14:paraId="55C242DE" w14:textId="77777777" w:rsidR="00E108D0" w:rsidRPr="00E108D0" w:rsidRDefault="00E108D0" w:rsidP="00E108D0">
      <w:r w:rsidRPr="00E108D0">
        <w:t>Adaptive background modeling is a technique to distinguish moving objects from the static background in video sequences. It continuously updates the background model to account for changes in illumination, weather, or scene structure. Background subtraction subtracts the background from each frame to detect foreground objects. This approach is widely used in video surveillance, traffic monitoring, and human activity recognition. Adaptive methods improve detection accuracy by handling gradual changes in the scene over time.</w:t>
      </w:r>
    </w:p>
    <w:p w14:paraId="188C181E" w14:textId="77777777" w:rsidR="00E108D0" w:rsidRPr="00E108D0" w:rsidRDefault="00E108D0" w:rsidP="00E108D0">
      <w:r w:rsidRPr="00E108D0">
        <w:pict w14:anchorId="1500586F">
          <v:rect id="_x0000_i2453" style="width:0;height:1.5pt" o:hralign="center" o:hrstd="t" o:hr="t" fillcolor="#a0a0a0" stroked="f"/>
        </w:pict>
      </w:r>
    </w:p>
    <w:p w14:paraId="5185E5BA" w14:textId="77777777" w:rsidR="00E108D0" w:rsidRPr="00E108D0" w:rsidRDefault="00E108D0" w:rsidP="00E108D0">
      <w:pPr>
        <w:rPr>
          <w:b/>
          <w:bCs/>
        </w:rPr>
      </w:pPr>
      <w:r w:rsidRPr="00E108D0">
        <w:rPr>
          <w:b/>
          <w:bCs/>
        </w:rPr>
        <w:lastRenderedPageBreak/>
        <w:t>6. Pedestrian Detection and Tracking</w:t>
      </w:r>
    </w:p>
    <w:p w14:paraId="18CAFE91" w14:textId="77777777" w:rsidR="00E108D0" w:rsidRPr="00E108D0" w:rsidRDefault="00E108D0" w:rsidP="00E108D0">
      <w:r w:rsidRPr="00E108D0">
        <w:t>Pedestrian detection identifies human figures in video frames, often using features such as Histogram of Oriented Gradients (HOG), deep learning-based convolutional networks, or motion cues. Tracking pedestrians involves maintaining their identities across frames, estimating velocities, and predicting trajectories. Applications include public safety, crowd monitoring, smart city analytics, and autonomous vehicles. Combining detection and tracking enables systems to understand pedestrian behavior, prevent collisions, and analyze movement patterns.</w:t>
      </w:r>
    </w:p>
    <w:p w14:paraId="3E94CD07" w14:textId="77777777" w:rsidR="00E108D0" w:rsidRPr="00E108D0" w:rsidRDefault="00E108D0" w:rsidP="00E108D0">
      <w:r w:rsidRPr="00E108D0">
        <w:pict w14:anchorId="494D52E5">
          <v:rect id="_x0000_i2454" style="width:0;height:1.5pt" o:hralign="center" o:hrstd="t" o:hr="t" fillcolor="#a0a0a0" stroked="f"/>
        </w:pict>
      </w:r>
    </w:p>
    <w:p w14:paraId="6D8A62E7" w14:textId="77777777" w:rsidR="00E108D0" w:rsidRPr="00E108D0" w:rsidRDefault="00E108D0" w:rsidP="00E108D0">
      <w:pPr>
        <w:rPr>
          <w:b/>
          <w:bCs/>
        </w:rPr>
      </w:pPr>
      <w:r w:rsidRPr="00E108D0">
        <w:rPr>
          <w:b/>
          <w:bCs/>
        </w:rPr>
        <w:t>7. Vehicle Detection and Tracking</w:t>
      </w:r>
    </w:p>
    <w:p w14:paraId="71011E31" w14:textId="77777777" w:rsidR="00E108D0" w:rsidRPr="00E108D0" w:rsidRDefault="00E108D0" w:rsidP="00E108D0">
      <w:r w:rsidRPr="00E108D0">
        <w:t>Vehicle detection locates cars, trucks, or other vehicles in video frames using appearance, shape, or motion-based features. Tracking follows vehicles across frames to analyze speed, direction, and traffic patterns. Techniques include background subtraction, object classification, optical flow, and deep learning models. Applications include intelligent transportation systems, traffic monitoring, toll collection, and accident detection. Accurate detection and tracking support urban planning, safety management, and automated surveillance.</w:t>
      </w:r>
    </w:p>
    <w:p w14:paraId="52F03BC1" w14:textId="77777777" w:rsidR="00E108D0" w:rsidRPr="00E108D0" w:rsidRDefault="00E108D0" w:rsidP="00E108D0">
      <w:r w:rsidRPr="00E108D0">
        <w:pict w14:anchorId="3671FA5A">
          <v:rect id="_x0000_i2455" style="width:0;height:1.5pt" o:hralign="center" o:hrstd="t" o:hr="t" fillcolor="#a0a0a0" stroked="f"/>
        </w:pict>
      </w:r>
    </w:p>
    <w:p w14:paraId="653141FD" w14:textId="77777777" w:rsidR="00E108D0" w:rsidRPr="00E108D0" w:rsidRDefault="00E108D0" w:rsidP="00E108D0">
      <w:pPr>
        <w:rPr>
          <w:b/>
          <w:bCs/>
        </w:rPr>
      </w:pPr>
      <w:r w:rsidRPr="00E108D0">
        <w:rPr>
          <w:b/>
          <w:bCs/>
        </w:rPr>
        <w:t>8. Articulated Human Motion Tracking in Low-Dimensional Latent Spaces</w:t>
      </w:r>
    </w:p>
    <w:p w14:paraId="2DBD6FD0" w14:textId="77777777" w:rsidR="00E108D0" w:rsidRPr="00E108D0" w:rsidRDefault="00E108D0" w:rsidP="00E108D0">
      <w:r w:rsidRPr="00E108D0">
        <w:t>Articulated human motion tracking models the motion of body parts connected by joints, often represented in low-dimensional latent spaces to reduce computational complexity. These models capture skeletal structures and joint kinematics to track complex human activities. Applications include sports analytics, human-computer interaction, healthcare monitoring, and animation. Low-dimensional representations allow efficient processing while retaining essential motion characteristics, enabling real-time analysis of articulated movements.</w:t>
      </w:r>
    </w:p>
    <w:p w14:paraId="57773D6D" w14:textId="77777777" w:rsidR="00E108D0" w:rsidRPr="00E108D0" w:rsidRDefault="00E108D0" w:rsidP="00E108D0">
      <w:r w:rsidRPr="00E108D0">
        <w:pict w14:anchorId="4D9E1C65">
          <v:rect id="_x0000_i2456" style="width:0;height:1.5pt" o:hralign="center" o:hrstd="t" o:hr="t" fillcolor="#a0a0a0" stroked="f"/>
        </w:pict>
      </w:r>
    </w:p>
    <w:p w14:paraId="7F770A89" w14:textId="2C490B69" w:rsidR="00E108D0" w:rsidRPr="00E108D0" w:rsidRDefault="00E108D0" w:rsidP="00E108D0"/>
    <w:p w14:paraId="14DC1DFC" w14:textId="77777777" w:rsidR="00E108D0" w:rsidRPr="00E108D0" w:rsidRDefault="00E108D0" w:rsidP="00E108D0">
      <w:pPr>
        <w:rPr>
          <w:b/>
          <w:bCs/>
        </w:rPr>
      </w:pPr>
      <w:r w:rsidRPr="00E108D0">
        <w:rPr>
          <w:b/>
          <w:bCs/>
        </w:rPr>
        <w:t>UNIT IV – BEHAVIORAL ANALYSIS &amp; ACTIVITY RECOGNITION AND EVENT MODELING</w:t>
      </w:r>
    </w:p>
    <w:p w14:paraId="5B771BE5" w14:textId="77777777" w:rsidR="00E108D0" w:rsidRPr="00E108D0" w:rsidRDefault="00E108D0" w:rsidP="00E108D0">
      <w:r w:rsidRPr="00E108D0">
        <w:pict w14:anchorId="288F4D6E">
          <v:rect id="_x0000_i2459" style="width:0;height:1.5pt" o:hralign="center" o:hrstd="t" o:hr="t" fillcolor="#a0a0a0" stroked="f"/>
        </w:pict>
      </w:r>
    </w:p>
    <w:p w14:paraId="037607BF" w14:textId="77777777" w:rsidR="00E108D0" w:rsidRPr="00E108D0" w:rsidRDefault="00E108D0" w:rsidP="00E108D0">
      <w:pPr>
        <w:rPr>
          <w:b/>
          <w:bCs/>
        </w:rPr>
      </w:pPr>
      <w:r w:rsidRPr="00E108D0">
        <w:rPr>
          <w:b/>
          <w:bCs/>
        </w:rPr>
        <w:t>1. Behavioral Analysis</w:t>
      </w:r>
    </w:p>
    <w:p w14:paraId="6213DEE9" w14:textId="77777777" w:rsidR="00E108D0" w:rsidRPr="00E108D0" w:rsidRDefault="00E108D0" w:rsidP="00E108D0">
      <w:r w:rsidRPr="00E108D0">
        <w:t xml:space="preserve">Behavioral analysis in video involves understanding and interpreting human actions, interactions, and patterns over time. It combines object detection, tracking, and motion modeling to recognize behaviors in surveillance, security, and healthcare applications. Behavioral analysis identifies anomalies, abnormal activities, or repetitive patterns, enabling </w:t>
      </w:r>
      <w:r w:rsidRPr="00E108D0">
        <w:lastRenderedPageBreak/>
        <w:t>proactive monitoring and response. By analyzing spatiotemporal patterns and integrating context, systems can distinguish between normal and suspicious behaviors, providing valuable insights for decision-making in safety and operational environments.</w:t>
      </w:r>
    </w:p>
    <w:p w14:paraId="2F5B7726" w14:textId="77777777" w:rsidR="00E108D0" w:rsidRPr="00E108D0" w:rsidRDefault="00E108D0" w:rsidP="00E108D0">
      <w:r w:rsidRPr="00E108D0">
        <w:pict w14:anchorId="1C9A3BC5">
          <v:rect id="_x0000_i2460" style="width:0;height:1.5pt" o:hralign="center" o:hrstd="t" o:hr="t" fillcolor="#a0a0a0" stroked="f"/>
        </w:pict>
      </w:r>
    </w:p>
    <w:p w14:paraId="62F6B2DC" w14:textId="77777777" w:rsidR="00E108D0" w:rsidRPr="00E108D0" w:rsidRDefault="00E108D0" w:rsidP="00E108D0">
      <w:pPr>
        <w:rPr>
          <w:b/>
          <w:bCs/>
        </w:rPr>
      </w:pPr>
      <w:r w:rsidRPr="00E108D0">
        <w:rPr>
          <w:b/>
          <w:bCs/>
        </w:rPr>
        <w:t>2. Human Activity Recognition</w:t>
      </w:r>
    </w:p>
    <w:p w14:paraId="2D389BC2" w14:textId="77777777" w:rsidR="00E108D0" w:rsidRPr="00E108D0" w:rsidRDefault="00E108D0" w:rsidP="00E108D0">
      <w:r w:rsidRPr="00E108D0">
        <w:t>Human activity recognition (HAR) focuses on identifying specific actions performed by individuals or groups in video sequences. HAR leverages features such as motion trajectories, body posture, and shape dynamics. Techniques include machine learning, deep learning, and probabilistic models to classify activities like walking, running, sitting, or gesturing. HAR is essential for surveillance, sports analytics, elderly care monitoring, and human-computer interaction. Accurate recognition requires handling occlusions, viewpoint changes, and variations in execution speed.</w:t>
      </w:r>
    </w:p>
    <w:p w14:paraId="6FBC2249" w14:textId="77777777" w:rsidR="00E108D0" w:rsidRPr="00E108D0" w:rsidRDefault="00E108D0" w:rsidP="00E108D0">
      <w:r w:rsidRPr="00E108D0">
        <w:pict w14:anchorId="63F3C0FE">
          <v:rect id="_x0000_i2461" style="width:0;height:1.5pt" o:hralign="center" o:hrstd="t" o:hr="t" fillcolor="#a0a0a0" stroked="f"/>
        </w:pict>
      </w:r>
    </w:p>
    <w:p w14:paraId="1F7C4F4B" w14:textId="77777777" w:rsidR="00E108D0" w:rsidRPr="00E108D0" w:rsidRDefault="00E108D0" w:rsidP="00E108D0">
      <w:pPr>
        <w:rPr>
          <w:b/>
          <w:bCs/>
        </w:rPr>
      </w:pPr>
      <w:r w:rsidRPr="00E108D0">
        <w:rPr>
          <w:b/>
          <w:bCs/>
        </w:rPr>
        <w:t>3. Complex Activity Recognition</w:t>
      </w:r>
    </w:p>
    <w:p w14:paraId="7EFAC4FD" w14:textId="77777777" w:rsidR="00E108D0" w:rsidRPr="00E108D0" w:rsidRDefault="00E108D0" w:rsidP="00E108D0">
      <w:r w:rsidRPr="00E108D0">
        <w:t>Complex activity recognition deals with sequences of simpler actions or interactions to understand higher-level behaviors. For example, "assembling furniture" or "crossing the street" involves multiple atomic actions combined in a temporal sequence. Modeling complex activities requires temporal reasoning, hierarchical structures, and probabilistic models like Hidden Markov Models (HMMs) or Conditional Random Fields (CRFs). Applications include workplace safety monitoring, behavioral studies, and intelligent video surveillance for detecting coordinated or suspicious activities.</w:t>
      </w:r>
    </w:p>
    <w:p w14:paraId="75640875" w14:textId="77777777" w:rsidR="00E108D0" w:rsidRPr="00E108D0" w:rsidRDefault="00E108D0" w:rsidP="00E108D0">
      <w:r w:rsidRPr="00E108D0">
        <w:pict w14:anchorId="193FB49B">
          <v:rect id="_x0000_i2462" style="width:0;height:1.5pt" o:hralign="center" o:hrstd="t" o:hr="t" fillcolor="#a0a0a0" stroked="f"/>
        </w:pict>
      </w:r>
    </w:p>
    <w:p w14:paraId="19A555BC" w14:textId="77777777" w:rsidR="00E108D0" w:rsidRPr="00E108D0" w:rsidRDefault="00E108D0" w:rsidP="00E108D0">
      <w:pPr>
        <w:rPr>
          <w:b/>
          <w:bCs/>
        </w:rPr>
      </w:pPr>
      <w:r w:rsidRPr="00E108D0">
        <w:rPr>
          <w:b/>
          <w:bCs/>
        </w:rPr>
        <w:t>4. Activity Modeling Using 3D Shape</w:t>
      </w:r>
    </w:p>
    <w:p w14:paraId="76D6D00E" w14:textId="77777777" w:rsidR="00E108D0" w:rsidRPr="00E108D0" w:rsidRDefault="00E108D0" w:rsidP="00E108D0">
      <w:r w:rsidRPr="00E108D0">
        <w:t>Activity modeling using 3D shape captures the volumetric representation of the human body to analyze movements accurately. 3D models provide depth information, allowing precise estimation of joint positions, body posture, and motion trajectories. Techniques include 3D skeleton modeling, voxel representations, and depth camera data. 3D activity modeling enhances recognition of subtle or complex actions, enabling applications in virtual reality, gaming, sports biomechanics, and healthcare rehabilitation.</w:t>
      </w:r>
    </w:p>
    <w:p w14:paraId="29F8A339" w14:textId="77777777" w:rsidR="00E108D0" w:rsidRPr="00E108D0" w:rsidRDefault="00E108D0" w:rsidP="00E108D0">
      <w:r w:rsidRPr="00E108D0">
        <w:pict w14:anchorId="3C005A1A">
          <v:rect id="_x0000_i2463" style="width:0;height:1.5pt" o:hralign="center" o:hrstd="t" o:hr="t" fillcolor="#a0a0a0" stroked="f"/>
        </w:pict>
      </w:r>
    </w:p>
    <w:p w14:paraId="429A782E" w14:textId="77777777" w:rsidR="00E108D0" w:rsidRPr="00E108D0" w:rsidRDefault="00E108D0" w:rsidP="00E108D0">
      <w:pPr>
        <w:rPr>
          <w:b/>
          <w:bCs/>
        </w:rPr>
      </w:pPr>
      <w:r w:rsidRPr="00E108D0">
        <w:rPr>
          <w:b/>
          <w:bCs/>
        </w:rPr>
        <w:t>5. Video Summarization</w:t>
      </w:r>
    </w:p>
    <w:p w14:paraId="3B015893" w14:textId="77777777" w:rsidR="00E108D0" w:rsidRPr="00E108D0" w:rsidRDefault="00E108D0" w:rsidP="00E108D0">
      <w:r w:rsidRPr="00E108D0">
        <w:t xml:space="preserve">Video summarization aims to generate a concise representation of long video sequences by selecting key frames or segments that capture important events. Summarization reduces storage requirements and accelerates content analysis while preserving critical information. Techniques include shot detection, event detection, motion analysis, and clustering of </w:t>
      </w:r>
      <w:r w:rsidRPr="00E108D0">
        <w:lastRenderedPageBreak/>
        <w:t>similar frames. Applications include surveillance monitoring, sports highlight generation, video retrieval, and content indexing. Summarized videos allow analysts to quickly identify relevant events and make informed decisions.</w:t>
      </w:r>
    </w:p>
    <w:p w14:paraId="3DAFCD67" w14:textId="77777777" w:rsidR="00E108D0" w:rsidRPr="00E108D0" w:rsidRDefault="00E108D0" w:rsidP="00E108D0">
      <w:r w:rsidRPr="00E108D0">
        <w:pict w14:anchorId="748D6F55">
          <v:rect id="_x0000_i2464" style="width:0;height:1.5pt" o:hralign="center" o:hrstd="t" o:hr="t" fillcolor="#a0a0a0" stroked="f"/>
        </w:pict>
      </w:r>
    </w:p>
    <w:p w14:paraId="1C67C5A2" w14:textId="77777777" w:rsidR="00E108D0" w:rsidRPr="00E108D0" w:rsidRDefault="00E108D0" w:rsidP="00E108D0">
      <w:pPr>
        <w:rPr>
          <w:b/>
          <w:bCs/>
        </w:rPr>
      </w:pPr>
      <w:r w:rsidRPr="00E108D0">
        <w:rPr>
          <w:b/>
          <w:bCs/>
        </w:rPr>
        <w:t>6. Shape-Based Activity Models</w:t>
      </w:r>
    </w:p>
    <w:p w14:paraId="541589D4" w14:textId="77777777" w:rsidR="00E108D0" w:rsidRPr="00E108D0" w:rsidRDefault="00E108D0" w:rsidP="00E108D0">
      <w:r w:rsidRPr="00E108D0">
        <w:t>Shape-based activity models analyze the geometric structure and motion of objects or humans in videos to recognize activities. These models track silhouettes, contours, and joint configurations over time to identify specific behaviors. Shape-based techniques are robust to color and texture variations and can handle complex interactions. They are applied in pedestrian behavior analysis, gesture recognition, security monitoring, and human-computer interaction. By leveraging shape information, these models improve activity recognition accuracy and reliability.</w:t>
      </w:r>
    </w:p>
    <w:p w14:paraId="595569C6" w14:textId="77777777" w:rsidR="00E108D0" w:rsidRPr="00E108D0" w:rsidRDefault="00E108D0" w:rsidP="00E108D0">
      <w:r w:rsidRPr="00E108D0">
        <w:pict w14:anchorId="70F5128D">
          <v:rect id="_x0000_i2465" style="width:0;height:1.5pt" o:hralign="center" o:hrstd="t" o:hr="t" fillcolor="#a0a0a0" stroked="f"/>
        </w:pict>
      </w:r>
    </w:p>
    <w:p w14:paraId="3CC7B004" w14:textId="77777777" w:rsidR="00E108D0" w:rsidRPr="00E108D0" w:rsidRDefault="00E108D0" w:rsidP="00E108D0">
      <w:pPr>
        <w:rPr>
          <w:b/>
          <w:bCs/>
        </w:rPr>
      </w:pPr>
      <w:r w:rsidRPr="00E108D0">
        <w:rPr>
          <w:b/>
          <w:bCs/>
        </w:rPr>
        <w:t>7. Suspicious Activity Detection</w:t>
      </w:r>
    </w:p>
    <w:p w14:paraId="53B8502F" w14:textId="77777777" w:rsidR="00E108D0" w:rsidRPr="00E108D0" w:rsidRDefault="00E108D0" w:rsidP="00E108D0">
      <w:r w:rsidRPr="00E108D0">
        <w:t>Suspicious activity detection identifies abnormal or potentially harmful behaviors in video sequences. It relies on pattern recognition, anomaly detection, and behavioral modeling. Examples include loitering, sudden crowd movement, unauthorized access, or aggressive gestures. Detection systems combine motion analysis, object tracking, and contextual information to flag events in real-time. Suspicious activity detection is widely used in public safety, critical infrastructure protection, and intelligent surveillance systems, enabling timely intervention and risk mitigation.</w:t>
      </w:r>
    </w:p>
    <w:p w14:paraId="60E906E5" w14:textId="77777777" w:rsidR="00E108D0" w:rsidRPr="00E108D0" w:rsidRDefault="00E108D0" w:rsidP="00E108D0">
      <w:r w:rsidRPr="00E108D0">
        <w:pict w14:anchorId="04D5A309">
          <v:rect id="_x0000_i2466" style="width:0;height:1.5pt" o:hralign="center" o:hrstd="t" o:hr="t" fillcolor="#a0a0a0" stroked="f"/>
        </w:pict>
      </w:r>
    </w:p>
    <w:p w14:paraId="7E529824" w14:textId="5F792F88" w:rsidR="00E108D0" w:rsidRPr="00E108D0" w:rsidRDefault="00E108D0" w:rsidP="00E108D0"/>
    <w:p w14:paraId="41A3AB12" w14:textId="77777777" w:rsidR="00E108D0" w:rsidRPr="00E108D0" w:rsidRDefault="00E108D0" w:rsidP="00E108D0">
      <w:pPr>
        <w:rPr>
          <w:b/>
          <w:bCs/>
        </w:rPr>
      </w:pPr>
      <w:r w:rsidRPr="00E108D0">
        <w:rPr>
          <w:b/>
          <w:bCs/>
        </w:rPr>
        <w:t>UNIT V – HUMAN FACE RECOGNITION &amp; GAIT ANALYSIS</w:t>
      </w:r>
    </w:p>
    <w:p w14:paraId="3EE6A409" w14:textId="77777777" w:rsidR="00E108D0" w:rsidRPr="00E108D0" w:rsidRDefault="00E108D0" w:rsidP="00E108D0">
      <w:r w:rsidRPr="00E108D0">
        <w:pict w14:anchorId="40010FE9">
          <v:rect id="_x0000_i2469" style="width:0;height:1.5pt" o:hralign="center" o:hrstd="t" o:hr="t" fillcolor="#a0a0a0" stroked="f"/>
        </w:pict>
      </w:r>
    </w:p>
    <w:p w14:paraId="312FC696" w14:textId="77777777" w:rsidR="00E108D0" w:rsidRPr="00E108D0" w:rsidRDefault="00E108D0" w:rsidP="00E108D0">
      <w:pPr>
        <w:rPr>
          <w:b/>
          <w:bCs/>
        </w:rPr>
      </w:pPr>
      <w:r w:rsidRPr="00E108D0">
        <w:rPr>
          <w:b/>
          <w:bCs/>
        </w:rPr>
        <w:t>1. Overview of Recognition Algorithms</w:t>
      </w:r>
    </w:p>
    <w:p w14:paraId="10E22FC1" w14:textId="77777777" w:rsidR="00E108D0" w:rsidRPr="00E108D0" w:rsidRDefault="00E108D0" w:rsidP="00E108D0">
      <w:r w:rsidRPr="00E108D0">
        <w:t xml:space="preserve">Recognition algorithms aim to identify or verify individuals based on unique biological or behavioral characteristics. These algorithms can be broadly categorized into </w:t>
      </w:r>
      <w:r w:rsidRPr="00E108D0">
        <w:rPr>
          <w:b/>
          <w:bCs/>
        </w:rPr>
        <w:t>appearance-based methods</w:t>
      </w:r>
      <w:r w:rsidRPr="00E108D0">
        <w:t xml:space="preserve"> (relying on visual features like pixel intensity, texture, or patterns) and </w:t>
      </w:r>
      <w:r w:rsidRPr="00E108D0">
        <w:rPr>
          <w:b/>
          <w:bCs/>
        </w:rPr>
        <w:t>model-based methods</w:t>
      </w:r>
      <w:r w:rsidRPr="00E108D0">
        <w:t xml:space="preserve"> (using geometric or structural representations like facial landmarks or skeletal joints). Effective recognition algorithms must be robust to variations in lighting, pose, occlusion, expression, and viewpoint. Applications include security surveillance, access control, identity verification, and human-computer interaction.</w:t>
      </w:r>
    </w:p>
    <w:p w14:paraId="504EA89F" w14:textId="77777777" w:rsidR="00E108D0" w:rsidRPr="00E108D0" w:rsidRDefault="00E108D0" w:rsidP="00E108D0">
      <w:r w:rsidRPr="00E108D0">
        <w:pict w14:anchorId="03CC3491">
          <v:rect id="_x0000_i2470" style="width:0;height:1.5pt" o:hralign="center" o:hrstd="t" o:hr="t" fillcolor="#a0a0a0" stroked="f"/>
        </w:pict>
      </w:r>
    </w:p>
    <w:p w14:paraId="74A7CDBA" w14:textId="77777777" w:rsidR="00E108D0" w:rsidRPr="00E108D0" w:rsidRDefault="00E108D0" w:rsidP="00E108D0">
      <w:pPr>
        <w:rPr>
          <w:b/>
          <w:bCs/>
        </w:rPr>
      </w:pPr>
      <w:r w:rsidRPr="00E108D0">
        <w:rPr>
          <w:b/>
          <w:bCs/>
        </w:rPr>
        <w:lastRenderedPageBreak/>
        <w:t>2. Human Recognition Using Face – Face Recognition from Still Images</w:t>
      </w:r>
    </w:p>
    <w:p w14:paraId="648C3CF9" w14:textId="77777777" w:rsidR="00E108D0" w:rsidRPr="00E108D0" w:rsidRDefault="00E108D0" w:rsidP="00E108D0">
      <w:r w:rsidRPr="00E108D0">
        <w:t xml:space="preserve">Face recognition from still images involves detecting and identifying individuals using static photographs. The process includes </w:t>
      </w:r>
      <w:r w:rsidRPr="00E108D0">
        <w:rPr>
          <w:b/>
          <w:bCs/>
        </w:rPr>
        <w:t>face detection</w:t>
      </w:r>
      <w:r w:rsidRPr="00E108D0">
        <w:t xml:space="preserve">, </w:t>
      </w:r>
      <w:r w:rsidRPr="00E108D0">
        <w:rPr>
          <w:b/>
          <w:bCs/>
        </w:rPr>
        <w:t>feature extraction</w:t>
      </w:r>
      <w:r w:rsidRPr="00E108D0">
        <w:t xml:space="preserve">, and </w:t>
      </w:r>
      <w:r w:rsidRPr="00E108D0">
        <w:rPr>
          <w:b/>
          <w:bCs/>
        </w:rPr>
        <w:t>matching</w:t>
      </w:r>
      <w:r w:rsidRPr="00E108D0">
        <w:t xml:space="preserve"> against a database of known faces. Techniques such as </w:t>
      </w:r>
      <w:r w:rsidRPr="00E108D0">
        <w:rPr>
          <w:b/>
          <w:bCs/>
        </w:rPr>
        <w:t>Eigenfaces, Fisherfaces, Local Binary Patterns (LBP), and deep learning-based convolutional neural networks (CNNs)</w:t>
      </w:r>
      <w:r w:rsidRPr="00E108D0">
        <w:t xml:space="preserve"> are widely used. Challenges include variations in lighting, pose, expression, and background clutter. Face recognition from still images is commonly applied in access control, passport verification, and photo tagging.</w:t>
      </w:r>
    </w:p>
    <w:p w14:paraId="730C0594" w14:textId="77777777" w:rsidR="00E108D0" w:rsidRPr="00E108D0" w:rsidRDefault="00E108D0" w:rsidP="00E108D0">
      <w:r w:rsidRPr="00E108D0">
        <w:pict w14:anchorId="4C0946C3">
          <v:rect id="_x0000_i2471" style="width:0;height:1.5pt" o:hralign="center" o:hrstd="t" o:hr="t" fillcolor="#a0a0a0" stroked="f"/>
        </w:pict>
      </w:r>
    </w:p>
    <w:p w14:paraId="2F3EF8E6" w14:textId="77777777" w:rsidR="00E108D0" w:rsidRPr="00E108D0" w:rsidRDefault="00E108D0" w:rsidP="00E108D0">
      <w:pPr>
        <w:rPr>
          <w:b/>
          <w:bCs/>
        </w:rPr>
      </w:pPr>
      <w:r w:rsidRPr="00E108D0">
        <w:rPr>
          <w:b/>
          <w:bCs/>
        </w:rPr>
        <w:t>3. Human Recognition Using Face – Face Recognition from Video</w:t>
      </w:r>
    </w:p>
    <w:p w14:paraId="1DDF6C65" w14:textId="77777777" w:rsidR="00E108D0" w:rsidRPr="00E108D0" w:rsidRDefault="00E108D0" w:rsidP="00E108D0">
      <w:r w:rsidRPr="00E108D0">
        <w:t xml:space="preserve">Face recognition from video extends still image recognition to sequences of frames, leveraging temporal information to improve accuracy. Techniques track faces across frames, aggregate features, and handle motion blur, occlusion, and dynamic lighting. Video-based recognition allows for </w:t>
      </w:r>
      <w:r w:rsidRPr="00E108D0">
        <w:rPr>
          <w:b/>
          <w:bCs/>
        </w:rPr>
        <w:t>multi-view analysis</w:t>
      </w:r>
      <w:r w:rsidRPr="00E108D0">
        <w:t xml:space="preserve"> and improves robustness compared to single images. Applications include surveillance, forensic investigations, and real-time monitoring in public spaces. Combining detection, tracking, and recognition enhances reliability in dynamic environments.</w:t>
      </w:r>
    </w:p>
    <w:p w14:paraId="1F4E1431" w14:textId="77777777" w:rsidR="00E108D0" w:rsidRPr="00E108D0" w:rsidRDefault="00E108D0" w:rsidP="00E108D0">
      <w:r w:rsidRPr="00E108D0">
        <w:pict w14:anchorId="1AEC8780">
          <v:rect id="_x0000_i2472" style="width:0;height:1.5pt" o:hralign="center" o:hrstd="t" o:hr="t" fillcolor="#a0a0a0" stroked="f"/>
        </w:pict>
      </w:r>
    </w:p>
    <w:p w14:paraId="116969CE" w14:textId="77777777" w:rsidR="00E108D0" w:rsidRPr="00E108D0" w:rsidRDefault="00E108D0" w:rsidP="00E108D0">
      <w:pPr>
        <w:rPr>
          <w:b/>
          <w:bCs/>
        </w:rPr>
      </w:pPr>
      <w:r w:rsidRPr="00E108D0">
        <w:rPr>
          <w:b/>
          <w:bCs/>
        </w:rPr>
        <w:t>4. Evaluation of Face Recognition Technologies</w:t>
      </w:r>
    </w:p>
    <w:p w14:paraId="140CBAB0" w14:textId="77777777" w:rsidR="00E108D0" w:rsidRPr="00E108D0" w:rsidRDefault="00E108D0" w:rsidP="00E108D0">
      <w:r w:rsidRPr="00E108D0">
        <w:t xml:space="preserve">Evaluating face recognition systems involves assessing </w:t>
      </w:r>
      <w:r w:rsidRPr="00E108D0">
        <w:rPr>
          <w:b/>
          <w:bCs/>
        </w:rPr>
        <w:t>accuracy, precision, recall, false acceptance rate (FAR), false rejection rate (FRR), and processing speed</w:t>
      </w:r>
      <w:r w:rsidRPr="00E108D0">
        <w:t>. Benchmark datasets such as Labeled Faces in the Wild (LFW), CASIA-WebFace, and MegaFace are used for standardized evaluation. Evaluation ensures that recognition systems meet performance requirements under varying conditions and guides improvements in algorithm design. Reliability, robustness, and fairness are critical for real-world deployment.</w:t>
      </w:r>
    </w:p>
    <w:p w14:paraId="4762A3EA" w14:textId="77777777" w:rsidR="00E108D0" w:rsidRPr="00E108D0" w:rsidRDefault="00E108D0" w:rsidP="00E108D0">
      <w:r w:rsidRPr="00E108D0">
        <w:pict w14:anchorId="7F16F91C">
          <v:rect id="_x0000_i2473" style="width:0;height:1.5pt" o:hralign="center" o:hrstd="t" o:hr="t" fillcolor="#a0a0a0" stroked="f"/>
        </w:pict>
      </w:r>
    </w:p>
    <w:p w14:paraId="2E3727C5" w14:textId="77777777" w:rsidR="00E108D0" w:rsidRPr="00E108D0" w:rsidRDefault="00E108D0" w:rsidP="00E108D0">
      <w:pPr>
        <w:rPr>
          <w:b/>
          <w:bCs/>
        </w:rPr>
      </w:pPr>
      <w:r w:rsidRPr="00E108D0">
        <w:rPr>
          <w:b/>
          <w:bCs/>
        </w:rPr>
        <w:t>5. Human Recognition Using Gait – HMM Framework for Gait Recognition</w:t>
      </w:r>
    </w:p>
    <w:p w14:paraId="14FD694A" w14:textId="77777777" w:rsidR="00E108D0" w:rsidRPr="00E108D0" w:rsidRDefault="00E108D0" w:rsidP="00E108D0">
      <w:r w:rsidRPr="00E108D0">
        <w:t xml:space="preserve">Gait recognition identifies individuals based on their walking patterns. The </w:t>
      </w:r>
      <w:r w:rsidRPr="00E108D0">
        <w:rPr>
          <w:b/>
          <w:bCs/>
        </w:rPr>
        <w:t>Hidden Markov Model (HMM)</w:t>
      </w:r>
      <w:r w:rsidRPr="00E108D0">
        <w:t xml:space="preserve"> framework models temporal sequences of gait features as probabilistic transitions between states. HMMs capture variations in stride, speed, and motion dynamics, allowing recognition even from low-resolution or partially occluded video. Gait recognition is non-intrusive and does not require subject cooperation, making it suitable for surveillance, forensic analysis, and biometric authentication.</w:t>
      </w:r>
    </w:p>
    <w:p w14:paraId="58BD029D" w14:textId="77777777" w:rsidR="00E108D0" w:rsidRPr="00E108D0" w:rsidRDefault="00E108D0" w:rsidP="00E108D0">
      <w:r w:rsidRPr="00E108D0">
        <w:pict w14:anchorId="2F5FAF8B">
          <v:rect id="_x0000_i2474" style="width:0;height:1.5pt" o:hralign="center" o:hrstd="t" o:hr="t" fillcolor="#a0a0a0" stroked="f"/>
        </w:pict>
      </w:r>
    </w:p>
    <w:p w14:paraId="661A2CDB" w14:textId="77777777" w:rsidR="00E108D0" w:rsidRPr="00E108D0" w:rsidRDefault="00E108D0" w:rsidP="00E108D0">
      <w:pPr>
        <w:rPr>
          <w:b/>
          <w:bCs/>
        </w:rPr>
      </w:pPr>
      <w:r w:rsidRPr="00E108D0">
        <w:rPr>
          <w:b/>
          <w:bCs/>
        </w:rPr>
        <w:t>6. View-Invariant Gait Recognition</w:t>
      </w:r>
    </w:p>
    <w:p w14:paraId="1537B603" w14:textId="77777777" w:rsidR="00E108D0" w:rsidRPr="00E108D0" w:rsidRDefault="00E108D0" w:rsidP="00E108D0">
      <w:r w:rsidRPr="00E108D0">
        <w:lastRenderedPageBreak/>
        <w:t xml:space="preserve">View-invariant gait recognition ensures accurate identification regardless of the camera viewpoint. Techniques involve </w:t>
      </w:r>
      <w:r w:rsidRPr="00E108D0">
        <w:rPr>
          <w:b/>
          <w:bCs/>
        </w:rPr>
        <w:t>multi-view learning, 3D modeling, and feature normalization</w:t>
      </w:r>
      <w:r w:rsidRPr="00E108D0">
        <w:t xml:space="preserve"> to handle different observation angles. This capability is essential for real-world applications where cameras may capture gait from varying perspectives. View-invariant recognition improves system reliability in security monitoring, public safety, and remote authentication scenarios.</w:t>
      </w:r>
    </w:p>
    <w:p w14:paraId="154E4C83" w14:textId="77777777" w:rsidR="00E108D0" w:rsidRPr="00E108D0" w:rsidRDefault="00E108D0" w:rsidP="00E108D0">
      <w:r w:rsidRPr="00E108D0">
        <w:pict w14:anchorId="04DE3174">
          <v:rect id="_x0000_i2475" style="width:0;height:1.5pt" o:hralign="center" o:hrstd="t" o:hr="t" fillcolor="#a0a0a0" stroked="f"/>
        </w:pict>
      </w:r>
    </w:p>
    <w:p w14:paraId="77D9F2A3" w14:textId="77777777" w:rsidR="00E108D0" w:rsidRPr="00E108D0" w:rsidRDefault="00E108D0" w:rsidP="00E108D0">
      <w:pPr>
        <w:rPr>
          <w:b/>
          <w:bCs/>
        </w:rPr>
      </w:pPr>
      <w:r w:rsidRPr="00E108D0">
        <w:rPr>
          <w:b/>
          <w:bCs/>
        </w:rPr>
        <w:t>7. Role of Shape and Dynamics in Gait Recognition</w:t>
      </w:r>
    </w:p>
    <w:p w14:paraId="7F3E4821" w14:textId="77777777" w:rsidR="00E108D0" w:rsidRPr="00E108D0" w:rsidRDefault="00E108D0" w:rsidP="00E108D0">
      <w:r w:rsidRPr="00E108D0">
        <w:t xml:space="preserve">Gait recognition relies on both the </w:t>
      </w:r>
      <w:r w:rsidRPr="00E108D0">
        <w:rPr>
          <w:b/>
          <w:bCs/>
        </w:rPr>
        <w:t>shape</w:t>
      </w:r>
      <w:r w:rsidRPr="00E108D0">
        <w:t xml:space="preserve"> (silhouette, body proportions) and </w:t>
      </w:r>
      <w:r w:rsidRPr="00E108D0">
        <w:rPr>
          <w:b/>
          <w:bCs/>
        </w:rPr>
        <w:t>dynamics</w:t>
      </w:r>
      <w:r w:rsidRPr="00E108D0">
        <w:t xml:space="preserve"> (motion patterns, stride length, joint trajectories) of individuals. Shape-based features capture static body characteristics, while dynamic features model temporal changes during walking. Combining both aspects enhances recognition accuracy and robustness. Applications include biometric identification in security, behavioral monitoring, healthcare gait assessment, and sports performance analysis. Understanding shape and dynamics is key to building effective gait recognition systems.</w:t>
      </w:r>
    </w:p>
    <w:p w14:paraId="2CE2DE6F" w14:textId="77777777" w:rsidR="007C3FFD" w:rsidRDefault="007C3FFD" w:rsidP="007C3FFD"/>
    <w:p w14:paraId="6784FFFD" w14:textId="77777777" w:rsidR="00336F20" w:rsidRDefault="00336F20" w:rsidP="007C3FFD"/>
    <w:p w14:paraId="43FB6335" w14:textId="77777777" w:rsidR="00336F20" w:rsidRDefault="00336F20" w:rsidP="007C3FFD"/>
    <w:p w14:paraId="5D2C64E8" w14:textId="77777777" w:rsidR="00336F20" w:rsidRDefault="00336F20" w:rsidP="007C3FFD"/>
    <w:p w14:paraId="18E78543" w14:textId="77777777" w:rsidR="00336F20" w:rsidRDefault="00336F20" w:rsidP="007C3FFD"/>
    <w:p w14:paraId="0875399A" w14:textId="77777777" w:rsidR="00336F20" w:rsidRDefault="00336F20" w:rsidP="007C3FFD"/>
    <w:p w14:paraId="7CB3CDAE" w14:textId="77777777" w:rsidR="00336F20" w:rsidRDefault="00336F20" w:rsidP="007C3FFD"/>
    <w:p w14:paraId="5D892891" w14:textId="77777777" w:rsidR="00336F20" w:rsidRDefault="00336F20" w:rsidP="007C3FFD"/>
    <w:p w14:paraId="25FA4D71" w14:textId="77777777" w:rsidR="00336F20" w:rsidRDefault="00336F20" w:rsidP="007C3FFD"/>
    <w:p w14:paraId="6F805FF7" w14:textId="77777777" w:rsidR="00336F20" w:rsidRDefault="00336F20" w:rsidP="007C3FFD"/>
    <w:p w14:paraId="180C7AFE" w14:textId="77777777" w:rsidR="00336F20" w:rsidRDefault="00336F20" w:rsidP="007C3FFD"/>
    <w:p w14:paraId="25BD3DA7" w14:textId="77777777" w:rsidR="00336F20" w:rsidRDefault="00336F20" w:rsidP="007C3FFD"/>
    <w:p w14:paraId="70538252" w14:textId="77777777" w:rsidR="00336F20" w:rsidRDefault="00336F20" w:rsidP="007C3FFD"/>
    <w:p w14:paraId="08A4318B" w14:textId="77777777" w:rsidR="00336F20" w:rsidRDefault="00336F20" w:rsidP="007C3FFD"/>
    <w:p w14:paraId="7E84DD04" w14:textId="77777777" w:rsidR="00336F20" w:rsidRDefault="00336F20" w:rsidP="007C3FFD"/>
    <w:p w14:paraId="65EA6D71" w14:textId="77777777" w:rsidR="00336F20" w:rsidRDefault="00336F20" w:rsidP="007C3FFD"/>
    <w:p w14:paraId="7CE7CDB9" w14:textId="77777777" w:rsidR="00457F3C" w:rsidRDefault="00457F3C" w:rsidP="00457F3C">
      <w:pPr>
        <w:pStyle w:val="Title"/>
      </w:pPr>
      <w:r w:rsidRPr="000811C4">
        <w:lastRenderedPageBreak/>
        <w:t>NATURAL LANGUAGE PROCESSING</w:t>
      </w:r>
    </w:p>
    <w:p w14:paraId="63CC20F3" w14:textId="77777777" w:rsidR="00457F3C" w:rsidRPr="00521BC6" w:rsidRDefault="00457F3C" w:rsidP="00457F3C">
      <w:pPr>
        <w:rPr>
          <w:b/>
          <w:bCs/>
        </w:rPr>
      </w:pPr>
      <w:r w:rsidRPr="00521BC6">
        <w:rPr>
          <w:b/>
          <w:bCs/>
        </w:rPr>
        <w:t>UNIT I: FINDING THE STRUCTURE OF WORDS AND DOCUMENTS</w:t>
      </w:r>
    </w:p>
    <w:p w14:paraId="2918F61A" w14:textId="77777777" w:rsidR="00457F3C" w:rsidRPr="00521BC6" w:rsidRDefault="00457F3C" w:rsidP="00457F3C">
      <w:pPr>
        <w:rPr>
          <w:b/>
          <w:bCs/>
        </w:rPr>
      </w:pPr>
      <w:r w:rsidRPr="00521BC6">
        <w:rPr>
          <w:b/>
          <w:bCs/>
        </w:rPr>
        <w:t>1. Finding the Structure of Words</w:t>
      </w:r>
    </w:p>
    <w:p w14:paraId="3DA60588" w14:textId="77777777" w:rsidR="00457F3C" w:rsidRPr="00521BC6" w:rsidRDefault="00457F3C" w:rsidP="00457F3C">
      <w:r w:rsidRPr="00521BC6">
        <w:t xml:space="preserve">Words are the fundamental units of language and are composed of smaller units called morphemes, such as prefixes, roots, and suffixes. Understanding the structure of words is essential for natural language processing (NLP) tasks such as tokenization, stemming, and lemmatization. Morphology, the study of word formation, helps in identifying meaningful patterns, such as tense, plurality, or derivational forms. NLP faces challenges like irregular forms, compound words, and homographs. Morphological models can be </w:t>
      </w:r>
      <w:r w:rsidRPr="00521BC6">
        <w:rPr>
          <w:b/>
          <w:bCs/>
        </w:rPr>
        <w:t>rule-based</w:t>
      </w:r>
      <w:r w:rsidRPr="00521BC6">
        <w:t xml:space="preserve">, relying on predefined linguistic rules, or </w:t>
      </w:r>
      <w:r w:rsidRPr="00521BC6">
        <w:rPr>
          <w:b/>
          <w:bCs/>
        </w:rPr>
        <w:t>statistical/machine learning-based</w:t>
      </w:r>
      <w:r w:rsidRPr="00521BC6">
        <w:t>, which learn patterns from data. Issues include handling morphologically rich languages, segmentation ambiguity, and unseen words. Morphological analysis improves information retrieval, machine translation, and sentiment analysis. Modern NLP uses finite-state transducers, neural networks, or hybrid approaches to model word structure. Identifying morphemes enables better understanding of syntactic and semantic relationships. Handling word variants ensures robustness across domains, genres, and contexts. Morphological models must balance efficiency and accuracy, especially for large corpora. Proper modeling aids in reducing vocabulary size and improving generalization. Challenges include multilingual handling, code-switching, and low-resource languages. Word structure understanding supports downstream tasks like part-of-speech tagging and named entity recognition. Feature extraction at the morphological level enhances NLP pipelines. Morphology-aware embeddings are used in modern deep learning models. Overall, understanding word structure is a critical step in computational linguistics.</w:t>
      </w:r>
    </w:p>
    <w:p w14:paraId="252F1431" w14:textId="77777777" w:rsidR="00457F3C" w:rsidRPr="00521BC6" w:rsidRDefault="00457F3C" w:rsidP="00457F3C">
      <w:r>
        <w:pict w14:anchorId="4D40584F">
          <v:rect id="_x0000_i2536" style="width:0;height:1.5pt" o:hralign="center" o:hrstd="t" o:hr="t" fillcolor="#a0a0a0" stroked="f"/>
        </w:pict>
      </w:r>
    </w:p>
    <w:p w14:paraId="1A2650DA" w14:textId="77777777" w:rsidR="00457F3C" w:rsidRPr="00521BC6" w:rsidRDefault="00457F3C" w:rsidP="00457F3C">
      <w:pPr>
        <w:rPr>
          <w:b/>
          <w:bCs/>
        </w:rPr>
      </w:pPr>
      <w:r w:rsidRPr="00521BC6">
        <w:rPr>
          <w:b/>
          <w:bCs/>
        </w:rPr>
        <w:t>2. Finding the Structure of Documents</w:t>
      </w:r>
    </w:p>
    <w:p w14:paraId="4AF885C0" w14:textId="77777777" w:rsidR="00457F3C" w:rsidRPr="00521BC6" w:rsidRDefault="00457F3C" w:rsidP="00457F3C">
      <w:r w:rsidRPr="00521BC6">
        <w:t xml:space="preserve">Document structure refers to the organization and hierarchical relationships of information within a text. NLP systems must analyze documents to extract meaningful units such as sentences, paragraphs, headings, and sections. Methods include </w:t>
      </w:r>
      <w:r w:rsidRPr="00521BC6">
        <w:rPr>
          <w:b/>
          <w:bCs/>
        </w:rPr>
        <w:t>rule-based approaches</w:t>
      </w:r>
      <w:r w:rsidRPr="00521BC6">
        <w:t xml:space="preserve">, </w:t>
      </w:r>
      <w:r w:rsidRPr="00521BC6">
        <w:rPr>
          <w:b/>
          <w:bCs/>
        </w:rPr>
        <w:t>statistical models</w:t>
      </w:r>
      <w:r w:rsidRPr="00521BC6">
        <w:t xml:space="preserve">, and </w:t>
      </w:r>
      <w:r w:rsidRPr="00521BC6">
        <w:rPr>
          <w:b/>
          <w:bCs/>
        </w:rPr>
        <w:t>machine learning techniques</w:t>
      </w:r>
      <w:r w:rsidRPr="00521BC6">
        <w:t xml:space="preserve"> that identify patterns in text layout, punctuation, and linguistic cues. Approaches vary in complexity, from simple segmentation algorithms to sophisticated deep learning models that capture discourse structure. Features used include lexical cues, positional information, syntax, semantics, and formatting. Challenges include noisy or unstructured text, diverse document genres, and multilingual corpora. Effective document structure identification improves information retrieval, summarization, question answering, and knowledge extraction. Complexity increases with long texts, nested structures, or ambiguous sentence boundaries. Performance of approaches is measured through metrics like precision, recall, and F1-score on annotated </w:t>
      </w:r>
      <w:r w:rsidRPr="00521BC6">
        <w:lastRenderedPageBreak/>
        <w:t>corpora. Some methods use supervised learning with labeled datasets, while others apply unsupervised or semi-supervised techniques. Document structure understanding also supports text analytics, clustering, and topic modeling. Features such as sentence similarity, discourse markers, and paragraph cohesion enhance model accuracy. Modern NLP pipelines integrate document structure analysis with semantic parsing, entity extraction, and knowledge graph construction. Handling diverse formats, including PDFs, HTML, and scanned documents, adds to the challenge. Document structure analysis enables better summarization, question answering, and readability assessment. It is a critical precursor for higher-level NLP tasks, ensuring contextual understanding and accurate interpretation.</w:t>
      </w:r>
    </w:p>
    <w:p w14:paraId="3B2FE653" w14:textId="77777777" w:rsidR="00457F3C" w:rsidRPr="00521BC6" w:rsidRDefault="00457F3C" w:rsidP="00457F3C">
      <w:r>
        <w:pict w14:anchorId="3888BB1F">
          <v:rect id="_x0000_i2537" style="width:0;height:1.5pt" o:hralign="center" o:hrstd="t" o:hr="t" fillcolor="#a0a0a0" stroked="f"/>
        </w:pict>
      </w:r>
    </w:p>
    <w:p w14:paraId="37A3D43F" w14:textId="77777777" w:rsidR="00457F3C" w:rsidRPr="00521BC6" w:rsidRDefault="00457F3C" w:rsidP="00457F3C">
      <w:pPr>
        <w:rPr>
          <w:b/>
          <w:bCs/>
        </w:rPr>
      </w:pPr>
      <w:r w:rsidRPr="00521BC6">
        <w:rPr>
          <w:b/>
          <w:bCs/>
        </w:rPr>
        <w:t>UNIT II: SYNTAX I</w:t>
      </w:r>
    </w:p>
    <w:p w14:paraId="2312436A" w14:textId="77777777" w:rsidR="00457F3C" w:rsidRPr="00521BC6" w:rsidRDefault="00457F3C" w:rsidP="00457F3C">
      <w:pPr>
        <w:rPr>
          <w:b/>
          <w:bCs/>
        </w:rPr>
      </w:pPr>
      <w:r w:rsidRPr="00521BC6">
        <w:rPr>
          <w:b/>
          <w:bCs/>
        </w:rPr>
        <w:t>3. Parsing Natural Language</w:t>
      </w:r>
    </w:p>
    <w:p w14:paraId="0EB0FAC6" w14:textId="77777777" w:rsidR="00457F3C" w:rsidRPr="00521BC6" w:rsidRDefault="00457F3C" w:rsidP="00457F3C">
      <w:r w:rsidRPr="00521BC6">
        <w:t xml:space="preserve">Parsing is the process of analyzing the syntactic structure of sentences according to grammatical rules. It identifies relationships between words and phrases, producing a </w:t>
      </w:r>
      <w:r w:rsidRPr="00521BC6">
        <w:rPr>
          <w:b/>
          <w:bCs/>
        </w:rPr>
        <w:t>parse tree</w:t>
      </w:r>
      <w:r w:rsidRPr="00521BC6">
        <w:t xml:space="preserve"> that represents the hierarchical structure of the sentence. Parsing is essential for tasks like machine translation, information extraction, and question answering. Approaches include </w:t>
      </w:r>
      <w:r w:rsidRPr="00521BC6">
        <w:rPr>
          <w:b/>
          <w:bCs/>
        </w:rPr>
        <w:t>rule-based parsing</w:t>
      </w:r>
      <w:r w:rsidRPr="00521BC6">
        <w:t xml:space="preserve">, relying on formal grammars like context-free grammar (CFG), and </w:t>
      </w:r>
      <w:r w:rsidRPr="00521BC6">
        <w:rPr>
          <w:b/>
          <w:bCs/>
        </w:rPr>
        <w:t>data-driven parsing</w:t>
      </w:r>
      <w:r w:rsidRPr="00521BC6">
        <w:t xml:space="preserve">, using statistical or neural models trained on annotated corpora. Challenges include ambiguity, idiomatic expressions, and long-distance dependencies. Parsers may be </w:t>
      </w:r>
      <w:r w:rsidRPr="00521BC6">
        <w:rPr>
          <w:b/>
          <w:bCs/>
        </w:rPr>
        <w:t>top-down</w:t>
      </w:r>
      <w:r w:rsidRPr="00521BC6">
        <w:t xml:space="preserve">, </w:t>
      </w:r>
      <w:r w:rsidRPr="00521BC6">
        <w:rPr>
          <w:b/>
          <w:bCs/>
        </w:rPr>
        <w:t>bottom-up</w:t>
      </w:r>
      <w:r w:rsidRPr="00521BC6">
        <w:t xml:space="preserve">, or </w:t>
      </w:r>
      <w:r w:rsidRPr="00521BC6">
        <w:rPr>
          <w:b/>
          <w:bCs/>
        </w:rPr>
        <w:t>chart-based</w:t>
      </w:r>
      <w:r w:rsidRPr="00521BC6">
        <w:t xml:space="preserve">, each with advantages in efficiency and coverage. Parsing accuracy depends on grammar completeness, lexical resources, and training data quality. Handling unknown words, flexible word order, and multilingual sentences adds complexity. Parsing algorithms are evaluated using metrics like </w:t>
      </w:r>
      <w:r w:rsidRPr="00521BC6">
        <w:rPr>
          <w:b/>
          <w:bCs/>
        </w:rPr>
        <w:t>bracketing precision</w:t>
      </w:r>
      <w:r w:rsidRPr="00521BC6">
        <w:t xml:space="preserve"> and </w:t>
      </w:r>
      <w:r w:rsidRPr="00521BC6">
        <w:rPr>
          <w:b/>
          <w:bCs/>
        </w:rPr>
        <w:t>attachment accuracy</w:t>
      </w:r>
      <w:r w:rsidRPr="00521BC6">
        <w:t>. Dependency parsing focuses on head-dependent relationships rather than constituent structures. Modern neural parsers leverage embeddings, attention mechanisms, and tree-structured networks for higher accuracy. Effective parsing is critical for semantic interpretation, coreference resolution, and syntactic disambiguation. Real-time applications require efficient parsing algorithms optimized for speed. Combining rule-based and statistical approaches often improves performance. Parsing supports downstream NLP tasks such as summarization, sentiment analysis, and semantic role labeling. Error propagation from parsing can affect overall NLP system performance. Overall, parsing transforms linear text into structured representations essential for computational understanding.</w:t>
      </w:r>
    </w:p>
    <w:p w14:paraId="3691396C" w14:textId="77777777" w:rsidR="00457F3C" w:rsidRPr="00521BC6" w:rsidRDefault="00457F3C" w:rsidP="00457F3C">
      <w:r>
        <w:pict w14:anchorId="707F67BB">
          <v:rect id="_x0000_i2538" style="width:0;height:1.5pt" o:hralign="center" o:hrstd="t" o:hr="t" fillcolor="#a0a0a0" stroked="f"/>
        </w:pict>
      </w:r>
    </w:p>
    <w:p w14:paraId="7C54C69D" w14:textId="77777777" w:rsidR="00457F3C" w:rsidRPr="00521BC6" w:rsidRDefault="00457F3C" w:rsidP="00457F3C">
      <w:pPr>
        <w:rPr>
          <w:b/>
          <w:bCs/>
        </w:rPr>
      </w:pPr>
      <w:r w:rsidRPr="00521BC6">
        <w:rPr>
          <w:b/>
          <w:bCs/>
        </w:rPr>
        <w:t>4. Treebanks: A Data-Driven Approach to Syntax</w:t>
      </w:r>
    </w:p>
    <w:p w14:paraId="5B5461D4" w14:textId="77777777" w:rsidR="00457F3C" w:rsidRPr="00521BC6" w:rsidRDefault="00457F3C" w:rsidP="00457F3C">
      <w:r w:rsidRPr="00521BC6">
        <w:t xml:space="preserve">Treebanks are annotated corpora that provide syntactic structure for sentences, including part-of-speech tags and parse trees. They enable </w:t>
      </w:r>
      <w:r w:rsidRPr="00521BC6">
        <w:rPr>
          <w:b/>
          <w:bCs/>
        </w:rPr>
        <w:t>data-driven parsing</w:t>
      </w:r>
      <w:r w:rsidRPr="00521BC6">
        <w:t xml:space="preserve">, where algorithms </w:t>
      </w:r>
      <w:r w:rsidRPr="00521BC6">
        <w:lastRenderedPageBreak/>
        <w:t xml:space="preserve">learn grammatical patterns from large datasets instead of relying solely on manually written rules. Examples include the </w:t>
      </w:r>
      <w:r w:rsidRPr="00521BC6">
        <w:rPr>
          <w:b/>
          <w:bCs/>
        </w:rPr>
        <w:t>Penn Treebank</w:t>
      </w:r>
      <w:r w:rsidRPr="00521BC6">
        <w:t xml:space="preserve">, which has been widely used for English NLP tasks. Treebanks support both </w:t>
      </w:r>
      <w:r w:rsidRPr="00521BC6">
        <w:rPr>
          <w:b/>
          <w:bCs/>
        </w:rPr>
        <w:t>constituency parsing</w:t>
      </w:r>
      <w:r w:rsidRPr="00521BC6">
        <w:t xml:space="preserve"> (phrases and subtrees) and </w:t>
      </w:r>
      <w:r w:rsidRPr="00521BC6">
        <w:rPr>
          <w:b/>
          <w:bCs/>
        </w:rPr>
        <w:t>dependency parsing</w:t>
      </w:r>
      <w:r w:rsidRPr="00521BC6">
        <w:t xml:space="preserve"> (head-dependent relations). The quality of treebanks directly impacts parsing performance, as inconsistencies or annotation errors can propagate. Creating treebanks is resource-intensive, requiring expert linguists and manual correction. Multilingual treebanks allow parsing in languages with different syntax and morphology. Treebanks are used to train probabilistic parsers, statistical models, and neural networks for syntactic analysis. They also support evaluation benchmarks for parsing algorithms. Challenges include domain adaptation, low-resource languages, and evolving linguistic structures. Modern NLP leverages treebanks to improve accuracy in semantic parsing, machine translation, and question answering. Integration with morphological and lexical resources enhances parsing capability. Treebanks facilitate supervised learning and enable cross-linguistic studies. They are foundational resources in computational linguistics research. Treebank-based models outperform rule-based systems in handling syntactic ambiguity. They also aid in feature extraction for downstream NLP tasks. Overall, treebanks provide structured syntactic knowledge crucial for effective natural language understanding.</w:t>
      </w:r>
    </w:p>
    <w:p w14:paraId="4F39F854" w14:textId="77777777" w:rsidR="00457F3C" w:rsidRPr="00521BC6" w:rsidRDefault="00457F3C" w:rsidP="00457F3C">
      <w:r>
        <w:pict w14:anchorId="62BB581C">
          <v:rect id="_x0000_i2539" style="width:0;height:1.5pt" o:hralign="center" o:hrstd="t" o:hr="t" fillcolor="#a0a0a0" stroked="f"/>
        </w:pict>
      </w:r>
    </w:p>
    <w:p w14:paraId="7DF88115" w14:textId="77777777" w:rsidR="00457F3C" w:rsidRPr="00521BC6" w:rsidRDefault="00457F3C" w:rsidP="00457F3C">
      <w:pPr>
        <w:rPr>
          <w:b/>
          <w:bCs/>
        </w:rPr>
      </w:pPr>
      <w:r w:rsidRPr="00521BC6">
        <w:rPr>
          <w:b/>
          <w:bCs/>
        </w:rPr>
        <w:t>5. Representation of Syntactic Structure</w:t>
      </w:r>
    </w:p>
    <w:p w14:paraId="417D0946" w14:textId="77777777" w:rsidR="00457F3C" w:rsidRPr="00521BC6" w:rsidRDefault="00457F3C" w:rsidP="00457F3C">
      <w:r w:rsidRPr="00521BC6">
        <w:t xml:space="preserve">Syntactic representation captures how words combine to form phrases and sentences. Common structures include </w:t>
      </w:r>
      <w:r w:rsidRPr="00521BC6">
        <w:rPr>
          <w:b/>
          <w:bCs/>
        </w:rPr>
        <w:t>constituency trees</w:t>
      </w:r>
      <w:r w:rsidRPr="00521BC6">
        <w:t xml:space="preserve">, where sentences are decomposed into nested phrases like noun phrases (NP) and verb phrases (VP), and </w:t>
      </w:r>
      <w:r w:rsidRPr="00521BC6">
        <w:rPr>
          <w:b/>
          <w:bCs/>
        </w:rPr>
        <w:t>dependency trees</w:t>
      </w:r>
      <w:r w:rsidRPr="00521BC6">
        <w:t xml:space="preserve">, representing relationships between heads and dependents. Representation encodes hierarchical information, word order, and grammatical relationships, providing a framework for parsing and semantic interpretation. Accurate syntactic representation enables disambiguation of sentences with multiple interpretations. Computational models use tree structures, graph-based representations, and embedding-based methods. Challenges include handling coordination, ellipsis, long-range dependencies, and multilingual variations. Representations can be enriched with morphological features, part-of-speech tags, and semantic roles. Modern approaches use neural embeddings to capture syntactic information implicitly. Proper representation improves machine translation, question answering, and relation extraction. Algorithms must handle complex sentence structures and nested dependencies efficiently. Syntactic representations support semantic parsing by linking structural and meaning representations. Evaluating representations involves comparing predicted trees with gold-standard treebanks. Integration with lexical resources enhances disambiguation. Clear representations allow interpretable and modular NLP systems. Representation affects downstream tasks, including summarization, sentiment analysis, and knowledge extraction. Hybrid approaches combining symbolic and neural representations </w:t>
      </w:r>
      <w:r w:rsidRPr="00521BC6">
        <w:lastRenderedPageBreak/>
        <w:t>achieve higher accuracy. Effective syntactic representation is foundational for building intelligent NLP applications.</w:t>
      </w:r>
    </w:p>
    <w:p w14:paraId="74D9AC00" w14:textId="77777777" w:rsidR="00457F3C" w:rsidRPr="00521BC6" w:rsidRDefault="00457F3C" w:rsidP="00457F3C">
      <w:r>
        <w:pict w14:anchorId="483008A8">
          <v:rect id="_x0000_i2540" style="width:0;height:1.5pt" o:hralign="center" o:hrstd="t" o:hr="t" fillcolor="#a0a0a0" stroked="f"/>
        </w:pict>
      </w:r>
    </w:p>
    <w:p w14:paraId="5DA87994" w14:textId="77777777" w:rsidR="00457F3C" w:rsidRPr="00521BC6" w:rsidRDefault="00457F3C" w:rsidP="00457F3C"/>
    <w:p w14:paraId="234D0D17" w14:textId="77777777" w:rsidR="00457F3C" w:rsidRPr="00521BC6" w:rsidRDefault="00457F3C" w:rsidP="00457F3C">
      <w:pPr>
        <w:rPr>
          <w:b/>
          <w:bCs/>
        </w:rPr>
      </w:pPr>
      <w:r w:rsidRPr="00521BC6">
        <w:rPr>
          <w:b/>
          <w:bCs/>
        </w:rPr>
        <w:t>UNIT III: SYNTAX II AND SEMANTIC PARSING I</w:t>
      </w:r>
    </w:p>
    <w:p w14:paraId="5DFBFB87" w14:textId="77777777" w:rsidR="00457F3C" w:rsidRPr="00521BC6" w:rsidRDefault="00457F3C" w:rsidP="00457F3C">
      <w:pPr>
        <w:rPr>
          <w:b/>
          <w:bCs/>
        </w:rPr>
      </w:pPr>
      <w:r w:rsidRPr="00521BC6">
        <w:rPr>
          <w:b/>
          <w:bCs/>
        </w:rPr>
        <w:t>1. Models for Ambiguity Resolution in Parsing</w:t>
      </w:r>
    </w:p>
    <w:p w14:paraId="26ED5185" w14:textId="77777777" w:rsidR="00457F3C" w:rsidRPr="00521BC6" w:rsidRDefault="00457F3C" w:rsidP="00457F3C">
      <w:r w:rsidRPr="00521BC6">
        <w:t xml:space="preserve">Natural language is inherently ambiguous, meaning a sentence can have multiple syntactic interpretations. Resolving ambiguity is a critical task in parsing, ensuring that the correct parse tree is selected for downstream NLP applications. Ambiguity arises from </w:t>
      </w:r>
      <w:r w:rsidRPr="00521BC6">
        <w:rPr>
          <w:b/>
          <w:bCs/>
        </w:rPr>
        <w:t>lexical sources</w:t>
      </w:r>
      <w:r w:rsidRPr="00521BC6">
        <w:t xml:space="preserve"> (words with multiple meanings), </w:t>
      </w:r>
      <w:r w:rsidRPr="00521BC6">
        <w:rPr>
          <w:b/>
          <w:bCs/>
        </w:rPr>
        <w:t>structural sources</w:t>
      </w:r>
      <w:r w:rsidRPr="00521BC6">
        <w:t xml:space="preserve"> (multiple possible tree structures), and </w:t>
      </w:r>
      <w:r w:rsidRPr="00521BC6">
        <w:rPr>
          <w:b/>
          <w:bCs/>
        </w:rPr>
        <w:t>attachment ambiguity</w:t>
      </w:r>
      <w:r w:rsidRPr="00521BC6">
        <w:t xml:space="preserve"> (unclear phrase attachment). Approaches to resolve ambiguity include </w:t>
      </w:r>
      <w:r w:rsidRPr="00521BC6">
        <w:rPr>
          <w:b/>
          <w:bCs/>
        </w:rPr>
        <w:t>rule-based disambiguation</w:t>
      </w:r>
      <w:r w:rsidRPr="00521BC6">
        <w:t xml:space="preserve">, where linguistic rules prioritize certain interpretations, and </w:t>
      </w:r>
      <w:r w:rsidRPr="00521BC6">
        <w:rPr>
          <w:b/>
          <w:bCs/>
        </w:rPr>
        <w:t>statistical or probabilistic parsing</w:t>
      </w:r>
      <w:r w:rsidRPr="00521BC6">
        <w:t xml:space="preserve">, which uses frequency counts from corpora to select the most likely parse. </w:t>
      </w:r>
      <w:r w:rsidRPr="00521BC6">
        <w:rPr>
          <w:b/>
          <w:bCs/>
        </w:rPr>
        <w:t>Probabilistic Context-Free Grammars (PCFGs)</w:t>
      </w:r>
      <w:r w:rsidRPr="00521BC6">
        <w:t xml:space="preserve"> assign probabilities to grammar rules, enabling the parser to rank parse trees based on likelihood. </w:t>
      </w:r>
      <w:r w:rsidRPr="00521BC6">
        <w:rPr>
          <w:b/>
          <w:bCs/>
        </w:rPr>
        <w:t>Constraint-based models</w:t>
      </w:r>
      <w:r w:rsidRPr="00521BC6">
        <w:t xml:space="preserve"> incorporate syntactic, semantic, and morphological constraints to eliminate implausible parses. </w:t>
      </w:r>
      <w:r w:rsidRPr="00521BC6">
        <w:rPr>
          <w:b/>
          <w:bCs/>
        </w:rPr>
        <w:t>Machine learning methods</w:t>
      </w:r>
      <w:r w:rsidRPr="00521BC6">
        <w:t xml:space="preserve">, including neural networks and transformers, learn patterns from large annotated treebanks to predict correct parses. </w:t>
      </w:r>
      <w:r w:rsidRPr="00521BC6">
        <w:rPr>
          <w:b/>
          <w:bCs/>
        </w:rPr>
        <w:t>Word sense disambiguation</w:t>
      </w:r>
      <w:r w:rsidRPr="00521BC6">
        <w:t xml:space="preserve"> can be integrated with syntactic parsing for better accuracy. Ambiguity resolution is essential for applications like machine translation, question answering, and information extraction, where misinterpretation can cause errors. Modern parsers combine symbolic and data-driven techniques to handle ambiguity efficiently. Performance is evaluated using metrics like precision, recall, F1-score, and parsing accuracy on standard corpora. Handling ambiguity across different languages requires adaptation to language-specific syntax and morphology. Efficient algorithms minimize computational overhead while maximizing parse accuracy. Effective ambiguity resolution improves semantic understanding, coreference resolution, and dialogue systems. It also enhances the quality of downstream NLP tasks, enabling reliable human-computer interaction. Resolving ambiguity remains one of the most challenging problems in computational linguistics.</w:t>
      </w:r>
    </w:p>
    <w:p w14:paraId="795D2F3C" w14:textId="77777777" w:rsidR="00457F3C" w:rsidRPr="00521BC6" w:rsidRDefault="00457F3C" w:rsidP="00457F3C">
      <w:r>
        <w:pict w14:anchorId="75C8F0BE">
          <v:rect id="_x0000_i2541" style="width:0;height:1.5pt" o:hralign="center" o:hrstd="t" o:hr="t" fillcolor="#a0a0a0" stroked="f"/>
        </w:pict>
      </w:r>
    </w:p>
    <w:p w14:paraId="06E9FB6C" w14:textId="77777777" w:rsidR="00457F3C" w:rsidRPr="00521BC6" w:rsidRDefault="00457F3C" w:rsidP="00457F3C">
      <w:pPr>
        <w:rPr>
          <w:b/>
          <w:bCs/>
        </w:rPr>
      </w:pPr>
      <w:r w:rsidRPr="00521BC6">
        <w:rPr>
          <w:b/>
          <w:bCs/>
        </w:rPr>
        <w:t>2. Multilingual Issues</w:t>
      </w:r>
    </w:p>
    <w:p w14:paraId="595F23FE" w14:textId="77777777" w:rsidR="00457F3C" w:rsidRPr="00521BC6" w:rsidRDefault="00457F3C" w:rsidP="00457F3C">
      <w:r w:rsidRPr="00521BC6">
        <w:t xml:space="preserve">Multilingual NLP deals with processing and understanding multiple languages, which introduces unique challenges due to syntactic, morphological, and semantic diversity. Parsing systems trained for one language may perform poorly on another due to differences in word order, agreement, inflection, and idiomatic expressions. Morphologically rich languages, like Turkish or Finnish, present challenges in tokenization, stemming, and part-of-speech tagging. Some languages exhibit free word order, requiring parsers to handle flexible </w:t>
      </w:r>
      <w:r w:rsidRPr="00521BC6">
        <w:lastRenderedPageBreak/>
        <w:t>syntactic structures. Cross-lingual parsing techniques leverage parallel corpora, transfer learning, and multilingual embeddings to share knowledge across languages. Multilingual treebanks support training data-driven parsers in multiple languages. Handling ambiguity, idioms, and culture-specific expressions requires language-specific rules or adaptation. Low-resource languages often lack annotated corpora, necessitating semi-supervised or unsupervised learning methods. Machine translation systems must integrate syntactic and semantic knowledge for accurate cross-lingual interpretation. Evaluation involves comparing parse accuracy across languages and assessing cross-lingual transfer effectiveness. Multilingual issues also affect semantic parsing, coreference resolution, and information retrieval. Developing robust multilingual NLP systems requires combining linguistic knowledge with statistical and neural models. Pre-trained multilingual models, such as mBERT and XLM-R, facilitate parsing and semantic understanding in multiple languages. Ensuring consistent performance across languages improves global NLP applications like translation, chatbots, and cross-lingual search. Addressing multilingual issues promotes inclusivity, accessibility, and scalability of NLP technologies.</w:t>
      </w:r>
    </w:p>
    <w:p w14:paraId="31F4A53C" w14:textId="77777777" w:rsidR="00457F3C" w:rsidRPr="00521BC6" w:rsidRDefault="00457F3C" w:rsidP="00457F3C">
      <w:r>
        <w:pict w14:anchorId="38C88F74">
          <v:rect id="_x0000_i2542" style="width:0;height:1.5pt" o:hralign="center" o:hrstd="t" o:hr="t" fillcolor="#a0a0a0" stroked="f"/>
        </w:pict>
      </w:r>
    </w:p>
    <w:p w14:paraId="1173C019" w14:textId="77777777" w:rsidR="00457F3C" w:rsidRPr="00521BC6" w:rsidRDefault="00457F3C" w:rsidP="00457F3C">
      <w:pPr>
        <w:rPr>
          <w:b/>
          <w:bCs/>
        </w:rPr>
      </w:pPr>
      <w:r w:rsidRPr="00521BC6">
        <w:rPr>
          <w:b/>
          <w:bCs/>
        </w:rPr>
        <w:t>3. Semantic Parsing I: Introduction</w:t>
      </w:r>
    </w:p>
    <w:p w14:paraId="209D35A2" w14:textId="77777777" w:rsidR="00457F3C" w:rsidRPr="00521BC6" w:rsidRDefault="00457F3C" w:rsidP="00457F3C">
      <w:r w:rsidRPr="00521BC6">
        <w:t xml:space="preserve">Semantic parsing is the process of mapping natural language sentences into formal meaning representations that a computer can understand and manipulate. It goes beyond syntactic analysis to capture the meaning of words, phrases, and sentences in a structured format. Semantic parsing is crucial for applications like question answering, dialogue systems, knowledge base querying, and reasoning. It involves understanding </w:t>
      </w:r>
      <w:r w:rsidRPr="00521BC6">
        <w:rPr>
          <w:b/>
          <w:bCs/>
        </w:rPr>
        <w:t>predicate-argument structures</w:t>
      </w:r>
      <w:r w:rsidRPr="00521BC6">
        <w:t xml:space="preserve">, entity relations, and sentence semantics. Semantic parsing requires resolving ambiguities in word meaning, syntactic structure, and context. Approaches include </w:t>
      </w:r>
      <w:r w:rsidRPr="00521BC6">
        <w:rPr>
          <w:b/>
          <w:bCs/>
        </w:rPr>
        <w:t>rule-based</w:t>
      </w:r>
      <w:r w:rsidRPr="00521BC6">
        <w:t xml:space="preserve">, </w:t>
      </w:r>
      <w:r w:rsidRPr="00521BC6">
        <w:rPr>
          <w:b/>
          <w:bCs/>
        </w:rPr>
        <w:t>statistical</w:t>
      </w:r>
      <w:r w:rsidRPr="00521BC6">
        <w:t xml:space="preserve">, and </w:t>
      </w:r>
      <w:r w:rsidRPr="00521BC6">
        <w:rPr>
          <w:b/>
          <w:bCs/>
        </w:rPr>
        <w:t>neural semantic parsers</w:t>
      </w:r>
      <w:r w:rsidRPr="00521BC6">
        <w:t>. Rule-based systems rely on handcrafted grammar rules to generate logical forms. Statistical methods learn mappings from annotated corpora, often using probabilistic graphical models. Neural methods, particularly sequence-to-sequence models with attention, encode sentences and decode meaning representations automatically. Challenges include compositional semantics, handling long sentences, idioms, and domain adaptation. Semantic parsers often leverage syntactic parses, lexical resources, and semantic role labeling to enhance accuracy. Evaluation metrics include exact match, denotation accuracy, and F1-score against annotated datasets. Modern semantic parsers integrate pre-trained language models to improve generalization. Applications range from virtual assistants and chatbots to automated reasoning and robotics. Proper semantic parsing ensures that natural language commands can be executed correctly by machines. It bridges the gap between human language and formal computational representations. Understanding semantics also enables cross-lingual reasoning and knowledge extraction. Semantic parsing is foundational for building intelligent and context-aware NLP systems.</w:t>
      </w:r>
    </w:p>
    <w:p w14:paraId="4A1F4452" w14:textId="77777777" w:rsidR="00457F3C" w:rsidRPr="00521BC6" w:rsidRDefault="00457F3C" w:rsidP="00457F3C">
      <w:r>
        <w:pict w14:anchorId="0134144F">
          <v:rect id="_x0000_i2543" style="width:0;height:1.5pt" o:hralign="center" o:hrstd="t" o:hr="t" fillcolor="#a0a0a0" stroked="f"/>
        </w:pict>
      </w:r>
    </w:p>
    <w:p w14:paraId="2C8CC7AB" w14:textId="77777777" w:rsidR="00457F3C" w:rsidRPr="00521BC6" w:rsidRDefault="00457F3C" w:rsidP="00457F3C">
      <w:pPr>
        <w:rPr>
          <w:b/>
          <w:bCs/>
        </w:rPr>
      </w:pPr>
      <w:r w:rsidRPr="00521BC6">
        <w:rPr>
          <w:b/>
          <w:bCs/>
        </w:rPr>
        <w:lastRenderedPageBreak/>
        <w:t>4. Semantic Interpretation</w:t>
      </w:r>
    </w:p>
    <w:p w14:paraId="2FD4C8B5" w14:textId="77777777" w:rsidR="00457F3C" w:rsidRPr="00521BC6" w:rsidRDefault="00457F3C" w:rsidP="00457F3C">
      <w:r w:rsidRPr="00521BC6">
        <w:t xml:space="preserve">Semantic interpretation involves converting syntactic structures into formal meaning representations that capture the intent, relationships, and propositions in a sentence. This process identifies entities, actions, attributes, and the roles they play. Techniques include </w:t>
      </w:r>
      <w:r w:rsidRPr="00521BC6">
        <w:rPr>
          <w:b/>
          <w:bCs/>
        </w:rPr>
        <w:t>predicate logic</w:t>
      </w:r>
      <w:r w:rsidRPr="00521BC6">
        <w:t xml:space="preserve">, </w:t>
      </w:r>
      <w:r w:rsidRPr="00521BC6">
        <w:rPr>
          <w:b/>
          <w:bCs/>
        </w:rPr>
        <w:t>lambda calculus</w:t>
      </w:r>
      <w:r w:rsidRPr="00521BC6">
        <w:t xml:space="preserve">, </w:t>
      </w:r>
      <w:r w:rsidRPr="00521BC6">
        <w:rPr>
          <w:b/>
          <w:bCs/>
        </w:rPr>
        <w:t>frame semantics</w:t>
      </w:r>
      <w:r w:rsidRPr="00521BC6">
        <w:t xml:space="preserve">, and </w:t>
      </w:r>
      <w:r w:rsidRPr="00521BC6">
        <w:rPr>
          <w:b/>
          <w:bCs/>
        </w:rPr>
        <w:t>semantic role labeling</w:t>
      </w:r>
      <w:r w:rsidRPr="00521BC6">
        <w:t>. Semantic interpretation handles ambiguities, such as polysemy, pronoun resolution, and attachment ambiguity, to ensure correct meaning extraction. Lexical resources, like WordNet or VerbNet, provide mappings between words and semantic concepts. Semantic interpretation supports tasks like question answering, automated reasoning, and database querying. Compositional semantics allows the meaning of a sentence to be derived from the meanings of its components. Challenges include figurative language, idioms, ellipsis, and incomplete sentences. Integration with context and discourse improves the accuracy of semantic interpretation. Systems must handle domain-specific knowledge for applications in medicine, law, or finance. Statistical and neural models learn semantic mappings from large corpora, improving robustness and adaptability. Evaluation focuses on correctness, completeness, and usefulness of the interpreted meaning. Semantic interpretation bridges human language and computational representations. It is critical for intelligent agents, chatbots, and decision support systems. High-quality semantic interpretation improves reasoning, inference, and information extraction. Modern NLP combines syntactic, semantic, and pragmatic analysis to enhance understanding. Effective semantic interpretation enables machines to act on natural language inputs accurately and meaningfully.</w:t>
      </w:r>
    </w:p>
    <w:p w14:paraId="11249C93" w14:textId="77777777" w:rsidR="00457F3C" w:rsidRPr="00521BC6" w:rsidRDefault="00457F3C" w:rsidP="00457F3C">
      <w:r>
        <w:pict w14:anchorId="45FBD2E5">
          <v:rect id="_x0000_i2544" style="width:0;height:1.5pt" o:hralign="center" o:hrstd="t" o:hr="t" fillcolor="#a0a0a0" stroked="f"/>
        </w:pict>
      </w:r>
    </w:p>
    <w:p w14:paraId="44977E8E" w14:textId="77777777" w:rsidR="00457F3C" w:rsidRPr="00521BC6" w:rsidRDefault="00457F3C" w:rsidP="00457F3C">
      <w:pPr>
        <w:rPr>
          <w:b/>
          <w:bCs/>
        </w:rPr>
      </w:pPr>
      <w:r w:rsidRPr="00521BC6">
        <w:rPr>
          <w:b/>
          <w:bCs/>
        </w:rPr>
        <w:t>5. System Paradigms and Word Sense</w:t>
      </w:r>
    </w:p>
    <w:p w14:paraId="02DEEE8C" w14:textId="77777777" w:rsidR="00457F3C" w:rsidRPr="00521BC6" w:rsidRDefault="00457F3C" w:rsidP="00457F3C">
      <w:r w:rsidRPr="00521BC6">
        <w:t xml:space="preserve">System paradigms in semantic parsing define how meaning is represented and processed. They include </w:t>
      </w:r>
      <w:r w:rsidRPr="00521BC6">
        <w:rPr>
          <w:b/>
          <w:bCs/>
        </w:rPr>
        <w:t>symbolic systems</w:t>
      </w:r>
      <w:r w:rsidRPr="00521BC6">
        <w:t xml:space="preserve">, which use formal rules and logical representations, and </w:t>
      </w:r>
      <w:r w:rsidRPr="00521BC6">
        <w:rPr>
          <w:b/>
          <w:bCs/>
        </w:rPr>
        <w:t>statistical or data-driven systems</w:t>
      </w:r>
      <w:r w:rsidRPr="00521BC6">
        <w:t xml:space="preserve">, which rely on probabilities learned from corpora. Neural paradigms, such as sequence-to-sequence models with attention, encode sentences and decode semantic representations automatically. </w:t>
      </w:r>
      <w:r w:rsidRPr="00521BC6">
        <w:rPr>
          <w:b/>
          <w:bCs/>
        </w:rPr>
        <w:t>Word sense disambiguation (WSD)</w:t>
      </w:r>
      <w:r w:rsidRPr="00521BC6">
        <w:t xml:space="preserve"> is an essential part of semantic parsing, resolving which meaning of a word is intended in context. WSD uses context words, syntactic structure, lexical databases, and statistical models. Challenges include polysemy, homonymy, and domain-specific word senses. WSD improves semantic interpretation, information retrieval, and machine translation. System paradigms may combine symbolic rules and statistical models in hybrid approaches to leverage the strengths of both. Evaluation involves comparing parsed outputs with gold-standard meaning representations. Word sense identification ensures accurate representation of entities, actions, and relationships. Modern systems use embeddings, contextualized language models (like BERT), and attention mechanisms to enhance WSD. Integrating word sense information improves cross-lingual understanding and semantic reasoning. System paradigms also determine scalability, adaptability, and interpretability of semantic parsing </w:t>
      </w:r>
      <w:r w:rsidRPr="00521BC6">
        <w:lastRenderedPageBreak/>
        <w:t>systems. Proper design ensures efficient handling of diverse languages, domains, and sentence structures. Overall, system paradigms and word sense resolution are crucial for robust, accurate, and context-aware NLP systems.</w:t>
      </w:r>
    </w:p>
    <w:p w14:paraId="3D7225FC" w14:textId="77777777" w:rsidR="00457F3C" w:rsidRPr="00521BC6" w:rsidRDefault="00457F3C" w:rsidP="00457F3C">
      <w:r>
        <w:pict w14:anchorId="68D67DDF">
          <v:rect id="_x0000_i2545" style="width:0;height:1.5pt" o:hralign="center" o:hrstd="t" o:hr="t" fillcolor="#a0a0a0" stroked="f"/>
        </w:pict>
      </w:r>
    </w:p>
    <w:p w14:paraId="5F280612" w14:textId="77777777" w:rsidR="00457F3C" w:rsidRPr="00521BC6" w:rsidRDefault="00457F3C" w:rsidP="00457F3C"/>
    <w:p w14:paraId="1D7DC2FF" w14:textId="77777777" w:rsidR="00457F3C" w:rsidRPr="00521BC6" w:rsidRDefault="00457F3C" w:rsidP="00457F3C">
      <w:pPr>
        <w:rPr>
          <w:b/>
          <w:bCs/>
        </w:rPr>
      </w:pPr>
      <w:r w:rsidRPr="00521BC6">
        <w:rPr>
          <w:b/>
          <w:bCs/>
        </w:rPr>
        <w:t>UNIT IV: SEMANTIC PARSING II</w:t>
      </w:r>
    </w:p>
    <w:p w14:paraId="7CAE7E09" w14:textId="77777777" w:rsidR="00457F3C" w:rsidRPr="00521BC6" w:rsidRDefault="00457F3C" w:rsidP="00457F3C">
      <w:pPr>
        <w:rPr>
          <w:b/>
          <w:bCs/>
        </w:rPr>
      </w:pPr>
      <w:r w:rsidRPr="00521BC6">
        <w:rPr>
          <w:b/>
          <w:bCs/>
        </w:rPr>
        <w:t>1. Predicate-Argument Structure</w:t>
      </w:r>
    </w:p>
    <w:p w14:paraId="4D261176" w14:textId="77777777" w:rsidR="00457F3C" w:rsidRPr="00521BC6" w:rsidRDefault="00457F3C" w:rsidP="00457F3C">
      <w:r w:rsidRPr="00521BC6">
        <w:t>Predicate-argument structure (PAS) is a fundamental concept in semantic parsing that represents the relationship between a predicate (typically a verb) and its arguments (entities participating in the action). For example, in the sentence “Alice gave Bob a book,” the verb “gave” is the predicate, while “Alice,” “Bob,” and “a book” are the arguments. PAS provides a structured way to capture the roles of participants in an event, such as agent, patient, recipient, instrument, or location. Understanding these relationships is critical for applications like question answering, information extraction, and automated reasoning. PAS allows systems to abstract away from syntactic variations; for instance, active and passive voice sentences can map to the same underlying predicate-argument representation. Semantic role labeling (SRL) is often used to automatically identify predicates and their arguments in sentences. Challenges in building PAS include handling polysemy, idioms, nested clauses, and coordination. PAS facilitates compositional semantics, enabling complex sentences to be represented as combinations of simpler predicate-argument structures. Integrating PAS with dependency parsing improves the accuracy of argument identification. Multilingual PAS requires adaptation to different syntactic and semantic conventions. Modern NLP systems leverage neural networks, attention mechanisms, and embeddings to model PAS. Proper representation of predicate-argument structures enhances natural language understanding, reasoning, and machine translation. PAS also supports discourse-level analysis, linking events across sentences. Accurate PAS enables precise extraction of actionable information from text. It forms the foundation for higher-level semantic interpretation and knowledge representation in NLP systems.</w:t>
      </w:r>
    </w:p>
    <w:p w14:paraId="4878AED0" w14:textId="77777777" w:rsidR="00457F3C" w:rsidRPr="00521BC6" w:rsidRDefault="00457F3C" w:rsidP="00457F3C">
      <w:r>
        <w:pict w14:anchorId="07A7C1C9">
          <v:rect id="_x0000_i2546" style="width:0;height:1.5pt" o:hralign="center" o:hrstd="t" o:hr="t" fillcolor="#a0a0a0" stroked="f"/>
        </w:pict>
      </w:r>
    </w:p>
    <w:p w14:paraId="58D73E53" w14:textId="77777777" w:rsidR="00457F3C" w:rsidRPr="00521BC6" w:rsidRDefault="00457F3C" w:rsidP="00457F3C">
      <w:pPr>
        <w:rPr>
          <w:b/>
          <w:bCs/>
        </w:rPr>
      </w:pPr>
      <w:r w:rsidRPr="00521BC6">
        <w:rPr>
          <w:b/>
          <w:bCs/>
        </w:rPr>
        <w:t>2. Meaning Representation Systems</w:t>
      </w:r>
    </w:p>
    <w:p w14:paraId="547ECB0C" w14:textId="77777777" w:rsidR="00457F3C" w:rsidRPr="00521BC6" w:rsidRDefault="00457F3C" w:rsidP="00457F3C">
      <w:r w:rsidRPr="00521BC6">
        <w:t xml:space="preserve">Meaning representation systems (MRS) are frameworks used to encode the meaning of sentences in a formal, structured way suitable for computational manipulation. They bridge the gap between natural language and machine-readable semantics. Common MRS include </w:t>
      </w:r>
      <w:r w:rsidRPr="00521BC6">
        <w:rPr>
          <w:b/>
          <w:bCs/>
        </w:rPr>
        <w:t>first-order logic (FOL)</w:t>
      </w:r>
      <w:r w:rsidRPr="00521BC6">
        <w:t xml:space="preserve">, </w:t>
      </w:r>
      <w:r w:rsidRPr="00521BC6">
        <w:rPr>
          <w:b/>
          <w:bCs/>
        </w:rPr>
        <w:t>lambda calculus</w:t>
      </w:r>
      <w:r w:rsidRPr="00521BC6">
        <w:t xml:space="preserve">, </w:t>
      </w:r>
      <w:r w:rsidRPr="00521BC6">
        <w:rPr>
          <w:b/>
          <w:bCs/>
        </w:rPr>
        <w:t>frame semantics</w:t>
      </w:r>
      <w:r w:rsidRPr="00521BC6">
        <w:t xml:space="preserve">, </w:t>
      </w:r>
      <w:r w:rsidRPr="00521BC6">
        <w:rPr>
          <w:b/>
          <w:bCs/>
        </w:rPr>
        <w:t>dependency-based MRS</w:t>
      </w:r>
      <w:r w:rsidRPr="00521BC6">
        <w:t xml:space="preserve">, and </w:t>
      </w:r>
      <w:r w:rsidRPr="00521BC6">
        <w:rPr>
          <w:b/>
          <w:bCs/>
        </w:rPr>
        <w:t>abstract meaning representations (AMR)</w:t>
      </w:r>
      <w:r w:rsidRPr="00521BC6">
        <w:t xml:space="preserve">. FOL expresses propositions, entities, and relations using logical symbols and quantifiers. Lambda calculus enables compositional representation, where the meaning of a sentence is derived from the meanings of its </w:t>
      </w:r>
      <w:r w:rsidRPr="00521BC6">
        <w:lastRenderedPageBreak/>
        <w:t>components. Frame semantics captures predicates and their associated roles, linking language to conceptual structures. AMR represents sentences as rooted, directed acyclic graphs, where nodes correspond to concepts and edges represent semantic relations. MRS allows NLP systems to perform reasoning, question answering, and knowledge extraction. Building MRS requires accurate parsing, predicate-argument identification, and word sense disambiguation. Challenges include handling ambiguity, anaphora resolution, negation, temporal expressions, and modality. Meaning representation must be robust to syntactic variation and capable of capturing complex semantic phenomena. MRS are essential for integrating linguistic knowledge with knowledge bases, ontologies, and reasoning engines. Evaluation involves comparing system-generated representations with gold-standard annotated corpora. Neural models now produce end-to-end meaning representations directly from text. Effective MRS facilitate cross-lingual understanding, machine translation, and automated inference. They also support intelligent agents, virtual assistants, and semantic search engines. A robust MRS framework ensures that NLP systems can reason about text, extract knowledge, and respond accurately to queries. The design of meaning representation systems balances expressiveness, computational efficiency, and adaptability to diverse languages and domains.</w:t>
      </w:r>
    </w:p>
    <w:p w14:paraId="1F405D7C" w14:textId="77777777" w:rsidR="00457F3C" w:rsidRPr="00521BC6" w:rsidRDefault="00457F3C" w:rsidP="00457F3C">
      <w:r>
        <w:pict w14:anchorId="49C1F377">
          <v:rect id="_x0000_i2547" style="width:0;height:1.5pt" o:hralign="center" o:hrstd="t" o:hr="t" fillcolor="#a0a0a0" stroked="f"/>
        </w:pict>
      </w:r>
    </w:p>
    <w:p w14:paraId="034F1486" w14:textId="77777777" w:rsidR="00457F3C" w:rsidRPr="00521BC6" w:rsidRDefault="00457F3C" w:rsidP="00457F3C"/>
    <w:p w14:paraId="0BD30E2F" w14:textId="77777777" w:rsidR="00457F3C" w:rsidRPr="00521BC6" w:rsidRDefault="00457F3C" w:rsidP="00457F3C">
      <w:pPr>
        <w:rPr>
          <w:b/>
          <w:bCs/>
        </w:rPr>
      </w:pPr>
      <w:r w:rsidRPr="00521BC6">
        <w:rPr>
          <w:b/>
          <w:bCs/>
        </w:rPr>
        <w:t>UNIT V: LANGUAGE MODELING</w:t>
      </w:r>
    </w:p>
    <w:p w14:paraId="3AD3C8B7" w14:textId="77777777" w:rsidR="00457F3C" w:rsidRPr="00521BC6" w:rsidRDefault="00457F3C" w:rsidP="00457F3C">
      <w:pPr>
        <w:rPr>
          <w:b/>
          <w:bCs/>
        </w:rPr>
      </w:pPr>
      <w:r w:rsidRPr="00521BC6">
        <w:rPr>
          <w:b/>
          <w:bCs/>
        </w:rPr>
        <w:t>1. Introduction</w:t>
      </w:r>
    </w:p>
    <w:p w14:paraId="69C7E252" w14:textId="77777777" w:rsidR="00457F3C" w:rsidRPr="00521BC6" w:rsidRDefault="00457F3C" w:rsidP="00457F3C">
      <w:r w:rsidRPr="00521BC6">
        <w:t xml:space="preserve">Language modeling is the process of predicting the probability distribution of sequences of words in natural language. It is a foundational task in NLP, underpinning applications like speech recognition, machine translation, text generation, and autocomplete systems. A language model assigns probabilities to sequences, helping systems determine which word or phrase is most likely in a given context. Early approaches relied on rule-based and grammar-driven methods, while modern models leverage statistical and neural techniques. Challenges include capturing long-range dependencies, handling sparse data, managing polysemy, and modeling diverse linguistic structures. Language modeling involves tokenization, vocabulary selection, and smoothing techniques to address unseen sequences. Modern deep learning approaches, such as </w:t>
      </w:r>
      <w:r w:rsidRPr="00521BC6">
        <w:rPr>
          <w:b/>
          <w:bCs/>
        </w:rPr>
        <w:t>recurrent neural networks (RNNs)</w:t>
      </w:r>
      <w:r w:rsidRPr="00521BC6">
        <w:t xml:space="preserve">, </w:t>
      </w:r>
      <w:r w:rsidRPr="00521BC6">
        <w:rPr>
          <w:b/>
          <w:bCs/>
        </w:rPr>
        <w:t>long short-term memory networks (LSTMs)</w:t>
      </w:r>
      <w:r w:rsidRPr="00521BC6">
        <w:t xml:space="preserve">, </w:t>
      </w:r>
      <w:r w:rsidRPr="00521BC6">
        <w:rPr>
          <w:b/>
          <w:bCs/>
        </w:rPr>
        <w:t>transformers</w:t>
      </w:r>
      <w:r w:rsidRPr="00521BC6">
        <w:t xml:space="preserve">, and </w:t>
      </w:r>
      <w:r w:rsidRPr="00521BC6">
        <w:rPr>
          <w:b/>
          <w:bCs/>
        </w:rPr>
        <w:t>BERT-like models</w:t>
      </w:r>
      <w:r w:rsidRPr="00521BC6">
        <w:t xml:space="preserve">, enable more accurate prediction of word sequences. Evaluation of language models often uses </w:t>
      </w:r>
      <w:r w:rsidRPr="00521BC6">
        <w:rPr>
          <w:b/>
          <w:bCs/>
        </w:rPr>
        <w:t>perplexity</w:t>
      </w:r>
      <w:r w:rsidRPr="00521BC6">
        <w:t>, measuring how well the model predicts a sample. Language modeling can be monolingual, multilingual, or cross-lingual, supporting diverse language applications. Contextual embeddings improve the ability of models to capture semantics, syntax, and word sense. Applications include virtual assistants, chatbots, and predictive typing. Advanced models integrate attention mechanisms to focus on relevant context words. Large-</w:t>
      </w:r>
      <w:r w:rsidRPr="00521BC6">
        <w:lastRenderedPageBreak/>
        <w:t>scale pre-trained language models are fine-tuned for specific tasks, enhancing performance. Understanding word and sentence probability distributions is key to probabilistic reasoning in NLP. Language modeling also supports information retrieval, summarization, and dialogue systems. Effective language models reduce ambiguity, improve fluency, and enable coherent text generation. They play a central role in building intelligent, language-aware systems.</w:t>
      </w:r>
    </w:p>
    <w:p w14:paraId="34424A24" w14:textId="77777777" w:rsidR="00457F3C" w:rsidRPr="00521BC6" w:rsidRDefault="00457F3C" w:rsidP="00457F3C">
      <w:r>
        <w:pict w14:anchorId="30A605F5">
          <v:rect id="_x0000_i2548" style="width:0;height:1.5pt" o:hralign="center" o:hrstd="t" o:hr="t" fillcolor="#a0a0a0" stroked="f"/>
        </w:pict>
      </w:r>
    </w:p>
    <w:p w14:paraId="6E23258F" w14:textId="77777777" w:rsidR="00457F3C" w:rsidRPr="00521BC6" w:rsidRDefault="00457F3C" w:rsidP="00457F3C">
      <w:pPr>
        <w:rPr>
          <w:b/>
          <w:bCs/>
        </w:rPr>
      </w:pPr>
      <w:r w:rsidRPr="00521BC6">
        <w:rPr>
          <w:b/>
          <w:bCs/>
        </w:rPr>
        <w:t>2. N-Gram Models</w:t>
      </w:r>
    </w:p>
    <w:p w14:paraId="5564E106" w14:textId="77777777" w:rsidR="00457F3C" w:rsidRPr="00521BC6" w:rsidRDefault="00457F3C" w:rsidP="00457F3C">
      <w:r w:rsidRPr="00521BC6">
        <w:t xml:space="preserve">N-gram models are statistical language models that predict the probability of a word based on the previous </w:t>
      </w:r>
      <m:oMath>
        <m:r>
          <w:rPr>
            <w:rFonts w:ascii="Cambria Math" w:hAnsi="Cambria Math"/>
          </w:rPr>
          <m:t>n-1</m:t>
        </m:r>
      </m:oMath>
      <w:r w:rsidRPr="00521BC6">
        <w:t xml:space="preserve">words. For example, a bigram model (n=2) predicts a word based on the preceding word, while a trigram model (n=3) considers the two preceding words. N-grams are simple, computationally efficient, and form the basis of many NLP systems. Probabilities are estimated from large corpora by counting occurrences of n-gram sequences. Challenges include </w:t>
      </w:r>
      <w:r w:rsidRPr="00521BC6">
        <w:rPr>
          <w:b/>
          <w:bCs/>
        </w:rPr>
        <w:t>data sparsity</w:t>
      </w:r>
      <w:r w:rsidRPr="00521BC6">
        <w:t xml:space="preserve">, where many word sequences may not appear in the training data, and </w:t>
      </w:r>
      <w:r w:rsidRPr="00521BC6">
        <w:rPr>
          <w:b/>
          <w:bCs/>
        </w:rPr>
        <w:t>long-range dependency</w:t>
      </w:r>
      <w:r w:rsidRPr="00521BC6">
        <w:t xml:space="preserve">, as N-grams consider only a limited context. Smoothing techniques, like </w:t>
      </w:r>
      <w:r w:rsidRPr="00521BC6">
        <w:rPr>
          <w:b/>
          <w:bCs/>
        </w:rPr>
        <w:t>Laplace smoothing</w:t>
      </w:r>
      <w:r w:rsidRPr="00521BC6">
        <w:t xml:space="preserve">, </w:t>
      </w:r>
      <w:r w:rsidRPr="00521BC6">
        <w:rPr>
          <w:b/>
          <w:bCs/>
        </w:rPr>
        <w:t>Good-Turing</w:t>
      </w:r>
      <w:r w:rsidRPr="00521BC6">
        <w:t xml:space="preserve">, and </w:t>
      </w:r>
      <w:r w:rsidRPr="00521BC6">
        <w:rPr>
          <w:b/>
          <w:bCs/>
        </w:rPr>
        <w:t>backoff models</w:t>
      </w:r>
      <w:r w:rsidRPr="00521BC6">
        <w:t xml:space="preserve">, address the zero-probability problem for unseen n-grams. N-gram models are useful for tasks like text prediction, speech recognition, and spelling correction. They are interpretable, easy to implement, and can be combined with higher-level linguistic features. Evaluation involves metrics like perplexity, which measures the model’s uncertainty in predicting the next word. N-gram models can be extended to </w:t>
      </w:r>
      <w:r w:rsidRPr="00521BC6">
        <w:rPr>
          <w:b/>
          <w:bCs/>
        </w:rPr>
        <w:t>class-based models</w:t>
      </w:r>
      <w:r w:rsidRPr="00521BC6">
        <w:t>, grouping words into categories to reduce sparsity. Despite limitations, n-grams remain a useful baseline in NLP. They are computationally inexpensive compared to deep learning models. N-grams are foundational for understanding probabilistic modeling and the statistical structure of language. They help illustrate the importance of context, frequency, and co-occurrence patterns. Large-scale corpora improve accuracy, and hybrid models combine n-grams with neural approaches. Understanding n-grams is essential before progressing to advanced sequence models. They provide insight into the statistical regularities of natural language and inform smoothing, backoff, and interpolation techniques.</w:t>
      </w:r>
    </w:p>
    <w:p w14:paraId="1A19899C" w14:textId="77777777" w:rsidR="00457F3C" w:rsidRPr="00521BC6" w:rsidRDefault="00457F3C" w:rsidP="00457F3C">
      <w:r>
        <w:pict w14:anchorId="6C3F46CB">
          <v:rect id="_x0000_i2549" style="width:0;height:1.5pt" o:hralign="center" o:hrstd="t" o:hr="t" fillcolor="#a0a0a0" stroked="f"/>
        </w:pict>
      </w:r>
    </w:p>
    <w:p w14:paraId="60C0E4C3" w14:textId="77777777" w:rsidR="00457F3C" w:rsidRPr="00521BC6" w:rsidRDefault="00457F3C" w:rsidP="00457F3C">
      <w:pPr>
        <w:rPr>
          <w:b/>
          <w:bCs/>
        </w:rPr>
      </w:pPr>
      <w:r w:rsidRPr="00521BC6">
        <w:rPr>
          <w:b/>
          <w:bCs/>
        </w:rPr>
        <w:t>3. Language Model Evaluation</w:t>
      </w:r>
    </w:p>
    <w:p w14:paraId="6314E46E" w14:textId="77777777" w:rsidR="00457F3C" w:rsidRPr="00521BC6" w:rsidRDefault="00457F3C" w:rsidP="00457F3C">
      <w:r w:rsidRPr="00521BC6">
        <w:t xml:space="preserve">Language model evaluation measures how effectively a model predicts sequences of words. Common evaluation metrics include </w:t>
      </w:r>
      <w:r w:rsidRPr="00521BC6">
        <w:rPr>
          <w:b/>
          <w:bCs/>
        </w:rPr>
        <w:t>perplexity</w:t>
      </w:r>
      <w:r w:rsidRPr="00521BC6">
        <w:t xml:space="preserve">, which quantifies the model’s uncertainty when predicting a word; lower perplexity indicates better performance. </w:t>
      </w:r>
      <w:r w:rsidRPr="00521BC6">
        <w:rPr>
          <w:b/>
          <w:bCs/>
        </w:rPr>
        <w:t>Cross-entropy</w:t>
      </w:r>
      <w:r w:rsidRPr="00521BC6">
        <w:t xml:space="preserve"> measures the difference between predicted and actual distributions. Evaluation requires representative test data, ideally from the same domain as the model’s intended application. Other evaluation methods include </w:t>
      </w:r>
      <w:r w:rsidRPr="00521BC6">
        <w:rPr>
          <w:b/>
          <w:bCs/>
        </w:rPr>
        <w:t>BLEU</w:t>
      </w:r>
      <w:r w:rsidRPr="00521BC6">
        <w:t xml:space="preserve"> and </w:t>
      </w:r>
      <w:r w:rsidRPr="00521BC6">
        <w:rPr>
          <w:b/>
          <w:bCs/>
        </w:rPr>
        <w:t>ROUGE scores</w:t>
      </w:r>
      <w:r w:rsidRPr="00521BC6">
        <w:t xml:space="preserve">, especially when assessing generative models in machine translation or summarization tasks. Error analysis involves examining common mispredictions, such as rare words or syntactic ambiguities. Evaluation </w:t>
      </w:r>
      <w:r w:rsidRPr="00521BC6">
        <w:lastRenderedPageBreak/>
        <w:t>can also include downstream task performance, assessing how the language model improves applications like speech recognition or question answering. Challenges include domain adaptation, handling low-resource languages, and ensuring robustness across contexts. Human evaluation complements automated metrics for generative tasks, focusing on fluency, coherence, and meaning preservation. Evaluating multilingual models involves measuring cross-lingual consistency and transfer capabilities. Advanced neural models may require large-scale evaluation due to the number of parameters and contextual dependencies. Regular evaluation ensures continual improvement, hyperparameter tuning, and model generalization. Comparisons between n-gram, RNN, and transformer models highlight trade-offs in accuracy, computational cost, and interpretability. Effective evaluation informs design choices, dataset selection, and model fine-tuning strategies. Thorough evaluation ensures language models meet application requirements, improving reliability and user experience.</w:t>
      </w:r>
    </w:p>
    <w:p w14:paraId="338C36C3" w14:textId="77777777" w:rsidR="00457F3C" w:rsidRPr="00521BC6" w:rsidRDefault="00457F3C" w:rsidP="00457F3C">
      <w:r>
        <w:pict w14:anchorId="528BBBD4">
          <v:rect id="_x0000_i2550" style="width:0;height:1.5pt" o:hralign="center" o:hrstd="t" o:hr="t" fillcolor="#a0a0a0" stroked="f"/>
        </w:pict>
      </w:r>
    </w:p>
    <w:p w14:paraId="251DB8C6" w14:textId="77777777" w:rsidR="00457F3C" w:rsidRPr="00521BC6" w:rsidRDefault="00457F3C" w:rsidP="00457F3C">
      <w:pPr>
        <w:rPr>
          <w:b/>
          <w:bCs/>
        </w:rPr>
      </w:pPr>
      <w:r w:rsidRPr="00521BC6">
        <w:rPr>
          <w:b/>
          <w:bCs/>
        </w:rPr>
        <w:t>4. Bayesian Parameter Estimation</w:t>
      </w:r>
    </w:p>
    <w:p w14:paraId="004646EB" w14:textId="77777777" w:rsidR="00457F3C" w:rsidRPr="00521BC6" w:rsidRDefault="00457F3C" w:rsidP="00457F3C">
      <w:r w:rsidRPr="00521BC6">
        <w:t xml:space="preserve">Bayesian parameter estimation applies probabilistic principles to improve language model predictions by combining observed data with prior knowledge. Unlike maximum likelihood estimation, which only considers observed data, Bayesian methods incorporate </w:t>
      </w:r>
      <w:r w:rsidRPr="00521BC6">
        <w:rPr>
          <w:b/>
          <w:bCs/>
        </w:rPr>
        <w:t>prior distributions</w:t>
      </w:r>
      <w:r w:rsidRPr="00521BC6">
        <w:t xml:space="preserve"> to account for uncertainty. For example, Dirichlet priors are used in n-gram models to smooth probabilities of unseen word sequences. Bayesian estimation allows models to handle sparse data more effectively and update predictions as new data becomes available. It provides a principled framework for incorporating domain knowledge and regularization. Applications include adaptive language modeling, topic modeling, and speech recognition. Bayesian methods also support hierarchical models and latent variable modeling, improving generalization. Challenges include computational complexity and selecting appropriate priors. Approximation techniques, like Markov Chain Monte Carlo (MCMC) and variational inference, are often used in practice. Bayesian estimation improves robustness, reduces overfitting, and handles rare or unseen events. It is especially useful for low-resource languages or domains with limited corpora. Bayesian methods enhance n-gram, neural, and hybrid language models. Integration with cross-lingual modeling allows prior knowledge transfer between languages. Bayesian estimation provides uncertainty measures, supporting risk-aware decision-making. It also forms the basis for probabilistic graphical models in NLP. Effective Bayesian modeling enhances adaptability, precision, and reliability in language understanding systems.</w:t>
      </w:r>
    </w:p>
    <w:p w14:paraId="231B67AF" w14:textId="77777777" w:rsidR="00457F3C" w:rsidRPr="00521BC6" w:rsidRDefault="00457F3C" w:rsidP="00457F3C">
      <w:r>
        <w:pict w14:anchorId="55B18503">
          <v:rect id="_x0000_i2551" style="width:0;height:1.5pt" o:hralign="center" o:hrstd="t" o:hr="t" fillcolor="#a0a0a0" stroked="f"/>
        </w:pict>
      </w:r>
    </w:p>
    <w:p w14:paraId="6D6574E5" w14:textId="77777777" w:rsidR="00457F3C" w:rsidRPr="00521BC6" w:rsidRDefault="00457F3C" w:rsidP="00457F3C">
      <w:pPr>
        <w:rPr>
          <w:b/>
          <w:bCs/>
        </w:rPr>
      </w:pPr>
      <w:r w:rsidRPr="00521BC6">
        <w:rPr>
          <w:b/>
          <w:bCs/>
        </w:rPr>
        <w:t>5. Language Model Adaptation</w:t>
      </w:r>
    </w:p>
    <w:p w14:paraId="684278FD" w14:textId="77777777" w:rsidR="00457F3C" w:rsidRPr="00521BC6" w:rsidRDefault="00457F3C" w:rsidP="00457F3C">
      <w:r w:rsidRPr="00521BC6">
        <w:t xml:space="preserve">Language model adaptation involves modifying a pre-trained model to perform well on a new domain, task, or language variant. Adaptation is critical because language usage, </w:t>
      </w:r>
      <w:r w:rsidRPr="00521BC6">
        <w:lastRenderedPageBreak/>
        <w:t xml:space="preserve">vocabulary, and style vary across domains, such as legal, medical, or social media texts. Techniques include </w:t>
      </w:r>
      <w:r w:rsidRPr="00521BC6">
        <w:rPr>
          <w:b/>
          <w:bCs/>
        </w:rPr>
        <w:t>fine-tuning</w:t>
      </w:r>
      <w:r w:rsidRPr="00521BC6">
        <w:t xml:space="preserve">, </w:t>
      </w:r>
      <w:r w:rsidRPr="00521BC6">
        <w:rPr>
          <w:b/>
          <w:bCs/>
        </w:rPr>
        <w:t>interpolation with in-domain data</w:t>
      </w:r>
      <w:r w:rsidRPr="00521BC6">
        <w:t xml:space="preserve">, </w:t>
      </w:r>
      <w:r w:rsidRPr="00521BC6">
        <w:rPr>
          <w:b/>
          <w:bCs/>
        </w:rPr>
        <w:t>domain-specific n-gram adjustments</w:t>
      </w:r>
      <w:r w:rsidRPr="00521BC6">
        <w:t xml:space="preserve">, and </w:t>
      </w:r>
      <w:r w:rsidRPr="00521BC6">
        <w:rPr>
          <w:b/>
          <w:bCs/>
        </w:rPr>
        <w:t>transfer learning</w:t>
      </w:r>
      <w:r w:rsidRPr="00521BC6">
        <w:t xml:space="preserve"> for neural models. Adaptation ensures that predictions are contextually relevant and reduces errors in specialized applications. Challenges include limited in-domain data, overfitting, and catastrophic forgetting in neural models. Effective adaptation balances retaining general knowledge while incorporating domain-specific patterns. Adaptive models improve performance in tasks like machine translation, speech recognition, and question answering. Continuous adaptation allows models to learn from evolving language usage in real time. Evaluation of adapted models includes perplexity on in-domain data and task-specific metrics. Domain adaptation may involve vocabulary augmentation, contextual embeddings, or updating priors in probabilistic models. Cross-lingual adaptation extends this concept to multilingual environments, enabling transfer from resource-rich to low-resource languages. Adaptation ensures robustness, relevance, and efficiency of language models in practical applications. It supports personalization, context-aware suggestions, and improved user experience. Modern frameworks integrate adaptive mechanisms directly into training pipelines. Effective adaptation enhances the applicability, accuracy, and versatility of NLP systems in dynamic real-world scenarios.</w:t>
      </w:r>
    </w:p>
    <w:p w14:paraId="59286F3B" w14:textId="77777777" w:rsidR="00457F3C" w:rsidRPr="00521BC6" w:rsidRDefault="00457F3C" w:rsidP="00457F3C">
      <w:r>
        <w:pict w14:anchorId="1648AB7E">
          <v:rect id="_x0000_i2552" style="width:0;height:1.5pt" o:hralign="center" o:hrstd="t" o:hr="t" fillcolor="#a0a0a0" stroked="f"/>
        </w:pict>
      </w:r>
    </w:p>
    <w:p w14:paraId="7F4004CB" w14:textId="77777777" w:rsidR="00457F3C" w:rsidRPr="00521BC6" w:rsidRDefault="00457F3C" w:rsidP="00457F3C">
      <w:pPr>
        <w:rPr>
          <w:b/>
          <w:bCs/>
        </w:rPr>
      </w:pPr>
      <w:r w:rsidRPr="00521BC6">
        <w:rPr>
          <w:b/>
          <w:bCs/>
        </w:rPr>
        <w:t>6. Class-based, Variable Length, Bayesian Topic-based, Multilingual and Cross-lingual Language Modeling</w:t>
      </w:r>
    </w:p>
    <w:p w14:paraId="5604E232" w14:textId="77777777" w:rsidR="00457F3C" w:rsidRDefault="00457F3C" w:rsidP="00457F3C">
      <w:r w:rsidRPr="00521BC6">
        <w:t xml:space="preserve">Advanced language models extend traditional n-grams and neural approaches to handle complexity, variability, and multilingual scenarios. </w:t>
      </w:r>
      <w:r w:rsidRPr="00521BC6">
        <w:rPr>
          <w:b/>
          <w:bCs/>
        </w:rPr>
        <w:t>Class-based models</w:t>
      </w:r>
      <w:r w:rsidRPr="00521BC6">
        <w:t xml:space="preserve"> group words into classes (e.g., nouns, verbs) to reduce sparsity and improve probability estimation. </w:t>
      </w:r>
      <w:r w:rsidRPr="00521BC6">
        <w:rPr>
          <w:b/>
          <w:bCs/>
        </w:rPr>
        <w:t>Variable-length models</w:t>
      </w:r>
      <w:r w:rsidRPr="00521BC6">
        <w:t xml:space="preserve"> dynamically adjust context size, capturing long-range dependencies better than fixed n-grams. </w:t>
      </w:r>
      <w:r w:rsidRPr="00521BC6">
        <w:rPr>
          <w:b/>
          <w:bCs/>
        </w:rPr>
        <w:t>Bayesian topic-based models</w:t>
      </w:r>
      <w:r w:rsidRPr="00521BC6">
        <w:t xml:space="preserve"> integrate semantic topics into language modeling, improving prediction by leveraging document-level context. </w:t>
      </w:r>
      <w:r w:rsidRPr="00521BC6">
        <w:rPr>
          <w:b/>
          <w:bCs/>
        </w:rPr>
        <w:t>Multilingual models</w:t>
      </w:r>
      <w:r w:rsidRPr="00521BC6">
        <w:t xml:space="preserve"> process multiple languages simultaneously, sharing knowledge across linguistic structures and enabling cross-lingual transfer. </w:t>
      </w:r>
      <w:r w:rsidRPr="00521BC6">
        <w:rPr>
          <w:b/>
          <w:bCs/>
        </w:rPr>
        <w:t>Cross-lingual language models</w:t>
      </w:r>
      <w:r w:rsidRPr="00521BC6">
        <w:t xml:space="preserve"> allow adaptation from resource-rich to low-resource languages, facilitating translation, retrieval, and multilingual NLP. These models address challenges like polysemy, syntax variation, domain adaptation, and sparse data. Evaluation combines perplexity, task-specific metrics, and cross-lingual accuracy. Neural architectures, attention mechanisms, and embeddings enhance model expressiveness. These advanced techniques support dialogue systems, machine translation, summarization, and cross-lingual reasoning. Integration with semantic parsing and knowledge bases improves understanding. Modern frameworks like mBERT, XLM-R, and multilingual transformers implement these concepts at scale. Such models enable efficient, adaptable, and accurate NLP systems for diverse languages, domains, and contexts. Overall, these advanced language modeling approaches expand the capabilities, flexibility, and real-world applicability of NLP applications.</w:t>
      </w:r>
    </w:p>
    <w:p w14:paraId="7EB86F26" w14:textId="1EB75FA6" w:rsidR="00336F20" w:rsidRDefault="00CC7DC8" w:rsidP="00CC7DC8">
      <w:pPr>
        <w:pStyle w:val="Title"/>
      </w:pPr>
      <w:r w:rsidRPr="00CC7DC8">
        <w:lastRenderedPageBreak/>
        <w:t>CYBER FORENSICS</w:t>
      </w:r>
    </w:p>
    <w:p w14:paraId="2C45B109" w14:textId="77777777" w:rsidR="0000371A" w:rsidRPr="0000371A" w:rsidRDefault="0000371A" w:rsidP="0000371A">
      <w:pPr>
        <w:rPr>
          <w:b/>
          <w:bCs/>
        </w:rPr>
      </w:pPr>
      <w:r w:rsidRPr="0000371A">
        <w:rPr>
          <w:b/>
          <w:bCs/>
        </w:rPr>
        <w:t>UNIT I – INTRODUCTION OF CYBERCRIME</w:t>
      </w:r>
    </w:p>
    <w:p w14:paraId="08A56C55" w14:textId="77777777" w:rsidR="0000371A" w:rsidRPr="0000371A" w:rsidRDefault="0000371A" w:rsidP="0000371A">
      <w:r w:rsidRPr="0000371A">
        <w:pict w14:anchorId="7DAED0A1">
          <v:rect id="_x0000_i2900" style="width:0;height:1.5pt" o:hralign="center" o:hrstd="t" o:hr="t" fillcolor="#a0a0a0" stroked="f"/>
        </w:pict>
      </w:r>
    </w:p>
    <w:p w14:paraId="4D39A5FC" w14:textId="77777777" w:rsidR="0000371A" w:rsidRPr="0000371A" w:rsidRDefault="0000371A" w:rsidP="0000371A">
      <w:pPr>
        <w:rPr>
          <w:b/>
          <w:bCs/>
        </w:rPr>
      </w:pPr>
      <w:r w:rsidRPr="0000371A">
        <w:rPr>
          <w:b/>
          <w:bCs/>
        </w:rPr>
        <w:t>1. Introduction of Cybercrime</w:t>
      </w:r>
    </w:p>
    <w:p w14:paraId="37A19BB9" w14:textId="77777777" w:rsidR="0000371A" w:rsidRPr="0000371A" w:rsidRDefault="0000371A" w:rsidP="0000371A">
      <w:r w:rsidRPr="0000371A">
        <w:t>Cybercrime refers to criminal activities that involve computers, networks, or digital devices as targets, tools, or locations of crime. It encompasses a broad range of illegal activities, from hacking and identity theft to cyberterrorism and financial fraud. The digital transformation of society has expanded opportunities for criminals, making cybercrime a global concern. Understanding cybercrime is critical for law enforcement, organizations, and individuals to develop preventive, detective, and corrective measures. It also forms the foundation for studying digital forensics and incident response.</w:t>
      </w:r>
    </w:p>
    <w:p w14:paraId="4DDFE69E" w14:textId="77777777" w:rsidR="0000371A" w:rsidRPr="0000371A" w:rsidRDefault="0000371A" w:rsidP="0000371A">
      <w:r w:rsidRPr="0000371A">
        <w:pict w14:anchorId="3686B244">
          <v:rect id="_x0000_i2901" style="width:0;height:1.5pt" o:hralign="center" o:hrstd="t" o:hr="t" fillcolor="#a0a0a0" stroked="f"/>
        </w:pict>
      </w:r>
    </w:p>
    <w:p w14:paraId="219F1025" w14:textId="77777777" w:rsidR="0000371A" w:rsidRPr="0000371A" w:rsidRDefault="0000371A" w:rsidP="0000371A">
      <w:pPr>
        <w:rPr>
          <w:b/>
          <w:bCs/>
        </w:rPr>
      </w:pPr>
      <w:r w:rsidRPr="0000371A">
        <w:rPr>
          <w:b/>
          <w:bCs/>
        </w:rPr>
        <w:t>2. Types of Cybercrime</w:t>
      </w:r>
    </w:p>
    <w:p w14:paraId="6E3B1FA0" w14:textId="77777777" w:rsidR="0000371A" w:rsidRPr="0000371A" w:rsidRDefault="0000371A" w:rsidP="0000371A">
      <w:r w:rsidRPr="0000371A">
        <w:t xml:space="preserve">Cybercrime can be categorized based on targets, methods, or motivations. Common types include </w:t>
      </w:r>
      <w:r w:rsidRPr="0000371A">
        <w:rPr>
          <w:b/>
          <w:bCs/>
        </w:rPr>
        <w:t>financial crimes</w:t>
      </w:r>
      <w:r w:rsidRPr="0000371A">
        <w:t xml:space="preserve"> (online fraud, phishing), </w:t>
      </w:r>
      <w:r w:rsidRPr="0000371A">
        <w:rPr>
          <w:b/>
          <w:bCs/>
        </w:rPr>
        <w:t>information theft</w:t>
      </w:r>
      <w:r w:rsidRPr="0000371A">
        <w:t xml:space="preserve"> (identity theft, data breaches), </w:t>
      </w:r>
      <w:r w:rsidRPr="0000371A">
        <w:rPr>
          <w:b/>
          <w:bCs/>
        </w:rPr>
        <w:t>cyberterrorism</w:t>
      </w:r>
      <w:r w:rsidRPr="0000371A">
        <w:t xml:space="preserve"> (attacks on critical infrastructure), </w:t>
      </w:r>
      <w:r w:rsidRPr="0000371A">
        <w:rPr>
          <w:b/>
          <w:bCs/>
        </w:rPr>
        <w:t>cyberstalking and harassment</w:t>
      </w:r>
      <w:r w:rsidRPr="0000371A">
        <w:t xml:space="preserve">, </w:t>
      </w:r>
      <w:r w:rsidRPr="0000371A">
        <w:rPr>
          <w:b/>
          <w:bCs/>
        </w:rPr>
        <w:t>intellectual property crimes</w:t>
      </w:r>
      <w:r w:rsidRPr="0000371A">
        <w:t xml:space="preserve"> (software piracy, copyright infringement), and </w:t>
      </w:r>
      <w:r w:rsidRPr="0000371A">
        <w:rPr>
          <w:b/>
          <w:bCs/>
        </w:rPr>
        <w:t>malware attacks</w:t>
      </w:r>
      <w:r w:rsidRPr="0000371A">
        <w:t xml:space="preserve"> (viruses, worms, ransomware). Each type of cybercrime requires specific preventive and investigative measures. Knowledge of different cybercrime types is essential for cybersecurity professionals and digital forensic investigators.</w:t>
      </w:r>
    </w:p>
    <w:p w14:paraId="6D392233" w14:textId="77777777" w:rsidR="0000371A" w:rsidRPr="0000371A" w:rsidRDefault="0000371A" w:rsidP="0000371A">
      <w:r w:rsidRPr="0000371A">
        <w:pict w14:anchorId="6871A541">
          <v:rect id="_x0000_i2902" style="width:0;height:1.5pt" o:hralign="center" o:hrstd="t" o:hr="t" fillcolor="#a0a0a0" stroked="f"/>
        </w:pict>
      </w:r>
    </w:p>
    <w:p w14:paraId="43E20014" w14:textId="77777777" w:rsidR="0000371A" w:rsidRPr="0000371A" w:rsidRDefault="0000371A" w:rsidP="0000371A">
      <w:pPr>
        <w:rPr>
          <w:b/>
          <w:bCs/>
        </w:rPr>
      </w:pPr>
      <w:r w:rsidRPr="0000371A">
        <w:rPr>
          <w:b/>
          <w:bCs/>
        </w:rPr>
        <w:t>3. The Internet Spawns Crime</w:t>
      </w:r>
    </w:p>
    <w:p w14:paraId="5029DB5A" w14:textId="77777777" w:rsidR="0000371A" w:rsidRPr="0000371A" w:rsidRDefault="0000371A" w:rsidP="0000371A">
      <w:r w:rsidRPr="0000371A">
        <w:t>The Internet provides anonymity, global reach, and ease of access, creating a fertile environment for cybercrime. Criminals exploit vulnerabilities in websites, networks, and digital devices to commit fraud, distribute malware, or perform unauthorized surveillance. Online marketplaces, social media platforms, and peer-to-peer networks have become hotspots for illegal activity. Understanding how the Internet facilitates crime helps organizations develop effective monitoring, detection, and response strategies to mitigate risks associated with digital connectivity.</w:t>
      </w:r>
    </w:p>
    <w:p w14:paraId="70D0EE99" w14:textId="77777777" w:rsidR="0000371A" w:rsidRPr="0000371A" w:rsidRDefault="0000371A" w:rsidP="0000371A">
      <w:r w:rsidRPr="0000371A">
        <w:pict w14:anchorId="6ADDA48C">
          <v:rect id="_x0000_i2903" style="width:0;height:1.5pt" o:hralign="center" o:hrstd="t" o:hr="t" fillcolor="#a0a0a0" stroked="f"/>
        </w:pict>
      </w:r>
    </w:p>
    <w:p w14:paraId="1A5E5ACC" w14:textId="77777777" w:rsidR="0000371A" w:rsidRPr="0000371A" w:rsidRDefault="0000371A" w:rsidP="0000371A">
      <w:pPr>
        <w:rPr>
          <w:b/>
          <w:bCs/>
        </w:rPr>
      </w:pPr>
      <w:r w:rsidRPr="0000371A">
        <w:rPr>
          <w:b/>
          <w:bCs/>
        </w:rPr>
        <w:t>4. Worms versus Viruses</w:t>
      </w:r>
    </w:p>
    <w:p w14:paraId="30CDF749" w14:textId="77777777" w:rsidR="0000371A" w:rsidRPr="0000371A" w:rsidRDefault="0000371A" w:rsidP="0000371A">
      <w:r w:rsidRPr="0000371A">
        <w:t xml:space="preserve">Worms and viruses are types of malicious software used in cyberattacks. </w:t>
      </w:r>
      <w:r w:rsidRPr="0000371A">
        <w:rPr>
          <w:b/>
          <w:bCs/>
        </w:rPr>
        <w:t>Viruses</w:t>
      </w:r>
      <w:r w:rsidRPr="0000371A">
        <w:t xml:space="preserve"> attach themselves to files and require user interaction to spread, while </w:t>
      </w:r>
      <w:r w:rsidRPr="0000371A">
        <w:rPr>
          <w:b/>
          <w:bCs/>
        </w:rPr>
        <w:t>worms</w:t>
      </w:r>
      <w:r w:rsidRPr="0000371A">
        <w:t xml:space="preserve"> are self-replicating and can spread autonomously across networks. Both can cause data loss, system disruption, </w:t>
      </w:r>
      <w:r w:rsidRPr="0000371A">
        <w:lastRenderedPageBreak/>
        <w:t>and unauthorized access. Understanding the differences between worms and viruses is essential for implementing targeted cybersecurity defenses, developing antivirus software, and performing effective forensic investigations to trace infection sources.</w:t>
      </w:r>
    </w:p>
    <w:p w14:paraId="689487AE" w14:textId="77777777" w:rsidR="0000371A" w:rsidRPr="0000371A" w:rsidRDefault="0000371A" w:rsidP="0000371A">
      <w:r w:rsidRPr="0000371A">
        <w:pict w14:anchorId="53FE8B50">
          <v:rect id="_x0000_i2904" style="width:0;height:1.5pt" o:hralign="center" o:hrstd="t" o:hr="t" fillcolor="#a0a0a0" stroked="f"/>
        </w:pict>
      </w:r>
    </w:p>
    <w:p w14:paraId="25260816" w14:textId="77777777" w:rsidR="0000371A" w:rsidRPr="0000371A" w:rsidRDefault="0000371A" w:rsidP="0000371A">
      <w:pPr>
        <w:rPr>
          <w:b/>
          <w:bCs/>
        </w:rPr>
      </w:pPr>
      <w:r w:rsidRPr="0000371A">
        <w:rPr>
          <w:b/>
          <w:bCs/>
        </w:rPr>
        <w:t>5. Computers’ Roles in Crimes</w:t>
      </w:r>
    </w:p>
    <w:p w14:paraId="3F1100B8" w14:textId="77777777" w:rsidR="0000371A" w:rsidRPr="0000371A" w:rsidRDefault="0000371A" w:rsidP="0000371A">
      <w:r w:rsidRPr="0000371A">
        <w:t xml:space="preserve">Computers can serve multiple roles in cybercrime: as </w:t>
      </w:r>
      <w:r w:rsidRPr="0000371A">
        <w:rPr>
          <w:b/>
          <w:bCs/>
        </w:rPr>
        <w:t>targets</w:t>
      </w:r>
      <w:r w:rsidRPr="0000371A">
        <w:t xml:space="preserve">, </w:t>
      </w:r>
      <w:r w:rsidRPr="0000371A">
        <w:rPr>
          <w:b/>
          <w:bCs/>
        </w:rPr>
        <w:t>tools</w:t>
      </w:r>
      <w:r w:rsidRPr="0000371A">
        <w:t xml:space="preserve">, or </w:t>
      </w:r>
      <w:r w:rsidRPr="0000371A">
        <w:rPr>
          <w:b/>
          <w:bCs/>
        </w:rPr>
        <w:t>evidence sources</w:t>
      </w:r>
      <w:r w:rsidRPr="0000371A">
        <w:t>. As targets, computers are attacked for data theft or disruption. As tools, they are used to commit crimes, such as launching phishing attacks or distributing malware. As evidence sources, they contain logs, files, and digital footprints crucial for forensic analysis. Recognizing these roles enables investigators to identify, preserve, and analyze digital evidence effectively to support legal proceedings.</w:t>
      </w:r>
    </w:p>
    <w:p w14:paraId="0A556CB0" w14:textId="77777777" w:rsidR="0000371A" w:rsidRPr="0000371A" w:rsidRDefault="0000371A" w:rsidP="0000371A">
      <w:r w:rsidRPr="0000371A">
        <w:pict w14:anchorId="67337106">
          <v:rect id="_x0000_i2905" style="width:0;height:1.5pt" o:hralign="center" o:hrstd="t" o:hr="t" fillcolor="#a0a0a0" stroked="f"/>
        </w:pict>
      </w:r>
    </w:p>
    <w:p w14:paraId="0A374740" w14:textId="77777777" w:rsidR="0000371A" w:rsidRPr="0000371A" w:rsidRDefault="0000371A" w:rsidP="0000371A">
      <w:pPr>
        <w:rPr>
          <w:b/>
          <w:bCs/>
        </w:rPr>
      </w:pPr>
      <w:r w:rsidRPr="0000371A">
        <w:rPr>
          <w:b/>
          <w:bCs/>
        </w:rPr>
        <w:t>6. Introduction to Digital Forensics</w:t>
      </w:r>
    </w:p>
    <w:p w14:paraId="05B51548" w14:textId="77777777" w:rsidR="0000371A" w:rsidRPr="0000371A" w:rsidRDefault="0000371A" w:rsidP="0000371A">
      <w:r w:rsidRPr="0000371A">
        <w:t>Digital forensics is the discipline of identifying, preserving, analyzing, and presenting digital evidence in a legally admissible manner. It involves systematic investigation of computers, networks, and digital devices to uncover information relevant to criminal or civil cases. Digital forensics ensures that evidence is collected without tampering, following established procedures to maintain integrity. It is critical in cybercrime investigations, incident response, and organizational security compliance.</w:t>
      </w:r>
    </w:p>
    <w:p w14:paraId="0EFE1305" w14:textId="77777777" w:rsidR="0000371A" w:rsidRPr="0000371A" w:rsidRDefault="0000371A" w:rsidP="0000371A">
      <w:r w:rsidRPr="0000371A">
        <w:pict w14:anchorId="3B83E1C6">
          <v:rect id="_x0000_i2906" style="width:0;height:1.5pt" o:hralign="center" o:hrstd="t" o:hr="t" fillcolor="#a0a0a0" stroked="f"/>
        </w:pict>
      </w:r>
    </w:p>
    <w:p w14:paraId="442C7292" w14:textId="77777777" w:rsidR="0000371A" w:rsidRPr="0000371A" w:rsidRDefault="0000371A" w:rsidP="0000371A">
      <w:pPr>
        <w:rPr>
          <w:b/>
          <w:bCs/>
        </w:rPr>
      </w:pPr>
      <w:r w:rsidRPr="0000371A">
        <w:rPr>
          <w:b/>
          <w:bCs/>
        </w:rPr>
        <w:t>7. Introduction to Incident – Incident Response Methodology</w:t>
      </w:r>
    </w:p>
    <w:p w14:paraId="78341703" w14:textId="77777777" w:rsidR="0000371A" w:rsidRPr="0000371A" w:rsidRDefault="0000371A" w:rsidP="0000371A">
      <w:r w:rsidRPr="0000371A">
        <w:t>An incident is any event that threatens the confidentiality, integrity, or availability of digital information or systems. Incident response methodology involves structured steps to detect, contain, eradicate, recover, and learn from security incidents. Effective incident response reduces damage, prevents recurrence, and supports forensic investigations. Methodologies provide frameworks to systematically handle cyber incidents, ensuring timely and coordinated action to protect digital assets.</w:t>
      </w:r>
    </w:p>
    <w:p w14:paraId="0163D557" w14:textId="77777777" w:rsidR="0000371A" w:rsidRPr="0000371A" w:rsidRDefault="0000371A" w:rsidP="0000371A">
      <w:r w:rsidRPr="0000371A">
        <w:pict w14:anchorId="4D7946AA">
          <v:rect id="_x0000_i2907" style="width:0;height:1.5pt" o:hralign="center" o:hrstd="t" o:hr="t" fillcolor="#a0a0a0" stroked="f"/>
        </w:pict>
      </w:r>
    </w:p>
    <w:p w14:paraId="6DFC18D5" w14:textId="77777777" w:rsidR="0000371A" w:rsidRPr="0000371A" w:rsidRDefault="0000371A" w:rsidP="0000371A">
      <w:pPr>
        <w:rPr>
          <w:b/>
          <w:bCs/>
        </w:rPr>
      </w:pPr>
      <w:r w:rsidRPr="0000371A">
        <w:rPr>
          <w:b/>
          <w:bCs/>
        </w:rPr>
        <w:t>8. Steps – Activities in Initial Response</w:t>
      </w:r>
    </w:p>
    <w:p w14:paraId="7B51A65A" w14:textId="77777777" w:rsidR="0000371A" w:rsidRPr="0000371A" w:rsidRDefault="0000371A" w:rsidP="0000371A">
      <w:r w:rsidRPr="0000371A">
        <w:t xml:space="preserve">The initial response to a cyber incident involves </w:t>
      </w:r>
      <w:r w:rsidRPr="0000371A">
        <w:rPr>
          <w:b/>
          <w:bCs/>
        </w:rPr>
        <w:t>preparation, identification, containment, and evidence preservation</w:t>
      </w:r>
      <w:r w:rsidRPr="0000371A">
        <w:t>. Activities include isolating affected systems, documenting incident details, collecting volatile data, and securing logs. Rapid and structured initial response prevents further damage, preserves evidence for forensic analysis, and aids in root cause identification. Trained personnel follow predefined procedures to manage incidents effectively while minimizing operational disruption.</w:t>
      </w:r>
    </w:p>
    <w:p w14:paraId="0667C38F" w14:textId="77777777" w:rsidR="0000371A" w:rsidRPr="0000371A" w:rsidRDefault="0000371A" w:rsidP="0000371A">
      <w:r w:rsidRPr="0000371A">
        <w:lastRenderedPageBreak/>
        <w:pict w14:anchorId="4098CA83">
          <v:rect id="_x0000_i2908" style="width:0;height:1.5pt" o:hralign="center" o:hrstd="t" o:hr="t" fillcolor="#a0a0a0" stroked="f"/>
        </w:pict>
      </w:r>
    </w:p>
    <w:p w14:paraId="55C5F7F9" w14:textId="77777777" w:rsidR="0000371A" w:rsidRPr="0000371A" w:rsidRDefault="0000371A" w:rsidP="0000371A">
      <w:pPr>
        <w:rPr>
          <w:b/>
          <w:bCs/>
        </w:rPr>
      </w:pPr>
      <w:r w:rsidRPr="0000371A">
        <w:rPr>
          <w:b/>
          <w:bCs/>
        </w:rPr>
        <w:t>9. Phase after Detection of an Incident</w:t>
      </w:r>
    </w:p>
    <w:p w14:paraId="26C7000C" w14:textId="77777777" w:rsidR="0000371A" w:rsidRPr="0000371A" w:rsidRDefault="0000371A" w:rsidP="0000371A">
      <w:r w:rsidRPr="0000371A">
        <w:t xml:space="preserve">After detecting an incident, the next phase focuses on </w:t>
      </w:r>
      <w:r w:rsidRPr="0000371A">
        <w:rPr>
          <w:b/>
          <w:bCs/>
        </w:rPr>
        <w:t>analysis, mitigation, and recovery</w:t>
      </w:r>
      <w:r w:rsidRPr="0000371A">
        <w:t>. Investigators assess the scope and impact, identify compromised systems, and implement corrective measures. Recovery involves restoring systems to normal operation while ensuring vulnerabilities are addressed. Post-incident, lessons learned are documented to improve security policies, procedures, and preparedness for future incidents. This phase bridges incident handling with continuous security improvement.</w:t>
      </w:r>
    </w:p>
    <w:p w14:paraId="3B59981D" w14:textId="77777777" w:rsidR="0000371A" w:rsidRPr="0000371A" w:rsidRDefault="0000371A" w:rsidP="0000371A">
      <w:r w:rsidRPr="0000371A">
        <w:pict w14:anchorId="409DECDD">
          <v:rect id="_x0000_i2909" style="width:0;height:1.5pt" o:hralign="center" o:hrstd="t" o:hr="t" fillcolor="#a0a0a0" stroked="f"/>
        </w:pict>
      </w:r>
    </w:p>
    <w:p w14:paraId="0E35464A" w14:textId="22B8D0D6" w:rsidR="0000371A" w:rsidRPr="0000371A" w:rsidRDefault="0000371A" w:rsidP="0000371A"/>
    <w:p w14:paraId="2CD63D75" w14:textId="77777777" w:rsidR="0000371A" w:rsidRPr="0000371A" w:rsidRDefault="0000371A" w:rsidP="0000371A">
      <w:pPr>
        <w:rPr>
          <w:b/>
          <w:bCs/>
        </w:rPr>
      </w:pPr>
      <w:r w:rsidRPr="0000371A">
        <w:rPr>
          <w:b/>
          <w:bCs/>
        </w:rPr>
        <w:t>UNIT II – INITIAL RESPONSE AND FORENSIC DUPLICATION</w:t>
      </w:r>
    </w:p>
    <w:p w14:paraId="32006A4D" w14:textId="77777777" w:rsidR="0000371A" w:rsidRPr="0000371A" w:rsidRDefault="0000371A" w:rsidP="0000371A">
      <w:r w:rsidRPr="0000371A">
        <w:pict w14:anchorId="3F530885">
          <v:rect id="_x0000_i2912" style="width:0;height:1.5pt" o:hralign="center" o:hrstd="t" o:hr="t" fillcolor="#a0a0a0" stroked="f"/>
        </w:pict>
      </w:r>
    </w:p>
    <w:p w14:paraId="54FAD9AC" w14:textId="77777777" w:rsidR="0000371A" w:rsidRPr="0000371A" w:rsidRDefault="0000371A" w:rsidP="0000371A">
      <w:pPr>
        <w:rPr>
          <w:b/>
          <w:bCs/>
        </w:rPr>
      </w:pPr>
      <w:r w:rsidRPr="0000371A">
        <w:rPr>
          <w:b/>
          <w:bCs/>
        </w:rPr>
        <w:t>1. Initial Response &amp; Volatile Data Collection from Windows System</w:t>
      </w:r>
    </w:p>
    <w:p w14:paraId="367D8330" w14:textId="77777777" w:rsidR="0000371A" w:rsidRPr="0000371A" w:rsidRDefault="0000371A" w:rsidP="0000371A">
      <w:r w:rsidRPr="0000371A">
        <w:t xml:space="preserve">Initial response on Windows systems involves promptly collecting </w:t>
      </w:r>
      <w:r w:rsidRPr="0000371A">
        <w:rPr>
          <w:b/>
          <w:bCs/>
        </w:rPr>
        <w:t>volatile data</w:t>
      </w:r>
      <w:r w:rsidRPr="0000371A">
        <w:t xml:space="preserve">—information that is lost when the system is powered down. Volatile data includes running processes, open network connections, logged-in users, system cache, and memory contents. Tools such as </w:t>
      </w:r>
      <w:r w:rsidRPr="0000371A">
        <w:rPr>
          <w:b/>
          <w:bCs/>
        </w:rPr>
        <w:t>FTK Imager, Volatility, and Windows Task Manager</w:t>
      </w:r>
      <w:r w:rsidRPr="0000371A">
        <w:t xml:space="preserve"> help capture this data. Collecting volatile data is crucial for forensic investigations because it provides real-time insights into attacker actions and system state. Proper documentation and chain-of-custody procedures ensure legal admissibility.</w:t>
      </w:r>
    </w:p>
    <w:p w14:paraId="081E8AE7" w14:textId="77777777" w:rsidR="0000371A" w:rsidRPr="0000371A" w:rsidRDefault="0000371A" w:rsidP="0000371A">
      <w:r w:rsidRPr="0000371A">
        <w:pict w14:anchorId="6F7AA583">
          <v:rect id="_x0000_i2913" style="width:0;height:1.5pt" o:hralign="center" o:hrstd="t" o:hr="t" fillcolor="#a0a0a0" stroked="f"/>
        </w:pict>
      </w:r>
    </w:p>
    <w:p w14:paraId="16C377D1" w14:textId="77777777" w:rsidR="0000371A" w:rsidRPr="0000371A" w:rsidRDefault="0000371A" w:rsidP="0000371A">
      <w:pPr>
        <w:rPr>
          <w:b/>
          <w:bCs/>
        </w:rPr>
      </w:pPr>
      <w:r w:rsidRPr="0000371A">
        <w:rPr>
          <w:b/>
          <w:bCs/>
        </w:rPr>
        <w:t>2. Initial Response &amp; Volatile Data Collection from Unix System</w:t>
      </w:r>
    </w:p>
    <w:p w14:paraId="63D853BB" w14:textId="77777777" w:rsidR="0000371A" w:rsidRPr="0000371A" w:rsidRDefault="0000371A" w:rsidP="0000371A">
      <w:r w:rsidRPr="0000371A">
        <w:t>Unix and Linux systems also require careful volatile data collection during an incident. Key data includes active processes, network sockets, kernel modules, memory dumps, and user sessions. Commands like ps, netstat, lsof, and dmesg help gather this information. Live data acquisition must avoid modifying the system state to preserve evidence integrity. Understanding Unix-specific structures, permissions, and log files is critical for accurate and effective forensic investigation.</w:t>
      </w:r>
    </w:p>
    <w:p w14:paraId="7D111FB8" w14:textId="77777777" w:rsidR="0000371A" w:rsidRPr="0000371A" w:rsidRDefault="0000371A" w:rsidP="0000371A">
      <w:r w:rsidRPr="0000371A">
        <w:pict w14:anchorId="4F2C9291">
          <v:rect id="_x0000_i2914" style="width:0;height:1.5pt" o:hralign="center" o:hrstd="t" o:hr="t" fillcolor="#a0a0a0" stroked="f"/>
        </w:pict>
      </w:r>
    </w:p>
    <w:p w14:paraId="14FAE08A" w14:textId="77777777" w:rsidR="0000371A" w:rsidRPr="0000371A" w:rsidRDefault="0000371A" w:rsidP="0000371A">
      <w:pPr>
        <w:rPr>
          <w:b/>
          <w:bCs/>
        </w:rPr>
      </w:pPr>
      <w:r w:rsidRPr="0000371A">
        <w:rPr>
          <w:b/>
          <w:bCs/>
        </w:rPr>
        <w:t>3. Forensic Duplication</w:t>
      </w:r>
    </w:p>
    <w:p w14:paraId="7784C9FF" w14:textId="77777777" w:rsidR="0000371A" w:rsidRPr="0000371A" w:rsidRDefault="0000371A" w:rsidP="0000371A">
      <w:r w:rsidRPr="0000371A">
        <w:t xml:space="preserve">Forensic duplication refers to creating an exact copy of digital media for analysis without altering the original evidence. Duplicates can be </w:t>
      </w:r>
      <w:r w:rsidRPr="0000371A">
        <w:rPr>
          <w:b/>
          <w:bCs/>
        </w:rPr>
        <w:t>bit-for-bit copies</w:t>
      </w:r>
      <w:r w:rsidRPr="0000371A">
        <w:t xml:space="preserve"> of hard drives, memory cards, or storage devices. Forensic duplication ensures that investigators work on copies, preserving the original data’s integrity. Proper duplication methods prevent data corruption </w:t>
      </w:r>
      <w:r w:rsidRPr="0000371A">
        <w:lastRenderedPageBreak/>
        <w:t>and meet legal standards, making them admissible in court. The process requires specialized software and hardware that guarantee accuracy and completeness of the copied data.</w:t>
      </w:r>
    </w:p>
    <w:p w14:paraId="3C4640DC" w14:textId="77777777" w:rsidR="0000371A" w:rsidRPr="0000371A" w:rsidRDefault="0000371A" w:rsidP="0000371A">
      <w:r w:rsidRPr="0000371A">
        <w:pict w14:anchorId="7BFFA7CD">
          <v:rect id="_x0000_i2915" style="width:0;height:1.5pt" o:hralign="center" o:hrstd="t" o:hr="t" fillcolor="#a0a0a0" stroked="f"/>
        </w:pict>
      </w:r>
    </w:p>
    <w:p w14:paraId="6E331043" w14:textId="77777777" w:rsidR="0000371A" w:rsidRPr="0000371A" w:rsidRDefault="0000371A" w:rsidP="0000371A">
      <w:pPr>
        <w:rPr>
          <w:b/>
          <w:bCs/>
        </w:rPr>
      </w:pPr>
      <w:r w:rsidRPr="0000371A">
        <w:rPr>
          <w:b/>
          <w:bCs/>
        </w:rPr>
        <w:t>4. Forensic Duplicates as Admissible Evidence</w:t>
      </w:r>
    </w:p>
    <w:p w14:paraId="3803BA19" w14:textId="77777777" w:rsidR="0000371A" w:rsidRPr="0000371A" w:rsidRDefault="0000371A" w:rsidP="0000371A">
      <w:r w:rsidRPr="0000371A">
        <w:t xml:space="preserve">Forensic duplicates are considered legally admissible when they are </w:t>
      </w:r>
      <w:r w:rsidRPr="0000371A">
        <w:rPr>
          <w:b/>
          <w:bCs/>
        </w:rPr>
        <w:t>exact, verifiable, and documented</w:t>
      </w:r>
      <w:r w:rsidRPr="0000371A">
        <w:t>. Admissibility requires maintaining chain-of-custody records, using validated duplication tools, and ensuring the process does not alter the original media. Courts recognize forensic duplicates as equivalent to original evidence if proper procedures are followed. Ensuring admissibility is essential for presenting digital evidence in criminal, civil, or regulatory investigations.</w:t>
      </w:r>
    </w:p>
    <w:p w14:paraId="02073052" w14:textId="77777777" w:rsidR="0000371A" w:rsidRPr="0000371A" w:rsidRDefault="0000371A" w:rsidP="0000371A">
      <w:r w:rsidRPr="0000371A">
        <w:pict w14:anchorId="19D56F97">
          <v:rect id="_x0000_i2916" style="width:0;height:1.5pt" o:hralign="center" o:hrstd="t" o:hr="t" fillcolor="#a0a0a0" stroked="f"/>
        </w:pict>
      </w:r>
    </w:p>
    <w:p w14:paraId="68D56818" w14:textId="77777777" w:rsidR="0000371A" w:rsidRPr="0000371A" w:rsidRDefault="0000371A" w:rsidP="0000371A">
      <w:pPr>
        <w:rPr>
          <w:b/>
          <w:bCs/>
        </w:rPr>
      </w:pPr>
      <w:r w:rsidRPr="0000371A">
        <w:rPr>
          <w:b/>
          <w:bCs/>
        </w:rPr>
        <w:t>5. Forensic Duplication Tool Requirements</w:t>
      </w:r>
    </w:p>
    <w:p w14:paraId="5E07444D" w14:textId="77777777" w:rsidR="0000371A" w:rsidRPr="0000371A" w:rsidRDefault="0000371A" w:rsidP="0000371A">
      <w:r w:rsidRPr="0000371A">
        <w:t xml:space="preserve">Tools used for forensic duplication must meet specific requirements: they should perform </w:t>
      </w:r>
      <w:r w:rsidRPr="0000371A">
        <w:rPr>
          <w:b/>
          <w:bCs/>
        </w:rPr>
        <w:t>bit-level copying</w:t>
      </w:r>
      <w:r w:rsidRPr="0000371A">
        <w:t xml:space="preserve">, generate </w:t>
      </w:r>
      <w:r w:rsidRPr="0000371A">
        <w:rPr>
          <w:b/>
          <w:bCs/>
        </w:rPr>
        <w:t>hash values</w:t>
      </w:r>
      <w:r w:rsidRPr="0000371A">
        <w:t xml:space="preserve"> for verification, support multiple file systems, and operate in </w:t>
      </w:r>
      <w:r w:rsidRPr="0000371A">
        <w:rPr>
          <w:b/>
          <w:bCs/>
        </w:rPr>
        <w:t>write-protected mode</w:t>
      </w:r>
      <w:r w:rsidRPr="0000371A">
        <w:t xml:space="preserve"> to prevent data modification. Additional features include logging, error detection, and compatibility with different storage media. Selecting reliable forensic tools is crucial for maintaining evidence integrity and ensuring investigation credibility.</w:t>
      </w:r>
    </w:p>
    <w:p w14:paraId="57D417D0" w14:textId="77777777" w:rsidR="0000371A" w:rsidRPr="0000371A" w:rsidRDefault="0000371A" w:rsidP="0000371A">
      <w:r w:rsidRPr="0000371A">
        <w:pict w14:anchorId="2C26C11C">
          <v:rect id="_x0000_i2917" style="width:0;height:1.5pt" o:hralign="center" o:hrstd="t" o:hr="t" fillcolor="#a0a0a0" stroked="f"/>
        </w:pict>
      </w:r>
    </w:p>
    <w:p w14:paraId="7EA2583B" w14:textId="77777777" w:rsidR="0000371A" w:rsidRPr="0000371A" w:rsidRDefault="0000371A" w:rsidP="0000371A">
      <w:pPr>
        <w:rPr>
          <w:b/>
          <w:bCs/>
        </w:rPr>
      </w:pPr>
      <w:r w:rsidRPr="0000371A">
        <w:rPr>
          <w:b/>
          <w:bCs/>
        </w:rPr>
        <w:t>6. Creating a Forensic Duplicate/Qualified Forensic Duplicate of a Hard Drive</w:t>
      </w:r>
    </w:p>
    <w:p w14:paraId="351FCF30" w14:textId="77777777" w:rsidR="0000371A" w:rsidRPr="0000371A" w:rsidRDefault="0000371A" w:rsidP="0000371A">
      <w:r w:rsidRPr="0000371A">
        <w:t xml:space="preserve">Creating a forensic duplicate involves connecting the target drive to a write-blocker, using duplication software to copy all sectors, and verifying the duplicate using hash algorithms like </w:t>
      </w:r>
      <w:r w:rsidRPr="0000371A">
        <w:rPr>
          <w:b/>
          <w:bCs/>
        </w:rPr>
        <w:t>MD5 or SHA-256</w:t>
      </w:r>
      <w:r w:rsidRPr="0000371A">
        <w:t>. A qualified forensic duplicate ensures that all relevant data, including slack space and unallocated sectors, is preserved. Proper documentation of the process, including time, tools, operator, and hash values, is essential. This enables investigators to analyze the duplicate without compromising the original evidence.</w:t>
      </w:r>
    </w:p>
    <w:p w14:paraId="205C32BD" w14:textId="77777777" w:rsidR="0000371A" w:rsidRPr="0000371A" w:rsidRDefault="0000371A" w:rsidP="0000371A">
      <w:r w:rsidRPr="0000371A">
        <w:pict w14:anchorId="65CB0D10">
          <v:rect id="_x0000_i2918" style="width:0;height:1.5pt" o:hralign="center" o:hrstd="t" o:hr="t" fillcolor="#a0a0a0" stroked="f"/>
        </w:pict>
      </w:r>
    </w:p>
    <w:p w14:paraId="53CB2C12" w14:textId="58943412" w:rsidR="0000371A" w:rsidRPr="0000371A" w:rsidRDefault="0000371A" w:rsidP="0000371A"/>
    <w:p w14:paraId="34669A36" w14:textId="77777777" w:rsidR="0000371A" w:rsidRPr="0000371A" w:rsidRDefault="0000371A" w:rsidP="0000371A">
      <w:pPr>
        <w:rPr>
          <w:b/>
          <w:bCs/>
        </w:rPr>
      </w:pPr>
      <w:r w:rsidRPr="0000371A">
        <w:rPr>
          <w:b/>
          <w:bCs/>
        </w:rPr>
        <w:t>UNIT III – FORENSICS ANALYSIS AND VALIDATION</w:t>
      </w:r>
    </w:p>
    <w:p w14:paraId="5F36E421" w14:textId="77777777" w:rsidR="0000371A" w:rsidRPr="0000371A" w:rsidRDefault="0000371A" w:rsidP="0000371A">
      <w:r w:rsidRPr="0000371A">
        <w:pict w14:anchorId="2E778507">
          <v:rect id="_x0000_i2921" style="width:0;height:1.5pt" o:hralign="center" o:hrstd="t" o:hr="t" fillcolor="#a0a0a0" stroked="f"/>
        </w:pict>
      </w:r>
    </w:p>
    <w:p w14:paraId="57DAB003" w14:textId="77777777" w:rsidR="0000371A" w:rsidRPr="0000371A" w:rsidRDefault="0000371A" w:rsidP="0000371A">
      <w:pPr>
        <w:rPr>
          <w:b/>
          <w:bCs/>
        </w:rPr>
      </w:pPr>
      <w:r w:rsidRPr="0000371A">
        <w:rPr>
          <w:b/>
          <w:bCs/>
        </w:rPr>
        <w:t>1. Determining What Data to Collect and Analyze</w:t>
      </w:r>
    </w:p>
    <w:p w14:paraId="7B9F3DC0" w14:textId="77777777" w:rsidR="0000371A" w:rsidRPr="0000371A" w:rsidRDefault="0000371A" w:rsidP="0000371A">
      <w:r w:rsidRPr="0000371A">
        <w:t xml:space="preserve">In forensic investigations, identifying relevant data is the first step. Investigators focus on information that can provide evidence of a crime or security breach, such as logs, emails, documents, network traffic, or user activity. Prioritizing critical data reduces analysis time </w:t>
      </w:r>
      <w:r w:rsidRPr="0000371A">
        <w:lastRenderedPageBreak/>
        <w:t>and ensures efficient investigation. Understanding the case context, system architecture, and potential attack vectors guides the selection process. Correctly identifying and collecting pertinent data is essential to maintain relevance, admissibility, and reliability of forensic findings.</w:t>
      </w:r>
    </w:p>
    <w:p w14:paraId="2710E6B6" w14:textId="77777777" w:rsidR="0000371A" w:rsidRPr="0000371A" w:rsidRDefault="0000371A" w:rsidP="0000371A">
      <w:r w:rsidRPr="0000371A">
        <w:pict w14:anchorId="3A373283">
          <v:rect id="_x0000_i2922" style="width:0;height:1.5pt" o:hralign="center" o:hrstd="t" o:hr="t" fillcolor="#a0a0a0" stroked="f"/>
        </w:pict>
      </w:r>
    </w:p>
    <w:p w14:paraId="4E6FA69D" w14:textId="77777777" w:rsidR="0000371A" w:rsidRPr="0000371A" w:rsidRDefault="0000371A" w:rsidP="0000371A">
      <w:pPr>
        <w:rPr>
          <w:b/>
          <w:bCs/>
        </w:rPr>
      </w:pPr>
      <w:r w:rsidRPr="0000371A">
        <w:rPr>
          <w:b/>
          <w:bCs/>
        </w:rPr>
        <w:t>2. Validating Forensic Data</w:t>
      </w:r>
    </w:p>
    <w:p w14:paraId="2C57AE5A" w14:textId="77777777" w:rsidR="0000371A" w:rsidRPr="0000371A" w:rsidRDefault="0000371A" w:rsidP="0000371A">
      <w:r w:rsidRPr="0000371A">
        <w:t xml:space="preserve">Validation ensures that the collected data is </w:t>
      </w:r>
      <w:r w:rsidRPr="0000371A">
        <w:rPr>
          <w:b/>
          <w:bCs/>
        </w:rPr>
        <w:t>authentic, complete, and unaltered</w:t>
      </w:r>
      <w:r w:rsidRPr="0000371A">
        <w:t>. Techniques include generating cryptographic hash values (MD5, SHA-256) before and after acquisition, verifying timestamps, and maintaining a detailed chain-of-custody log. Validation confirms that evidence can be reliably presented in court and trusted for investigation purposes. It also helps detect accidental changes or malicious tampering during data acquisition and transfer. Proper validation is a cornerstone of forensic integrity.</w:t>
      </w:r>
    </w:p>
    <w:p w14:paraId="3AC879F4" w14:textId="77777777" w:rsidR="0000371A" w:rsidRPr="0000371A" w:rsidRDefault="0000371A" w:rsidP="0000371A">
      <w:r w:rsidRPr="0000371A">
        <w:pict w14:anchorId="7299A4AD">
          <v:rect id="_x0000_i2923" style="width:0;height:1.5pt" o:hralign="center" o:hrstd="t" o:hr="t" fillcolor="#a0a0a0" stroked="f"/>
        </w:pict>
      </w:r>
    </w:p>
    <w:p w14:paraId="37FB5584" w14:textId="77777777" w:rsidR="0000371A" w:rsidRPr="0000371A" w:rsidRDefault="0000371A" w:rsidP="0000371A">
      <w:pPr>
        <w:rPr>
          <w:b/>
          <w:bCs/>
        </w:rPr>
      </w:pPr>
      <w:r w:rsidRPr="0000371A">
        <w:rPr>
          <w:b/>
          <w:bCs/>
        </w:rPr>
        <w:t>3. Addressing Data-Hiding Techniques</w:t>
      </w:r>
    </w:p>
    <w:p w14:paraId="400C748E" w14:textId="77777777" w:rsidR="0000371A" w:rsidRPr="0000371A" w:rsidRDefault="0000371A" w:rsidP="0000371A">
      <w:r w:rsidRPr="0000371A">
        <w:t>Cybercriminals often employ methods to hide, encrypt, or obfuscate data, such as steganography, encryption, or hidden partitions. Forensic analysts must identify and recover hidden information without altering original data. Techniques include signature detection, file carving, memory analysis, and pattern recognition. Understanding common obfuscation strategies enables investigators to uncover concealed evidence, reconstruct activities, and strengthen legal or organizational claims.</w:t>
      </w:r>
    </w:p>
    <w:p w14:paraId="38E04FFE" w14:textId="77777777" w:rsidR="0000371A" w:rsidRPr="0000371A" w:rsidRDefault="0000371A" w:rsidP="0000371A">
      <w:r w:rsidRPr="0000371A">
        <w:pict w14:anchorId="0B4F7FEE">
          <v:rect id="_x0000_i2924" style="width:0;height:1.5pt" o:hralign="center" o:hrstd="t" o:hr="t" fillcolor="#a0a0a0" stroked="f"/>
        </w:pict>
      </w:r>
    </w:p>
    <w:p w14:paraId="1069860A" w14:textId="77777777" w:rsidR="0000371A" w:rsidRPr="0000371A" w:rsidRDefault="0000371A" w:rsidP="0000371A">
      <w:pPr>
        <w:rPr>
          <w:b/>
          <w:bCs/>
        </w:rPr>
      </w:pPr>
      <w:r w:rsidRPr="0000371A">
        <w:rPr>
          <w:b/>
          <w:bCs/>
        </w:rPr>
        <w:t>4. Performing Remote Acquisitions</w:t>
      </w:r>
    </w:p>
    <w:p w14:paraId="3B47DB0A" w14:textId="77777777" w:rsidR="0000371A" w:rsidRPr="0000371A" w:rsidRDefault="0000371A" w:rsidP="0000371A">
      <w:r w:rsidRPr="0000371A">
        <w:t>Remote acquisition involves collecting digital evidence from systems or networks that are physically inaccessible. It is useful in cloud environments, remote offices, or compromised networks. Remote acquisition tools capture memory dumps, file systems, and logs while minimizing interference with operations. Secure channels, encryption, and authentication mechanisms ensure integrity during transfer. This method enables timely evidence collection, particularly in distributed systems or ongoing incidents, while adhering to forensic principles.</w:t>
      </w:r>
    </w:p>
    <w:p w14:paraId="4EAAEB52" w14:textId="77777777" w:rsidR="0000371A" w:rsidRPr="0000371A" w:rsidRDefault="0000371A" w:rsidP="0000371A">
      <w:r w:rsidRPr="0000371A">
        <w:pict w14:anchorId="03EB8357">
          <v:rect id="_x0000_i2925" style="width:0;height:1.5pt" o:hralign="center" o:hrstd="t" o:hr="t" fillcolor="#a0a0a0" stroked="f"/>
        </w:pict>
      </w:r>
    </w:p>
    <w:p w14:paraId="0E1276B8" w14:textId="77777777" w:rsidR="0000371A" w:rsidRPr="0000371A" w:rsidRDefault="0000371A" w:rsidP="0000371A">
      <w:pPr>
        <w:rPr>
          <w:b/>
          <w:bCs/>
        </w:rPr>
      </w:pPr>
      <w:r w:rsidRPr="0000371A">
        <w:rPr>
          <w:b/>
          <w:bCs/>
        </w:rPr>
        <w:t>5. Network Forensics Overview</w:t>
      </w:r>
    </w:p>
    <w:p w14:paraId="756120B8" w14:textId="77777777" w:rsidR="0000371A" w:rsidRPr="0000371A" w:rsidRDefault="0000371A" w:rsidP="0000371A">
      <w:r w:rsidRPr="0000371A">
        <w:t xml:space="preserve">Network forensics focuses on monitoring and analyzing network traffic to detect, investigate, and reconstruct cyber incidents. It involves capturing packets, logging connections, and analyzing protocols to identify malicious activity, intrusions, or data exfiltration. Network forensics provides insights into attack patterns, source identification, and system </w:t>
      </w:r>
      <w:r w:rsidRPr="0000371A">
        <w:lastRenderedPageBreak/>
        <w:t>compromise. Understanding network architectures, traffic behavior, and protocol vulnerabilities is essential for effective investigation.</w:t>
      </w:r>
    </w:p>
    <w:p w14:paraId="2A3135AC" w14:textId="77777777" w:rsidR="0000371A" w:rsidRPr="0000371A" w:rsidRDefault="0000371A" w:rsidP="0000371A">
      <w:r w:rsidRPr="0000371A">
        <w:pict w14:anchorId="7D1A44B8">
          <v:rect id="_x0000_i2926" style="width:0;height:1.5pt" o:hralign="center" o:hrstd="t" o:hr="t" fillcolor="#a0a0a0" stroked="f"/>
        </w:pict>
      </w:r>
    </w:p>
    <w:p w14:paraId="3CE4C0A8" w14:textId="77777777" w:rsidR="0000371A" w:rsidRPr="0000371A" w:rsidRDefault="0000371A" w:rsidP="0000371A">
      <w:pPr>
        <w:rPr>
          <w:b/>
          <w:bCs/>
        </w:rPr>
      </w:pPr>
      <w:r w:rsidRPr="0000371A">
        <w:rPr>
          <w:b/>
          <w:bCs/>
        </w:rPr>
        <w:t>6. Performing Live Acquisitions</w:t>
      </w:r>
    </w:p>
    <w:p w14:paraId="2EBFB736" w14:textId="77777777" w:rsidR="0000371A" w:rsidRPr="0000371A" w:rsidRDefault="0000371A" w:rsidP="0000371A">
      <w:r w:rsidRPr="0000371A">
        <w:t>Live acquisition captures data from systems while they are running, including volatile memory, open files, and active network connections. This is critical because some evidence disappears when a system is powered down. Tools and procedures must minimize disruption and avoid altering data. Live acquisitions provide real-time insight into attacker activity, system configuration, and potential threats, supporting a faster and more accurate forensic analysis.</w:t>
      </w:r>
    </w:p>
    <w:p w14:paraId="0BE465B7" w14:textId="77777777" w:rsidR="0000371A" w:rsidRPr="0000371A" w:rsidRDefault="0000371A" w:rsidP="0000371A">
      <w:r w:rsidRPr="0000371A">
        <w:pict w14:anchorId="73CB35CF">
          <v:rect id="_x0000_i2927" style="width:0;height:1.5pt" o:hralign="center" o:hrstd="t" o:hr="t" fillcolor="#a0a0a0" stroked="f"/>
        </w:pict>
      </w:r>
    </w:p>
    <w:p w14:paraId="541EE1D0" w14:textId="77777777" w:rsidR="0000371A" w:rsidRPr="0000371A" w:rsidRDefault="0000371A" w:rsidP="0000371A">
      <w:pPr>
        <w:rPr>
          <w:b/>
          <w:bCs/>
        </w:rPr>
      </w:pPr>
      <w:r w:rsidRPr="0000371A">
        <w:rPr>
          <w:b/>
          <w:bCs/>
        </w:rPr>
        <w:t>7. Developing Standard Procedures for Network Forensics</w:t>
      </w:r>
    </w:p>
    <w:p w14:paraId="3FC9DB94" w14:textId="77777777" w:rsidR="0000371A" w:rsidRPr="0000371A" w:rsidRDefault="0000371A" w:rsidP="0000371A">
      <w:r w:rsidRPr="0000371A">
        <w:t>Standard procedures ensure consistent, repeatable, and legally defensible network forensic investigations. Procedures cover data collection, logging, analysis, documentation, and reporting. They also define protocols for handling encrypted traffic, mitigating network load, and maintaining chain-of-custody. Standardization improves reliability, reduces errors, and ensures that findings are admissible in legal or regulatory contexts. Following well-defined procedures strengthens both investigative and organizational capabilities.</w:t>
      </w:r>
    </w:p>
    <w:p w14:paraId="3DF98FA3" w14:textId="77777777" w:rsidR="0000371A" w:rsidRPr="0000371A" w:rsidRDefault="0000371A" w:rsidP="0000371A">
      <w:r w:rsidRPr="0000371A">
        <w:pict w14:anchorId="55DC46DA">
          <v:rect id="_x0000_i2928" style="width:0;height:1.5pt" o:hralign="center" o:hrstd="t" o:hr="t" fillcolor="#a0a0a0" stroked="f"/>
        </w:pict>
      </w:r>
    </w:p>
    <w:p w14:paraId="2A083602" w14:textId="77777777" w:rsidR="0000371A" w:rsidRPr="0000371A" w:rsidRDefault="0000371A" w:rsidP="0000371A">
      <w:pPr>
        <w:rPr>
          <w:b/>
          <w:bCs/>
        </w:rPr>
      </w:pPr>
      <w:r w:rsidRPr="0000371A">
        <w:rPr>
          <w:b/>
          <w:bCs/>
        </w:rPr>
        <w:t>8. Using Network Tools</w:t>
      </w:r>
    </w:p>
    <w:p w14:paraId="180CC3BE" w14:textId="77777777" w:rsidR="0000371A" w:rsidRPr="0000371A" w:rsidRDefault="0000371A" w:rsidP="0000371A">
      <w:r w:rsidRPr="0000371A">
        <w:t xml:space="preserve">Network forensic tools facilitate traffic capture, analysis, and anomaly detection. Tools include </w:t>
      </w:r>
      <w:r w:rsidRPr="0000371A">
        <w:rPr>
          <w:b/>
          <w:bCs/>
        </w:rPr>
        <w:t>Wireshark</w:t>
      </w:r>
      <w:r w:rsidRPr="0000371A">
        <w:t xml:space="preserve"> for packet inspection, </w:t>
      </w:r>
      <w:r w:rsidRPr="0000371A">
        <w:rPr>
          <w:b/>
          <w:bCs/>
        </w:rPr>
        <w:t>tcpdump</w:t>
      </w:r>
      <w:r w:rsidRPr="0000371A">
        <w:t xml:space="preserve"> for command-line captures, intrusion detection systems (IDS), and forensic log analyzers. These tools help reconstruct incidents, trace attacker activity, and identify security vulnerabilities. Proficient use of network tools enhances investigative efficiency, accuracy, and comprehensiveness in both active and post-incident investigations.</w:t>
      </w:r>
    </w:p>
    <w:p w14:paraId="3CBE21C5" w14:textId="77777777" w:rsidR="0000371A" w:rsidRPr="0000371A" w:rsidRDefault="0000371A" w:rsidP="0000371A">
      <w:r w:rsidRPr="0000371A">
        <w:pict w14:anchorId="7E96EE63">
          <v:rect id="_x0000_i2929" style="width:0;height:1.5pt" o:hralign="center" o:hrstd="t" o:hr="t" fillcolor="#a0a0a0" stroked="f"/>
        </w:pict>
      </w:r>
    </w:p>
    <w:p w14:paraId="652262EC" w14:textId="77777777" w:rsidR="0000371A" w:rsidRPr="0000371A" w:rsidRDefault="0000371A" w:rsidP="0000371A">
      <w:pPr>
        <w:rPr>
          <w:b/>
          <w:bCs/>
        </w:rPr>
      </w:pPr>
      <w:r w:rsidRPr="0000371A">
        <w:rPr>
          <w:b/>
          <w:bCs/>
        </w:rPr>
        <w:t>9. Examining the Honeynet Project</w:t>
      </w:r>
    </w:p>
    <w:p w14:paraId="7339E833" w14:textId="77777777" w:rsidR="0000371A" w:rsidRPr="0000371A" w:rsidRDefault="0000371A" w:rsidP="0000371A">
      <w:r w:rsidRPr="0000371A">
        <w:t xml:space="preserve">The Honeynet Project is a security research initiative that deploys </w:t>
      </w:r>
      <w:r w:rsidRPr="0000371A">
        <w:rPr>
          <w:b/>
          <w:bCs/>
        </w:rPr>
        <w:t>honeypots</w:t>
      </w:r>
      <w:r w:rsidRPr="0000371A">
        <w:t xml:space="preserve"> to attract, monitor, and analyze attacker behavior in controlled environments. It provides insight into attack methods, malware propagation, and emerging threats. By studying attacker interactions, investigators can improve detection, prevention, and forensic strategies. Honeynet analysis contributes to threat intelligence, proactive defense planning, and understanding advanced persistent threats (APTs).</w:t>
      </w:r>
    </w:p>
    <w:p w14:paraId="0F8DDF05" w14:textId="77777777" w:rsidR="0000371A" w:rsidRPr="0000371A" w:rsidRDefault="0000371A" w:rsidP="0000371A">
      <w:r w:rsidRPr="0000371A">
        <w:pict w14:anchorId="7F4439F5">
          <v:rect id="_x0000_i2930" style="width:0;height:1.5pt" o:hralign="center" o:hrstd="t" o:hr="t" fillcolor="#a0a0a0" stroked="f"/>
        </w:pict>
      </w:r>
    </w:p>
    <w:p w14:paraId="14EDB0D2" w14:textId="6D64EB05" w:rsidR="0000371A" w:rsidRPr="0000371A" w:rsidRDefault="0000371A" w:rsidP="0000371A"/>
    <w:p w14:paraId="7DA52906" w14:textId="77777777" w:rsidR="0000371A" w:rsidRPr="0000371A" w:rsidRDefault="0000371A" w:rsidP="0000371A">
      <w:pPr>
        <w:rPr>
          <w:b/>
          <w:bCs/>
        </w:rPr>
      </w:pPr>
      <w:r w:rsidRPr="0000371A">
        <w:rPr>
          <w:b/>
          <w:bCs/>
        </w:rPr>
        <w:t>UNIT IV – CURRENT FORENSIC TOOLS</w:t>
      </w:r>
    </w:p>
    <w:p w14:paraId="4423C8FC" w14:textId="77777777" w:rsidR="0000371A" w:rsidRPr="0000371A" w:rsidRDefault="0000371A" w:rsidP="0000371A">
      <w:r w:rsidRPr="0000371A">
        <w:pict w14:anchorId="58080F1D">
          <v:rect id="_x0000_i2933" style="width:0;height:1.5pt" o:hralign="center" o:hrstd="t" o:hr="t" fillcolor="#a0a0a0" stroked="f"/>
        </w:pict>
      </w:r>
    </w:p>
    <w:p w14:paraId="2BE2447D" w14:textId="77777777" w:rsidR="0000371A" w:rsidRPr="0000371A" w:rsidRDefault="0000371A" w:rsidP="0000371A">
      <w:pPr>
        <w:rPr>
          <w:b/>
          <w:bCs/>
        </w:rPr>
      </w:pPr>
      <w:r w:rsidRPr="0000371A">
        <w:rPr>
          <w:b/>
          <w:bCs/>
        </w:rPr>
        <w:t>1. Evaluating Computer Forensic Tool Needs</w:t>
      </w:r>
    </w:p>
    <w:p w14:paraId="226A3A31" w14:textId="77777777" w:rsidR="0000371A" w:rsidRPr="0000371A" w:rsidRDefault="0000371A" w:rsidP="0000371A">
      <w:r w:rsidRPr="0000371A">
        <w:t>Before selecting forensic tools, it is essential to evaluate the specific needs of an investigation. Considerations include the type of evidence (hard drives, mobile devices, network logs), the operating systems involved, legal admissibility, speed of acquisition, and compatibility with existing infrastructure. Evaluating needs ensures that tools are fit for purpose, provide reliable results, and support both investigative and legal requirements. Proper evaluation reduces the risk of tool errors or missed evidence during critical investigations.</w:t>
      </w:r>
    </w:p>
    <w:p w14:paraId="604727EA" w14:textId="77777777" w:rsidR="0000371A" w:rsidRPr="0000371A" w:rsidRDefault="0000371A" w:rsidP="0000371A">
      <w:r w:rsidRPr="0000371A">
        <w:pict w14:anchorId="4838A5E6">
          <v:rect id="_x0000_i2934" style="width:0;height:1.5pt" o:hralign="center" o:hrstd="t" o:hr="t" fillcolor="#a0a0a0" stroked="f"/>
        </w:pict>
      </w:r>
    </w:p>
    <w:p w14:paraId="24D32C1A" w14:textId="77777777" w:rsidR="0000371A" w:rsidRPr="0000371A" w:rsidRDefault="0000371A" w:rsidP="0000371A">
      <w:pPr>
        <w:rPr>
          <w:b/>
          <w:bCs/>
        </w:rPr>
      </w:pPr>
      <w:r w:rsidRPr="0000371A">
        <w:rPr>
          <w:b/>
          <w:bCs/>
        </w:rPr>
        <w:t>2. Computer Forensics Software Tools</w:t>
      </w:r>
    </w:p>
    <w:p w14:paraId="544FB118" w14:textId="77777777" w:rsidR="0000371A" w:rsidRPr="0000371A" w:rsidRDefault="0000371A" w:rsidP="0000371A">
      <w:r w:rsidRPr="0000371A">
        <w:t xml:space="preserve">Software tools enable the acquisition, analysis, and reporting of digital evidence. Examples include </w:t>
      </w:r>
      <w:r w:rsidRPr="0000371A">
        <w:rPr>
          <w:b/>
          <w:bCs/>
        </w:rPr>
        <w:t>EnCase</w:t>
      </w:r>
      <w:r w:rsidRPr="0000371A">
        <w:t xml:space="preserve">, </w:t>
      </w:r>
      <w:r w:rsidRPr="0000371A">
        <w:rPr>
          <w:b/>
          <w:bCs/>
        </w:rPr>
        <w:t>FTK (Forensic Toolkit)</w:t>
      </w:r>
      <w:r w:rsidRPr="0000371A">
        <w:t xml:space="preserve">, </w:t>
      </w:r>
      <w:r w:rsidRPr="0000371A">
        <w:rPr>
          <w:b/>
          <w:bCs/>
        </w:rPr>
        <w:t>Autopsy</w:t>
      </w:r>
      <w:r w:rsidRPr="0000371A">
        <w:t xml:space="preserve">, and </w:t>
      </w:r>
      <w:r w:rsidRPr="0000371A">
        <w:rPr>
          <w:b/>
          <w:bCs/>
        </w:rPr>
        <w:t>X-Ways Forensics</w:t>
      </w:r>
      <w:r w:rsidRPr="0000371A">
        <w:t>. These tools support disk imaging, file recovery, keyword searches, log analysis, and timeline reconstruction. Advanced features include memory forensics, malware analysis, and automated reporting. Using validated and well-supported software ensures efficiency, accuracy, and legal admissibility of evidence.</w:t>
      </w:r>
    </w:p>
    <w:p w14:paraId="1049C2C8" w14:textId="77777777" w:rsidR="0000371A" w:rsidRPr="0000371A" w:rsidRDefault="0000371A" w:rsidP="0000371A">
      <w:r w:rsidRPr="0000371A">
        <w:pict w14:anchorId="404144A4">
          <v:rect id="_x0000_i2935" style="width:0;height:1.5pt" o:hralign="center" o:hrstd="t" o:hr="t" fillcolor="#a0a0a0" stroked="f"/>
        </w:pict>
      </w:r>
    </w:p>
    <w:p w14:paraId="78C23D0F" w14:textId="77777777" w:rsidR="0000371A" w:rsidRPr="0000371A" w:rsidRDefault="0000371A" w:rsidP="0000371A">
      <w:pPr>
        <w:rPr>
          <w:b/>
          <w:bCs/>
        </w:rPr>
      </w:pPr>
      <w:r w:rsidRPr="0000371A">
        <w:rPr>
          <w:b/>
          <w:bCs/>
        </w:rPr>
        <w:t>3. Computer Forensics Hardware Tools</w:t>
      </w:r>
    </w:p>
    <w:p w14:paraId="4EAD5073" w14:textId="77777777" w:rsidR="0000371A" w:rsidRPr="0000371A" w:rsidRDefault="0000371A" w:rsidP="0000371A">
      <w:r w:rsidRPr="0000371A">
        <w:t xml:space="preserve">Hardware tools complement software by facilitating evidence acquisition and preserving data integrity. Common tools include </w:t>
      </w:r>
      <w:r w:rsidRPr="0000371A">
        <w:rPr>
          <w:b/>
          <w:bCs/>
        </w:rPr>
        <w:t>write-blockers</w:t>
      </w:r>
      <w:r w:rsidRPr="0000371A">
        <w:t xml:space="preserve">, </w:t>
      </w:r>
      <w:r w:rsidRPr="0000371A">
        <w:rPr>
          <w:b/>
          <w:bCs/>
        </w:rPr>
        <w:t>forensic duplicators</w:t>
      </w:r>
      <w:r w:rsidRPr="0000371A">
        <w:t xml:space="preserve">, </w:t>
      </w:r>
      <w:r w:rsidRPr="0000371A">
        <w:rPr>
          <w:b/>
          <w:bCs/>
        </w:rPr>
        <w:t>data recovery hardware</w:t>
      </w:r>
      <w:r w:rsidRPr="0000371A">
        <w:t>, and specialized adapters for mobile devices or network storage. Hardware tools prevent modification of original media during imaging, support rapid duplication of large datasets, and enable access to otherwise inaccessible storage media. Proper use of hardware tools is critical for maintaining chain-of-custody and evidentiary credibility.</w:t>
      </w:r>
    </w:p>
    <w:p w14:paraId="69F42A1C" w14:textId="77777777" w:rsidR="0000371A" w:rsidRPr="0000371A" w:rsidRDefault="0000371A" w:rsidP="0000371A">
      <w:r w:rsidRPr="0000371A">
        <w:pict w14:anchorId="22F32A7C">
          <v:rect id="_x0000_i2936" style="width:0;height:1.5pt" o:hralign="center" o:hrstd="t" o:hr="t" fillcolor="#a0a0a0" stroked="f"/>
        </w:pict>
      </w:r>
    </w:p>
    <w:p w14:paraId="5700684F" w14:textId="77777777" w:rsidR="0000371A" w:rsidRPr="0000371A" w:rsidRDefault="0000371A" w:rsidP="0000371A">
      <w:pPr>
        <w:rPr>
          <w:b/>
          <w:bCs/>
        </w:rPr>
      </w:pPr>
      <w:r w:rsidRPr="0000371A">
        <w:rPr>
          <w:b/>
          <w:bCs/>
        </w:rPr>
        <w:t>4. Validating and Testing Forensics Software</w:t>
      </w:r>
    </w:p>
    <w:p w14:paraId="45AE8D5E" w14:textId="77777777" w:rsidR="0000371A" w:rsidRPr="0000371A" w:rsidRDefault="0000371A" w:rsidP="0000371A">
      <w:r w:rsidRPr="0000371A">
        <w:t xml:space="preserve">Validation and testing of forensic software ensure that tools produce accurate, reliable, and repeatable results. This process includes using test datasets, comparing outputs with known standards, and verifying hash values. Testing also involves evaluating performance on different file systems, devices, and operating systems. Continuous validation is essential because software updates, system changes, or new attack techniques may impact tool </w:t>
      </w:r>
      <w:r w:rsidRPr="0000371A">
        <w:lastRenderedPageBreak/>
        <w:t>reliability. Validated tools enhance trust in forensic findings and support admissibility in court.</w:t>
      </w:r>
    </w:p>
    <w:p w14:paraId="547233DA" w14:textId="77777777" w:rsidR="0000371A" w:rsidRPr="0000371A" w:rsidRDefault="0000371A" w:rsidP="0000371A">
      <w:r w:rsidRPr="0000371A">
        <w:pict w14:anchorId="65B1A7E4">
          <v:rect id="_x0000_i2937" style="width:0;height:1.5pt" o:hralign="center" o:hrstd="t" o:hr="t" fillcolor="#a0a0a0" stroked="f"/>
        </w:pict>
      </w:r>
    </w:p>
    <w:p w14:paraId="3C3C10D5" w14:textId="77777777" w:rsidR="0000371A" w:rsidRPr="0000371A" w:rsidRDefault="0000371A" w:rsidP="0000371A">
      <w:pPr>
        <w:rPr>
          <w:b/>
          <w:bCs/>
        </w:rPr>
      </w:pPr>
      <w:r w:rsidRPr="0000371A">
        <w:rPr>
          <w:b/>
          <w:bCs/>
        </w:rPr>
        <w:t>5. E-Mail Investigations – Exploring the Role of E-Mail in Investigation</w:t>
      </w:r>
    </w:p>
    <w:p w14:paraId="675E7EAA" w14:textId="77777777" w:rsidR="0000371A" w:rsidRPr="0000371A" w:rsidRDefault="0000371A" w:rsidP="0000371A">
      <w:r w:rsidRPr="0000371A">
        <w:t>Emails are a rich source of digital evidence in investigations. They provide information about communications, relationships, and timelines. Investigators analyze headers, body content, attachments, and metadata to uncover evidence of fraud, harassment, insider threats, or other cybercrimes. Understanding the role of email in investigations helps prioritize collection, identify relevant messages, and preserve integrity for legal proceedings.</w:t>
      </w:r>
    </w:p>
    <w:p w14:paraId="2F2E1DF2" w14:textId="77777777" w:rsidR="0000371A" w:rsidRPr="0000371A" w:rsidRDefault="0000371A" w:rsidP="0000371A">
      <w:r w:rsidRPr="0000371A">
        <w:pict w14:anchorId="6B82D5A7">
          <v:rect id="_x0000_i2938" style="width:0;height:1.5pt" o:hralign="center" o:hrstd="t" o:hr="t" fillcolor="#a0a0a0" stroked="f"/>
        </w:pict>
      </w:r>
    </w:p>
    <w:p w14:paraId="173F8CC1" w14:textId="77777777" w:rsidR="0000371A" w:rsidRPr="0000371A" w:rsidRDefault="0000371A" w:rsidP="0000371A">
      <w:pPr>
        <w:rPr>
          <w:b/>
          <w:bCs/>
        </w:rPr>
      </w:pPr>
      <w:r w:rsidRPr="0000371A">
        <w:rPr>
          <w:b/>
          <w:bCs/>
        </w:rPr>
        <w:t>6. E-Mail Investigations – Exploring the Roles of the Client and Server</w:t>
      </w:r>
    </w:p>
    <w:p w14:paraId="7C0798A8" w14:textId="77777777" w:rsidR="0000371A" w:rsidRPr="0000371A" w:rsidRDefault="0000371A" w:rsidP="0000371A">
      <w:r w:rsidRPr="0000371A">
        <w:t>Investigating emails requires understanding the roles of email clients and servers. Clients generate, send, and receive emails, while servers route, store, and log messages. Both sources provide valuable evidence, including metadata, timestamps, and routing information. Knowledge of client-server interactions enables investigators to trace email origins, detect spoofing, and reconstruct communication patterns accurately.</w:t>
      </w:r>
    </w:p>
    <w:p w14:paraId="4A786F59" w14:textId="77777777" w:rsidR="0000371A" w:rsidRPr="0000371A" w:rsidRDefault="0000371A" w:rsidP="0000371A">
      <w:r w:rsidRPr="0000371A">
        <w:pict w14:anchorId="154B633A">
          <v:rect id="_x0000_i2939" style="width:0;height:1.5pt" o:hralign="center" o:hrstd="t" o:hr="t" fillcolor="#a0a0a0" stroked="f"/>
        </w:pict>
      </w:r>
    </w:p>
    <w:p w14:paraId="09548F2A" w14:textId="77777777" w:rsidR="0000371A" w:rsidRPr="0000371A" w:rsidRDefault="0000371A" w:rsidP="0000371A">
      <w:pPr>
        <w:rPr>
          <w:b/>
          <w:bCs/>
        </w:rPr>
      </w:pPr>
      <w:r w:rsidRPr="0000371A">
        <w:rPr>
          <w:b/>
          <w:bCs/>
        </w:rPr>
        <w:t>7. E-Mail Investigations – Investigating E-Mail Crimes and Violations</w:t>
      </w:r>
    </w:p>
    <w:p w14:paraId="0C04EBF8" w14:textId="77777777" w:rsidR="0000371A" w:rsidRPr="0000371A" w:rsidRDefault="0000371A" w:rsidP="0000371A">
      <w:r w:rsidRPr="0000371A">
        <w:t>Email-related crimes include phishing, spamming, fraud, harassment, and intellectual property violations. Forensic analysis focuses on identifying perpetrators, tracking message flows, and recovering deleted emails. Investigators use specialized tools to extract content, headers, and attachments, while preserving chain-of-custody. Understanding the variety of email crimes allows forensic professionals to apply appropriate techniques for detection and evidence collection.</w:t>
      </w:r>
    </w:p>
    <w:p w14:paraId="33DD34EE" w14:textId="77777777" w:rsidR="0000371A" w:rsidRPr="0000371A" w:rsidRDefault="0000371A" w:rsidP="0000371A">
      <w:r w:rsidRPr="0000371A">
        <w:pict w14:anchorId="082A6FC8">
          <v:rect id="_x0000_i2940" style="width:0;height:1.5pt" o:hralign="center" o:hrstd="t" o:hr="t" fillcolor="#a0a0a0" stroked="f"/>
        </w:pict>
      </w:r>
    </w:p>
    <w:p w14:paraId="48444BE7" w14:textId="77777777" w:rsidR="0000371A" w:rsidRPr="0000371A" w:rsidRDefault="0000371A" w:rsidP="0000371A">
      <w:pPr>
        <w:rPr>
          <w:b/>
          <w:bCs/>
        </w:rPr>
      </w:pPr>
      <w:r w:rsidRPr="0000371A">
        <w:rPr>
          <w:b/>
          <w:bCs/>
        </w:rPr>
        <w:t>8. E-Mail Investigations – Understanding E-Mail Servers</w:t>
      </w:r>
    </w:p>
    <w:p w14:paraId="7F20B4A8" w14:textId="77777777" w:rsidR="0000371A" w:rsidRPr="0000371A" w:rsidRDefault="0000371A" w:rsidP="0000371A">
      <w:r w:rsidRPr="0000371A">
        <w:t xml:space="preserve">E-mail servers, such as </w:t>
      </w:r>
      <w:r w:rsidRPr="0000371A">
        <w:rPr>
          <w:b/>
          <w:bCs/>
        </w:rPr>
        <w:t>Microsoft Exchange</w:t>
      </w:r>
      <w:r w:rsidRPr="0000371A">
        <w:t xml:space="preserve"> or </w:t>
      </w:r>
      <w:r w:rsidRPr="0000371A">
        <w:rPr>
          <w:b/>
          <w:bCs/>
        </w:rPr>
        <w:t>Postfix</w:t>
      </w:r>
      <w:r w:rsidRPr="0000371A">
        <w:t>, maintain logs of all inbound and outbound messages. Server logs include sender, recipient, timestamps, and IP addresses, which are critical for investigations. Forensic investigators analyze these logs to track message delivery, detect anomalies, and identify potential threats. Knowledge of server architecture and storage mechanisms is essential for efficient and accurate email forensics.</w:t>
      </w:r>
    </w:p>
    <w:p w14:paraId="24BF85C6" w14:textId="77777777" w:rsidR="0000371A" w:rsidRPr="0000371A" w:rsidRDefault="0000371A" w:rsidP="0000371A">
      <w:r w:rsidRPr="0000371A">
        <w:pict w14:anchorId="5F0EF89D">
          <v:rect id="_x0000_i2941" style="width:0;height:1.5pt" o:hralign="center" o:hrstd="t" o:hr="t" fillcolor="#a0a0a0" stroked="f"/>
        </w:pict>
      </w:r>
    </w:p>
    <w:p w14:paraId="627BB067" w14:textId="77777777" w:rsidR="0000371A" w:rsidRPr="0000371A" w:rsidRDefault="0000371A" w:rsidP="0000371A">
      <w:pPr>
        <w:rPr>
          <w:b/>
          <w:bCs/>
        </w:rPr>
      </w:pPr>
      <w:r w:rsidRPr="0000371A">
        <w:rPr>
          <w:b/>
          <w:bCs/>
        </w:rPr>
        <w:t>9. E-Mail Investigations – Using Specialized E-Mail Forensic Tools</w:t>
      </w:r>
    </w:p>
    <w:p w14:paraId="3E2B5774" w14:textId="77777777" w:rsidR="0000371A" w:rsidRPr="0000371A" w:rsidRDefault="0000371A" w:rsidP="0000371A">
      <w:r w:rsidRPr="0000371A">
        <w:lastRenderedPageBreak/>
        <w:t xml:space="preserve">Specialized tools such as </w:t>
      </w:r>
      <w:r w:rsidRPr="0000371A">
        <w:rPr>
          <w:b/>
          <w:bCs/>
        </w:rPr>
        <w:t>MailXaminer, Paraben Email Examiner,</w:t>
      </w:r>
      <w:r w:rsidRPr="0000371A">
        <w:t xml:space="preserve"> and </w:t>
      </w:r>
      <w:r w:rsidRPr="0000371A">
        <w:rPr>
          <w:b/>
          <w:bCs/>
        </w:rPr>
        <w:t>Forensic Email Collector</w:t>
      </w:r>
      <w:r w:rsidRPr="0000371A">
        <w:t xml:space="preserve"> assist investigators in analyzing email content, attachments, and metadata. These tools provide keyword searches, thread analysis, timeline reconstruction, and export of evidence in legal formats. Using dedicated email forensic tools enhances accuracy, efficiency, and admissibility of email evidence in court proceedings.</w:t>
      </w:r>
    </w:p>
    <w:p w14:paraId="1FC6D688" w14:textId="77777777" w:rsidR="0000371A" w:rsidRPr="0000371A" w:rsidRDefault="0000371A" w:rsidP="0000371A">
      <w:r w:rsidRPr="0000371A">
        <w:pict w14:anchorId="5C647846">
          <v:rect id="_x0000_i2942" style="width:0;height:1.5pt" o:hralign="center" o:hrstd="t" o:hr="t" fillcolor="#a0a0a0" stroked="f"/>
        </w:pict>
      </w:r>
    </w:p>
    <w:p w14:paraId="2A20EDA2" w14:textId="77777777" w:rsidR="0000371A" w:rsidRPr="0000371A" w:rsidRDefault="0000371A" w:rsidP="0000371A">
      <w:pPr>
        <w:rPr>
          <w:b/>
          <w:bCs/>
        </w:rPr>
      </w:pPr>
      <w:r w:rsidRPr="0000371A">
        <w:rPr>
          <w:b/>
          <w:bCs/>
        </w:rPr>
        <w:t>10. Cell Phone and Mobile Device Forensics – Understanding Mobile Device Forensics</w:t>
      </w:r>
    </w:p>
    <w:p w14:paraId="4C492B9B" w14:textId="77777777" w:rsidR="0000371A" w:rsidRPr="0000371A" w:rsidRDefault="0000371A" w:rsidP="0000371A">
      <w:r w:rsidRPr="0000371A">
        <w:t>Mobile device forensics involves collecting and analyzing data from smartphones, tablets, and other portable devices. Mobile devices contain a wealth of information including call logs, messages, contacts, location data, app activity, and multimedia content. Investigators must understand operating systems (Android, iOS), storage structures, and encryption mechanisms. Mobile device forensics supports criminal investigations, corporate investigations, and incident response.</w:t>
      </w:r>
    </w:p>
    <w:p w14:paraId="2E1AA54A" w14:textId="77777777" w:rsidR="0000371A" w:rsidRPr="0000371A" w:rsidRDefault="0000371A" w:rsidP="0000371A">
      <w:r w:rsidRPr="0000371A">
        <w:pict w14:anchorId="1566FC16">
          <v:rect id="_x0000_i2943" style="width:0;height:1.5pt" o:hralign="center" o:hrstd="t" o:hr="t" fillcolor="#a0a0a0" stroked="f"/>
        </w:pict>
      </w:r>
    </w:p>
    <w:p w14:paraId="4F43C267" w14:textId="77777777" w:rsidR="0000371A" w:rsidRPr="0000371A" w:rsidRDefault="0000371A" w:rsidP="0000371A">
      <w:pPr>
        <w:rPr>
          <w:b/>
          <w:bCs/>
        </w:rPr>
      </w:pPr>
      <w:r w:rsidRPr="0000371A">
        <w:rPr>
          <w:b/>
          <w:bCs/>
        </w:rPr>
        <w:t>11. Cell Phone and Mobile Device Forensics – Understanding Acquisition Procedures</w:t>
      </w:r>
    </w:p>
    <w:p w14:paraId="7585BDEF" w14:textId="77777777" w:rsidR="0000371A" w:rsidRPr="0000371A" w:rsidRDefault="0000371A" w:rsidP="0000371A">
      <w:r w:rsidRPr="0000371A">
        <w:t xml:space="preserve">Acquiring evidence from mobile devices requires specialized procedures to preserve data integrity. Methods include </w:t>
      </w:r>
      <w:r w:rsidRPr="0000371A">
        <w:rPr>
          <w:b/>
          <w:bCs/>
        </w:rPr>
        <w:t>physical acquisition</w:t>
      </w:r>
      <w:r w:rsidRPr="0000371A">
        <w:t xml:space="preserve"> (bit-level copying), </w:t>
      </w:r>
      <w:r w:rsidRPr="0000371A">
        <w:rPr>
          <w:b/>
          <w:bCs/>
        </w:rPr>
        <w:t>logical acquisition</w:t>
      </w:r>
      <w:r w:rsidRPr="0000371A">
        <w:t xml:space="preserve"> (extracting active data), and </w:t>
      </w:r>
      <w:r w:rsidRPr="0000371A">
        <w:rPr>
          <w:b/>
          <w:bCs/>
        </w:rPr>
        <w:t>cloud acquisition</w:t>
      </w:r>
      <w:r w:rsidRPr="0000371A">
        <w:t xml:space="preserve"> (retrieving synced data from cloud services). Investigators use tools such as </w:t>
      </w:r>
      <w:r w:rsidRPr="0000371A">
        <w:rPr>
          <w:b/>
          <w:bCs/>
        </w:rPr>
        <w:t>Cellebrite, Oxygen Forensic Suite,</w:t>
      </w:r>
      <w:r w:rsidRPr="0000371A">
        <w:t xml:space="preserve"> and </w:t>
      </w:r>
      <w:r w:rsidRPr="0000371A">
        <w:rPr>
          <w:b/>
          <w:bCs/>
        </w:rPr>
        <w:t>Magnet AXIOM</w:t>
      </w:r>
      <w:r w:rsidRPr="0000371A">
        <w:t>. Proper acquisition ensures completeness, maintains chain-of-custody, and ensures that evidence remains admissible in court.</w:t>
      </w:r>
    </w:p>
    <w:p w14:paraId="26D475D5" w14:textId="77777777" w:rsidR="0000371A" w:rsidRPr="0000371A" w:rsidRDefault="0000371A" w:rsidP="0000371A">
      <w:r w:rsidRPr="0000371A">
        <w:pict w14:anchorId="2AE185A0">
          <v:rect id="_x0000_i2944" style="width:0;height:1.5pt" o:hralign="center" o:hrstd="t" o:hr="t" fillcolor="#a0a0a0" stroked="f"/>
        </w:pict>
      </w:r>
    </w:p>
    <w:p w14:paraId="4D2D4571" w14:textId="77777777" w:rsidR="0000371A" w:rsidRPr="0000371A" w:rsidRDefault="0000371A" w:rsidP="0000371A">
      <w:r w:rsidRPr="0000371A">
        <w:pict w14:anchorId="51F6629F">
          <v:rect id="_x0000_i2946" style="width:0;height:1.5pt" o:hralign="center" o:hrstd="t" o:hr="t" fillcolor="#a0a0a0" stroked="f"/>
        </w:pict>
      </w:r>
    </w:p>
    <w:p w14:paraId="5CCDD325" w14:textId="77777777" w:rsidR="0000371A" w:rsidRPr="0000371A" w:rsidRDefault="0000371A" w:rsidP="0000371A">
      <w:pPr>
        <w:rPr>
          <w:b/>
          <w:bCs/>
        </w:rPr>
      </w:pPr>
      <w:r w:rsidRPr="0000371A">
        <w:rPr>
          <w:b/>
          <w:bCs/>
        </w:rPr>
        <w:t>UNIT V – WORKING WITH WINDOWS AND DOS SYSTEMS</w:t>
      </w:r>
    </w:p>
    <w:p w14:paraId="5F2A1D23" w14:textId="77777777" w:rsidR="0000371A" w:rsidRPr="0000371A" w:rsidRDefault="0000371A" w:rsidP="0000371A">
      <w:r w:rsidRPr="0000371A">
        <w:pict w14:anchorId="74324520">
          <v:rect id="_x0000_i2947" style="width:0;height:1.5pt" o:hralign="center" o:hrstd="t" o:hr="t" fillcolor="#a0a0a0" stroked="f"/>
        </w:pict>
      </w:r>
    </w:p>
    <w:p w14:paraId="6DACBABA" w14:textId="77777777" w:rsidR="0000371A" w:rsidRPr="0000371A" w:rsidRDefault="0000371A" w:rsidP="0000371A">
      <w:pPr>
        <w:rPr>
          <w:b/>
          <w:bCs/>
        </w:rPr>
      </w:pPr>
      <w:r w:rsidRPr="0000371A">
        <w:rPr>
          <w:b/>
          <w:bCs/>
        </w:rPr>
        <w:t>1. Understanding File Systems</w:t>
      </w:r>
    </w:p>
    <w:p w14:paraId="16846ACF" w14:textId="77777777" w:rsidR="0000371A" w:rsidRPr="0000371A" w:rsidRDefault="0000371A" w:rsidP="0000371A">
      <w:r w:rsidRPr="0000371A">
        <w:t xml:space="preserve">A file system is a method for storing and organizing data on storage devices. Windows and DOS systems use file systems like </w:t>
      </w:r>
      <w:r w:rsidRPr="0000371A">
        <w:rPr>
          <w:b/>
          <w:bCs/>
        </w:rPr>
        <w:t>FAT, FAT32, NTFS, and exFAT</w:t>
      </w:r>
      <w:r w:rsidRPr="0000371A">
        <w:t>, each with unique structures for directories, files, and metadata. Understanding file system architecture is critical for forensic investigators to locate, recover, and analyze evidence accurately. File systems maintain information about file allocation, creation, modification, access times, and security attributes, all of which are essential during digital investigations.</w:t>
      </w:r>
    </w:p>
    <w:p w14:paraId="710236C7" w14:textId="77777777" w:rsidR="0000371A" w:rsidRPr="0000371A" w:rsidRDefault="0000371A" w:rsidP="0000371A">
      <w:r w:rsidRPr="0000371A">
        <w:pict w14:anchorId="4792D4E3">
          <v:rect id="_x0000_i2948" style="width:0;height:1.5pt" o:hralign="center" o:hrstd="t" o:hr="t" fillcolor="#a0a0a0" stroked="f"/>
        </w:pict>
      </w:r>
    </w:p>
    <w:p w14:paraId="7CFC573E" w14:textId="77777777" w:rsidR="0000371A" w:rsidRPr="0000371A" w:rsidRDefault="0000371A" w:rsidP="0000371A">
      <w:pPr>
        <w:rPr>
          <w:b/>
          <w:bCs/>
        </w:rPr>
      </w:pPr>
      <w:r w:rsidRPr="0000371A">
        <w:rPr>
          <w:b/>
          <w:bCs/>
        </w:rPr>
        <w:t>2. Exploring Microsoft File Structures</w:t>
      </w:r>
    </w:p>
    <w:p w14:paraId="77ABD58A" w14:textId="77777777" w:rsidR="0000371A" w:rsidRPr="0000371A" w:rsidRDefault="0000371A" w:rsidP="0000371A">
      <w:r w:rsidRPr="0000371A">
        <w:lastRenderedPageBreak/>
        <w:t xml:space="preserve">Microsoft file structures include </w:t>
      </w:r>
      <w:r w:rsidRPr="0000371A">
        <w:rPr>
          <w:b/>
          <w:bCs/>
        </w:rPr>
        <w:t>Master File Table (MFT)</w:t>
      </w:r>
      <w:r w:rsidRPr="0000371A">
        <w:t xml:space="preserve"> in NTFS, directory entries, system files, and allocation tables. Investigators analyze these structures to locate deleted files, detect tampering, and understand file organization. Knowledge of Microsoft file structures aids in identifying hidden data, reconstructing user activities, and verifying evidence integrity. These structures also provide insight into system behavior, access patterns, and storage anomalies relevant to forensic analysis.</w:t>
      </w:r>
    </w:p>
    <w:p w14:paraId="162BFE41" w14:textId="77777777" w:rsidR="0000371A" w:rsidRPr="0000371A" w:rsidRDefault="0000371A" w:rsidP="0000371A">
      <w:r w:rsidRPr="0000371A">
        <w:pict w14:anchorId="66FDD078">
          <v:rect id="_x0000_i2949" style="width:0;height:1.5pt" o:hralign="center" o:hrstd="t" o:hr="t" fillcolor="#a0a0a0" stroked="f"/>
        </w:pict>
      </w:r>
    </w:p>
    <w:p w14:paraId="30C5C57A" w14:textId="77777777" w:rsidR="0000371A" w:rsidRPr="0000371A" w:rsidRDefault="0000371A" w:rsidP="0000371A">
      <w:pPr>
        <w:rPr>
          <w:b/>
          <w:bCs/>
        </w:rPr>
      </w:pPr>
      <w:r w:rsidRPr="0000371A">
        <w:rPr>
          <w:b/>
          <w:bCs/>
        </w:rPr>
        <w:t>3. Examining NTFS Disks</w:t>
      </w:r>
    </w:p>
    <w:p w14:paraId="2E35A633" w14:textId="77777777" w:rsidR="0000371A" w:rsidRPr="0000371A" w:rsidRDefault="0000371A" w:rsidP="0000371A">
      <w:r w:rsidRPr="0000371A">
        <w:t xml:space="preserve">NTFS (New Technology File System) is widely used in Windows systems due to its reliability and advanced features like journaling, security descriptors, and metadata storage. NTFS disks store files in the </w:t>
      </w:r>
      <w:r w:rsidRPr="0000371A">
        <w:rPr>
          <w:b/>
          <w:bCs/>
        </w:rPr>
        <w:t>Master File Table</w:t>
      </w:r>
      <w:r w:rsidRPr="0000371A">
        <w:t xml:space="preserve">, track changes through the </w:t>
      </w:r>
      <w:r w:rsidRPr="0000371A">
        <w:rPr>
          <w:b/>
          <w:bCs/>
        </w:rPr>
        <w:t>journal</w:t>
      </w:r>
      <w:r w:rsidRPr="0000371A">
        <w:t>, and manage permissions via Access Control Lists (ACLs). Forensic investigators examine NTFS disks to recover deleted or hidden files, analyze metadata, and track system usage. NTFS knowledge is essential for understanding file recovery, timestamps, and evidence extraction.</w:t>
      </w:r>
    </w:p>
    <w:p w14:paraId="5B35B3F0" w14:textId="77777777" w:rsidR="0000371A" w:rsidRPr="0000371A" w:rsidRDefault="0000371A" w:rsidP="0000371A">
      <w:r w:rsidRPr="0000371A">
        <w:pict w14:anchorId="32337ACA">
          <v:rect id="_x0000_i2950" style="width:0;height:1.5pt" o:hralign="center" o:hrstd="t" o:hr="t" fillcolor="#a0a0a0" stroked="f"/>
        </w:pict>
      </w:r>
    </w:p>
    <w:p w14:paraId="3644EDFB" w14:textId="77777777" w:rsidR="0000371A" w:rsidRPr="0000371A" w:rsidRDefault="0000371A" w:rsidP="0000371A">
      <w:pPr>
        <w:rPr>
          <w:b/>
          <w:bCs/>
        </w:rPr>
      </w:pPr>
      <w:r w:rsidRPr="0000371A">
        <w:rPr>
          <w:b/>
          <w:bCs/>
        </w:rPr>
        <w:t>4. Understanding Whole Disk Encryption</w:t>
      </w:r>
    </w:p>
    <w:p w14:paraId="0D6A9053" w14:textId="77777777" w:rsidR="0000371A" w:rsidRPr="0000371A" w:rsidRDefault="0000371A" w:rsidP="0000371A">
      <w:r w:rsidRPr="0000371A">
        <w:t xml:space="preserve">Whole disk encryption protects data on storage devices using algorithms such as </w:t>
      </w:r>
      <w:r w:rsidRPr="0000371A">
        <w:rPr>
          <w:b/>
          <w:bCs/>
        </w:rPr>
        <w:t>BitLocker or VeraCrypt</w:t>
      </w:r>
      <w:r w:rsidRPr="0000371A">
        <w:t>. While encryption enhances security, it complicates forensic investigations by restricting access to data. Investigators must understand encryption mechanisms, key management, and potential vulnerabilities to legally and effectively acquire encrypted evidence. Knowledge of whole disk encryption is crucial for bypassing or recovering encrypted data while maintaining evidentiary integrity.</w:t>
      </w:r>
    </w:p>
    <w:p w14:paraId="4C2F8755" w14:textId="77777777" w:rsidR="0000371A" w:rsidRPr="0000371A" w:rsidRDefault="0000371A" w:rsidP="0000371A">
      <w:r w:rsidRPr="0000371A">
        <w:pict w14:anchorId="7BFA6023">
          <v:rect id="_x0000_i2951" style="width:0;height:1.5pt" o:hralign="center" o:hrstd="t" o:hr="t" fillcolor="#a0a0a0" stroked="f"/>
        </w:pict>
      </w:r>
    </w:p>
    <w:p w14:paraId="5667B725" w14:textId="77777777" w:rsidR="0000371A" w:rsidRPr="0000371A" w:rsidRDefault="0000371A" w:rsidP="0000371A">
      <w:pPr>
        <w:rPr>
          <w:b/>
          <w:bCs/>
        </w:rPr>
      </w:pPr>
      <w:r w:rsidRPr="0000371A">
        <w:rPr>
          <w:b/>
          <w:bCs/>
        </w:rPr>
        <w:t>5. Windows Registry</w:t>
      </w:r>
    </w:p>
    <w:p w14:paraId="63E9FC87" w14:textId="77777777" w:rsidR="0000371A" w:rsidRPr="0000371A" w:rsidRDefault="0000371A" w:rsidP="0000371A">
      <w:r w:rsidRPr="0000371A">
        <w:t xml:space="preserve">The Windows Registry is a hierarchical database storing system configurations, user preferences, and application settings. It contains critical forensic information such as installed software, user activity, connected devices, and network configurations. Registry analysis enables investigators to trace user actions, detect malware persistence, and understand system behavior. Forensic tools like </w:t>
      </w:r>
      <w:r w:rsidRPr="0000371A">
        <w:rPr>
          <w:b/>
          <w:bCs/>
        </w:rPr>
        <w:t>Regedit, Registry Viewer,</w:t>
      </w:r>
      <w:r w:rsidRPr="0000371A">
        <w:t xml:space="preserve"> and automated scripts assist in extracting and interpreting registry data during investigations.</w:t>
      </w:r>
    </w:p>
    <w:p w14:paraId="2289AB13" w14:textId="77777777" w:rsidR="0000371A" w:rsidRPr="0000371A" w:rsidRDefault="0000371A" w:rsidP="0000371A">
      <w:r w:rsidRPr="0000371A">
        <w:pict w14:anchorId="4F4706DD">
          <v:rect id="_x0000_i2952" style="width:0;height:1.5pt" o:hralign="center" o:hrstd="t" o:hr="t" fillcolor="#a0a0a0" stroked="f"/>
        </w:pict>
      </w:r>
    </w:p>
    <w:p w14:paraId="1674BE30" w14:textId="77777777" w:rsidR="0000371A" w:rsidRPr="0000371A" w:rsidRDefault="0000371A" w:rsidP="0000371A">
      <w:pPr>
        <w:rPr>
          <w:b/>
          <w:bCs/>
        </w:rPr>
      </w:pPr>
      <w:r w:rsidRPr="0000371A">
        <w:rPr>
          <w:b/>
          <w:bCs/>
        </w:rPr>
        <w:t>6. Microsoft Startup Tasks</w:t>
      </w:r>
    </w:p>
    <w:p w14:paraId="17B0F974" w14:textId="77777777" w:rsidR="0000371A" w:rsidRPr="0000371A" w:rsidRDefault="0000371A" w:rsidP="0000371A">
      <w:r w:rsidRPr="0000371A">
        <w:t xml:space="preserve">Startup tasks in Windows include programs and services that automatically run at system boot. These tasks can be legitimate or malicious. Analyzing startup configurations helps investigators identify malware, unauthorized applications, or system modifications. Tools like </w:t>
      </w:r>
      <w:r w:rsidRPr="0000371A">
        <w:rPr>
          <w:b/>
          <w:bCs/>
        </w:rPr>
        <w:lastRenderedPageBreak/>
        <w:t>Autoruns</w:t>
      </w:r>
      <w:r w:rsidRPr="0000371A">
        <w:t xml:space="preserve"> provide comprehensive views of startup entries, enabling forensic analysts to correlate system behavior with potential security incidents.</w:t>
      </w:r>
    </w:p>
    <w:p w14:paraId="7B5E8B96" w14:textId="77777777" w:rsidR="0000371A" w:rsidRPr="0000371A" w:rsidRDefault="0000371A" w:rsidP="0000371A">
      <w:r w:rsidRPr="0000371A">
        <w:pict w14:anchorId="72DF38B4">
          <v:rect id="_x0000_i2953" style="width:0;height:1.5pt" o:hralign="center" o:hrstd="t" o:hr="t" fillcolor="#a0a0a0" stroked="f"/>
        </w:pict>
      </w:r>
    </w:p>
    <w:p w14:paraId="751DFF63" w14:textId="77777777" w:rsidR="0000371A" w:rsidRPr="0000371A" w:rsidRDefault="0000371A" w:rsidP="0000371A">
      <w:pPr>
        <w:rPr>
          <w:b/>
          <w:bCs/>
        </w:rPr>
      </w:pPr>
      <w:r w:rsidRPr="0000371A">
        <w:rPr>
          <w:b/>
          <w:bCs/>
        </w:rPr>
        <w:t>7. MS-DOS Startup Tasks</w:t>
      </w:r>
    </w:p>
    <w:p w14:paraId="1ADB6996" w14:textId="77777777" w:rsidR="0000371A" w:rsidRPr="0000371A" w:rsidRDefault="0000371A" w:rsidP="0000371A">
      <w:r w:rsidRPr="0000371A">
        <w:t xml:space="preserve">MS-DOS startup tasks involve </w:t>
      </w:r>
      <w:r w:rsidRPr="0000371A">
        <w:rPr>
          <w:b/>
          <w:bCs/>
        </w:rPr>
        <w:t>CONFIG.SYS</w:t>
      </w:r>
      <w:r w:rsidRPr="0000371A">
        <w:t xml:space="preserve">, </w:t>
      </w:r>
      <w:r w:rsidRPr="0000371A">
        <w:rPr>
          <w:b/>
          <w:bCs/>
        </w:rPr>
        <w:t>AUTOEXEC.BAT</w:t>
      </w:r>
      <w:r w:rsidRPr="0000371A">
        <w:t>, and other initialization scripts that configure system settings, load drivers, and launch programs. Forensic investigation of DOS startup tasks reveals historical system configurations, executed programs, and potential tampering. Understanding DOS startup behavior assists in reconstructing system events, detecting anomalies, and performing root-cause analysis in legacy systems.</w:t>
      </w:r>
    </w:p>
    <w:p w14:paraId="6E6E5344" w14:textId="77777777" w:rsidR="0000371A" w:rsidRPr="0000371A" w:rsidRDefault="0000371A" w:rsidP="0000371A">
      <w:r w:rsidRPr="0000371A">
        <w:pict w14:anchorId="788F4B39">
          <v:rect id="_x0000_i2954" style="width:0;height:1.5pt" o:hralign="center" o:hrstd="t" o:hr="t" fillcolor="#a0a0a0" stroked="f"/>
        </w:pict>
      </w:r>
    </w:p>
    <w:p w14:paraId="197D4540" w14:textId="77777777" w:rsidR="0000371A" w:rsidRPr="0000371A" w:rsidRDefault="0000371A" w:rsidP="0000371A">
      <w:pPr>
        <w:rPr>
          <w:b/>
          <w:bCs/>
        </w:rPr>
      </w:pPr>
      <w:r w:rsidRPr="0000371A">
        <w:rPr>
          <w:b/>
          <w:bCs/>
        </w:rPr>
        <w:t>8. Virtual Machines</w:t>
      </w:r>
    </w:p>
    <w:p w14:paraId="75D6714D" w14:textId="77777777" w:rsidR="0000371A" w:rsidRPr="0000371A" w:rsidRDefault="0000371A" w:rsidP="0000371A">
      <w:r w:rsidRPr="0000371A">
        <w:t>Virtual machines (VMs) allow multiple operating systems to run on a single physical host, creating isolated environments. Forensics involving VMs require understanding virtual disks, snapshots, and memory allocation. Investigators analyze VM images to extract evidence without affecting the host system. VM analysis is increasingly important in cloud computing, testing environments, and scenarios where attackers use virtualized systems to conceal activities.</w:t>
      </w:r>
    </w:p>
    <w:p w14:paraId="1EE80761" w14:textId="77777777" w:rsidR="00CC7DC8" w:rsidRPr="00CC7DC8" w:rsidRDefault="00CC7DC8" w:rsidP="00CC7DC8"/>
    <w:sectPr w:rsidR="00CC7DC8" w:rsidRPr="00CC7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A9F"/>
    <w:multiLevelType w:val="multilevel"/>
    <w:tmpl w:val="DCB4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2E65"/>
    <w:multiLevelType w:val="multilevel"/>
    <w:tmpl w:val="43DC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9092A"/>
    <w:multiLevelType w:val="multilevel"/>
    <w:tmpl w:val="81E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240FE"/>
    <w:multiLevelType w:val="multilevel"/>
    <w:tmpl w:val="2B2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84FD7"/>
    <w:multiLevelType w:val="multilevel"/>
    <w:tmpl w:val="612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0685"/>
    <w:multiLevelType w:val="multilevel"/>
    <w:tmpl w:val="B404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35AE8"/>
    <w:multiLevelType w:val="multilevel"/>
    <w:tmpl w:val="A28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21878"/>
    <w:multiLevelType w:val="multilevel"/>
    <w:tmpl w:val="AC3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A5515"/>
    <w:multiLevelType w:val="multilevel"/>
    <w:tmpl w:val="9E74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23300"/>
    <w:multiLevelType w:val="multilevel"/>
    <w:tmpl w:val="847A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D2666"/>
    <w:multiLevelType w:val="multilevel"/>
    <w:tmpl w:val="B3D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6DD9"/>
    <w:multiLevelType w:val="multilevel"/>
    <w:tmpl w:val="D66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F2A02"/>
    <w:multiLevelType w:val="multilevel"/>
    <w:tmpl w:val="A4A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E280F"/>
    <w:multiLevelType w:val="multilevel"/>
    <w:tmpl w:val="EDE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06E5E"/>
    <w:multiLevelType w:val="multilevel"/>
    <w:tmpl w:val="A0F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D26BC"/>
    <w:multiLevelType w:val="multilevel"/>
    <w:tmpl w:val="72DE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21797"/>
    <w:multiLevelType w:val="multilevel"/>
    <w:tmpl w:val="495C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0F52BE"/>
    <w:multiLevelType w:val="multilevel"/>
    <w:tmpl w:val="08E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011217">
    <w:abstractNumId w:val="17"/>
  </w:num>
  <w:num w:numId="2" w16cid:durableId="1022972019">
    <w:abstractNumId w:val="9"/>
  </w:num>
  <w:num w:numId="3" w16cid:durableId="1453086123">
    <w:abstractNumId w:val="0"/>
  </w:num>
  <w:num w:numId="4" w16cid:durableId="1257135115">
    <w:abstractNumId w:val="10"/>
  </w:num>
  <w:num w:numId="5" w16cid:durableId="156381361">
    <w:abstractNumId w:val="14"/>
  </w:num>
  <w:num w:numId="6" w16cid:durableId="178587982">
    <w:abstractNumId w:val="11"/>
  </w:num>
  <w:num w:numId="7" w16cid:durableId="1744570518">
    <w:abstractNumId w:val="8"/>
  </w:num>
  <w:num w:numId="8" w16cid:durableId="1661303302">
    <w:abstractNumId w:val="2"/>
  </w:num>
  <w:num w:numId="9" w16cid:durableId="1621644480">
    <w:abstractNumId w:val="15"/>
  </w:num>
  <w:num w:numId="10" w16cid:durableId="1336952388">
    <w:abstractNumId w:val="1"/>
  </w:num>
  <w:num w:numId="11" w16cid:durableId="576063111">
    <w:abstractNumId w:val="12"/>
  </w:num>
  <w:num w:numId="12" w16cid:durableId="298919452">
    <w:abstractNumId w:val="6"/>
  </w:num>
  <w:num w:numId="13" w16cid:durableId="1724980309">
    <w:abstractNumId w:val="7"/>
  </w:num>
  <w:num w:numId="14" w16cid:durableId="124466309">
    <w:abstractNumId w:val="4"/>
  </w:num>
  <w:num w:numId="15" w16cid:durableId="1705014240">
    <w:abstractNumId w:val="3"/>
  </w:num>
  <w:num w:numId="16" w16cid:durableId="695739915">
    <w:abstractNumId w:val="16"/>
  </w:num>
  <w:num w:numId="17" w16cid:durableId="893811251">
    <w:abstractNumId w:val="5"/>
  </w:num>
  <w:num w:numId="18" w16cid:durableId="13896936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D5"/>
    <w:rsid w:val="0000371A"/>
    <w:rsid w:val="001F1813"/>
    <w:rsid w:val="00240D20"/>
    <w:rsid w:val="00336F20"/>
    <w:rsid w:val="00457F3C"/>
    <w:rsid w:val="007C3FFD"/>
    <w:rsid w:val="00B11E2D"/>
    <w:rsid w:val="00BB6437"/>
    <w:rsid w:val="00C506D5"/>
    <w:rsid w:val="00CC7DC8"/>
    <w:rsid w:val="00CF3924"/>
    <w:rsid w:val="00E10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8DED"/>
  <w15:chartTrackingRefBased/>
  <w15:docId w15:val="{54C39A55-8324-45E6-AD57-74E79D7E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D5"/>
    <w:rPr>
      <w:rFonts w:eastAsiaTheme="majorEastAsia" w:cstheme="majorBidi"/>
      <w:color w:val="272727" w:themeColor="text1" w:themeTint="D8"/>
    </w:rPr>
  </w:style>
  <w:style w:type="paragraph" w:styleId="Title">
    <w:name w:val="Title"/>
    <w:basedOn w:val="Normal"/>
    <w:next w:val="Normal"/>
    <w:link w:val="TitleChar"/>
    <w:uiPriority w:val="10"/>
    <w:qFormat/>
    <w:rsid w:val="00C5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D5"/>
    <w:pPr>
      <w:spacing w:before="160"/>
      <w:jc w:val="center"/>
    </w:pPr>
    <w:rPr>
      <w:i/>
      <w:iCs/>
      <w:color w:val="404040" w:themeColor="text1" w:themeTint="BF"/>
    </w:rPr>
  </w:style>
  <w:style w:type="character" w:customStyle="1" w:styleId="QuoteChar">
    <w:name w:val="Quote Char"/>
    <w:basedOn w:val="DefaultParagraphFont"/>
    <w:link w:val="Quote"/>
    <w:uiPriority w:val="29"/>
    <w:rsid w:val="00C506D5"/>
    <w:rPr>
      <w:i/>
      <w:iCs/>
      <w:color w:val="404040" w:themeColor="text1" w:themeTint="BF"/>
    </w:rPr>
  </w:style>
  <w:style w:type="paragraph" w:styleId="ListParagraph">
    <w:name w:val="List Paragraph"/>
    <w:basedOn w:val="Normal"/>
    <w:uiPriority w:val="34"/>
    <w:qFormat/>
    <w:rsid w:val="00C506D5"/>
    <w:pPr>
      <w:ind w:left="720"/>
      <w:contextualSpacing/>
    </w:pPr>
  </w:style>
  <w:style w:type="character" w:styleId="IntenseEmphasis">
    <w:name w:val="Intense Emphasis"/>
    <w:basedOn w:val="DefaultParagraphFont"/>
    <w:uiPriority w:val="21"/>
    <w:qFormat/>
    <w:rsid w:val="00C506D5"/>
    <w:rPr>
      <w:i/>
      <w:iCs/>
      <w:color w:val="2F5496" w:themeColor="accent1" w:themeShade="BF"/>
    </w:rPr>
  </w:style>
  <w:style w:type="paragraph" w:styleId="IntenseQuote">
    <w:name w:val="Intense Quote"/>
    <w:basedOn w:val="Normal"/>
    <w:next w:val="Normal"/>
    <w:link w:val="IntenseQuoteChar"/>
    <w:uiPriority w:val="30"/>
    <w:qFormat/>
    <w:rsid w:val="00C50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6D5"/>
    <w:rPr>
      <w:i/>
      <w:iCs/>
      <w:color w:val="2F5496" w:themeColor="accent1" w:themeShade="BF"/>
    </w:rPr>
  </w:style>
  <w:style w:type="character" w:styleId="IntenseReference">
    <w:name w:val="Intense Reference"/>
    <w:basedOn w:val="DefaultParagraphFont"/>
    <w:uiPriority w:val="32"/>
    <w:qFormat/>
    <w:rsid w:val="00C506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64</Pages>
  <Words>21582</Words>
  <Characters>123019</Characters>
  <Application>Microsoft Office Word</Application>
  <DocSecurity>0</DocSecurity>
  <Lines>1025</Lines>
  <Paragraphs>288</Paragraphs>
  <ScaleCrop>false</ScaleCrop>
  <Company/>
  <LinksUpToDate>false</LinksUpToDate>
  <CharactersWithSpaces>144313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11</cp:revision>
  <dcterms:created xsi:type="dcterms:W3CDTF">2025-12-30T04:47:00Z</dcterms:created>
  <dcterms:modified xsi:type="dcterms:W3CDTF">2025-12-30T05:02:00Z</dcterms:modified>
</cp:coreProperties>
</file>