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9F5F" w14:textId="20EB49D8" w:rsidR="003F355B" w:rsidRPr="007D3F94" w:rsidRDefault="003F355B" w:rsidP="00ED0F6C">
      <w:pPr>
        <w:jc w:val="both"/>
        <w:rPr>
          <w:rFonts w:ascii="Times New Roman" w:hAnsi="Times New Roman" w:cs="Times New Roman"/>
          <w:b/>
          <w:bCs/>
          <w:sz w:val="24"/>
          <w:szCs w:val="24"/>
        </w:rPr>
      </w:pPr>
      <w:r w:rsidRPr="007D3F94">
        <w:rPr>
          <w:rFonts w:ascii="Times New Roman" w:hAnsi="Times New Roman" w:cs="Times New Roman"/>
          <w:b/>
          <w:bCs/>
          <w:sz w:val="24"/>
          <w:szCs w:val="24"/>
        </w:rPr>
        <w:t xml:space="preserve">Assignment 01 </w:t>
      </w:r>
    </w:p>
    <w:p w14:paraId="7D12C2F7" w14:textId="5BBACF1E" w:rsidR="00590D35" w:rsidRPr="007D3F94" w:rsidRDefault="00590D35" w:rsidP="00ED0F6C">
      <w:pPr>
        <w:jc w:val="both"/>
        <w:rPr>
          <w:rFonts w:ascii="Times New Roman" w:hAnsi="Times New Roman" w:cs="Times New Roman"/>
          <w:b/>
          <w:bCs/>
          <w:sz w:val="24"/>
          <w:szCs w:val="24"/>
        </w:rPr>
      </w:pPr>
      <w:r w:rsidRPr="007D3F94">
        <w:rPr>
          <w:rFonts w:ascii="Times New Roman" w:hAnsi="Times New Roman" w:cs="Times New Roman"/>
          <w:b/>
          <w:bCs/>
          <w:sz w:val="24"/>
          <w:szCs w:val="24"/>
        </w:rPr>
        <w:t>Google's Project Nightingale: Privacy Concerns and Ethical Questions</w:t>
      </w:r>
    </w:p>
    <w:p w14:paraId="33604FF8" w14:textId="2DCE0C4E" w:rsidR="00590D35" w:rsidRPr="007D3F94" w:rsidRDefault="00590D35" w:rsidP="00ED0F6C">
      <w:pPr>
        <w:pStyle w:val="Heading1"/>
        <w:jc w:val="both"/>
        <w:rPr>
          <w:rFonts w:ascii="Times New Roman" w:hAnsi="Times New Roman" w:cs="Times New Roman"/>
          <w:b/>
          <w:bCs/>
          <w:color w:val="auto"/>
          <w:sz w:val="24"/>
          <w:szCs w:val="24"/>
        </w:rPr>
      </w:pPr>
      <w:r w:rsidRPr="007D3F94">
        <w:rPr>
          <w:rFonts w:ascii="Times New Roman" w:hAnsi="Times New Roman" w:cs="Times New Roman"/>
          <w:b/>
          <w:bCs/>
          <w:color w:val="auto"/>
          <w:sz w:val="24"/>
          <w:szCs w:val="24"/>
        </w:rPr>
        <w:t>Introduction</w:t>
      </w:r>
    </w:p>
    <w:p w14:paraId="10E8B01E" w14:textId="77777777" w:rsidR="00590D35" w:rsidRPr="007D3F94" w:rsidRDefault="00590D35" w:rsidP="00ED0F6C">
      <w:pPr>
        <w:jc w:val="both"/>
        <w:rPr>
          <w:rFonts w:ascii="Times New Roman" w:hAnsi="Times New Roman" w:cs="Times New Roman"/>
          <w:sz w:val="24"/>
          <w:szCs w:val="24"/>
        </w:rPr>
      </w:pPr>
    </w:p>
    <w:p w14:paraId="30EED3DC" w14:textId="4C5B4A75" w:rsidR="00484612" w:rsidRPr="007D3F94" w:rsidRDefault="00C11A38" w:rsidP="00ED0F6C">
      <w:pPr>
        <w:jc w:val="both"/>
        <w:rPr>
          <w:rFonts w:ascii="Times New Roman" w:hAnsi="Times New Roman" w:cs="Times New Roman"/>
          <w:sz w:val="24"/>
          <w:szCs w:val="24"/>
        </w:rPr>
      </w:pPr>
      <w:r w:rsidRPr="007D3F94">
        <w:rPr>
          <w:rFonts w:ascii="Times New Roman" w:hAnsi="Times New Roman" w:cs="Times New Roman"/>
          <w:sz w:val="24"/>
          <w:szCs w:val="24"/>
        </w:rPr>
        <w:t xml:space="preserve">Business analytics involves the use of statistical analysis, predictive modeling, and other analytical techniques to extract valuable insights from data. These insights, in turn, guide strategic decisions, optimize processes, and uncover opportunities for growth. With the rise of big data and advanced analytics technologies, organizations have increasingly turned to business analytics to gain a competitive edge. </w:t>
      </w:r>
    </w:p>
    <w:p w14:paraId="0FDCDA7A" w14:textId="7A7CE14E" w:rsidR="00756AEC" w:rsidRPr="007D3F94" w:rsidRDefault="00484612" w:rsidP="00ED0F6C">
      <w:pPr>
        <w:jc w:val="both"/>
        <w:rPr>
          <w:rFonts w:ascii="Times New Roman" w:hAnsi="Times New Roman" w:cs="Times New Roman"/>
          <w:sz w:val="24"/>
          <w:szCs w:val="24"/>
        </w:rPr>
      </w:pPr>
      <w:r w:rsidRPr="007D3F94">
        <w:rPr>
          <w:rFonts w:ascii="Times New Roman" w:hAnsi="Times New Roman" w:cs="Times New Roman"/>
          <w:sz w:val="24"/>
          <w:szCs w:val="24"/>
        </w:rPr>
        <w:t>In the dynamic realm of analytics projects, success is often minimized by instances of failure, raising crucial questions about the strategic planning, ethical considerations, and stakeholder communication integral to these initiatives. Accordingly, t</w:t>
      </w:r>
      <w:r w:rsidR="00756AEC" w:rsidRPr="007D3F94">
        <w:rPr>
          <w:rFonts w:ascii="Times New Roman" w:hAnsi="Times New Roman" w:cs="Times New Roman"/>
          <w:sz w:val="24"/>
          <w:szCs w:val="24"/>
        </w:rPr>
        <w:t>his</w:t>
      </w:r>
      <w:r w:rsidRPr="007D3F94">
        <w:rPr>
          <w:rFonts w:ascii="Times New Roman" w:hAnsi="Times New Roman" w:cs="Times New Roman"/>
          <w:sz w:val="24"/>
          <w:szCs w:val="24"/>
        </w:rPr>
        <w:t xml:space="preserve"> </w:t>
      </w:r>
      <w:r w:rsidR="00756AEC" w:rsidRPr="007D3F94">
        <w:rPr>
          <w:rFonts w:ascii="Times New Roman" w:hAnsi="Times New Roman" w:cs="Times New Roman"/>
          <w:sz w:val="24"/>
          <w:szCs w:val="24"/>
        </w:rPr>
        <w:t>is demonstrated by the significant privacy concerns and ethical questions that arise during analytics projects. This assignment examines a case study – Google's 'Project Nightingale.' This healthcare-focused analytics project, launched in collaboration with Ascension, faced substantial concerns related to privacy violations during</w:t>
      </w:r>
      <w:r w:rsidR="003B6D3D" w:rsidRPr="007D3F94">
        <w:rPr>
          <w:rFonts w:ascii="Times New Roman" w:hAnsi="Times New Roman" w:cs="Times New Roman"/>
          <w:sz w:val="24"/>
          <w:szCs w:val="24"/>
        </w:rPr>
        <w:t xml:space="preserve"> </w:t>
      </w:r>
      <w:r w:rsidR="003B6D3D" w:rsidRPr="007D3F94">
        <w:rPr>
          <w:rFonts w:ascii="Times New Roman" w:hAnsi="Times New Roman" w:cs="Times New Roman"/>
          <w:b/>
          <w:bCs/>
          <w:sz w:val="24"/>
          <w:szCs w:val="24"/>
        </w:rPr>
        <w:t>discovery phase and data preparation phase</w:t>
      </w:r>
      <w:r w:rsidR="00756AEC" w:rsidRPr="007D3F94">
        <w:rPr>
          <w:rFonts w:ascii="Times New Roman" w:hAnsi="Times New Roman" w:cs="Times New Roman"/>
          <w:sz w:val="24"/>
          <w:szCs w:val="24"/>
        </w:rPr>
        <w:t xml:space="preserve">. Consequently, in the activity of optimizing healthcare through data analytics, Project Nightingale faced several challenges, scaling light on potential difficulties that analytics projects may face. This also explores the project's journey, with a focus on privacy violations, inadequate </w:t>
      </w:r>
      <w:r w:rsidR="00756AEC" w:rsidRPr="007D3F94">
        <w:rPr>
          <w:rFonts w:ascii="Times New Roman" w:hAnsi="Times New Roman" w:cs="Times New Roman"/>
          <w:b/>
          <w:bCs/>
          <w:sz w:val="24"/>
          <w:szCs w:val="24"/>
        </w:rPr>
        <w:t>project planning</w:t>
      </w:r>
      <w:r w:rsidR="00756AEC" w:rsidRPr="007D3F94">
        <w:rPr>
          <w:rFonts w:ascii="Times New Roman" w:hAnsi="Times New Roman" w:cs="Times New Roman"/>
          <w:sz w:val="24"/>
          <w:szCs w:val="24"/>
        </w:rPr>
        <w:t xml:space="preserve">, </w:t>
      </w:r>
      <w:r w:rsidR="0087372A" w:rsidRPr="007D3F94">
        <w:rPr>
          <w:rFonts w:ascii="Times New Roman" w:hAnsi="Times New Roman" w:cs="Times New Roman"/>
          <w:sz w:val="24"/>
          <w:szCs w:val="24"/>
        </w:rPr>
        <w:t>and</w:t>
      </w:r>
      <w:r w:rsidR="003B6D3D" w:rsidRPr="007D3F94">
        <w:rPr>
          <w:rFonts w:ascii="Times New Roman" w:hAnsi="Times New Roman" w:cs="Times New Roman"/>
          <w:sz w:val="24"/>
          <w:szCs w:val="24"/>
        </w:rPr>
        <w:t xml:space="preserve"> </w:t>
      </w:r>
      <w:r w:rsidR="003B6D3D" w:rsidRPr="007D3F94">
        <w:rPr>
          <w:rFonts w:ascii="Times New Roman" w:hAnsi="Times New Roman" w:cs="Times New Roman"/>
          <w:b/>
          <w:bCs/>
          <w:sz w:val="24"/>
          <w:szCs w:val="24"/>
        </w:rPr>
        <w:t>communication</w:t>
      </w:r>
      <w:r w:rsidR="003B6D3D" w:rsidRPr="007D3F94">
        <w:rPr>
          <w:rFonts w:ascii="Times New Roman" w:hAnsi="Times New Roman" w:cs="Times New Roman"/>
          <w:sz w:val="24"/>
          <w:szCs w:val="24"/>
        </w:rPr>
        <w:t xml:space="preserve"> and </w:t>
      </w:r>
      <w:r w:rsidR="00756AEC" w:rsidRPr="007D3F94">
        <w:rPr>
          <w:rFonts w:ascii="Times New Roman" w:hAnsi="Times New Roman" w:cs="Times New Roman"/>
          <w:sz w:val="24"/>
          <w:szCs w:val="24"/>
        </w:rPr>
        <w:t>each representing a distinct phase where analytics initiatives may encounter difficulties</w:t>
      </w:r>
      <w:r w:rsidR="00587C0B">
        <w:rPr>
          <w:rFonts w:ascii="Times New Roman" w:hAnsi="Times New Roman" w:cs="Times New Roman"/>
          <w:sz w:val="24"/>
          <w:szCs w:val="24"/>
        </w:rPr>
        <w:t xml:space="preserve"> (</w:t>
      </w:r>
      <w:r w:rsidR="00587C0B" w:rsidRPr="00587C0B">
        <w:rPr>
          <w:rFonts w:ascii="Times New Roman" w:hAnsi="Times New Roman" w:cs="Times New Roman"/>
          <w:sz w:val="24"/>
          <w:szCs w:val="24"/>
        </w:rPr>
        <w:t>Brush,</w:t>
      </w:r>
      <w:r w:rsidR="00587C0B">
        <w:rPr>
          <w:rFonts w:ascii="Times New Roman" w:hAnsi="Times New Roman" w:cs="Times New Roman"/>
          <w:sz w:val="24"/>
          <w:szCs w:val="24"/>
        </w:rPr>
        <w:t xml:space="preserve"> </w:t>
      </w:r>
      <w:r w:rsidR="00587C0B" w:rsidRPr="00587C0B">
        <w:rPr>
          <w:rFonts w:ascii="Times New Roman" w:hAnsi="Times New Roman" w:cs="Times New Roman"/>
          <w:sz w:val="24"/>
          <w:szCs w:val="24"/>
        </w:rPr>
        <w:t>2020</w:t>
      </w:r>
      <w:r w:rsidR="00587C0B">
        <w:rPr>
          <w:rFonts w:ascii="Times New Roman" w:hAnsi="Times New Roman" w:cs="Times New Roman"/>
          <w:sz w:val="24"/>
          <w:szCs w:val="24"/>
        </w:rPr>
        <w:t>).</w:t>
      </w:r>
    </w:p>
    <w:p w14:paraId="1D6B57E2" w14:textId="77777777" w:rsidR="00590D35" w:rsidRPr="007D3F94" w:rsidRDefault="00590D35" w:rsidP="00ED0F6C">
      <w:pPr>
        <w:pStyle w:val="Heading1"/>
        <w:jc w:val="both"/>
        <w:rPr>
          <w:rFonts w:ascii="Times New Roman" w:hAnsi="Times New Roman" w:cs="Times New Roman"/>
          <w:b/>
          <w:bCs/>
          <w:color w:val="auto"/>
          <w:sz w:val="24"/>
          <w:szCs w:val="24"/>
        </w:rPr>
      </w:pPr>
      <w:r w:rsidRPr="007D3F94">
        <w:rPr>
          <w:rFonts w:ascii="Times New Roman" w:hAnsi="Times New Roman" w:cs="Times New Roman"/>
          <w:b/>
          <w:bCs/>
          <w:color w:val="auto"/>
          <w:sz w:val="24"/>
          <w:szCs w:val="24"/>
        </w:rPr>
        <w:t>Project Overview:</w:t>
      </w:r>
    </w:p>
    <w:p w14:paraId="3A173306" w14:textId="77777777" w:rsidR="00590D35" w:rsidRPr="007D3F94" w:rsidRDefault="00590D35" w:rsidP="00ED0F6C">
      <w:pPr>
        <w:jc w:val="both"/>
        <w:rPr>
          <w:rFonts w:ascii="Times New Roman" w:hAnsi="Times New Roman" w:cs="Times New Roman"/>
          <w:sz w:val="24"/>
          <w:szCs w:val="24"/>
        </w:rPr>
      </w:pPr>
    </w:p>
    <w:p w14:paraId="6A2EF475" w14:textId="76232FB4" w:rsidR="00B979D8" w:rsidRPr="007D3F94" w:rsidRDefault="00B979D8" w:rsidP="00ED0F6C">
      <w:pPr>
        <w:jc w:val="both"/>
        <w:rPr>
          <w:rFonts w:ascii="Times New Roman" w:hAnsi="Times New Roman" w:cs="Times New Roman"/>
          <w:sz w:val="24"/>
          <w:szCs w:val="24"/>
        </w:rPr>
      </w:pPr>
      <w:r w:rsidRPr="007D3F94">
        <w:rPr>
          <w:rFonts w:ascii="Times New Roman" w:hAnsi="Times New Roman" w:cs="Times New Roman"/>
          <w:sz w:val="24"/>
          <w:szCs w:val="24"/>
        </w:rPr>
        <w:t xml:space="preserve">Project Nightingale is an ambitious initiative </w:t>
      </w:r>
      <w:r w:rsidR="00166341" w:rsidRPr="007D3F94">
        <w:rPr>
          <w:rFonts w:ascii="Times New Roman" w:hAnsi="Times New Roman" w:cs="Times New Roman"/>
          <w:sz w:val="24"/>
          <w:szCs w:val="24"/>
        </w:rPr>
        <w:t>directed</w:t>
      </w:r>
      <w:r w:rsidRPr="007D3F94">
        <w:rPr>
          <w:rFonts w:ascii="Times New Roman" w:hAnsi="Times New Roman" w:cs="Times New Roman"/>
          <w:sz w:val="24"/>
          <w:szCs w:val="24"/>
        </w:rPr>
        <w:t xml:space="preserve"> by Google and Ascension, a prominent healthcare system in the United States. The primary objective of this collaborative venture is to revolutionize healthcare by </w:t>
      </w:r>
      <w:r w:rsidR="00166341" w:rsidRPr="007D3F94">
        <w:rPr>
          <w:rFonts w:ascii="Times New Roman" w:hAnsi="Times New Roman" w:cs="Times New Roman"/>
          <w:sz w:val="24"/>
          <w:szCs w:val="24"/>
        </w:rPr>
        <w:t>using</w:t>
      </w:r>
      <w:r w:rsidRPr="007D3F94">
        <w:rPr>
          <w:rFonts w:ascii="Times New Roman" w:hAnsi="Times New Roman" w:cs="Times New Roman"/>
          <w:sz w:val="24"/>
          <w:szCs w:val="24"/>
        </w:rPr>
        <w:t xml:space="preserve"> the power of data-driven insights. By leveraging Google's expertise in data analytics and artificial intelligence, Project Nightingale aims to unlock valuable patterns and information within extensive datasets, ultimately leading to improvements in patient care, treatment outcomes, and operational efficiency within the healthcare system</w:t>
      </w:r>
      <w:r w:rsidR="009769DC" w:rsidRPr="007D3F94">
        <w:rPr>
          <w:rFonts w:ascii="Times New Roman" w:hAnsi="Times New Roman" w:cs="Times New Roman"/>
          <w:sz w:val="24"/>
          <w:szCs w:val="24"/>
        </w:rPr>
        <w:t xml:space="preserve"> </w:t>
      </w:r>
      <w:r w:rsidR="009D70A5" w:rsidRPr="007D3F94">
        <w:rPr>
          <w:rFonts w:ascii="Times New Roman" w:hAnsi="Times New Roman" w:cs="Times New Roman"/>
          <w:sz w:val="24"/>
          <w:szCs w:val="24"/>
        </w:rPr>
        <w:t>(Google’s “Project Nightingale” Prompts HHS Investigation, n.d.)</w:t>
      </w:r>
      <w:r w:rsidR="009769DC" w:rsidRPr="007D3F94">
        <w:rPr>
          <w:rFonts w:ascii="Times New Roman" w:hAnsi="Times New Roman" w:cs="Times New Roman"/>
          <w:sz w:val="24"/>
          <w:szCs w:val="24"/>
        </w:rPr>
        <w:t xml:space="preserve"> </w:t>
      </w:r>
    </w:p>
    <w:p w14:paraId="114E9A7E" w14:textId="77777777" w:rsidR="00B979D8" w:rsidRPr="007D3F94" w:rsidRDefault="00B979D8" w:rsidP="00ED0F6C">
      <w:pPr>
        <w:jc w:val="both"/>
        <w:rPr>
          <w:rFonts w:ascii="Times New Roman" w:hAnsi="Times New Roman" w:cs="Times New Roman"/>
          <w:sz w:val="24"/>
          <w:szCs w:val="24"/>
        </w:rPr>
      </w:pPr>
      <w:r w:rsidRPr="007D3F94">
        <w:rPr>
          <w:rFonts w:ascii="Times New Roman" w:hAnsi="Times New Roman" w:cs="Times New Roman"/>
          <w:sz w:val="24"/>
          <w:szCs w:val="24"/>
        </w:rPr>
        <w:t>The scale of Project Nightingale is truly monumental, involving the analysis of an immense volume of patient data. The project dives deep into the wealth of electronic health records (EHRs), diagnostic results, and other health-related information generated across the expansive Ascension network. This vast dataset encompasses a diverse array of medical data points, providing a comprehensive view of patients' health histories, treatments, and outcomes.</w:t>
      </w:r>
    </w:p>
    <w:p w14:paraId="06E0A666" w14:textId="510DCD28" w:rsidR="00B979D8" w:rsidRPr="007D3F94" w:rsidRDefault="00B979D8" w:rsidP="00ED0F6C">
      <w:pPr>
        <w:jc w:val="both"/>
        <w:rPr>
          <w:rFonts w:ascii="Times New Roman" w:hAnsi="Times New Roman" w:cs="Times New Roman"/>
          <w:sz w:val="24"/>
          <w:szCs w:val="24"/>
        </w:rPr>
      </w:pPr>
      <w:r w:rsidRPr="007D3F94">
        <w:rPr>
          <w:rFonts w:ascii="Times New Roman" w:hAnsi="Times New Roman" w:cs="Times New Roman"/>
          <w:sz w:val="24"/>
          <w:szCs w:val="24"/>
        </w:rPr>
        <w:t xml:space="preserve">The scope of Project Nightingale extends far beyond traditional healthcare analytics. By scrutinizing this massive dataset, Google aims to derive meaningful insights that have the potential to drive evidence-based medical decisions, identify patterns that may lead to earlier disease </w:t>
      </w:r>
      <w:r w:rsidRPr="007D3F94">
        <w:rPr>
          <w:rFonts w:ascii="Times New Roman" w:hAnsi="Times New Roman" w:cs="Times New Roman"/>
          <w:sz w:val="24"/>
          <w:szCs w:val="24"/>
        </w:rPr>
        <w:lastRenderedPageBreak/>
        <w:t>detection, and streamline healthcare processes for more effective and personalized patient care.</w:t>
      </w:r>
      <w:r w:rsidR="00166341" w:rsidRPr="007D3F94">
        <w:rPr>
          <w:rFonts w:ascii="Times New Roman" w:hAnsi="Times New Roman" w:cs="Times New Roman"/>
          <w:sz w:val="24"/>
          <w:szCs w:val="24"/>
        </w:rPr>
        <w:t xml:space="preserve"> The primary</w:t>
      </w:r>
      <w:r w:rsidRPr="007D3F94">
        <w:rPr>
          <w:rFonts w:ascii="Times New Roman" w:hAnsi="Times New Roman" w:cs="Times New Roman"/>
          <w:sz w:val="24"/>
          <w:szCs w:val="24"/>
        </w:rPr>
        <w:t xml:space="preserve"> goal is to transform the practice of medicine by unlocking the </w:t>
      </w:r>
      <w:r w:rsidR="00166341" w:rsidRPr="007D3F94">
        <w:rPr>
          <w:rFonts w:ascii="Times New Roman" w:hAnsi="Times New Roman" w:cs="Times New Roman"/>
          <w:sz w:val="24"/>
          <w:szCs w:val="24"/>
        </w:rPr>
        <w:t>hidden</w:t>
      </w:r>
      <w:r w:rsidRPr="007D3F94">
        <w:rPr>
          <w:rFonts w:ascii="Times New Roman" w:hAnsi="Times New Roman" w:cs="Times New Roman"/>
          <w:sz w:val="24"/>
          <w:szCs w:val="24"/>
        </w:rPr>
        <w:t xml:space="preserve"> value within this extensive </w:t>
      </w:r>
      <w:r w:rsidR="00166341" w:rsidRPr="007D3F94">
        <w:rPr>
          <w:rFonts w:ascii="Times New Roman" w:hAnsi="Times New Roman" w:cs="Times New Roman"/>
          <w:sz w:val="24"/>
          <w:szCs w:val="24"/>
        </w:rPr>
        <w:t>source</w:t>
      </w:r>
      <w:r w:rsidRPr="007D3F94">
        <w:rPr>
          <w:rFonts w:ascii="Times New Roman" w:hAnsi="Times New Roman" w:cs="Times New Roman"/>
          <w:sz w:val="24"/>
          <w:szCs w:val="24"/>
        </w:rPr>
        <w:t xml:space="preserve"> of patient information. Project Nightingale represents a pioneering effort to harness the capabilities of advanced data analytics and artificial intelligence, demonstrating the transformative potential of such technologies when applied to the healthcare domain</w:t>
      </w:r>
      <w:r w:rsidR="009D70A5" w:rsidRPr="007D3F94">
        <w:rPr>
          <w:rFonts w:ascii="Times New Roman" w:hAnsi="Times New Roman" w:cs="Times New Roman"/>
          <w:sz w:val="24"/>
          <w:szCs w:val="24"/>
        </w:rPr>
        <w:t xml:space="preserve"> (Brush, 2020).</w:t>
      </w:r>
    </w:p>
    <w:p w14:paraId="1B1BC66A" w14:textId="6F65A41E" w:rsidR="00B979D8" w:rsidRPr="007D3F94" w:rsidRDefault="00166341" w:rsidP="00ED0F6C">
      <w:pPr>
        <w:jc w:val="both"/>
        <w:rPr>
          <w:rFonts w:ascii="Times New Roman" w:hAnsi="Times New Roman" w:cs="Times New Roman"/>
          <w:sz w:val="24"/>
          <w:szCs w:val="24"/>
        </w:rPr>
      </w:pPr>
      <w:r w:rsidRPr="007D3F94">
        <w:rPr>
          <w:rFonts w:ascii="Times New Roman" w:hAnsi="Times New Roman" w:cs="Times New Roman"/>
          <w:sz w:val="24"/>
          <w:szCs w:val="24"/>
        </w:rPr>
        <w:t>However, the</w:t>
      </w:r>
      <w:r w:rsidR="00B979D8" w:rsidRPr="007D3F94">
        <w:rPr>
          <w:rFonts w:ascii="Times New Roman" w:hAnsi="Times New Roman" w:cs="Times New Roman"/>
          <w:sz w:val="24"/>
          <w:szCs w:val="24"/>
        </w:rPr>
        <w:t xml:space="preserve"> scale and objectives of Project Nightingale have sparked discussions around data privacy and ethical considerations</w:t>
      </w:r>
      <w:r w:rsidR="00017A3B" w:rsidRPr="007D3F94">
        <w:rPr>
          <w:rFonts w:ascii="Times New Roman" w:hAnsi="Times New Roman" w:cs="Times New Roman"/>
          <w:sz w:val="24"/>
          <w:szCs w:val="24"/>
        </w:rPr>
        <w:t>.</w:t>
      </w:r>
    </w:p>
    <w:p w14:paraId="7382B625" w14:textId="77777777" w:rsidR="0087372A" w:rsidRPr="007D3F94" w:rsidRDefault="0087372A" w:rsidP="00ED0F6C">
      <w:pPr>
        <w:jc w:val="both"/>
        <w:rPr>
          <w:rFonts w:ascii="Times New Roman" w:hAnsi="Times New Roman" w:cs="Times New Roman"/>
          <w:sz w:val="24"/>
          <w:szCs w:val="24"/>
        </w:rPr>
      </w:pPr>
    </w:p>
    <w:p w14:paraId="553B41B2" w14:textId="47A0AA74" w:rsidR="0087372A" w:rsidRPr="007D3F94" w:rsidRDefault="0087372A" w:rsidP="0087372A">
      <w:pPr>
        <w:pStyle w:val="Heading1"/>
        <w:rPr>
          <w:rFonts w:ascii="Times New Roman" w:hAnsi="Times New Roman" w:cs="Times New Roman"/>
          <w:b/>
          <w:bCs/>
          <w:color w:val="auto"/>
          <w:sz w:val="24"/>
          <w:szCs w:val="24"/>
        </w:rPr>
      </w:pPr>
      <w:r w:rsidRPr="007D3F94">
        <w:rPr>
          <w:rFonts w:ascii="Times New Roman" w:hAnsi="Times New Roman" w:cs="Times New Roman"/>
          <w:b/>
          <w:bCs/>
          <w:color w:val="auto"/>
          <w:sz w:val="24"/>
          <w:szCs w:val="24"/>
        </w:rPr>
        <w:t>Data Analytic Life cycle</w:t>
      </w:r>
      <w:r w:rsidR="00162F07" w:rsidRPr="007D3F94">
        <w:rPr>
          <w:rFonts w:ascii="Times New Roman" w:hAnsi="Times New Roman" w:cs="Times New Roman"/>
          <w:b/>
          <w:bCs/>
          <w:color w:val="auto"/>
          <w:sz w:val="24"/>
          <w:szCs w:val="24"/>
        </w:rPr>
        <w:t xml:space="preserve">, </w:t>
      </w:r>
      <w:r w:rsidRPr="007D3F94">
        <w:rPr>
          <w:rFonts w:ascii="Times New Roman" w:hAnsi="Times New Roman" w:cs="Times New Roman"/>
          <w:b/>
          <w:bCs/>
          <w:color w:val="auto"/>
          <w:sz w:val="24"/>
          <w:szCs w:val="24"/>
        </w:rPr>
        <w:t xml:space="preserve">where the failure occurred and mitigation actions. </w:t>
      </w:r>
    </w:p>
    <w:p w14:paraId="2E7FE54F" w14:textId="2CF06815" w:rsidR="0087372A" w:rsidRPr="007D3F94" w:rsidRDefault="0087372A" w:rsidP="00ED0F6C">
      <w:pPr>
        <w:jc w:val="both"/>
        <w:rPr>
          <w:rFonts w:ascii="Times New Roman" w:hAnsi="Times New Roman" w:cs="Times New Roman"/>
          <w:sz w:val="24"/>
          <w:szCs w:val="24"/>
        </w:rPr>
      </w:pPr>
    </w:p>
    <w:p w14:paraId="28F6CA72" w14:textId="68C399CE" w:rsidR="0087372A" w:rsidRPr="007D3F94" w:rsidRDefault="0087372A" w:rsidP="00ED0F6C">
      <w:pPr>
        <w:jc w:val="both"/>
        <w:rPr>
          <w:rFonts w:ascii="Times New Roman" w:hAnsi="Times New Roman" w:cs="Times New Roman"/>
          <w:sz w:val="24"/>
          <w:szCs w:val="24"/>
        </w:rPr>
      </w:pPr>
      <w:r w:rsidRPr="007D3F94">
        <w:rPr>
          <w:rFonts w:ascii="Times New Roman" w:hAnsi="Times New Roman" w:cs="Times New Roman"/>
          <w:sz w:val="24"/>
          <w:szCs w:val="24"/>
        </w:rPr>
        <w:t>The data analytics life cycle is a systematic process that organizations follow to derive meaningful insights from raw data. It encompasses various stages, each contributing to the overall success of the data analytics initiative</w:t>
      </w:r>
      <w:r w:rsidR="009D70A5" w:rsidRPr="007D3F94">
        <w:rPr>
          <w:rFonts w:ascii="Times New Roman" w:hAnsi="Times New Roman" w:cs="Times New Roman"/>
          <w:sz w:val="24"/>
          <w:szCs w:val="24"/>
        </w:rPr>
        <w:t xml:space="preserve"> ((Business Analytics Process with Life Cycle Diagram, 2020)</w:t>
      </w:r>
      <w:r w:rsidRPr="007D3F94">
        <w:rPr>
          <w:rFonts w:ascii="Times New Roman" w:hAnsi="Times New Roman" w:cs="Times New Roman"/>
          <w:sz w:val="24"/>
          <w:szCs w:val="24"/>
        </w:rPr>
        <w:t>.</w:t>
      </w:r>
    </w:p>
    <w:p w14:paraId="091FCE53" w14:textId="77777777" w:rsidR="0087372A" w:rsidRPr="007D3F94" w:rsidRDefault="0087372A" w:rsidP="0087372A">
      <w:pPr>
        <w:pStyle w:val="ListParagraph"/>
        <w:numPr>
          <w:ilvl w:val="0"/>
          <w:numId w:val="2"/>
        </w:numPr>
        <w:ind w:left="360"/>
        <w:jc w:val="both"/>
        <w:rPr>
          <w:rFonts w:ascii="Times New Roman" w:hAnsi="Times New Roman" w:cs="Times New Roman"/>
          <w:sz w:val="24"/>
          <w:szCs w:val="24"/>
        </w:rPr>
      </w:pPr>
      <w:r w:rsidRPr="007D3F94">
        <w:rPr>
          <w:rFonts w:ascii="Times New Roman" w:hAnsi="Times New Roman" w:cs="Times New Roman"/>
          <w:sz w:val="24"/>
          <w:szCs w:val="24"/>
        </w:rPr>
        <w:t>Discovery Phase: Identifying the business problem, setting objectives, and defining key performance indicators to guide subsequent analysis.</w:t>
      </w:r>
    </w:p>
    <w:p w14:paraId="69222B02" w14:textId="77777777" w:rsidR="0087372A" w:rsidRPr="007D3F94" w:rsidRDefault="0087372A" w:rsidP="0087372A">
      <w:pPr>
        <w:pStyle w:val="ListParagraph"/>
        <w:numPr>
          <w:ilvl w:val="0"/>
          <w:numId w:val="2"/>
        </w:numPr>
        <w:ind w:left="360"/>
        <w:jc w:val="both"/>
        <w:rPr>
          <w:rFonts w:ascii="Times New Roman" w:hAnsi="Times New Roman" w:cs="Times New Roman"/>
          <w:sz w:val="24"/>
          <w:szCs w:val="24"/>
        </w:rPr>
      </w:pPr>
      <w:r w:rsidRPr="007D3F94">
        <w:rPr>
          <w:rFonts w:ascii="Times New Roman" w:hAnsi="Times New Roman" w:cs="Times New Roman"/>
          <w:sz w:val="24"/>
          <w:szCs w:val="24"/>
        </w:rPr>
        <w:t>Data Preparation: Collecting, cleaning, and transforming raw data to ensure its quality, completeness, and relevance for analysis.</w:t>
      </w:r>
    </w:p>
    <w:p w14:paraId="18630752" w14:textId="77777777" w:rsidR="0087372A" w:rsidRPr="007D3F94" w:rsidRDefault="0087372A" w:rsidP="0087372A">
      <w:pPr>
        <w:pStyle w:val="ListParagraph"/>
        <w:numPr>
          <w:ilvl w:val="0"/>
          <w:numId w:val="2"/>
        </w:numPr>
        <w:ind w:left="360"/>
        <w:jc w:val="both"/>
        <w:rPr>
          <w:rFonts w:ascii="Times New Roman" w:hAnsi="Times New Roman" w:cs="Times New Roman"/>
          <w:sz w:val="24"/>
          <w:szCs w:val="24"/>
        </w:rPr>
      </w:pPr>
      <w:r w:rsidRPr="007D3F94">
        <w:rPr>
          <w:rFonts w:ascii="Times New Roman" w:hAnsi="Times New Roman" w:cs="Times New Roman"/>
          <w:sz w:val="24"/>
          <w:szCs w:val="24"/>
        </w:rPr>
        <w:t>Model Planning: Deciding on analytical models or algorithms, defining the scope, setting parameters, and considering ethical aspects to align with the business problem.</w:t>
      </w:r>
    </w:p>
    <w:p w14:paraId="7A2A8D76" w14:textId="77777777" w:rsidR="0087372A" w:rsidRPr="007D3F94" w:rsidRDefault="0087372A" w:rsidP="0087372A">
      <w:pPr>
        <w:pStyle w:val="ListParagraph"/>
        <w:numPr>
          <w:ilvl w:val="0"/>
          <w:numId w:val="2"/>
        </w:numPr>
        <w:ind w:left="360"/>
        <w:jc w:val="both"/>
        <w:rPr>
          <w:rFonts w:ascii="Times New Roman" w:hAnsi="Times New Roman" w:cs="Times New Roman"/>
          <w:sz w:val="24"/>
          <w:szCs w:val="24"/>
        </w:rPr>
      </w:pPr>
      <w:r w:rsidRPr="007D3F94">
        <w:rPr>
          <w:rFonts w:ascii="Times New Roman" w:hAnsi="Times New Roman" w:cs="Times New Roman"/>
          <w:sz w:val="24"/>
          <w:szCs w:val="24"/>
        </w:rPr>
        <w:t>Model Building: Implementing selected models, training them on historical data, adjusting parameters, and validating their accuracy to capture patterns within the data.</w:t>
      </w:r>
    </w:p>
    <w:p w14:paraId="2B72376F" w14:textId="77777777" w:rsidR="0087372A" w:rsidRPr="007D3F94" w:rsidRDefault="0087372A" w:rsidP="0087372A">
      <w:pPr>
        <w:pStyle w:val="ListParagraph"/>
        <w:numPr>
          <w:ilvl w:val="0"/>
          <w:numId w:val="2"/>
        </w:numPr>
        <w:ind w:left="360"/>
        <w:jc w:val="both"/>
        <w:rPr>
          <w:rFonts w:ascii="Times New Roman" w:hAnsi="Times New Roman" w:cs="Times New Roman"/>
          <w:sz w:val="24"/>
          <w:szCs w:val="24"/>
        </w:rPr>
      </w:pPr>
      <w:r w:rsidRPr="007D3F94">
        <w:rPr>
          <w:rFonts w:ascii="Times New Roman" w:hAnsi="Times New Roman" w:cs="Times New Roman"/>
          <w:sz w:val="24"/>
          <w:szCs w:val="24"/>
        </w:rPr>
        <w:t>Communication: Sharing results and insights with stakeholders through clear and effective communication to facilitate informed decision-making.</w:t>
      </w:r>
    </w:p>
    <w:p w14:paraId="6BABC083" w14:textId="024851AE" w:rsidR="0087372A" w:rsidRPr="007D3F94" w:rsidRDefault="0087372A" w:rsidP="0087372A">
      <w:pPr>
        <w:pStyle w:val="ListParagraph"/>
        <w:numPr>
          <w:ilvl w:val="0"/>
          <w:numId w:val="2"/>
        </w:numPr>
        <w:ind w:left="360"/>
        <w:jc w:val="both"/>
        <w:rPr>
          <w:rFonts w:ascii="Times New Roman" w:hAnsi="Times New Roman" w:cs="Times New Roman"/>
          <w:sz w:val="24"/>
          <w:szCs w:val="24"/>
        </w:rPr>
      </w:pPr>
      <w:r w:rsidRPr="007D3F94">
        <w:rPr>
          <w:rFonts w:ascii="Times New Roman" w:hAnsi="Times New Roman" w:cs="Times New Roman"/>
          <w:sz w:val="24"/>
          <w:szCs w:val="24"/>
        </w:rPr>
        <w:t>Operationalize: Integrating analytical insights into operational processes, existing workflows, or decision-making systems to drive tangible improvements in business processes.</w:t>
      </w:r>
    </w:p>
    <w:p w14:paraId="4CB8D799" w14:textId="65801E48" w:rsidR="0087372A" w:rsidRPr="007D3F94" w:rsidRDefault="0087372A" w:rsidP="00ED0F6C">
      <w:pPr>
        <w:jc w:val="both"/>
        <w:rPr>
          <w:rFonts w:ascii="Times New Roman" w:hAnsi="Times New Roman" w:cs="Times New Roman"/>
          <w:b/>
          <w:bCs/>
          <w:sz w:val="24"/>
          <w:szCs w:val="24"/>
        </w:rPr>
      </w:pPr>
      <w:r w:rsidRPr="007D3F94">
        <w:rPr>
          <w:rFonts w:ascii="Times New Roman" w:hAnsi="Times New Roman" w:cs="Times New Roman"/>
          <w:sz w:val="24"/>
          <w:szCs w:val="24"/>
        </w:rPr>
        <w:t xml:space="preserve">With reference to the Google's Project Nightingale, aimed at transforming healthcare analytics, met severe counterattack for violating users' privacy. In this case, the project failed during the </w:t>
      </w:r>
      <w:r w:rsidRPr="007D3F94">
        <w:rPr>
          <w:rFonts w:ascii="Times New Roman" w:hAnsi="Times New Roman" w:cs="Times New Roman"/>
          <w:b/>
          <w:bCs/>
          <w:sz w:val="24"/>
          <w:szCs w:val="24"/>
        </w:rPr>
        <w:t>discovery phase</w:t>
      </w:r>
      <w:r w:rsidRPr="007D3F94">
        <w:rPr>
          <w:rFonts w:ascii="Times New Roman" w:hAnsi="Times New Roman" w:cs="Times New Roman"/>
          <w:sz w:val="24"/>
          <w:szCs w:val="24"/>
        </w:rPr>
        <w:t xml:space="preserve">, </w:t>
      </w:r>
      <w:r w:rsidRPr="007D3F94">
        <w:rPr>
          <w:rFonts w:ascii="Times New Roman" w:hAnsi="Times New Roman" w:cs="Times New Roman"/>
          <w:b/>
          <w:bCs/>
          <w:sz w:val="24"/>
          <w:szCs w:val="24"/>
        </w:rPr>
        <w:t>data</w:t>
      </w:r>
      <w:r w:rsidRPr="007D3F94">
        <w:rPr>
          <w:rFonts w:ascii="Times New Roman" w:hAnsi="Times New Roman" w:cs="Times New Roman"/>
          <w:sz w:val="24"/>
          <w:szCs w:val="24"/>
        </w:rPr>
        <w:t xml:space="preserve"> </w:t>
      </w:r>
      <w:r w:rsidRPr="007D3F94">
        <w:rPr>
          <w:rFonts w:ascii="Times New Roman" w:hAnsi="Times New Roman" w:cs="Times New Roman"/>
          <w:b/>
          <w:bCs/>
          <w:sz w:val="24"/>
          <w:szCs w:val="24"/>
        </w:rPr>
        <w:t>preparation phase</w:t>
      </w:r>
      <w:r w:rsidR="006B45E2" w:rsidRPr="007D3F94">
        <w:rPr>
          <w:rFonts w:ascii="Times New Roman" w:hAnsi="Times New Roman" w:cs="Times New Roman"/>
          <w:b/>
          <w:bCs/>
          <w:sz w:val="24"/>
          <w:szCs w:val="24"/>
        </w:rPr>
        <w:t xml:space="preserve">, inadequate planning and communication phase </w:t>
      </w:r>
      <w:r w:rsidR="006B45E2" w:rsidRPr="007D3F94">
        <w:rPr>
          <w:rFonts w:ascii="Times New Roman" w:hAnsi="Times New Roman" w:cs="Times New Roman"/>
          <w:sz w:val="24"/>
          <w:szCs w:val="24"/>
        </w:rPr>
        <w:t>following way.</w:t>
      </w:r>
      <w:r w:rsidR="006B45E2" w:rsidRPr="007D3F94">
        <w:rPr>
          <w:rFonts w:ascii="Times New Roman" w:hAnsi="Times New Roman" w:cs="Times New Roman"/>
          <w:b/>
          <w:bCs/>
          <w:sz w:val="24"/>
          <w:szCs w:val="24"/>
        </w:rPr>
        <w:t xml:space="preserve"> </w:t>
      </w:r>
    </w:p>
    <w:p w14:paraId="05ADCB7A" w14:textId="76B135FD" w:rsidR="00162F07" w:rsidRPr="007D3F94" w:rsidRDefault="00162F07" w:rsidP="00ED0F6C">
      <w:pPr>
        <w:jc w:val="both"/>
        <w:rPr>
          <w:rFonts w:ascii="Times New Roman" w:hAnsi="Times New Roman" w:cs="Times New Roman"/>
          <w:sz w:val="24"/>
          <w:szCs w:val="24"/>
        </w:rPr>
      </w:pPr>
      <w:r w:rsidRPr="007D3F94">
        <w:rPr>
          <w:rFonts w:ascii="Times New Roman" w:hAnsi="Times New Roman" w:cs="Times New Roman"/>
          <w:sz w:val="24"/>
          <w:szCs w:val="24"/>
        </w:rPr>
        <w:t xml:space="preserve">Since the at the discovery phase, it has not been found that there was insufficient emphasis on obtaining explicit consent from patients or healthcare providers to use their sensitive health data, this </w:t>
      </w:r>
      <w:r w:rsidR="00365446" w:rsidRPr="007D3F94">
        <w:rPr>
          <w:rFonts w:ascii="Times New Roman" w:hAnsi="Times New Roman" w:cs="Times New Roman"/>
          <w:sz w:val="24"/>
          <w:szCs w:val="24"/>
        </w:rPr>
        <w:t>led</w:t>
      </w:r>
      <w:r w:rsidRPr="007D3F94">
        <w:rPr>
          <w:rFonts w:ascii="Times New Roman" w:hAnsi="Times New Roman" w:cs="Times New Roman"/>
          <w:sz w:val="24"/>
          <w:szCs w:val="24"/>
        </w:rPr>
        <w:t xml:space="preserve"> to privacy concerns of the project. Ideally, the roadmap of the entire process should be determined </w:t>
      </w:r>
      <w:r w:rsidR="00365446" w:rsidRPr="007D3F94">
        <w:rPr>
          <w:rFonts w:ascii="Times New Roman" w:hAnsi="Times New Roman" w:cs="Times New Roman"/>
          <w:sz w:val="24"/>
          <w:szCs w:val="24"/>
        </w:rPr>
        <w:t>appropriately</w:t>
      </w:r>
      <w:r w:rsidRPr="007D3F94">
        <w:rPr>
          <w:rFonts w:ascii="Times New Roman" w:hAnsi="Times New Roman" w:cs="Times New Roman"/>
          <w:sz w:val="24"/>
          <w:szCs w:val="24"/>
        </w:rPr>
        <w:t xml:space="preserve"> </w:t>
      </w:r>
      <w:r w:rsidR="00365446" w:rsidRPr="007D3F94">
        <w:rPr>
          <w:rFonts w:ascii="Times New Roman" w:hAnsi="Times New Roman" w:cs="Times New Roman"/>
          <w:sz w:val="24"/>
          <w:szCs w:val="24"/>
        </w:rPr>
        <w:t xml:space="preserve">and requirement of consent over the data privacy should be identified. Also, the hypothesis has not been defined appropriately to identify such risks and problems attached to the project. Failure to effectively communicate the project's objectives, the extent of data usage, and the measures in place to protect privacy during the discovery phase contribute to concerns among stakeholders and this should have been identified at the discovery process. In this </w:t>
      </w:r>
      <w:r w:rsidR="00365446" w:rsidRPr="007D3F94">
        <w:rPr>
          <w:rFonts w:ascii="Times New Roman" w:hAnsi="Times New Roman" w:cs="Times New Roman"/>
          <w:sz w:val="24"/>
          <w:szCs w:val="24"/>
        </w:rPr>
        <w:lastRenderedPageBreak/>
        <w:t xml:space="preserve">case, identification of the stakeholders and their desired outcomes with their concerns not done in a proper way. </w:t>
      </w:r>
    </w:p>
    <w:p w14:paraId="1A7615F5" w14:textId="28FB35B1" w:rsidR="00365446" w:rsidRPr="007D3F94" w:rsidRDefault="00365446" w:rsidP="00365446">
      <w:pPr>
        <w:jc w:val="both"/>
        <w:rPr>
          <w:rFonts w:ascii="Times New Roman" w:hAnsi="Times New Roman" w:cs="Times New Roman"/>
          <w:sz w:val="24"/>
          <w:szCs w:val="24"/>
        </w:rPr>
      </w:pPr>
      <w:r w:rsidRPr="007D3F94">
        <w:rPr>
          <w:rFonts w:ascii="Times New Roman" w:hAnsi="Times New Roman" w:cs="Times New Roman"/>
          <w:sz w:val="24"/>
          <w:szCs w:val="24"/>
        </w:rPr>
        <w:t>Privacy concerns could arise if the data preparation phase did not incorporate robust anonymization techniques, making it possible to identify individuals from the health data. Also, if there were inadequacies in securing the stored and processed health data, it could expose sensitive information, contributing to privacy risks. Additionally, there were instances where data was shared with third parties without clear guidelines or robust data sharing agreements, it could raise privacy concerns. Hence, it has failed at the data preparation phase as well</w:t>
      </w:r>
      <w:r w:rsidR="007F272D" w:rsidRPr="007D3F94">
        <w:rPr>
          <w:rFonts w:ascii="Times New Roman" w:hAnsi="Times New Roman" w:cs="Times New Roman"/>
          <w:sz w:val="24"/>
          <w:szCs w:val="24"/>
        </w:rPr>
        <w:t xml:space="preserve"> ((Project Nightingale Seems to Square with HIPAA, but next Steps Matter, 2019).</w:t>
      </w:r>
      <w:r w:rsidRPr="007D3F94">
        <w:rPr>
          <w:rFonts w:ascii="Times New Roman" w:hAnsi="Times New Roman" w:cs="Times New Roman"/>
          <w:sz w:val="24"/>
          <w:szCs w:val="24"/>
        </w:rPr>
        <w:t xml:space="preserve"> </w:t>
      </w:r>
    </w:p>
    <w:p w14:paraId="77F2E34C" w14:textId="69F8C1CA" w:rsidR="0087372A" w:rsidRPr="007D3F94" w:rsidRDefault="0087372A" w:rsidP="0087372A">
      <w:pPr>
        <w:jc w:val="both"/>
        <w:rPr>
          <w:rFonts w:ascii="Times New Roman" w:hAnsi="Times New Roman" w:cs="Times New Roman"/>
          <w:sz w:val="24"/>
          <w:szCs w:val="24"/>
        </w:rPr>
      </w:pPr>
      <w:r w:rsidRPr="007D3F94">
        <w:rPr>
          <w:rFonts w:ascii="Times New Roman" w:hAnsi="Times New Roman" w:cs="Times New Roman"/>
          <w:sz w:val="24"/>
          <w:szCs w:val="24"/>
        </w:rPr>
        <w:t xml:space="preserve">Project Nightingale faced issues due to </w:t>
      </w:r>
      <w:r w:rsidRPr="007D3F94">
        <w:rPr>
          <w:rFonts w:ascii="Times New Roman" w:hAnsi="Times New Roman" w:cs="Times New Roman"/>
          <w:b/>
          <w:bCs/>
          <w:sz w:val="24"/>
          <w:szCs w:val="24"/>
        </w:rPr>
        <w:t>inadequate planning</w:t>
      </w:r>
      <w:r w:rsidRPr="007D3F94">
        <w:rPr>
          <w:rFonts w:ascii="Times New Roman" w:hAnsi="Times New Roman" w:cs="Times New Roman"/>
          <w:sz w:val="24"/>
          <w:szCs w:val="24"/>
        </w:rPr>
        <w:t xml:space="preserve">, particularly concerning stakeholder expectations and available resources. The project commenced without a comprehensive understanding of the challenges it would face or the expectations of stakeholders. Also, the gap in the </w:t>
      </w:r>
      <w:r w:rsidRPr="007D3F94">
        <w:rPr>
          <w:rFonts w:ascii="Times New Roman" w:hAnsi="Times New Roman" w:cs="Times New Roman"/>
          <w:b/>
          <w:bCs/>
          <w:sz w:val="24"/>
          <w:szCs w:val="24"/>
        </w:rPr>
        <w:t>communication phase</w:t>
      </w:r>
      <w:r w:rsidRPr="007D3F94">
        <w:rPr>
          <w:rFonts w:ascii="Times New Roman" w:hAnsi="Times New Roman" w:cs="Times New Roman"/>
          <w:sz w:val="24"/>
          <w:szCs w:val="24"/>
        </w:rPr>
        <w:t xml:space="preserve"> also resulted </w:t>
      </w:r>
      <w:r w:rsidR="0059457E" w:rsidRPr="007D3F94">
        <w:rPr>
          <w:rFonts w:ascii="Times New Roman" w:hAnsi="Times New Roman" w:cs="Times New Roman"/>
          <w:sz w:val="24"/>
          <w:szCs w:val="24"/>
        </w:rPr>
        <w:t>in</w:t>
      </w:r>
      <w:r w:rsidRPr="007D3F94">
        <w:rPr>
          <w:rFonts w:ascii="Times New Roman" w:hAnsi="Times New Roman" w:cs="Times New Roman"/>
          <w:sz w:val="24"/>
          <w:szCs w:val="24"/>
        </w:rPr>
        <w:t xml:space="preserve"> the major criticism that the lack of transparency in Project Nightingale had far-reaching consequences on stakeholders, affecting patients, healthcare professionals, and the broader public</w:t>
      </w:r>
      <w:r w:rsidR="002C562D" w:rsidRPr="007D3F94">
        <w:rPr>
          <w:rFonts w:ascii="Times New Roman" w:hAnsi="Times New Roman" w:cs="Times New Roman"/>
          <w:sz w:val="24"/>
          <w:szCs w:val="24"/>
        </w:rPr>
        <w:t xml:space="preserve"> (Kesari, n.d.).</w:t>
      </w:r>
    </w:p>
    <w:p w14:paraId="7F41292C" w14:textId="6C54D0C1" w:rsidR="0087372A" w:rsidRPr="007D3F94" w:rsidRDefault="00017A3B" w:rsidP="00ED0F6C">
      <w:pPr>
        <w:jc w:val="both"/>
        <w:rPr>
          <w:rFonts w:ascii="Times New Roman" w:hAnsi="Times New Roman" w:cs="Times New Roman"/>
          <w:sz w:val="24"/>
          <w:szCs w:val="24"/>
        </w:rPr>
      </w:pPr>
      <w:r w:rsidRPr="007D3F94">
        <w:rPr>
          <w:rFonts w:ascii="Times New Roman" w:hAnsi="Times New Roman" w:cs="Times New Roman"/>
          <w:sz w:val="24"/>
          <w:szCs w:val="24"/>
        </w:rPr>
        <w:t>T</w:t>
      </w:r>
      <w:r w:rsidR="00365446" w:rsidRPr="007D3F94">
        <w:rPr>
          <w:rFonts w:ascii="Times New Roman" w:hAnsi="Times New Roman" w:cs="Times New Roman"/>
          <w:sz w:val="24"/>
          <w:szCs w:val="24"/>
        </w:rPr>
        <w:t>o mitigate such risk again, the project should</w:t>
      </w:r>
      <w:r w:rsidR="0096022E" w:rsidRPr="007D3F94">
        <w:rPr>
          <w:rFonts w:ascii="Times New Roman" w:hAnsi="Times New Roman" w:cs="Times New Roman"/>
          <w:sz w:val="24"/>
          <w:szCs w:val="24"/>
        </w:rPr>
        <w:t xml:space="preserve"> identify their key stakeholders and develop hypotheses to identify possible problems to each stakeholder in a different view</w:t>
      </w:r>
      <w:r w:rsidRPr="007D3F94">
        <w:rPr>
          <w:rFonts w:ascii="Times New Roman" w:hAnsi="Times New Roman" w:cs="Times New Roman"/>
          <w:sz w:val="24"/>
          <w:szCs w:val="24"/>
        </w:rPr>
        <w:t xml:space="preserve">. Also, in the discovery phase, it should be identified the applicable regulations and the extent to adherence with the same. Also, </w:t>
      </w:r>
      <w:proofErr w:type="gramStart"/>
      <w:r w:rsidRPr="007D3F94">
        <w:rPr>
          <w:rFonts w:ascii="Times New Roman" w:hAnsi="Times New Roman" w:cs="Times New Roman"/>
          <w:sz w:val="24"/>
          <w:szCs w:val="24"/>
        </w:rPr>
        <w:t>It</w:t>
      </w:r>
      <w:proofErr w:type="gramEnd"/>
      <w:r w:rsidRPr="007D3F94">
        <w:rPr>
          <w:rFonts w:ascii="Times New Roman" w:hAnsi="Times New Roman" w:cs="Times New Roman"/>
          <w:sz w:val="24"/>
          <w:szCs w:val="24"/>
        </w:rPr>
        <w:t xml:space="preserve"> should implement clear and transparent communication strategies from the outset, ensuring that stakeholders are informed about data usage, privacy safeguards, and the benefits of the project. Additionally, they integrate privacy measures into the project's design and data architecture, ensuring that privacy considerations should be taken during </w:t>
      </w:r>
      <w:r w:rsidR="0059457E" w:rsidRPr="007D3F94">
        <w:rPr>
          <w:rFonts w:ascii="Times New Roman" w:hAnsi="Times New Roman" w:cs="Times New Roman"/>
          <w:sz w:val="24"/>
          <w:szCs w:val="24"/>
        </w:rPr>
        <w:t>the entire</w:t>
      </w:r>
      <w:r w:rsidRPr="007D3F94">
        <w:rPr>
          <w:rFonts w:ascii="Times New Roman" w:hAnsi="Times New Roman" w:cs="Times New Roman"/>
          <w:sz w:val="24"/>
          <w:szCs w:val="24"/>
        </w:rPr>
        <w:t xml:space="preserve"> data analytics life cycle. Moreover, engage with privacy experts and organizations to conduct thorough privacy impact assessments and incorporate their recommendations into the project's framework</w:t>
      </w:r>
      <w:r w:rsidR="002C562D" w:rsidRPr="007D3F94">
        <w:rPr>
          <w:rFonts w:ascii="Times New Roman" w:hAnsi="Times New Roman" w:cs="Times New Roman"/>
          <w:sz w:val="24"/>
          <w:szCs w:val="24"/>
        </w:rPr>
        <w:t xml:space="preserve"> (</w:t>
      </w:r>
      <w:proofErr w:type="spellStart"/>
      <w:r w:rsidR="002C562D" w:rsidRPr="007D3F94">
        <w:rPr>
          <w:rFonts w:ascii="Times New Roman" w:hAnsi="Times New Roman" w:cs="Times New Roman"/>
          <w:sz w:val="24"/>
          <w:szCs w:val="24"/>
        </w:rPr>
        <w:t>Goloskie</w:t>
      </w:r>
      <w:proofErr w:type="spellEnd"/>
      <w:r w:rsidR="002C562D" w:rsidRPr="007D3F94">
        <w:rPr>
          <w:rFonts w:ascii="Times New Roman" w:hAnsi="Times New Roman" w:cs="Times New Roman"/>
          <w:sz w:val="24"/>
          <w:szCs w:val="24"/>
        </w:rPr>
        <w:t>, 2020),</w:t>
      </w:r>
    </w:p>
    <w:p w14:paraId="5D13ABED" w14:textId="1A80D16F" w:rsidR="00590D35" w:rsidRPr="007D3F94" w:rsidRDefault="00590D35" w:rsidP="00ED0F6C">
      <w:pPr>
        <w:pStyle w:val="Heading1"/>
        <w:jc w:val="both"/>
        <w:rPr>
          <w:rFonts w:ascii="Times New Roman" w:hAnsi="Times New Roman" w:cs="Times New Roman"/>
          <w:b/>
          <w:bCs/>
          <w:color w:val="auto"/>
          <w:sz w:val="24"/>
          <w:szCs w:val="24"/>
        </w:rPr>
      </w:pPr>
      <w:r w:rsidRPr="007D3F94">
        <w:rPr>
          <w:rFonts w:ascii="Times New Roman" w:hAnsi="Times New Roman" w:cs="Times New Roman"/>
          <w:b/>
          <w:bCs/>
          <w:color w:val="auto"/>
          <w:sz w:val="24"/>
          <w:szCs w:val="24"/>
        </w:rPr>
        <w:t>Privacy Concerns</w:t>
      </w:r>
    </w:p>
    <w:p w14:paraId="56B79942" w14:textId="77777777" w:rsidR="00590D35" w:rsidRPr="007D3F94" w:rsidRDefault="00590D35" w:rsidP="00ED0F6C">
      <w:pPr>
        <w:jc w:val="both"/>
        <w:rPr>
          <w:rFonts w:ascii="Times New Roman" w:hAnsi="Times New Roman" w:cs="Times New Roman"/>
          <w:sz w:val="24"/>
          <w:szCs w:val="24"/>
        </w:rPr>
      </w:pPr>
    </w:p>
    <w:p w14:paraId="657DAE49" w14:textId="5E284E83" w:rsidR="0039604A" w:rsidRPr="007D3F94" w:rsidRDefault="0039604A" w:rsidP="00ED0F6C">
      <w:pPr>
        <w:jc w:val="both"/>
        <w:rPr>
          <w:rFonts w:ascii="Times New Roman" w:hAnsi="Times New Roman" w:cs="Times New Roman"/>
          <w:sz w:val="24"/>
          <w:szCs w:val="24"/>
        </w:rPr>
      </w:pPr>
      <w:r w:rsidRPr="007D3F94">
        <w:rPr>
          <w:rFonts w:ascii="Times New Roman" w:hAnsi="Times New Roman" w:cs="Times New Roman"/>
          <w:sz w:val="24"/>
          <w:szCs w:val="24"/>
        </w:rPr>
        <w:t>One of the most glaring issues that plagued Google's 'Project Nightingale' was the revelation that sensitive patient data was accessed without obtaining explicit consent. This breach of trust occurred during the initial phases of the project, laying bare a fundamental violation of privacy norms and ethical considerations.</w:t>
      </w:r>
      <w:r w:rsidR="002629EA" w:rsidRPr="007D3F94">
        <w:rPr>
          <w:rFonts w:ascii="Times New Roman" w:hAnsi="Times New Roman" w:cs="Times New Roman"/>
          <w:sz w:val="24"/>
          <w:szCs w:val="24"/>
        </w:rPr>
        <w:t xml:space="preserve"> </w:t>
      </w:r>
    </w:p>
    <w:p w14:paraId="7E01992F" w14:textId="44496500" w:rsidR="00241996" w:rsidRPr="007D3F94" w:rsidRDefault="0039604A" w:rsidP="00ED0F6C">
      <w:pPr>
        <w:jc w:val="both"/>
        <w:rPr>
          <w:rFonts w:ascii="Times New Roman" w:hAnsi="Times New Roman" w:cs="Times New Roman"/>
          <w:sz w:val="24"/>
          <w:szCs w:val="24"/>
        </w:rPr>
      </w:pPr>
      <w:r w:rsidRPr="007D3F94">
        <w:rPr>
          <w:rFonts w:ascii="Times New Roman" w:hAnsi="Times New Roman" w:cs="Times New Roman"/>
          <w:sz w:val="24"/>
          <w:szCs w:val="24"/>
        </w:rPr>
        <w:t xml:space="preserve">In this case, the patients, whose medical data was being utilized for analytics purposes, were not adequately informed about the extent and nature of data usage. Informed consent is a cornerstone of ethical data practices, ensuring that individuals are aware of how their data will be used and have the agency to grant or deny permission. The absence of explicit consent in Project Nightingale raises ethical questions about the project's commitment to respecting patient autonomy. Also, the lack of transparency regarding how patient data was being utilized exacerbated the ethical concerns surrounding the project. Transparency is not only an ethical imperative but also a key component of establishing and maintaining trust. In the case of Project Nightingale, the opacity in data usage </w:t>
      </w:r>
      <w:r w:rsidRPr="007D3F94">
        <w:rPr>
          <w:rFonts w:ascii="Times New Roman" w:hAnsi="Times New Roman" w:cs="Times New Roman"/>
          <w:sz w:val="24"/>
          <w:szCs w:val="24"/>
        </w:rPr>
        <w:lastRenderedPageBreak/>
        <w:t>practices eroded the trust that patients and the public should ideally place in such transformative healthcare initiatives</w:t>
      </w:r>
      <w:r w:rsidR="000D0E76" w:rsidRPr="007D3F94">
        <w:rPr>
          <w:rFonts w:ascii="Times New Roman" w:hAnsi="Times New Roman" w:cs="Times New Roman"/>
          <w:sz w:val="24"/>
          <w:szCs w:val="24"/>
        </w:rPr>
        <w:t xml:space="preserve"> (Project Nightingale Sparks Privacy Concerns | </w:t>
      </w:r>
      <w:proofErr w:type="spellStart"/>
      <w:r w:rsidR="000D0E76" w:rsidRPr="007D3F94">
        <w:rPr>
          <w:rFonts w:ascii="Times New Roman" w:hAnsi="Times New Roman" w:cs="Times New Roman"/>
          <w:sz w:val="24"/>
          <w:szCs w:val="24"/>
        </w:rPr>
        <w:t>Protecto</w:t>
      </w:r>
      <w:proofErr w:type="spellEnd"/>
      <w:r w:rsidR="000D0E76" w:rsidRPr="007D3F94">
        <w:rPr>
          <w:rFonts w:ascii="Times New Roman" w:hAnsi="Times New Roman" w:cs="Times New Roman"/>
          <w:sz w:val="24"/>
          <w:szCs w:val="24"/>
        </w:rPr>
        <w:t>. (2020).</w:t>
      </w:r>
    </w:p>
    <w:p w14:paraId="4A01C9A6" w14:textId="186478F8" w:rsidR="0039604A" w:rsidRPr="007D3F94" w:rsidRDefault="0039604A" w:rsidP="00ED0F6C">
      <w:pPr>
        <w:jc w:val="both"/>
        <w:rPr>
          <w:rFonts w:ascii="Times New Roman" w:hAnsi="Times New Roman" w:cs="Times New Roman"/>
          <w:sz w:val="24"/>
          <w:szCs w:val="24"/>
        </w:rPr>
      </w:pPr>
      <w:r w:rsidRPr="007D3F94">
        <w:rPr>
          <w:rFonts w:ascii="Times New Roman" w:hAnsi="Times New Roman" w:cs="Times New Roman"/>
          <w:sz w:val="24"/>
          <w:szCs w:val="24"/>
        </w:rPr>
        <w:t xml:space="preserve">As a result, the potential risk of unauthorized access to patient data ranging from individual privacy concerns to public implications </w:t>
      </w:r>
      <w:r w:rsidR="00241996" w:rsidRPr="007D3F94">
        <w:rPr>
          <w:rFonts w:ascii="Times New Roman" w:hAnsi="Times New Roman" w:cs="Times New Roman"/>
          <w:sz w:val="24"/>
          <w:szCs w:val="24"/>
        </w:rPr>
        <w:t>arises</w:t>
      </w:r>
      <w:r w:rsidRPr="007D3F94">
        <w:rPr>
          <w:rFonts w:ascii="Times New Roman" w:hAnsi="Times New Roman" w:cs="Times New Roman"/>
          <w:sz w:val="24"/>
          <w:szCs w:val="24"/>
        </w:rPr>
        <w:t>.</w:t>
      </w:r>
      <w:r w:rsidR="00241996" w:rsidRPr="007D3F94">
        <w:rPr>
          <w:rFonts w:ascii="Times New Roman" w:hAnsi="Times New Roman" w:cs="Times New Roman"/>
          <w:sz w:val="24"/>
          <w:szCs w:val="24"/>
        </w:rPr>
        <w:t xml:space="preserve"> Since the p</w:t>
      </w:r>
      <w:r w:rsidRPr="007D3F94">
        <w:rPr>
          <w:rFonts w:ascii="Times New Roman" w:hAnsi="Times New Roman" w:cs="Times New Roman"/>
          <w:sz w:val="24"/>
          <w:szCs w:val="24"/>
        </w:rPr>
        <w:t>atients have a reasonable expectation that their sensitive health information will be handled with the utmost care and confidentiality</w:t>
      </w:r>
      <w:r w:rsidR="00241996" w:rsidRPr="007D3F94">
        <w:rPr>
          <w:rFonts w:ascii="Times New Roman" w:hAnsi="Times New Roman" w:cs="Times New Roman"/>
          <w:sz w:val="24"/>
          <w:szCs w:val="24"/>
        </w:rPr>
        <w:t>, the possibility of u</w:t>
      </w:r>
      <w:r w:rsidRPr="007D3F94">
        <w:rPr>
          <w:rFonts w:ascii="Times New Roman" w:hAnsi="Times New Roman" w:cs="Times New Roman"/>
          <w:sz w:val="24"/>
          <w:szCs w:val="24"/>
        </w:rPr>
        <w:t xml:space="preserve">nauthorized access violates this expectation </w:t>
      </w:r>
      <w:proofErr w:type="gramStart"/>
      <w:r w:rsidR="00241996" w:rsidRPr="007D3F94">
        <w:rPr>
          <w:rFonts w:ascii="Times New Roman" w:hAnsi="Times New Roman" w:cs="Times New Roman"/>
          <w:sz w:val="24"/>
          <w:szCs w:val="24"/>
        </w:rPr>
        <w:t>and</w:t>
      </w:r>
      <w:r w:rsidRPr="007D3F94">
        <w:rPr>
          <w:rFonts w:ascii="Times New Roman" w:hAnsi="Times New Roman" w:cs="Times New Roman"/>
          <w:sz w:val="24"/>
          <w:szCs w:val="24"/>
        </w:rPr>
        <w:t xml:space="preserve"> also</w:t>
      </w:r>
      <w:proofErr w:type="gramEnd"/>
      <w:r w:rsidRPr="007D3F94">
        <w:rPr>
          <w:rFonts w:ascii="Times New Roman" w:hAnsi="Times New Roman" w:cs="Times New Roman"/>
          <w:sz w:val="24"/>
          <w:szCs w:val="24"/>
        </w:rPr>
        <w:t xml:space="preserve"> exposes individuals to the risk of identity theft, discrimination, or other malicious uses of their personal health data.</w:t>
      </w:r>
      <w:r w:rsidR="00241996" w:rsidRPr="007D3F94">
        <w:rPr>
          <w:rFonts w:ascii="Times New Roman" w:hAnsi="Times New Roman" w:cs="Times New Roman"/>
          <w:sz w:val="24"/>
          <w:szCs w:val="24"/>
        </w:rPr>
        <w:t xml:space="preserve"> Accordingly, t</w:t>
      </w:r>
      <w:r w:rsidRPr="007D3F94">
        <w:rPr>
          <w:rFonts w:ascii="Times New Roman" w:hAnsi="Times New Roman" w:cs="Times New Roman"/>
          <w:sz w:val="24"/>
          <w:szCs w:val="24"/>
        </w:rPr>
        <w:t>he unauthorized access to patient data not only impacted Project Nightingale but also had repercussions for the broader healthcare ecosystem</w:t>
      </w:r>
      <w:r w:rsidR="002C562D" w:rsidRPr="007D3F94">
        <w:rPr>
          <w:rFonts w:ascii="Times New Roman" w:hAnsi="Times New Roman" w:cs="Times New Roman"/>
          <w:sz w:val="24"/>
          <w:szCs w:val="24"/>
        </w:rPr>
        <w:t xml:space="preserve"> (</w:t>
      </w:r>
      <w:proofErr w:type="spellStart"/>
      <w:r w:rsidR="002C562D" w:rsidRPr="007D3F94">
        <w:rPr>
          <w:rFonts w:ascii="Times New Roman" w:hAnsi="Times New Roman" w:cs="Times New Roman"/>
          <w:sz w:val="24"/>
          <w:szCs w:val="24"/>
        </w:rPr>
        <w:t>riddell</w:t>
      </w:r>
      <w:proofErr w:type="spellEnd"/>
      <w:r w:rsidR="002C562D" w:rsidRPr="007D3F94">
        <w:rPr>
          <w:rFonts w:ascii="Times New Roman" w:hAnsi="Times New Roman" w:cs="Times New Roman"/>
          <w:sz w:val="24"/>
          <w:szCs w:val="24"/>
        </w:rPr>
        <w:t>, 2023).</w:t>
      </w:r>
    </w:p>
    <w:p w14:paraId="0B345CAA" w14:textId="77777777" w:rsidR="0039604A" w:rsidRPr="007D3F94" w:rsidRDefault="0039604A" w:rsidP="00ED0F6C">
      <w:pPr>
        <w:jc w:val="both"/>
        <w:rPr>
          <w:rFonts w:ascii="Times New Roman" w:hAnsi="Times New Roman" w:cs="Times New Roman"/>
          <w:sz w:val="24"/>
          <w:szCs w:val="24"/>
        </w:rPr>
      </w:pPr>
    </w:p>
    <w:p w14:paraId="79DC98EE" w14:textId="5AEF5275" w:rsidR="00590D35" w:rsidRPr="007D3F94" w:rsidRDefault="00590D35" w:rsidP="00ED0F6C">
      <w:pPr>
        <w:pStyle w:val="Heading1"/>
        <w:jc w:val="both"/>
        <w:rPr>
          <w:rFonts w:ascii="Times New Roman" w:hAnsi="Times New Roman" w:cs="Times New Roman"/>
          <w:b/>
          <w:bCs/>
          <w:color w:val="auto"/>
          <w:sz w:val="24"/>
          <w:szCs w:val="24"/>
        </w:rPr>
      </w:pPr>
      <w:r w:rsidRPr="007D3F94">
        <w:rPr>
          <w:rFonts w:ascii="Times New Roman" w:hAnsi="Times New Roman" w:cs="Times New Roman"/>
          <w:b/>
          <w:bCs/>
          <w:color w:val="auto"/>
          <w:sz w:val="24"/>
          <w:szCs w:val="24"/>
        </w:rPr>
        <w:t>Ethical Questions Raised</w:t>
      </w:r>
    </w:p>
    <w:p w14:paraId="1EE3E01E" w14:textId="77777777" w:rsidR="00590D35" w:rsidRPr="007D3F94" w:rsidRDefault="00590D35" w:rsidP="00ED0F6C">
      <w:pPr>
        <w:jc w:val="both"/>
        <w:rPr>
          <w:rFonts w:ascii="Times New Roman" w:hAnsi="Times New Roman" w:cs="Times New Roman"/>
          <w:sz w:val="24"/>
          <w:szCs w:val="24"/>
        </w:rPr>
      </w:pPr>
    </w:p>
    <w:p w14:paraId="4F4C9D26" w14:textId="0E5D2FA9" w:rsidR="00E66B29" w:rsidRPr="007D3F94" w:rsidRDefault="00E66B29" w:rsidP="00ED0F6C">
      <w:pPr>
        <w:jc w:val="both"/>
        <w:rPr>
          <w:rFonts w:ascii="Times New Roman" w:hAnsi="Times New Roman" w:cs="Times New Roman"/>
          <w:sz w:val="24"/>
          <w:szCs w:val="24"/>
        </w:rPr>
      </w:pPr>
      <w:r w:rsidRPr="007D3F94">
        <w:rPr>
          <w:rFonts w:ascii="Times New Roman" w:hAnsi="Times New Roman" w:cs="Times New Roman"/>
          <w:sz w:val="24"/>
          <w:szCs w:val="24"/>
        </w:rPr>
        <w:t>Adherence to ethical guidelines and compliance with data protection regulations are non-negotiable. Project planners and data scientists should be well-versed in relevant laws and regulations, ensuring that their analytics projects align with legal frameworks designed to protect individual privacy.</w:t>
      </w:r>
    </w:p>
    <w:p w14:paraId="68E62172" w14:textId="73CA1BD8" w:rsidR="00E66B29" w:rsidRPr="007D3F94" w:rsidRDefault="00E66B29" w:rsidP="00ED0F6C">
      <w:pPr>
        <w:jc w:val="both"/>
        <w:rPr>
          <w:rFonts w:ascii="Times New Roman" w:hAnsi="Times New Roman" w:cs="Times New Roman"/>
          <w:sz w:val="24"/>
          <w:szCs w:val="24"/>
        </w:rPr>
      </w:pPr>
      <w:r w:rsidRPr="007D3F94">
        <w:rPr>
          <w:rFonts w:ascii="Times New Roman" w:hAnsi="Times New Roman" w:cs="Times New Roman"/>
          <w:sz w:val="24"/>
          <w:szCs w:val="24"/>
        </w:rPr>
        <w:t>Accessing patient data without explicit consent raises significant privacy concerns. It violates the individual's right to control their personal health information, leading to a violation of privacy norms. Also, the ethical implications include the violation of patient autonomy. Without clear consent, individuals are deprived of the opportunity to make informed decisions about how their health data is utilized, compromising their autonomy in healthcare choices. Accordingly, lack of clear consent erodes the trust between patients, healthcare providers, and tech companies. Trust is foundational to the doctor-patient relationship, and ethical breaches can have profound consequences on this trust. Also, unauthorized access to patient data opens avenues for potential exploitation, such as commercial use or discriminatory practices</w:t>
      </w:r>
      <w:r w:rsidR="002C562D" w:rsidRPr="007D3F94">
        <w:rPr>
          <w:rFonts w:ascii="Times New Roman" w:hAnsi="Times New Roman" w:cs="Times New Roman"/>
          <w:sz w:val="24"/>
          <w:szCs w:val="24"/>
        </w:rPr>
        <w:t xml:space="preserve"> (Schneble et al., 2020).</w:t>
      </w:r>
    </w:p>
    <w:p w14:paraId="270A55D3" w14:textId="72038756" w:rsidR="00E66B29" w:rsidRPr="007D3F94" w:rsidRDefault="00E66B29" w:rsidP="00ED0F6C">
      <w:pPr>
        <w:jc w:val="both"/>
        <w:rPr>
          <w:rFonts w:ascii="Times New Roman" w:hAnsi="Times New Roman" w:cs="Times New Roman"/>
          <w:sz w:val="24"/>
          <w:szCs w:val="24"/>
        </w:rPr>
      </w:pPr>
      <w:r w:rsidRPr="007D3F94">
        <w:rPr>
          <w:rFonts w:ascii="Times New Roman" w:hAnsi="Times New Roman" w:cs="Times New Roman"/>
          <w:sz w:val="24"/>
          <w:szCs w:val="24"/>
        </w:rPr>
        <w:t>In such situations, the tech companies and healthcare providers bear the responsibility of ensuring transparency in how patient data is collected, processed, and utilize</w:t>
      </w:r>
      <w:r w:rsidR="00AE535E" w:rsidRPr="007D3F94">
        <w:rPr>
          <w:rFonts w:ascii="Times New Roman" w:hAnsi="Times New Roman" w:cs="Times New Roman"/>
          <w:sz w:val="24"/>
          <w:szCs w:val="24"/>
        </w:rPr>
        <w:t>d since the t</w:t>
      </w:r>
      <w:r w:rsidRPr="007D3F94">
        <w:rPr>
          <w:rFonts w:ascii="Times New Roman" w:hAnsi="Times New Roman" w:cs="Times New Roman"/>
          <w:sz w:val="24"/>
          <w:szCs w:val="24"/>
        </w:rPr>
        <w:t xml:space="preserve">ransparency is an ethical imperative, as it empowers individuals to make informed decisions about their data. </w:t>
      </w:r>
      <w:r w:rsidR="00AE535E" w:rsidRPr="007D3F94">
        <w:rPr>
          <w:rFonts w:ascii="Times New Roman" w:hAnsi="Times New Roman" w:cs="Times New Roman"/>
          <w:sz w:val="24"/>
          <w:szCs w:val="24"/>
        </w:rPr>
        <w:t>Also, b</w:t>
      </w:r>
      <w:r w:rsidRPr="007D3F94">
        <w:rPr>
          <w:rFonts w:ascii="Times New Roman" w:hAnsi="Times New Roman" w:cs="Times New Roman"/>
          <w:sz w:val="24"/>
          <w:szCs w:val="24"/>
        </w:rPr>
        <w:t>oth tech companies and healthcare providers share the responsibility of establishing robust protocols for seeking explicit consent before accessing patient data</w:t>
      </w:r>
      <w:r w:rsidR="00AE535E" w:rsidRPr="007D3F94">
        <w:rPr>
          <w:rFonts w:ascii="Times New Roman" w:hAnsi="Times New Roman" w:cs="Times New Roman"/>
          <w:sz w:val="24"/>
          <w:szCs w:val="24"/>
        </w:rPr>
        <w:t xml:space="preserve"> as i</w:t>
      </w:r>
      <w:r w:rsidRPr="007D3F94">
        <w:rPr>
          <w:rFonts w:ascii="Times New Roman" w:hAnsi="Times New Roman" w:cs="Times New Roman"/>
          <w:sz w:val="24"/>
          <w:szCs w:val="24"/>
        </w:rPr>
        <w:t>t reflects a commitment to ethical data practices.</w:t>
      </w:r>
      <w:r w:rsidR="001C69D9" w:rsidRPr="007D3F94">
        <w:rPr>
          <w:rFonts w:ascii="Times New Roman" w:hAnsi="Times New Roman" w:cs="Times New Roman"/>
          <w:sz w:val="24"/>
          <w:szCs w:val="24"/>
        </w:rPr>
        <w:t xml:space="preserve"> Addition to that, s</w:t>
      </w:r>
      <w:r w:rsidRPr="007D3F94">
        <w:rPr>
          <w:rFonts w:ascii="Times New Roman" w:hAnsi="Times New Roman" w:cs="Times New Roman"/>
          <w:sz w:val="24"/>
          <w:szCs w:val="24"/>
        </w:rPr>
        <w:t xml:space="preserve">afeguarding patient data is a joint responsibility. </w:t>
      </w:r>
      <w:r w:rsidR="001C69D9" w:rsidRPr="007D3F94">
        <w:rPr>
          <w:rFonts w:ascii="Times New Roman" w:hAnsi="Times New Roman" w:cs="Times New Roman"/>
          <w:sz w:val="24"/>
          <w:szCs w:val="24"/>
        </w:rPr>
        <w:t>Therefore, i</w:t>
      </w:r>
      <w:r w:rsidRPr="007D3F94">
        <w:rPr>
          <w:rFonts w:ascii="Times New Roman" w:hAnsi="Times New Roman" w:cs="Times New Roman"/>
          <w:sz w:val="24"/>
          <w:szCs w:val="24"/>
        </w:rPr>
        <w:t xml:space="preserve">mplementing robust data security measures is crucial to protect against unauthorized access, breaches, or </w:t>
      </w:r>
      <w:r w:rsidR="0059457E" w:rsidRPr="007D3F94">
        <w:rPr>
          <w:rFonts w:ascii="Times New Roman" w:hAnsi="Times New Roman" w:cs="Times New Roman"/>
          <w:sz w:val="24"/>
          <w:szCs w:val="24"/>
        </w:rPr>
        <w:t>misuse.</w:t>
      </w:r>
    </w:p>
    <w:p w14:paraId="7CD406DC" w14:textId="609EAA9C" w:rsidR="0059457E" w:rsidRPr="007D3F94" w:rsidRDefault="0059457E" w:rsidP="0059457E">
      <w:pPr>
        <w:jc w:val="both"/>
        <w:rPr>
          <w:rFonts w:ascii="Times New Roman" w:hAnsi="Times New Roman" w:cs="Times New Roman"/>
          <w:sz w:val="24"/>
          <w:szCs w:val="24"/>
        </w:rPr>
      </w:pPr>
      <w:r w:rsidRPr="007D3F94">
        <w:rPr>
          <w:rFonts w:ascii="Times New Roman" w:hAnsi="Times New Roman" w:cs="Times New Roman"/>
          <w:sz w:val="24"/>
          <w:szCs w:val="24"/>
        </w:rPr>
        <w:t xml:space="preserve">This leads to violations of data protection laws and regulations, inviting legal repercussions for the organizations involved. In the context of Project Nightingale, these risks materialized as regulatory authorities scrutinized the project, underscoring the importance of compliance with privacy laws. In this case the regulatory bodies such as General Data Protection Regulation (GDPR) </w:t>
      </w:r>
      <w:proofErr w:type="gramStart"/>
      <w:r w:rsidRPr="007D3F94">
        <w:rPr>
          <w:rFonts w:ascii="Times New Roman" w:hAnsi="Times New Roman" w:cs="Times New Roman"/>
          <w:sz w:val="24"/>
          <w:szCs w:val="24"/>
        </w:rPr>
        <w:t>an</w:t>
      </w:r>
      <w:proofErr w:type="gramEnd"/>
      <w:r w:rsidRPr="007D3F94">
        <w:rPr>
          <w:rFonts w:ascii="Times New Roman" w:hAnsi="Times New Roman" w:cs="Times New Roman"/>
          <w:sz w:val="24"/>
          <w:szCs w:val="24"/>
        </w:rPr>
        <w:t xml:space="preserve"> California Consumer Privacy Act (CCPA) will work for data protection regulations globally as </w:t>
      </w:r>
      <w:r w:rsidRPr="007D3F94">
        <w:rPr>
          <w:rFonts w:ascii="Times New Roman" w:hAnsi="Times New Roman" w:cs="Times New Roman"/>
          <w:sz w:val="24"/>
          <w:szCs w:val="24"/>
        </w:rPr>
        <w:lastRenderedPageBreak/>
        <w:t xml:space="preserve">well as regionally. Accordingly, the organization must obtain clear and unambiguous consent before processing personal data and the right to be Forgotten. Also, people have the right to request information about the categories of personal data collected, sources, and purposes of processing. However, the project nightingale has not followed respective rules of </w:t>
      </w:r>
      <w:proofErr w:type="gramStart"/>
      <w:r w:rsidRPr="007D3F94">
        <w:rPr>
          <w:rFonts w:ascii="Times New Roman" w:hAnsi="Times New Roman" w:cs="Times New Roman"/>
          <w:sz w:val="24"/>
          <w:szCs w:val="24"/>
        </w:rPr>
        <w:t>the each</w:t>
      </w:r>
      <w:proofErr w:type="gramEnd"/>
      <w:r w:rsidRPr="007D3F94">
        <w:rPr>
          <w:rFonts w:ascii="Times New Roman" w:hAnsi="Times New Roman" w:cs="Times New Roman"/>
          <w:sz w:val="24"/>
          <w:szCs w:val="24"/>
        </w:rPr>
        <w:t xml:space="preserve"> regulatory bodies and shows the compliance with them. </w:t>
      </w:r>
    </w:p>
    <w:p w14:paraId="420A0117" w14:textId="77777777" w:rsidR="00E66B29" w:rsidRPr="007D3F94" w:rsidRDefault="00E66B29" w:rsidP="00ED0F6C">
      <w:pPr>
        <w:jc w:val="both"/>
        <w:rPr>
          <w:rFonts w:ascii="Times New Roman" w:hAnsi="Times New Roman" w:cs="Times New Roman"/>
          <w:sz w:val="24"/>
          <w:szCs w:val="24"/>
        </w:rPr>
      </w:pPr>
    </w:p>
    <w:p w14:paraId="41F73BEB" w14:textId="2A3B491E" w:rsidR="00590D35" w:rsidRPr="007D3F94" w:rsidRDefault="00590D35" w:rsidP="00ED0F6C">
      <w:pPr>
        <w:pStyle w:val="Heading1"/>
        <w:jc w:val="both"/>
        <w:rPr>
          <w:rFonts w:ascii="Times New Roman" w:hAnsi="Times New Roman" w:cs="Times New Roman"/>
          <w:b/>
          <w:bCs/>
          <w:color w:val="auto"/>
          <w:sz w:val="24"/>
          <w:szCs w:val="24"/>
        </w:rPr>
      </w:pPr>
      <w:r w:rsidRPr="007D3F94">
        <w:rPr>
          <w:rFonts w:ascii="Times New Roman" w:hAnsi="Times New Roman" w:cs="Times New Roman"/>
          <w:b/>
          <w:bCs/>
          <w:color w:val="auto"/>
          <w:sz w:val="24"/>
          <w:szCs w:val="24"/>
        </w:rPr>
        <w:t>Impact on Stakeholders</w:t>
      </w:r>
    </w:p>
    <w:p w14:paraId="6BE06516" w14:textId="77777777" w:rsidR="00ED0F6C" w:rsidRPr="007D3F94" w:rsidRDefault="00ED0F6C" w:rsidP="00ED0F6C">
      <w:pPr>
        <w:jc w:val="both"/>
        <w:rPr>
          <w:rFonts w:ascii="Times New Roman" w:hAnsi="Times New Roman" w:cs="Times New Roman"/>
          <w:sz w:val="24"/>
          <w:szCs w:val="24"/>
        </w:rPr>
      </w:pPr>
    </w:p>
    <w:p w14:paraId="293A52F9" w14:textId="3384D107" w:rsidR="00ED0F6C" w:rsidRPr="007D3F94" w:rsidRDefault="00ED0F6C" w:rsidP="00ED0F6C">
      <w:pPr>
        <w:jc w:val="both"/>
        <w:rPr>
          <w:rFonts w:ascii="Times New Roman" w:hAnsi="Times New Roman" w:cs="Times New Roman"/>
          <w:sz w:val="24"/>
          <w:szCs w:val="24"/>
        </w:rPr>
      </w:pPr>
      <w:r w:rsidRPr="007D3F94">
        <w:rPr>
          <w:rFonts w:ascii="Times New Roman" w:hAnsi="Times New Roman" w:cs="Times New Roman"/>
          <w:sz w:val="24"/>
          <w:szCs w:val="24"/>
        </w:rPr>
        <w:t>The lack of transparency directly affected patients involved in Project Nightingale. Without clear information about how their data would be used, patients experienced a breach of trust. This breach, in turn, reduces the confidence that individuals place in healthcare systems and technology, impacting their willingness to participate in future initiatives.</w:t>
      </w:r>
    </w:p>
    <w:p w14:paraId="2CD1030F" w14:textId="1DC290D4" w:rsidR="00ED0F6C" w:rsidRPr="007D3F94" w:rsidRDefault="00ED0F6C" w:rsidP="00ED0F6C">
      <w:pPr>
        <w:jc w:val="both"/>
        <w:rPr>
          <w:rFonts w:ascii="Times New Roman" w:hAnsi="Times New Roman" w:cs="Times New Roman"/>
          <w:sz w:val="24"/>
          <w:szCs w:val="24"/>
        </w:rPr>
      </w:pPr>
      <w:r w:rsidRPr="007D3F94">
        <w:rPr>
          <w:rFonts w:ascii="Times New Roman" w:hAnsi="Times New Roman" w:cs="Times New Roman"/>
          <w:sz w:val="24"/>
          <w:szCs w:val="24"/>
        </w:rPr>
        <w:t>The other key stakeholder is healthcare professionals who rely on accurate information and transparent practices. The opacity surrounding data usage in Project Nightingale hindered collaboration between data analysts and healthcare providers. A lack of understanding of how analytics insights were derived created skepticism and apprehension among medical professionals</w:t>
      </w:r>
      <w:r w:rsidR="002C562D" w:rsidRPr="007D3F94">
        <w:rPr>
          <w:rFonts w:ascii="Times New Roman" w:hAnsi="Times New Roman" w:cs="Times New Roman"/>
          <w:sz w:val="24"/>
          <w:szCs w:val="24"/>
        </w:rPr>
        <w:t xml:space="preserve"> (admin, 2019).</w:t>
      </w:r>
    </w:p>
    <w:p w14:paraId="3C85787E" w14:textId="40CE1A6D" w:rsidR="00ED0F6C" w:rsidRPr="007D3F94" w:rsidRDefault="00ED0F6C" w:rsidP="00ED0F6C">
      <w:pPr>
        <w:jc w:val="both"/>
        <w:rPr>
          <w:rFonts w:ascii="Times New Roman" w:hAnsi="Times New Roman" w:cs="Times New Roman"/>
          <w:sz w:val="24"/>
          <w:szCs w:val="24"/>
        </w:rPr>
      </w:pPr>
      <w:r w:rsidRPr="007D3F94">
        <w:rPr>
          <w:rFonts w:ascii="Times New Roman" w:hAnsi="Times New Roman" w:cs="Times New Roman"/>
          <w:sz w:val="24"/>
          <w:szCs w:val="24"/>
        </w:rPr>
        <w:t>Also, beyond individual stakeholders, the public perception of healthcare analytics projects was influenced. Negative publicity surrounding privacy concerns can lead to widespread skepticism and fear. This, in turn, can impede the adoption of future analytics initiatives, hindering their potential benefits to both individuals and society</w:t>
      </w:r>
      <w:r w:rsidR="000D0E76" w:rsidRPr="007D3F94">
        <w:rPr>
          <w:rFonts w:ascii="Times New Roman" w:hAnsi="Times New Roman" w:cs="Times New Roman"/>
          <w:sz w:val="24"/>
          <w:szCs w:val="24"/>
        </w:rPr>
        <w:t xml:space="preserve"> (Project Nightingale Sparks Privacy Concerns | </w:t>
      </w:r>
      <w:proofErr w:type="spellStart"/>
      <w:r w:rsidR="000D0E76" w:rsidRPr="007D3F94">
        <w:rPr>
          <w:rFonts w:ascii="Times New Roman" w:hAnsi="Times New Roman" w:cs="Times New Roman"/>
          <w:sz w:val="24"/>
          <w:szCs w:val="24"/>
        </w:rPr>
        <w:t>Protecto</w:t>
      </w:r>
      <w:proofErr w:type="spellEnd"/>
      <w:r w:rsidR="000D0E76" w:rsidRPr="007D3F94">
        <w:rPr>
          <w:rFonts w:ascii="Times New Roman" w:hAnsi="Times New Roman" w:cs="Times New Roman"/>
          <w:sz w:val="24"/>
          <w:szCs w:val="24"/>
        </w:rPr>
        <w:t>. (2020).</w:t>
      </w:r>
    </w:p>
    <w:p w14:paraId="194D2090" w14:textId="4B33CFCA" w:rsidR="00ED0F6C" w:rsidRPr="007D3F94" w:rsidRDefault="00ED0F6C" w:rsidP="00ED0F6C">
      <w:pPr>
        <w:jc w:val="both"/>
        <w:rPr>
          <w:rFonts w:ascii="Times New Roman" w:hAnsi="Times New Roman" w:cs="Times New Roman"/>
          <w:sz w:val="24"/>
          <w:szCs w:val="24"/>
        </w:rPr>
      </w:pPr>
      <w:r w:rsidRPr="007D3F94">
        <w:rPr>
          <w:rFonts w:ascii="Times New Roman" w:hAnsi="Times New Roman" w:cs="Times New Roman"/>
          <w:sz w:val="24"/>
          <w:szCs w:val="24"/>
        </w:rPr>
        <w:t>Addition to that, the legal and regulatory repercussions underscore the importance of ethical practices, adherence to privacy laws, and transparent communication in healthcare analytics projects. The project Nightingale faced legal scrutiny due to potential violations of privacy laws</w:t>
      </w:r>
      <w:r w:rsidR="00B564E1" w:rsidRPr="007D3F94">
        <w:rPr>
          <w:rFonts w:ascii="Times New Roman" w:hAnsi="Times New Roman" w:cs="Times New Roman"/>
          <w:color w:val="000000"/>
          <w:sz w:val="24"/>
          <w:szCs w:val="24"/>
        </w:rPr>
        <w:t xml:space="preserve"> (</w:t>
      </w:r>
      <w:proofErr w:type="spellStart"/>
      <w:r w:rsidR="00B564E1" w:rsidRPr="007D3F94">
        <w:rPr>
          <w:rFonts w:ascii="Times New Roman" w:hAnsi="Times New Roman" w:cs="Times New Roman"/>
          <w:color w:val="000000"/>
          <w:sz w:val="24"/>
          <w:szCs w:val="24"/>
        </w:rPr>
        <w:t>riddell</w:t>
      </w:r>
      <w:proofErr w:type="spellEnd"/>
      <w:r w:rsidR="00B564E1" w:rsidRPr="007D3F94">
        <w:rPr>
          <w:rFonts w:ascii="Times New Roman" w:hAnsi="Times New Roman" w:cs="Times New Roman"/>
          <w:color w:val="000000"/>
          <w:sz w:val="24"/>
          <w:szCs w:val="24"/>
        </w:rPr>
        <w:t>, 2023).</w:t>
      </w:r>
      <w:r w:rsidRPr="007D3F94">
        <w:rPr>
          <w:rFonts w:ascii="Times New Roman" w:hAnsi="Times New Roman" w:cs="Times New Roman"/>
          <w:sz w:val="24"/>
          <w:szCs w:val="24"/>
        </w:rPr>
        <w:t xml:space="preserve"> The unauthorized access and usage of patient data without explicit consent raised questions about compliance with regulations such as the Health Insurance Portability and Accountability Act (HIPAA) in the United States. Legal consequences included investigations and potential penalties for non-compliance. Also, the lack of transparency triggered regulatory scrutiny, prompting a reevaluation of data-sharing practices. Regulatory bodies, such as the Office for Civil Rights (OCR) in the U.S., initiated investigations to ensure that patient rights were not compromised. Such oversight emphasizes the importance of adherence to established regulations in safeguarding stakeholders. </w:t>
      </w:r>
      <w:r w:rsidR="00955ACD" w:rsidRPr="007D3F94">
        <w:rPr>
          <w:rFonts w:ascii="Times New Roman" w:hAnsi="Times New Roman" w:cs="Times New Roman"/>
          <w:sz w:val="24"/>
          <w:szCs w:val="24"/>
        </w:rPr>
        <w:t>Finally,</w:t>
      </w:r>
      <w:r w:rsidRPr="007D3F94">
        <w:rPr>
          <w:rFonts w:ascii="Times New Roman" w:hAnsi="Times New Roman" w:cs="Times New Roman"/>
          <w:sz w:val="24"/>
          <w:szCs w:val="24"/>
        </w:rPr>
        <w:t xml:space="preserve"> the legal repercussions were accompanied by reputational damage for both Google and </w:t>
      </w:r>
      <w:r w:rsidR="00017A3B" w:rsidRPr="007D3F94">
        <w:rPr>
          <w:rFonts w:ascii="Times New Roman" w:hAnsi="Times New Roman" w:cs="Times New Roman"/>
          <w:sz w:val="24"/>
          <w:szCs w:val="24"/>
        </w:rPr>
        <w:t>Ascension.</w:t>
      </w:r>
    </w:p>
    <w:p w14:paraId="4794041F" w14:textId="3F70CBFB" w:rsidR="00590D35" w:rsidRPr="007D3F94" w:rsidRDefault="00590D35" w:rsidP="00ED0F6C">
      <w:pPr>
        <w:pStyle w:val="Heading1"/>
        <w:jc w:val="both"/>
        <w:rPr>
          <w:rFonts w:ascii="Times New Roman" w:hAnsi="Times New Roman" w:cs="Times New Roman"/>
          <w:b/>
          <w:bCs/>
          <w:color w:val="auto"/>
          <w:sz w:val="24"/>
          <w:szCs w:val="24"/>
        </w:rPr>
      </w:pPr>
      <w:r w:rsidRPr="007D3F94">
        <w:rPr>
          <w:rFonts w:ascii="Times New Roman" w:hAnsi="Times New Roman" w:cs="Times New Roman"/>
          <w:b/>
          <w:bCs/>
          <w:color w:val="auto"/>
          <w:sz w:val="24"/>
          <w:szCs w:val="24"/>
        </w:rPr>
        <w:t>Lessons Learned and Future Recommendations</w:t>
      </w:r>
    </w:p>
    <w:p w14:paraId="146EE924" w14:textId="77777777" w:rsidR="00590D35" w:rsidRPr="007D3F94" w:rsidRDefault="00590D35" w:rsidP="00ED0F6C">
      <w:pPr>
        <w:jc w:val="both"/>
        <w:rPr>
          <w:rFonts w:ascii="Times New Roman" w:hAnsi="Times New Roman" w:cs="Times New Roman"/>
          <w:sz w:val="24"/>
          <w:szCs w:val="24"/>
        </w:rPr>
      </w:pPr>
    </w:p>
    <w:p w14:paraId="5FD2A913" w14:textId="47FD9485" w:rsidR="00955ACD" w:rsidRPr="007D3F94" w:rsidRDefault="00955ACD" w:rsidP="00955ACD">
      <w:pPr>
        <w:jc w:val="both"/>
        <w:rPr>
          <w:rFonts w:ascii="Times New Roman" w:hAnsi="Times New Roman" w:cs="Times New Roman"/>
          <w:sz w:val="24"/>
          <w:szCs w:val="24"/>
        </w:rPr>
      </w:pPr>
      <w:r w:rsidRPr="007D3F94">
        <w:rPr>
          <w:rFonts w:ascii="Times New Roman" w:hAnsi="Times New Roman" w:cs="Times New Roman"/>
          <w:sz w:val="24"/>
          <w:szCs w:val="24"/>
        </w:rPr>
        <w:lastRenderedPageBreak/>
        <w:t xml:space="preserve">From Google’s Project Nightingale there are key lessons to be learned by all the tech companies including other industries for project </w:t>
      </w:r>
      <w:r w:rsidR="00FC22EC" w:rsidRPr="007D3F94">
        <w:rPr>
          <w:rFonts w:ascii="Times New Roman" w:hAnsi="Times New Roman" w:cs="Times New Roman"/>
          <w:sz w:val="24"/>
          <w:szCs w:val="24"/>
        </w:rPr>
        <w:t xml:space="preserve">as below. </w:t>
      </w:r>
    </w:p>
    <w:p w14:paraId="32BD673E" w14:textId="0BD28E39" w:rsidR="00955ACD" w:rsidRPr="007D3F94" w:rsidRDefault="00955ACD" w:rsidP="00955ACD">
      <w:pPr>
        <w:pStyle w:val="ListParagraph"/>
        <w:numPr>
          <w:ilvl w:val="0"/>
          <w:numId w:val="1"/>
        </w:numPr>
        <w:ind w:left="360"/>
        <w:jc w:val="both"/>
        <w:rPr>
          <w:rFonts w:ascii="Times New Roman" w:hAnsi="Times New Roman" w:cs="Times New Roman"/>
          <w:sz w:val="24"/>
          <w:szCs w:val="24"/>
        </w:rPr>
      </w:pPr>
      <w:r w:rsidRPr="007D3F94">
        <w:rPr>
          <w:rFonts w:ascii="Times New Roman" w:hAnsi="Times New Roman" w:cs="Times New Roman"/>
          <w:sz w:val="24"/>
          <w:szCs w:val="24"/>
        </w:rPr>
        <w:t>Transparent Communication is Non-Negotiable</w:t>
      </w:r>
    </w:p>
    <w:p w14:paraId="59214B56" w14:textId="2FAD290D" w:rsidR="00955ACD" w:rsidRPr="007D3F94" w:rsidRDefault="00955ACD" w:rsidP="00955ACD">
      <w:pPr>
        <w:jc w:val="both"/>
        <w:rPr>
          <w:rFonts w:ascii="Times New Roman" w:hAnsi="Times New Roman" w:cs="Times New Roman"/>
          <w:sz w:val="24"/>
          <w:szCs w:val="24"/>
        </w:rPr>
      </w:pPr>
      <w:r w:rsidRPr="007D3F94">
        <w:rPr>
          <w:rFonts w:ascii="Times New Roman" w:hAnsi="Times New Roman" w:cs="Times New Roman"/>
          <w:sz w:val="24"/>
          <w:szCs w:val="24"/>
        </w:rPr>
        <w:t>One of the primary lessons from Project Nightingale is the non-negotiable importance of transparent communication. The project's lack of clarity on how patient data would be used led to privacy concerns and eroded trust. Future initiatives must prioritize open and honest communication with stakeholders, ensuring they fully understand the scope, objectives, and potential impact of data analytics projects.</w:t>
      </w:r>
    </w:p>
    <w:p w14:paraId="492B8C9D" w14:textId="7C1A0944" w:rsidR="00955ACD" w:rsidRPr="007D3F94" w:rsidRDefault="00955ACD" w:rsidP="00955ACD">
      <w:pPr>
        <w:pStyle w:val="ListParagraph"/>
        <w:numPr>
          <w:ilvl w:val="0"/>
          <w:numId w:val="1"/>
        </w:numPr>
        <w:ind w:left="360"/>
        <w:jc w:val="both"/>
        <w:rPr>
          <w:rFonts w:ascii="Times New Roman" w:hAnsi="Times New Roman" w:cs="Times New Roman"/>
          <w:sz w:val="24"/>
          <w:szCs w:val="24"/>
        </w:rPr>
      </w:pPr>
      <w:r w:rsidRPr="007D3F94">
        <w:rPr>
          <w:rFonts w:ascii="Times New Roman" w:hAnsi="Times New Roman" w:cs="Times New Roman"/>
          <w:sz w:val="24"/>
          <w:szCs w:val="24"/>
        </w:rPr>
        <w:t>Explicit Consent is a Fundamental Ethical Requirement:</w:t>
      </w:r>
    </w:p>
    <w:p w14:paraId="26BE3263" w14:textId="77777777" w:rsidR="00955ACD" w:rsidRPr="007D3F94" w:rsidRDefault="00955ACD" w:rsidP="00955ACD">
      <w:pPr>
        <w:jc w:val="both"/>
        <w:rPr>
          <w:rFonts w:ascii="Times New Roman" w:hAnsi="Times New Roman" w:cs="Times New Roman"/>
          <w:sz w:val="24"/>
          <w:szCs w:val="24"/>
        </w:rPr>
      </w:pPr>
      <w:r w:rsidRPr="007D3F94">
        <w:rPr>
          <w:rFonts w:ascii="Times New Roman" w:hAnsi="Times New Roman" w:cs="Times New Roman"/>
          <w:sz w:val="24"/>
          <w:szCs w:val="24"/>
        </w:rPr>
        <w:t>Project Nightingale highlighted the fundamental ethical requirement of obtaining explicit consent. The case underscored the repercussions of accessing patient data without clear consent, emphasizing the need for robust consent mechanisms. Future projects must prioritize obtaining informed consent, empowering individuals to make decisions about the use of their sensitive information.</w:t>
      </w:r>
    </w:p>
    <w:p w14:paraId="30C1D00F" w14:textId="38A66FAB" w:rsidR="00955ACD" w:rsidRPr="007D3F94" w:rsidRDefault="00955ACD" w:rsidP="00955ACD">
      <w:pPr>
        <w:pStyle w:val="ListParagraph"/>
        <w:numPr>
          <w:ilvl w:val="0"/>
          <w:numId w:val="1"/>
        </w:numPr>
        <w:ind w:left="360"/>
        <w:jc w:val="both"/>
        <w:rPr>
          <w:rFonts w:ascii="Times New Roman" w:hAnsi="Times New Roman" w:cs="Times New Roman"/>
          <w:sz w:val="24"/>
          <w:szCs w:val="24"/>
        </w:rPr>
      </w:pPr>
      <w:r w:rsidRPr="007D3F94">
        <w:rPr>
          <w:rFonts w:ascii="Times New Roman" w:hAnsi="Times New Roman" w:cs="Times New Roman"/>
          <w:sz w:val="24"/>
          <w:szCs w:val="24"/>
        </w:rPr>
        <w:t>Proactive Adherence to Privacy Regulations:</w:t>
      </w:r>
    </w:p>
    <w:p w14:paraId="16578F97" w14:textId="10F78E94" w:rsidR="00955ACD" w:rsidRPr="007D3F94" w:rsidRDefault="00955ACD" w:rsidP="00955ACD">
      <w:pPr>
        <w:jc w:val="both"/>
        <w:rPr>
          <w:rFonts w:ascii="Times New Roman" w:hAnsi="Times New Roman" w:cs="Times New Roman"/>
          <w:sz w:val="24"/>
          <w:szCs w:val="24"/>
        </w:rPr>
      </w:pPr>
      <w:r w:rsidRPr="007D3F94">
        <w:rPr>
          <w:rFonts w:ascii="Times New Roman" w:hAnsi="Times New Roman" w:cs="Times New Roman"/>
          <w:sz w:val="24"/>
          <w:szCs w:val="24"/>
        </w:rPr>
        <w:t xml:space="preserve">The case also reinforces the importance of proactive adherence to privacy regulations. Healthcare analytics projects should be designed and executed with a deep understanding of the legal frameworks governing patient data. Compliance with regulations such as </w:t>
      </w:r>
      <w:r w:rsidR="00017A3B" w:rsidRPr="007D3F94">
        <w:rPr>
          <w:rFonts w:ascii="Times New Roman" w:hAnsi="Times New Roman" w:cs="Times New Roman"/>
          <w:sz w:val="24"/>
          <w:szCs w:val="24"/>
        </w:rPr>
        <w:t>GDPR and CCPA</w:t>
      </w:r>
      <w:r w:rsidRPr="007D3F94">
        <w:rPr>
          <w:rFonts w:ascii="Times New Roman" w:hAnsi="Times New Roman" w:cs="Times New Roman"/>
          <w:sz w:val="24"/>
          <w:szCs w:val="24"/>
        </w:rPr>
        <w:t xml:space="preserve"> should be a foundational aspect of project planning to avoid legal complications and safeguard patient rights.</w:t>
      </w:r>
    </w:p>
    <w:p w14:paraId="56E3E47F" w14:textId="16AFA8EA" w:rsidR="00955ACD" w:rsidRPr="007D3F94" w:rsidRDefault="00955ACD" w:rsidP="00955ACD">
      <w:pPr>
        <w:jc w:val="both"/>
        <w:rPr>
          <w:rFonts w:ascii="Times New Roman" w:hAnsi="Times New Roman" w:cs="Times New Roman"/>
          <w:sz w:val="24"/>
          <w:szCs w:val="24"/>
        </w:rPr>
      </w:pPr>
      <w:r w:rsidRPr="007D3F94">
        <w:rPr>
          <w:rFonts w:ascii="Times New Roman" w:hAnsi="Times New Roman" w:cs="Times New Roman"/>
          <w:sz w:val="24"/>
          <w:szCs w:val="24"/>
        </w:rPr>
        <w:t xml:space="preserve">As organizations continue to attach the power of data for transformative initiatives, integrating these principles into project planning becomes dominant, the following recommendations are provided. </w:t>
      </w:r>
    </w:p>
    <w:p w14:paraId="7FC1BA8B" w14:textId="4A6B5859" w:rsidR="00955ACD" w:rsidRPr="007D3F94" w:rsidRDefault="00955ACD" w:rsidP="00955ACD">
      <w:pPr>
        <w:pStyle w:val="ListParagraph"/>
        <w:numPr>
          <w:ilvl w:val="0"/>
          <w:numId w:val="1"/>
        </w:numPr>
        <w:ind w:left="360"/>
        <w:jc w:val="both"/>
        <w:rPr>
          <w:rFonts w:ascii="Times New Roman" w:hAnsi="Times New Roman" w:cs="Times New Roman"/>
          <w:sz w:val="24"/>
          <w:szCs w:val="24"/>
        </w:rPr>
      </w:pPr>
      <w:r w:rsidRPr="007D3F94">
        <w:rPr>
          <w:rFonts w:ascii="Times New Roman" w:hAnsi="Times New Roman" w:cs="Times New Roman"/>
          <w:sz w:val="24"/>
          <w:szCs w:val="24"/>
        </w:rPr>
        <w:t>Establish Clear Communication Channels</w:t>
      </w:r>
    </w:p>
    <w:p w14:paraId="16933B92" w14:textId="0DD273EC" w:rsidR="00955ACD" w:rsidRPr="007D3F94" w:rsidRDefault="00955ACD" w:rsidP="00955ACD">
      <w:pPr>
        <w:jc w:val="both"/>
        <w:rPr>
          <w:rFonts w:ascii="Times New Roman" w:hAnsi="Times New Roman" w:cs="Times New Roman"/>
          <w:sz w:val="24"/>
          <w:szCs w:val="24"/>
        </w:rPr>
      </w:pPr>
      <w:r w:rsidRPr="007D3F94">
        <w:rPr>
          <w:rFonts w:ascii="Times New Roman" w:hAnsi="Times New Roman" w:cs="Times New Roman"/>
          <w:sz w:val="24"/>
          <w:szCs w:val="24"/>
        </w:rPr>
        <w:t xml:space="preserve">To avoid privacy concerns, future analytics projects should establish clear communication channels from the outset. This involves not only informing patients and stakeholders about data usage but also creating mechanisms for ongoing communication throughout the project lifecycle. </w:t>
      </w:r>
    </w:p>
    <w:p w14:paraId="296115B9" w14:textId="3027734A" w:rsidR="00955ACD" w:rsidRPr="007D3F94" w:rsidRDefault="00955ACD" w:rsidP="00FC22EC">
      <w:pPr>
        <w:pStyle w:val="ListParagraph"/>
        <w:numPr>
          <w:ilvl w:val="0"/>
          <w:numId w:val="1"/>
        </w:numPr>
        <w:ind w:left="360"/>
        <w:jc w:val="both"/>
        <w:rPr>
          <w:rFonts w:ascii="Times New Roman" w:hAnsi="Times New Roman" w:cs="Times New Roman"/>
          <w:sz w:val="24"/>
          <w:szCs w:val="24"/>
        </w:rPr>
      </w:pPr>
      <w:r w:rsidRPr="007D3F94">
        <w:rPr>
          <w:rFonts w:ascii="Times New Roman" w:hAnsi="Times New Roman" w:cs="Times New Roman"/>
          <w:sz w:val="24"/>
          <w:szCs w:val="24"/>
        </w:rPr>
        <w:t>Prioritize Explicit Consent Mechanisms</w:t>
      </w:r>
    </w:p>
    <w:p w14:paraId="0C8B3134" w14:textId="21F09F5C" w:rsidR="00955ACD" w:rsidRPr="007D3F94" w:rsidRDefault="00955ACD" w:rsidP="00955ACD">
      <w:pPr>
        <w:jc w:val="both"/>
        <w:rPr>
          <w:rFonts w:ascii="Times New Roman" w:hAnsi="Times New Roman" w:cs="Times New Roman"/>
          <w:sz w:val="24"/>
          <w:szCs w:val="24"/>
        </w:rPr>
      </w:pPr>
      <w:r w:rsidRPr="007D3F94">
        <w:rPr>
          <w:rFonts w:ascii="Times New Roman" w:hAnsi="Times New Roman" w:cs="Times New Roman"/>
          <w:sz w:val="24"/>
          <w:szCs w:val="24"/>
        </w:rPr>
        <w:t xml:space="preserve">Explicit consent mechanisms should be prioritized in data-driven initiatives. Project planners must develop robust processes for obtaining clear and informed consent from individuals whose data will be used. </w:t>
      </w:r>
    </w:p>
    <w:p w14:paraId="270D8E74" w14:textId="2FA0BBE1" w:rsidR="00955ACD" w:rsidRPr="007D3F94" w:rsidRDefault="00955ACD" w:rsidP="00FC22EC">
      <w:pPr>
        <w:pStyle w:val="ListParagraph"/>
        <w:numPr>
          <w:ilvl w:val="0"/>
          <w:numId w:val="1"/>
        </w:numPr>
        <w:ind w:left="360"/>
        <w:jc w:val="both"/>
        <w:rPr>
          <w:rFonts w:ascii="Times New Roman" w:hAnsi="Times New Roman" w:cs="Times New Roman"/>
          <w:sz w:val="24"/>
          <w:szCs w:val="24"/>
        </w:rPr>
      </w:pPr>
      <w:r w:rsidRPr="007D3F94">
        <w:rPr>
          <w:rFonts w:ascii="Times New Roman" w:hAnsi="Times New Roman" w:cs="Times New Roman"/>
          <w:sz w:val="24"/>
          <w:szCs w:val="24"/>
        </w:rPr>
        <w:t>Integrate Ethical Considerations in Project Planning</w:t>
      </w:r>
    </w:p>
    <w:p w14:paraId="4E1EB821" w14:textId="77777777" w:rsidR="00955ACD" w:rsidRPr="007D3F94" w:rsidRDefault="00955ACD" w:rsidP="00955ACD">
      <w:pPr>
        <w:jc w:val="both"/>
        <w:rPr>
          <w:rFonts w:ascii="Times New Roman" w:hAnsi="Times New Roman" w:cs="Times New Roman"/>
          <w:sz w:val="24"/>
          <w:szCs w:val="24"/>
        </w:rPr>
      </w:pPr>
      <w:r w:rsidRPr="007D3F94">
        <w:rPr>
          <w:rFonts w:ascii="Times New Roman" w:hAnsi="Times New Roman" w:cs="Times New Roman"/>
          <w:sz w:val="24"/>
          <w:szCs w:val="24"/>
        </w:rPr>
        <w:t>Ethical considerations should be integrated into every phase of project planning. This involves not only legal compliance but also a commitment to ethical practices that go beyond the minimum requirements. Project teams should include ethical experts who can provide insights into potential pitfalls and guide decision-making to ensure responsible data use.</w:t>
      </w:r>
    </w:p>
    <w:p w14:paraId="0B8AA87A" w14:textId="77777777" w:rsidR="00955ACD" w:rsidRPr="007D3F94" w:rsidRDefault="00955ACD" w:rsidP="00955ACD">
      <w:pPr>
        <w:jc w:val="both"/>
        <w:rPr>
          <w:rFonts w:ascii="Times New Roman" w:hAnsi="Times New Roman" w:cs="Times New Roman"/>
          <w:sz w:val="24"/>
          <w:szCs w:val="24"/>
        </w:rPr>
      </w:pPr>
    </w:p>
    <w:p w14:paraId="54DC578C" w14:textId="3C85998A" w:rsidR="00955ACD" w:rsidRPr="007D3F94" w:rsidRDefault="00FC22EC" w:rsidP="00955ACD">
      <w:pPr>
        <w:jc w:val="both"/>
        <w:rPr>
          <w:rFonts w:ascii="Times New Roman" w:hAnsi="Times New Roman" w:cs="Times New Roman"/>
          <w:sz w:val="24"/>
          <w:szCs w:val="24"/>
        </w:rPr>
      </w:pPr>
      <w:r w:rsidRPr="007D3F94">
        <w:rPr>
          <w:rFonts w:ascii="Times New Roman" w:hAnsi="Times New Roman" w:cs="Times New Roman"/>
          <w:sz w:val="24"/>
          <w:szCs w:val="24"/>
        </w:rPr>
        <w:t>Also, from the evaluation of the project, it is identified that communication, transparency, and explicit consent are imperative for the healthcare analytics projects as below.</w:t>
      </w:r>
    </w:p>
    <w:p w14:paraId="24177B50" w14:textId="6E2419F8" w:rsidR="00955ACD" w:rsidRPr="007D3F94" w:rsidRDefault="00955ACD" w:rsidP="00FC22EC">
      <w:pPr>
        <w:pStyle w:val="ListParagraph"/>
        <w:numPr>
          <w:ilvl w:val="0"/>
          <w:numId w:val="1"/>
        </w:numPr>
        <w:ind w:left="360"/>
        <w:jc w:val="both"/>
        <w:rPr>
          <w:rFonts w:ascii="Times New Roman" w:hAnsi="Times New Roman" w:cs="Times New Roman"/>
          <w:sz w:val="24"/>
          <w:szCs w:val="24"/>
        </w:rPr>
      </w:pPr>
      <w:r w:rsidRPr="007D3F94">
        <w:rPr>
          <w:rFonts w:ascii="Times New Roman" w:hAnsi="Times New Roman" w:cs="Times New Roman"/>
          <w:sz w:val="24"/>
          <w:szCs w:val="24"/>
        </w:rPr>
        <w:t>Building Trust Through Clear Communication</w:t>
      </w:r>
    </w:p>
    <w:p w14:paraId="33E283A8" w14:textId="271E484B" w:rsidR="00955ACD" w:rsidRPr="007D3F94" w:rsidRDefault="00955ACD" w:rsidP="00955ACD">
      <w:pPr>
        <w:jc w:val="both"/>
        <w:rPr>
          <w:rFonts w:ascii="Times New Roman" w:hAnsi="Times New Roman" w:cs="Times New Roman"/>
          <w:sz w:val="24"/>
          <w:szCs w:val="24"/>
        </w:rPr>
      </w:pPr>
      <w:r w:rsidRPr="007D3F94">
        <w:rPr>
          <w:rFonts w:ascii="Times New Roman" w:hAnsi="Times New Roman" w:cs="Times New Roman"/>
          <w:sz w:val="24"/>
          <w:szCs w:val="24"/>
        </w:rPr>
        <w:t>Clear communication is the cornerstone of building trust. By openly sharing information about data practices, project objectives, and potential outcomes, organizations can establish trust with both individual stakeholders and the broader public.</w:t>
      </w:r>
    </w:p>
    <w:p w14:paraId="4DA3D186" w14:textId="4FC81DBE" w:rsidR="00955ACD" w:rsidRPr="007D3F94" w:rsidRDefault="00955ACD" w:rsidP="00FC22EC">
      <w:pPr>
        <w:pStyle w:val="ListParagraph"/>
        <w:numPr>
          <w:ilvl w:val="0"/>
          <w:numId w:val="1"/>
        </w:numPr>
        <w:ind w:left="360"/>
        <w:jc w:val="both"/>
        <w:rPr>
          <w:rFonts w:ascii="Times New Roman" w:hAnsi="Times New Roman" w:cs="Times New Roman"/>
          <w:sz w:val="24"/>
          <w:szCs w:val="24"/>
        </w:rPr>
      </w:pPr>
      <w:r w:rsidRPr="007D3F94">
        <w:rPr>
          <w:rFonts w:ascii="Times New Roman" w:hAnsi="Times New Roman" w:cs="Times New Roman"/>
          <w:sz w:val="24"/>
          <w:szCs w:val="24"/>
        </w:rPr>
        <w:t>Transparency as a Safeguard Against Misunderstandings</w:t>
      </w:r>
    </w:p>
    <w:p w14:paraId="20A9EB08" w14:textId="1FA541CE" w:rsidR="00955ACD" w:rsidRPr="007D3F94" w:rsidRDefault="00955ACD" w:rsidP="00955ACD">
      <w:pPr>
        <w:jc w:val="both"/>
        <w:rPr>
          <w:rFonts w:ascii="Times New Roman" w:hAnsi="Times New Roman" w:cs="Times New Roman"/>
          <w:sz w:val="24"/>
          <w:szCs w:val="24"/>
        </w:rPr>
      </w:pPr>
      <w:r w:rsidRPr="007D3F94">
        <w:rPr>
          <w:rFonts w:ascii="Times New Roman" w:hAnsi="Times New Roman" w:cs="Times New Roman"/>
          <w:sz w:val="24"/>
          <w:szCs w:val="24"/>
        </w:rPr>
        <w:t xml:space="preserve">Transparency acts as a safeguard against misunderstandings and misinterpretations. When stakeholders, including patients and healthcare professionals, have a clear understanding of how data will be used, concerns are mitigated, and collaboration becomes more effective. </w:t>
      </w:r>
    </w:p>
    <w:p w14:paraId="47C2FFE4" w14:textId="2C2DC7A6" w:rsidR="003B6D3D" w:rsidRPr="007D3F94" w:rsidRDefault="003B6D3D" w:rsidP="003B6D3D">
      <w:pPr>
        <w:pStyle w:val="ListParagraph"/>
        <w:numPr>
          <w:ilvl w:val="0"/>
          <w:numId w:val="1"/>
        </w:numPr>
        <w:ind w:left="270"/>
        <w:jc w:val="both"/>
        <w:rPr>
          <w:rFonts w:ascii="Times New Roman" w:hAnsi="Times New Roman" w:cs="Times New Roman"/>
          <w:sz w:val="24"/>
          <w:szCs w:val="24"/>
        </w:rPr>
      </w:pPr>
      <w:r w:rsidRPr="007D3F94">
        <w:rPr>
          <w:rFonts w:ascii="Times New Roman" w:hAnsi="Times New Roman" w:cs="Times New Roman"/>
          <w:sz w:val="24"/>
          <w:szCs w:val="24"/>
        </w:rPr>
        <w:t xml:space="preserve">Need agile and iterative planning methodologies. </w:t>
      </w:r>
    </w:p>
    <w:p w14:paraId="069FDB79" w14:textId="060FA5B8" w:rsidR="003B6D3D" w:rsidRPr="007D3F94" w:rsidRDefault="003B6D3D" w:rsidP="003B6D3D">
      <w:pPr>
        <w:ind w:left="-90"/>
        <w:jc w:val="both"/>
        <w:rPr>
          <w:rFonts w:ascii="Times New Roman" w:hAnsi="Times New Roman" w:cs="Times New Roman"/>
          <w:sz w:val="24"/>
          <w:szCs w:val="24"/>
        </w:rPr>
      </w:pPr>
      <w:r w:rsidRPr="007D3F94">
        <w:rPr>
          <w:rFonts w:ascii="Times New Roman" w:hAnsi="Times New Roman" w:cs="Times New Roman"/>
          <w:sz w:val="24"/>
          <w:szCs w:val="24"/>
        </w:rPr>
        <w:t>Organizations should adopt flexible approaches that allow for continuous reassessment and adjustment based on evolving requirements and feedback. Regular evaluations can help identify potential issues early on and allow for timely corrective actions.</w:t>
      </w:r>
      <w:r w:rsidR="009D70A5" w:rsidRPr="007D3F94">
        <w:rPr>
          <w:rFonts w:ascii="Times New Roman" w:hAnsi="Times New Roman" w:cs="Times New Roman"/>
          <w:sz w:val="24"/>
          <w:szCs w:val="24"/>
        </w:rPr>
        <w:t xml:space="preserve"> </w:t>
      </w:r>
    </w:p>
    <w:p w14:paraId="5E1E0C1D" w14:textId="42CB1C54" w:rsidR="009D70A5" w:rsidRPr="007D3F94" w:rsidRDefault="002C562D" w:rsidP="003B6D3D">
      <w:pPr>
        <w:ind w:left="-90"/>
        <w:jc w:val="both"/>
        <w:rPr>
          <w:rFonts w:ascii="Times New Roman" w:hAnsi="Times New Roman" w:cs="Times New Roman"/>
          <w:sz w:val="24"/>
          <w:szCs w:val="24"/>
        </w:rPr>
      </w:pPr>
      <w:r w:rsidRPr="007D3F94">
        <w:rPr>
          <w:rFonts w:ascii="Times New Roman" w:hAnsi="Times New Roman" w:cs="Times New Roman"/>
          <w:sz w:val="24"/>
          <w:szCs w:val="24"/>
        </w:rPr>
        <w:t>(Liu et al., 2018) and (Hathaway, 2018)</w:t>
      </w:r>
    </w:p>
    <w:p w14:paraId="55EF66F8" w14:textId="287A2F28" w:rsidR="00590D35" w:rsidRPr="007D3F94" w:rsidRDefault="00590D35" w:rsidP="00ED0F6C">
      <w:pPr>
        <w:pStyle w:val="Heading1"/>
        <w:jc w:val="both"/>
        <w:rPr>
          <w:rFonts w:ascii="Times New Roman" w:hAnsi="Times New Roman" w:cs="Times New Roman"/>
          <w:color w:val="auto"/>
          <w:sz w:val="24"/>
          <w:szCs w:val="24"/>
        </w:rPr>
      </w:pPr>
      <w:r w:rsidRPr="007D3F94">
        <w:rPr>
          <w:rFonts w:ascii="Times New Roman" w:hAnsi="Times New Roman" w:cs="Times New Roman"/>
          <w:b/>
          <w:bCs/>
          <w:color w:val="auto"/>
          <w:sz w:val="24"/>
          <w:szCs w:val="24"/>
        </w:rPr>
        <w:t>Conclusio</w:t>
      </w:r>
      <w:r w:rsidR="00737285" w:rsidRPr="007D3F94">
        <w:rPr>
          <w:rFonts w:ascii="Times New Roman" w:hAnsi="Times New Roman" w:cs="Times New Roman"/>
          <w:b/>
          <w:bCs/>
          <w:color w:val="auto"/>
          <w:sz w:val="24"/>
          <w:szCs w:val="24"/>
        </w:rPr>
        <w:t>n</w:t>
      </w:r>
    </w:p>
    <w:p w14:paraId="60A8B7DB" w14:textId="02183E44" w:rsidR="001823D6" w:rsidRPr="007D3F94" w:rsidRDefault="001823D6" w:rsidP="00FC22EC">
      <w:pPr>
        <w:jc w:val="both"/>
        <w:rPr>
          <w:rFonts w:ascii="Times New Roman" w:hAnsi="Times New Roman" w:cs="Times New Roman"/>
          <w:sz w:val="24"/>
          <w:szCs w:val="24"/>
        </w:rPr>
      </w:pPr>
      <w:r w:rsidRPr="007D3F94">
        <w:rPr>
          <w:rFonts w:ascii="Times New Roman" w:hAnsi="Times New Roman" w:cs="Times New Roman"/>
          <w:sz w:val="24"/>
          <w:szCs w:val="24"/>
        </w:rPr>
        <w:t xml:space="preserve">The case study of Google's 'Project Nightingale' serves as an advisory case for the dynamic and complex landscape of analytics projects, particularly in the healthcare domain. The ambitious initiative aimed at </w:t>
      </w:r>
      <w:r w:rsidR="00091349" w:rsidRPr="007D3F94">
        <w:rPr>
          <w:rFonts w:ascii="Times New Roman" w:hAnsi="Times New Roman" w:cs="Times New Roman"/>
          <w:sz w:val="24"/>
          <w:szCs w:val="24"/>
        </w:rPr>
        <w:t>developing</w:t>
      </w:r>
      <w:r w:rsidRPr="007D3F94">
        <w:rPr>
          <w:rFonts w:ascii="Times New Roman" w:hAnsi="Times New Roman" w:cs="Times New Roman"/>
          <w:sz w:val="24"/>
          <w:szCs w:val="24"/>
        </w:rPr>
        <w:t xml:space="preserve"> healthcare through data-driven insights faced substantial challenges, primarily rooted in privacy violations, inadequate project planning, and communication gaps. The lessons learned from this experience provide valuable insights for future analytics projects, emphasizing the critical importance of transparent communication, explicit consent mechanisms, and proactive adherence to privacy regulations.</w:t>
      </w:r>
    </w:p>
    <w:p w14:paraId="2D69FDE8" w14:textId="6D192A95" w:rsidR="001823D6" w:rsidRPr="007D3F94" w:rsidRDefault="001823D6" w:rsidP="00FC22EC">
      <w:pPr>
        <w:jc w:val="both"/>
        <w:rPr>
          <w:rFonts w:ascii="Times New Roman" w:hAnsi="Times New Roman" w:cs="Times New Roman"/>
          <w:sz w:val="24"/>
          <w:szCs w:val="24"/>
        </w:rPr>
      </w:pPr>
      <w:r w:rsidRPr="007D3F94">
        <w:rPr>
          <w:rFonts w:ascii="Times New Roman" w:hAnsi="Times New Roman" w:cs="Times New Roman"/>
          <w:sz w:val="24"/>
          <w:szCs w:val="24"/>
        </w:rPr>
        <w:t>The failure of Project Nightingale during the discovery phase highlights the need for a comprehensive roadmap and explicit consent from patients and healthcare providers. Inadequate planning, coupled with a lack of stakeholder identification and clear communication, contributed to privacy concerns and eroded trust. The data preparation phase further exacerbated these issues, with insufficient anonymization and security measures leading to unauthorized access and data sharing concerns.</w:t>
      </w:r>
    </w:p>
    <w:p w14:paraId="3B590828" w14:textId="18B7DD12" w:rsidR="001823D6" w:rsidRPr="007D3F94" w:rsidRDefault="001823D6" w:rsidP="00FC22EC">
      <w:pPr>
        <w:jc w:val="both"/>
        <w:rPr>
          <w:rFonts w:ascii="Times New Roman" w:hAnsi="Times New Roman" w:cs="Times New Roman"/>
          <w:sz w:val="24"/>
          <w:szCs w:val="24"/>
        </w:rPr>
      </w:pPr>
      <w:r w:rsidRPr="007D3F94">
        <w:rPr>
          <w:rFonts w:ascii="Times New Roman" w:hAnsi="Times New Roman" w:cs="Times New Roman"/>
          <w:sz w:val="24"/>
          <w:szCs w:val="24"/>
        </w:rPr>
        <w:t>The impact on stakeholders, including patients and healthcare professionals, emphasizes the interconnected nature of trust, collaboration, and public perception in analytics projects. The lack of transparency led to skepticism, hindered collaboration, and influenced public perceptions, resulting in legal and reputational consequences for both Google and Ascension.</w:t>
      </w:r>
    </w:p>
    <w:p w14:paraId="18C12085" w14:textId="062B0485" w:rsidR="001823D6" w:rsidRPr="007D3F94" w:rsidRDefault="001823D6" w:rsidP="00FC22EC">
      <w:pPr>
        <w:jc w:val="both"/>
        <w:rPr>
          <w:rFonts w:ascii="Times New Roman" w:hAnsi="Times New Roman" w:cs="Times New Roman"/>
          <w:sz w:val="24"/>
          <w:szCs w:val="24"/>
        </w:rPr>
      </w:pPr>
      <w:r w:rsidRPr="007D3F94">
        <w:rPr>
          <w:rFonts w:ascii="Times New Roman" w:hAnsi="Times New Roman" w:cs="Times New Roman"/>
          <w:sz w:val="24"/>
          <w:szCs w:val="24"/>
        </w:rPr>
        <w:t xml:space="preserve">In conclusion, the case of Project Nightingale underscores the imperative for ethical, transparent, and privacy-centric practices in analytics initiatives. The healthcare analytics landscape can benefit </w:t>
      </w:r>
      <w:r w:rsidRPr="007D3F94">
        <w:rPr>
          <w:rFonts w:ascii="Times New Roman" w:hAnsi="Times New Roman" w:cs="Times New Roman"/>
          <w:sz w:val="24"/>
          <w:szCs w:val="24"/>
        </w:rPr>
        <w:lastRenderedPageBreak/>
        <w:t>from a holistic approach that prioritizes stakeholder engagement, legal compliance, and responsible data use, ultimately contributing to the success and societal acceptance of transformative projects in the realm of data analytics.</w:t>
      </w:r>
    </w:p>
    <w:p w14:paraId="352B4584" w14:textId="77777777" w:rsidR="00A76C6B" w:rsidRPr="007D3F94" w:rsidRDefault="00A76C6B" w:rsidP="00FC22EC">
      <w:pPr>
        <w:jc w:val="both"/>
        <w:rPr>
          <w:rFonts w:ascii="Times New Roman" w:hAnsi="Times New Roman" w:cs="Times New Roman"/>
          <w:sz w:val="24"/>
          <w:szCs w:val="24"/>
        </w:rPr>
      </w:pPr>
    </w:p>
    <w:p w14:paraId="78351A2B" w14:textId="3248A03F" w:rsidR="00A76C6B" w:rsidRPr="007D3F94" w:rsidRDefault="00A76C6B" w:rsidP="00A76C6B">
      <w:pPr>
        <w:pStyle w:val="Heading1"/>
        <w:rPr>
          <w:rFonts w:ascii="Times New Roman" w:hAnsi="Times New Roman" w:cs="Times New Roman"/>
          <w:b/>
          <w:bCs/>
          <w:color w:val="auto"/>
          <w:sz w:val="24"/>
          <w:szCs w:val="24"/>
        </w:rPr>
      </w:pPr>
      <w:r w:rsidRPr="007D3F94">
        <w:rPr>
          <w:rFonts w:ascii="Times New Roman" w:hAnsi="Times New Roman" w:cs="Times New Roman"/>
          <w:b/>
          <w:bCs/>
          <w:color w:val="auto"/>
          <w:sz w:val="24"/>
          <w:szCs w:val="24"/>
        </w:rPr>
        <w:t>Reference</w:t>
      </w:r>
      <w:r w:rsidR="00242674">
        <w:rPr>
          <w:rFonts w:ascii="Times New Roman" w:hAnsi="Times New Roman" w:cs="Times New Roman"/>
          <w:b/>
          <w:bCs/>
          <w:color w:val="auto"/>
          <w:sz w:val="24"/>
          <w:szCs w:val="24"/>
        </w:rPr>
        <w:t>s</w:t>
      </w:r>
    </w:p>
    <w:p w14:paraId="37EC6BA0" w14:textId="77777777" w:rsidR="00701393" w:rsidRPr="007D3F94" w:rsidRDefault="00701393" w:rsidP="00701393">
      <w:pPr>
        <w:jc w:val="both"/>
        <w:rPr>
          <w:rFonts w:ascii="Times New Roman" w:hAnsi="Times New Roman" w:cs="Times New Roman"/>
          <w:sz w:val="24"/>
          <w:szCs w:val="24"/>
        </w:rPr>
      </w:pPr>
    </w:p>
    <w:p w14:paraId="13E67078" w14:textId="77777777" w:rsidR="007D3F94" w:rsidRPr="007D3F94" w:rsidRDefault="007D3F94" w:rsidP="007D3F94">
      <w:pPr>
        <w:pStyle w:val="NormalWeb"/>
        <w:spacing w:before="0" w:beforeAutospacing="0" w:after="0" w:afterAutospacing="0" w:line="480" w:lineRule="atLeast"/>
        <w:ind w:left="720" w:hanging="720"/>
        <w:rPr>
          <w:color w:val="000000"/>
        </w:rPr>
      </w:pPr>
      <w:r w:rsidRPr="007D3F94">
        <w:rPr>
          <w:color w:val="000000"/>
        </w:rPr>
        <w:t>admin. (2019, December 6). </w:t>
      </w:r>
      <w:r w:rsidRPr="007D3F94">
        <w:rPr>
          <w:i/>
          <w:iCs/>
          <w:color w:val="000000"/>
        </w:rPr>
        <w:t>Project Nightingale for patients</w:t>
      </w:r>
      <w:r w:rsidRPr="007D3F94">
        <w:rPr>
          <w:color w:val="000000"/>
        </w:rPr>
        <w:t>. Healthcare Transformers. https://healthcaretransformers.com/digital-health/current-trends/project-nightingale/</w:t>
      </w:r>
    </w:p>
    <w:p w14:paraId="040B4C18" w14:textId="47F97273" w:rsidR="007D3F94" w:rsidRPr="007D3F94" w:rsidRDefault="007D3F94" w:rsidP="007D3F94">
      <w:pPr>
        <w:pStyle w:val="NormalWeb"/>
      </w:pPr>
      <w:r w:rsidRPr="007D3F94">
        <w:rPr>
          <w:color w:val="000000"/>
        </w:rPr>
        <w:t>‌</w:t>
      </w:r>
    </w:p>
    <w:p w14:paraId="3BD95929" w14:textId="77777777" w:rsidR="0067076F" w:rsidRPr="007D3F94" w:rsidRDefault="0067076F" w:rsidP="0067076F">
      <w:pPr>
        <w:pStyle w:val="NormalWeb"/>
        <w:spacing w:before="0" w:beforeAutospacing="0" w:after="0" w:afterAutospacing="0" w:line="480" w:lineRule="atLeast"/>
        <w:ind w:left="720" w:hanging="720"/>
        <w:rPr>
          <w:color w:val="000000"/>
        </w:rPr>
      </w:pPr>
      <w:r w:rsidRPr="007D3F94">
        <w:rPr>
          <w:i/>
          <w:iCs/>
          <w:color w:val="000000"/>
        </w:rPr>
        <w:t>Business Analytics Process with Life Cycle Diagram</w:t>
      </w:r>
      <w:r w:rsidRPr="007D3F94">
        <w:rPr>
          <w:color w:val="000000"/>
        </w:rPr>
        <w:t xml:space="preserve">. (2020, November 12). </w:t>
      </w:r>
      <w:proofErr w:type="spellStart"/>
      <w:r w:rsidRPr="007D3F94">
        <w:rPr>
          <w:color w:val="000000"/>
        </w:rPr>
        <w:t>Intellipaat</w:t>
      </w:r>
      <w:proofErr w:type="spellEnd"/>
      <w:r w:rsidRPr="007D3F94">
        <w:rPr>
          <w:color w:val="000000"/>
        </w:rPr>
        <w:t xml:space="preserve"> Blog. https://intellipaat.com/blog/business-analytics-process-with-its-life-cycle/</w:t>
      </w:r>
    </w:p>
    <w:p w14:paraId="7372D627" w14:textId="77777777" w:rsidR="00FF1F52" w:rsidRPr="007D3F94" w:rsidRDefault="00FF1F52" w:rsidP="0067076F">
      <w:pPr>
        <w:pStyle w:val="NormalWeb"/>
        <w:rPr>
          <w:color w:val="000000"/>
        </w:rPr>
      </w:pPr>
    </w:p>
    <w:p w14:paraId="759E5151" w14:textId="77777777" w:rsidR="00FF1F52" w:rsidRPr="007D3F94" w:rsidRDefault="00FF1F52" w:rsidP="00FF1F52">
      <w:pPr>
        <w:pStyle w:val="NormalWeb"/>
        <w:spacing w:before="0" w:beforeAutospacing="0" w:after="0" w:afterAutospacing="0" w:line="480" w:lineRule="atLeast"/>
        <w:ind w:left="720" w:hanging="720"/>
        <w:rPr>
          <w:color w:val="000000"/>
        </w:rPr>
      </w:pPr>
      <w:bookmarkStart w:id="0" w:name="_Hlk162414830"/>
      <w:r w:rsidRPr="007D3F94">
        <w:rPr>
          <w:color w:val="000000"/>
        </w:rPr>
        <w:t xml:space="preserve">Brush, K. (2020, </w:t>
      </w:r>
      <w:bookmarkEnd w:id="0"/>
      <w:r w:rsidRPr="007D3F94">
        <w:rPr>
          <w:color w:val="000000"/>
        </w:rPr>
        <w:t>February). </w:t>
      </w:r>
      <w:r w:rsidRPr="007D3F94">
        <w:rPr>
          <w:i/>
          <w:iCs/>
          <w:color w:val="000000"/>
        </w:rPr>
        <w:t>What is Project Nightingale? Everything you need to know</w:t>
      </w:r>
      <w:r w:rsidRPr="007D3F94">
        <w:rPr>
          <w:color w:val="000000"/>
        </w:rPr>
        <w:t xml:space="preserve">. </w:t>
      </w:r>
      <w:proofErr w:type="spellStart"/>
      <w:r w:rsidRPr="007D3F94">
        <w:rPr>
          <w:color w:val="000000"/>
        </w:rPr>
        <w:t>SearchHealthIT</w:t>
      </w:r>
      <w:proofErr w:type="spellEnd"/>
      <w:r w:rsidRPr="007D3F94">
        <w:rPr>
          <w:color w:val="000000"/>
        </w:rPr>
        <w:t>. https://www.techtarget.com/searchhealthit/definition/Project-Nightingale</w:t>
      </w:r>
    </w:p>
    <w:p w14:paraId="55A28A55" w14:textId="77777777" w:rsidR="00FF1F52" w:rsidRPr="007D3F94" w:rsidRDefault="00FF1F52" w:rsidP="00FF1F52">
      <w:pPr>
        <w:pStyle w:val="NormalWeb"/>
        <w:rPr>
          <w:color w:val="000000"/>
        </w:rPr>
      </w:pPr>
      <w:r w:rsidRPr="007D3F94">
        <w:rPr>
          <w:color w:val="000000"/>
        </w:rPr>
        <w:t>‌</w:t>
      </w:r>
    </w:p>
    <w:p w14:paraId="33490B8D" w14:textId="77777777" w:rsidR="00FF1F52" w:rsidRPr="007D3F94" w:rsidRDefault="00FF1F52" w:rsidP="00FF1F52">
      <w:pPr>
        <w:pStyle w:val="NormalWeb"/>
        <w:spacing w:before="0" w:beforeAutospacing="0" w:after="0" w:afterAutospacing="0" w:line="480" w:lineRule="atLeast"/>
        <w:ind w:left="720" w:hanging="720"/>
        <w:rPr>
          <w:color w:val="000000"/>
        </w:rPr>
      </w:pPr>
      <w:proofErr w:type="spellStart"/>
      <w:r w:rsidRPr="007D3F94">
        <w:rPr>
          <w:color w:val="000000"/>
        </w:rPr>
        <w:t>Goloskie</w:t>
      </w:r>
      <w:proofErr w:type="spellEnd"/>
      <w:r w:rsidRPr="007D3F94">
        <w:rPr>
          <w:color w:val="000000"/>
        </w:rPr>
        <w:t>, J. K. (2020, January 16). </w:t>
      </w:r>
      <w:r w:rsidRPr="007D3F94">
        <w:rPr>
          <w:i/>
          <w:iCs/>
          <w:color w:val="000000"/>
        </w:rPr>
        <w:t>Project Nightingale and the Take-Away Lesson</w:t>
      </w:r>
      <w:r w:rsidRPr="007D3F94">
        <w:rPr>
          <w:color w:val="000000"/>
        </w:rPr>
        <w:t>. Best Lawyers. https://www.bestlawyers.com/article/project-nightingale-and-the-take-away-lesson/2803</w:t>
      </w:r>
    </w:p>
    <w:p w14:paraId="144CF3EC" w14:textId="77777777" w:rsidR="00FF1F52" w:rsidRPr="007D3F94" w:rsidRDefault="00FF1F52" w:rsidP="00FF1F52">
      <w:pPr>
        <w:pStyle w:val="NormalWeb"/>
        <w:rPr>
          <w:color w:val="000000"/>
        </w:rPr>
      </w:pPr>
      <w:r w:rsidRPr="007D3F94">
        <w:rPr>
          <w:color w:val="000000"/>
        </w:rPr>
        <w:t>‌</w:t>
      </w:r>
    </w:p>
    <w:p w14:paraId="03C10602" w14:textId="77777777" w:rsidR="007D3F94" w:rsidRPr="007D3F94" w:rsidRDefault="007D3F94" w:rsidP="007D3F94">
      <w:pPr>
        <w:pStyle w:val="NormalWeb"/>
        <w:spacing w:before="0" w:beforeAutospacing="0" w:after="0" w:afterAutospacing="0" w:line="480" w:lineRule="atLeast"/>
        <w:ind w:left="720" w:hanging="720"/>
        <w:rPr>
          <w:color w:val="000000"/>
        </w:rPr>
      </w:pPr>
      <w:r w:rsidRPr="007D3F94">
        <w:rPr>
          <w:i/>
          <w:iCs/>
          <w:color w:val="000000"/>
        </w:rPr>
        <w:t>Google’s “Project Nightingale” prompts HHS investigation</w:t>
      </w:r>
      <w:r w:rsidRPr="007D3F94">
        <w:rPr>
          <w:color w:val="000000"/>
        </w:rPr>
        <w:t>. (n.d.). Healthcare Dive. https://www.healthcaredive.com/news/googles-project-nightingale-prompts-hhs-investigation/567078/</w:t>
      </w:r>
    </w:p>
    <w:p w14:paraId="1F103267" w14:textId="77777777" w:rsidR="007D3F94" w:rsidRPr="007D3F94" w:rsidRDefault="007D3F94" w:rsidP="007D3F94">
      <w:pPr>
        <w:pStyle w:val="NormalWeb"/>
        <w:rPr>
          <w:color w:val="000000"/>
        </w:rPr>
      </w:pPr>
      <w:r w:rsidRPr="007D3F94">
        <w:rPr>
          <w:color w:val="000000"/>
        </w:rPr>
        <w:t>‌</w:t>
      </w:r>
    </w:p>
    <w:p w14:paraId="4366A1A5" w14:textId="77777777" w:rsidR="007D3F94" w:rsidRPr="007D3F94" w:rsidRDefault="007D3F94" w:rsidP="007D3F94">
      <w:pPr>
        <w:pStyle w:val="NormalWeb"/>
        <w:spacing w:before="0" w:beforeAutospacing="0" w:after="0" w:afterAutospacing="0" w:line="480" w:lineRule="atLeast"/>
        <w:ind w:left="720" w:hanging="720"/>
        <w:rPr>
          <w:color w:val="000000"/>
        </w:rPr>
      </w:pPr>
      <w:r w:rsidRPr="007D3F94">
        <w:rPr>
          <w:color w:val="000000"/>
        </w:rPr>
        <w:lastRenderedPageBreak/>
        <w:t>Hathaway, A. (2018, November 15). </w:t>
      </w:r>
      <w:r w:rsidRPr="007D3F94">
        <w:rPr>
          <w:i/>
          <w:iCs/>
          <w:color w:val="000000"/>
        </w:rPr>
        <w:t>Business Analysis and Agile Methodologies</w:t>
      </w:r>
      <w:r w:rsidRPr="007D3F94">
        <w:rPr>
          <w:color w:val="000000"/>
        </w:rPr>
        <w:t>. Business Analysis Experts. https://www.businessanalysisexperts.com/business-analysis-agile-methodologies1/</w:t>
      </w:r>
    </w:p>
    <w:p w14:paraId="3DDF87B9" w14:textId="77777777" w:rsidR="007D3F94" w:rsidRPr="007D3F94" w:rsidRDefault="007D3F94" w:rsidP="007D3F94">
      <w:pPr>
        <w:pStyle w:val="NormalWeb"/>
        <w:rPr>
          <w:color w:val="000000"/>
        </w:rPr>
      </w:pPr>
    </w:p>
    <w:p w14:paraId="38356DD9" w14:textId="77777777" w:rsidR="007D3F94" w:rsidRPr="007D3F94" w:rsidRDefault="007D3F94" w:rsidP="007D3F94">
      <w:pPr>
        <w:pStyle w:val="NormalWeb"/>
        <w:spacing w:before="0" w:beforeAutospacing="0" w:after="0" w:afterAutospacing="0" w:line="480" w:lineRule="atLeast"/>
        <w:ind w:left="720" w:hanging="720"/>
        <w:rPr>
          <w:color w:val="000000"/>
        </w:rPr>
      </w:pPr>
      <w:r w:rsidRPr="007D3F94">
        <w:rPr>
          <w:color w:val="000000"/>
        </w:rPr>
        <w:t>Kesari, G. (n.d.). </w:t>
      </w:r>
      <w:r w:rsidRPr="007D3F94">
        <w:rPr>
          <w:i/>
          <w:iCs/>
          <w:color w:val="000000"/>
        </w:rPr>
        <w:t>5 reasons analytics projects fail | The Enterprisers Project</w:t>
      </w:r>
      <w:r w:rsidRPr="007D3F94">
        <w:rPr>
          <w:color w:val="000000"/>
        </w:rPr>
        <w:t xml:space="preserve">. Enterprisersproject.com. Retrieved March 27, 2024, from </w:t>
      </w:r>
      <w:proofErr w:type="gramStart"/>
      <w:r w:rsidRPr="007D3F94">
        <w:rPr>
          <w:color w:val="000000"/>
        </w:rPr>
        <w:t>https://enterprisersproject.com/article/2019/10/why-analytics-projects-fail-5-reasons</w:t>
      </w:r>
      <w:proofErr w:type="gramEnd"/>
    </w:p>
    <w:p w14:paraId="74C3EE87" w14:textId="77777777" w:rsidR="007D3F94" w:rsidRPr="007D3F94" w:rsidRDefault="007D3F94" w:rsidP="007D3F94">
      <w:pPr>
        <w:pStyle w:val="NormalWeb"/>
        <w:rPr>
          <w:color w:val="000000"/>
        </w:rPr>
      </w:pPr>
      <w:r w:rsidRPr="007D3F94">
        <w:rPr>
          <w:color w:val="000000"/>
        </w:rPr>
        <w:t>‌</w:t>
      </w:r>
    </w:p>
    <w:p w14:paraId="4B0019AA" w14:textId="0403E4C4" w:rsidR="007D3F94" w:rsidRPr="007D3F94" w:rsidRDefault="007D3F94" w:rsidP="007D3F94">
      <w:pPr>
        <w:pStyle w:val="NormalWeb"/>
        <w:spacing w:before="0" w:beforeAutospacing="0" w:after="0" w:afterAutospacing="0" w:line="480" w:lineRule="atLeast"/>
        <w:ind w:left="720" w:hanging="720"/>
        <w:rPr>
          <w:color w:val="000000"/>
        </w:rPr>
      </w:pPr>
      <w:r w:rsidRPr="007D3F94">
        <w:rPr>
          <w:color w:val="000000"/>
        </w:rPr>
        <w:t xml:space="preserve">Liu, Y., John, S., Han, H., &amp; </w:t>
      </w:r>
      <w:proofErr w:type="spellStart"/>
      <w:r w:rsidRPr="007D3F94">
        <w:rPr>
          <w:color w:val="000000"/>
        </w:rPr>
        <w:t>Debello</w:t>
      </w:r>
      <w:proofErr w:type="spellEnd"/>
      <w:r w:rsidRPr="007D3F94">
        <w:rPr>
          <w:color w:val="000000"/>
        </w:rPr>
        <w:t>, J. (2018). </w:t>
      </w:r>
      <w:r w:rsidRPr="007D3F94">
        <w:rPr>
          <w:i/>
          <w:iCs/>
          <w:color w:val="000000"/>
        </w:rPr>
        <w:t>The Challenges of Business Analytics: Successes and Failures</w:t>
      </w:r>
      <w:r w:rsidRPr="007D3F94">
        <w:rPr>
          <w:color w:val="000000"/>
        </w:rPr>
        <w:t>. https://core.ac.uk/download/pdf/143480944.pdf</w:t>
      </w:r>
    </w:p>
    <w:p w14:paraId="5DE57076" w14:textId="77777777" w:rsidR="007D3F94" w:rsidRPr="007D3F94" w:rsidRDefault="007D3F94" w:rsidP="007D3F94">
      <w:pPr>
        <w:pStyle w:val="NormalWeb"/>
        <w:rPr>
          <w:color w:val="000000"/>
        </w:rPr>
      </w:pPr>
      <w:r w:rsidRPr="007D3F94">
        <w:rPr>
          <w:color w:val="000000"/>
        </w:rPr>
        <w:t>‌</w:t>
      </w:r>
    </w:p>
    <w:p w14:paraId="461859AD" w14:textId="77777777" w:rsidR="007D3F94" w:rsidRPr="007D3F94" w:rsidRDefault="007D3F94" w:rsidP="007D3F94">
      <w:pPr>
        <w:pStyle w:val="NormalWeb"/>
        <w:spacing w:before="0" w:beforeAutospacing="0" w:after="0" w:afterAutospacing="0" w:line="480" w:lineRule="atLeast"/>
        <w:ind w:left="720" w:hanging="720"/>
        <w:rPr>
          <w:color w:val="000000"/>
        </w:rPr>
      </w:pPr>
      <w:r w:rsidRPr="007D3F94">
        <w:rPr>
          <w:i/>
          <w:iCs/>
          <w:color w:val="000000"/>
        </w:rPr>
        <w:t>Project Nightingale seems to square with HIPAA, but next steps matter</w:t>
      </w:r>
      <w:r w:rsidRPr="007D3F94">
        <w:rPr>
          <w:color w:val="000000"/>
        </w:rPr>
        <w:t>. (2019, November 13). Healthcare IT News. https://www.healthcareitnews.com/news/project-nightingale-seems-square-hipaa-next-steps-matter</w:t>
      </w:r>
    </w:p>
    <w:p w14:paraId="2F351086" w14:textId="77777777" w:rsidR="007D3F94" w:rsidRPr="007D3F94" w:rsidRDefault="007D3F94" w:rsidP="007D3F94">
      <w:pPr>
        <w:pStyle w:val="NormalWeb"/>
        <w:rPr>
          <w:color w:val="000000"/>
        </w:rPr>
      </w:pPr>
      <w:r w:rsidRPr="007D3F94">
        <w:rPr>
          <w:color w:val="000000"/>
        </w:rPr>
        <w:t>‌</w:t>
      </w:r>
    </w:p>
    <w:p w14:paraId="21C7B3E2" w14:textId="77777777" w:rsidR="007D3F94" w:rsidRPr="007D3F94" w:rsidRDefault="007D3F94" w:rsidP="007D3F94">
      <w:pPr>
        <w:pStyle w:val="NormalWeb"/>
        <w:spacing w:before="0" w:beforeAutospacing="0" w:after="0" w:afterAutospacing="0" w:line="480" w:lineRule="atLeast"/>
        <w:ind w:left="720" w:hanging="720"/>
        <w:rPr>
          <w:color w:val="000000"/>
        </w:rPr>
      </w:pPr>
      <w:bookmarkStart w:id="1" w:name="_Hlk162414570"/>
      <w:r w:rsidRPr="007D3F94">
        <w:rPr>
          <w:i/>
          <w:iCs/>
          <w:color w:val="000000"/>
        </w:rPr>
        <w:t xml:space="preserve">Project Nightingale Sparks Privacy Concerns | </w:t>
      </w:r>
      <w:proofErr w:type="spellStart"/>
      <w:r w:rsidRPr="007D3F94">
        <w:rPr>
          <w:i/>
          <w:iCs/>
          <w:color w:val="000000"/>
        </w:rPr>
        <w:t>Protecto</w:t>
      </w:r>
      <w:proofErr w:type="spellEnd"/>
      <w:r w:rsidRPr="007D3F94">
        <w:rPr>
          <w:color w:val="000000"/>
        </w:rPr>
        <w:t xml:space="preserve">. (2020). </w:t>
      </w:r>
      <w:bookmarkEnd w:id="1"/>
      <w:r w:rsidRPr="007D3F94">
        <w:rPr>
          <w:color w:val="000000"/>
        </w:rPr>
        <w:t xml:space="preserve">Www.protecto.ai. Retrieved February 27, 2024, from </w:t>
      </w:r>
      <w:proofErr w:type="gramStart"/>
      <w:r w:rsidRPr="007D3F94">
        <w:rPr>
          <w:color w:val="000000"/>
        </w:rPr>
        <w:t>https://www.protecto.ai/blog/googles-project-nightingale-sparks-privacy-concerns</w:t>
      </w:r>
      <w:proofErr w:type="gramEnd"/>
    </w:p>
    <w:p w14:paraId="7981B1C5" w14:textId="553F9843" w:rsidR="007D3F94" w:rsidRPr="007D3F94" w:rsidRDefault="007D3F94" w:rsidP="007D3F94">
      <w:pPr>
        <w:pStyle w:val="NormalWeb"/>
        <w:rPr>
          <w:color w:val="000000"/>
        </w:rPr>
      </w:pPr>
      <w:r w:rsidRPr="007D3F94">
        <w:rPr>
          <w:color w:val="000000"/>
        </w:rPr>
        <w:t>‌</w:t>
      </w:r>
    </w:p>
    <w:p w14:paraId="7F8DBB16" w14:textId="77777777" w:rsidR="007D3F94" w:rsidRPr="007D3F94" w:rsidRDefault="007D3F94" w:rsidP="007D3F94">
      <w:pPr>
        <w:pStyle w:val="NormalWeb"/>
        <w:spacing w:before="0" w:beforeAutospacing="0" w:after="0" w:afterAutospacing="0" w:line="480" w:lineRule="atLeast"/>
        <w:ind w:left="720" w:hanging="720"/>
        <w:rPr>
          <w:color w:val="000000"/>
        </w:rPr>
      </w:pPr>
      <w:proofErr w:type="spellStart"/>
      <w:r w:rsidRPr="007D3F94">
        <w:rPr>
          <w:color w:val="000000"/>
        </w:rPr>
        <w:t>riddell</w:t>
      </w:r>
      <w:proofErr w:type="spellEnd"/>
      <w:r w:rsidRPr="007D3F94">
        <w:rPr>
          <w:color w:val="000000"/>
        </w:rPr>
        <w:t>, craig. (2023, September 18). </w:t>
      </w:r>
      <w:r w:rsidRPr="007D3F94">
        <w:rPr>
          <w:i/>
          <w:iCs/>
          <w:color w:val="000000"/>
        </w:rPr>
        <w:t>International Data Privacy Laws: A Guide</w:t>
      </w:r>
      <w:r w:rsidRPr="007D3F94">
        <w:rPr>
          <w:color w:val="000000"/>
        </w:rPr>
        <w:t>. Https://Blog.netwrix.com/. https://blog.netwrix.com/2023/09/18/international-data-privacy-laws/</w:t>
      </w:r>
    </w:p>
    <w:p w14:paraId="7B4F4A2D" w14:textId="77777777" w:rsidR="007D3F94" w:rsidRPr="007D3F94" w:rsidRDefault="007D3F94" w:rsidP="007D3F94">
      <w:pPr>
        <w:pStyle w:val="NormalWeb"/>
      </w:pPr>
      <w:r w:rsidRPr="007D3F94">
        <w:rPr>
          <w:color w:val="000000"/>
        </w:rPr>
        <w:t>‌</w:t>
      </w:r>
    </w:p>
    <w:p w14:paraId="7EE4ADCA" w14:textId="277EC78A" w:rsidR="00DE0C9B" w:rsidRPr="007D3F94" w:rsidRDefault="00DE0C9B" w:rsidP="00DE0C9B">
      <w:pPr>
        <w:pStyle w:val="NormalWeb"/>
        <w:spacing w:before="0" w:beforeAutospacing="0" w:after="0" w:afterAutospacing="0" w:line="480" w:lineRule="atLeast"/>
        <w:ind w:left="720" w:hanging="720"/>
        <w:rPr>
          <w:color w:val="000000"/>
        </w:rPr>
      </w:pPr>
      <w:r w:rsidRPr="007D3F94">
        <w:rPr>
          <w:color w:val="000000"/>
        </w:rPr>
        <w:lastRenderedPageBreak/>
        <w:t>Schneble, C. O., Elger, B. S., &amp; Shaw, D. M. (2020). Google’s Project Nightingale highlights the necessity of data science ethics review. </w:t>
      </w:r>
      <w:r w:rsidRPr="007D3F94">
        <w:rPr>
          <w:i/>
          <w:iCs/>
          <w:color w:val="000000"/>
        </w:rPr>
        <w:t>EMBO Molecular Medicine</w:t>
      </w:r>
      <w:r w:rsidRPr="007D3F94">
        <w:rPr>
          <w:color w:val="000000"/>
        </w:rPr>
        <w:t>, </w:t>
      </w:r>
      <w:r w:rsidRPr="007D3F94">
        <w:rPr>
          <w:i/>
          <w:iCs/>
          <w:color w:val="000000"/>
        </w:rPr>
        <w:t>12</w:t>
      </w:r>
      <w:r w:rsidRPr="007D3F94">
        <w:rPr>
          <w:color w:val="000000"/>
        </w:rPr>
        <w:t>(3). https://doi.org/10.15252/emmm.202012053</w:t>
      </w:r>
    </w:p>
    <w:p w14:paraId="342C0F26" w14:textId="1056960F" w:rsidR="00DE0C9B" w:rsidRPr="007D3F94" w:rsidRDefault="00DE0C9B" w:rsidP="00DE0C9B">
      <w:pPr>
        <w:pStyle w:val="NormalWeb"/>
      </w:pPr>
      <w:r w:rsidRPr="007D3F94">
        <w:rPr>
          <w:color w:val="000000"/>
        </w:rPr>
        <w:t>‌</w:t>
      </w:r>
    </w:p>
    <w:p w14:paraId="4C08A7D0" w14:textId="7837388F" w:rsidR="002629EA" w:rsidRPr="007D3F94" w:rsidRDefault="005842FC" w:rsidP="007D3F94">
      <w:pPr>
        <w:pStyle w:val="NormalWeb"/>
      </w:pPr>
      <w:r w:rsidRPr="007D3F94">
        <w:rPr>
          <w:color w:val="000000"/>
        </w:rPr>
        <w:t>‌</w:t>
      </w:r>
    </w:p>
    <w:p w14:paraId="18B2A2B4" w14:textId="77777777" w:rsidR="002629EA" w:rsidRPr="007D3F94" w:rsidRDefault="002629EA" w:rsidP="00FC22EC">
      <w:pPr>
        <w:jc w:val="both"/>
        <w:rPr>
          <w:rFonts w:ascii="Times New Roman" w:hAnsi="Times New Roman" w:cs="Times New Roman"/>
          <w:sz w:val="24"/>
          <w:szCs w:val="24"/>
        </w:rPr>
      </w:pPr>
    </w:p>
    <w:sectPr w:rsidR="002629EA" w:rsidRPr="007D3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B32F4"/>
    <w:multiLevelType w:val="hybridMultilevel"/>
    <w:tmpl w:val="BEFED0CA"/>
    <w:lvl w:ilvl="0" w:tplc="03E84F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167E1"/>
    <w:multiLevelType w:val="hybridMultilevel"/>
    <w:tmpl w:val="A69E67A2"/>
    <w:lvl w:ilvl="0" w:tplc="C4AC7C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387328">
    <w:abstractNumId w:val="0"/>
  </w:num>
  <w:num w:numId="2" w16cid:durableId="1287348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8F"/>
    <w:rsid w:val="00017A3B"/>
    <w:rsid w:val="00053BCB"/>
    <w:rsid w:val="00091349"/>
    <w:rsid w:val="000D0E76"/>
    <w:rsid w:val="00162F07"/>
    <w:rsid w:val="00166341"/>
    <w:rsid w:val="001823D6"/>
    <w:rsid w:val="001C69D9"/>
    <w:rsid w:val="00241996"/>
    <w:rsid w:val="00242674"/>
    <w:rsid w:val="002629EA"/>
    <w:rsid w:val="0027645B"/>
    <w:rsid w:val="002C562D"/>
    <w:rsid w:val="00303AF8"/>
    <w:rsid w:val="00365446"/>
    <w:rsid w:val="0039604A"/>
    <w:rsid w:val="003B6D3D"/>
    <w:rsid w:val="003F355B"/>
    <w:rsid w:val="00484612"/>
    <w:rsid w:val="0056389C"/>
    <w:rsid w:val="005723DC"/>
    <w:rsid w:val="005842FC"/>
    <w:rsid w:val="00587C0B"/>
    <w:rsid w:val="00590D35"/>
    <w:rsid w:val="0059457E"/>
    <w:rsid w:val="0067076F"/>
    <w:rsid w:val="006B45E2"/>
    <w:rsid w:val="00701393"/>
    <w:rsid w:val="00737285"/>
    <w:rsid w:val="00756AEC"/>
    <w:rsid w:val="007D3F94"/>
    <w:rsid w:val="007D5C23"/>
    <w:rsid w:val="007F272D"/>
    <w:rsid w:val="0087372A"/>
    <w:rsid w:val="008C55AA"/>
    <w:rsid w:val="008F7070"/>
    <w:rsid w:val="00953F64"/>
    <w:rsid w:val="00955ACD"/>
    <w:rsid w:val="0096022E"/>
    <w:rsid w:val="009769DC"/>
    <w:rsid w:val="009D57BB"/>
    <w:rsid w:val="009D6D84"/>
    <w:rsid w:val="009D70A5"/>
    <w:rsid w:val="009F710E"/>
    <w:rsid w:val="00A76C6B"/>
    <w:rsid w:val="00AC19C5"/>
    <w:rsid w:val="00AE535E"/>
    <w:rsid w:val="00B263AB"/>
    <w:rsid w:val="00B564E1"/>
    <w:rsid w:val="00B979D8"/>
    <w:rsid w:val="00C11A38"/>
    <w:rsid w:val="00D9045E"/>
    <w:rsid w:val="00DE0C9B"/>
    <w:rsid w:val="00E44C8F"/>
    <w:rsid w:val="00E66B29"/>
    <w:rsid w:val="00ED0F6C"/>
    <w:rsid w:val="00F01862"/>
    <w:rsid w:val="00F126D4"/>
    <w:rsid w:val="00F7167A"/>
    <w:rsid w:val="00FC22EC"/>
    <w:rsid w:val="00FC780F"/>
    <w:rsid w:val="00FF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ACE0"/>
  <w15:chartTrackingRefBased/>
  <w15:docId w15:val="{B0564589-8A86-4D6F-8E7C-B6D9CD1F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A38"/>
  </w:style>
  <w:style w:type="paragraph" w:styleId="Heading1">
    <w:name w:val="heading 1"/>
    <w:basedOn w:val="Normal"/>
    <w:next w:val="Normal"/>
    <w:link w:val="Heading1Char"/>
    <w:uiPriority w:val="9"/>
    <w:qFormat/>
    <w:rsid w:val="00E44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C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C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C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C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C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C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C8F"/>
    <w:rPr>
      <w:rFonts w:eastAsiaTheme="majorEastAsia" w:cstheme="majorBidi"/>
      <w:color w:val="272727" w:themeColor="text1" w:themeTint="D8"/>
    </w:rPr>
  </w:style>
  <w:style w:type="paragraph" w:styleId="Title">
    <w:name w:val="Title"/>
    <w:basedOn w:val="Normal"/>
    <w:next w:val="Normal"/>
    <w:link w:val="TitleChar"/>
    <w:uiPriority w:val="10"/>
    <w:qFormat/>
    <w:rsid w:val="00E44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C8F"/>
    <w:pPr>
      <w:spacing w:before="160"/>
      <w:jc w:val="center"/>
    </w:pPr>
    <w:rPr>
      <w:i/>
      <w:iCs/>
      <w:color w:val="404040" w:themeColor="text1" w:themeTint="BF"/>
    </w:rPr>
  </w:style>
  <w:style w:type="character" w:customStyle="1" w:styleId="QuoteChar">
    <w:name w:val="Quote Char"/>
    <w:basedOn w:val="DefaultParagraphFont"/>
    <w:link w:val="Quote"/>
    <w:uiPriority w:val="29"/>
    <w:rsid w:val="00E44C8F"/>
    <w:rPr>
      <w:i/>
      <w:iCs/>
      <w:color w:val="404040" w:themeColor="text1" w:themeTint="BF"/>
    </w:rPr>
  </w:style>
  <w:style w:type="paragraph" w:styleId="ListParagraph">
    <w:name w:val="List Paragraph"/>
    <w:basedOn w:val="Normal"/>
    <w:uiPriority w:val="34"/>
    <w:qFormat/>
    <w:rsid w:val="00E44C8F"/>
    <w:pPr>
      <w:ind w:left="720"/>
      <w:contextualSpacing/>
    </w:pPr>
  </w:style>
  <w:style w:type="character" w:styleId="IntenseEmphasis">
    <w:name w:val="Intense Emphasis"/>
    <w:basedOn w:val="DefaultParagraphFont"/>
    <w:uiPriority w:val="21"/>
    <w:qFormat/>
    <w:rsid w:val="00E44C8F"/>
    <w:rPr>
      <w:i/>
      <w:iCs/>
      <w:color w:val="0F4761" w:themeColor="accent1" w:themeShade="BF"/>
    </w:rPr>
  </w:style>
  <w:style w:type="paragraph" w:styleId="IntenseQuote">
    <w:name w:val="Intense Quote"/>
    <w:basedOn w:val="Normal"/>
    <w:next w:val="Normal"/>
    <w:link w:val="IntenseQuoteChar"/>
    <w:uiPriority w:val="30"/>
    <w:qFormat/>
    <w:rsid w:val="00E44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C8F"/>
    <w:rPr>
      <w:i/>
      <w:iCs/>
      <w:color w:val="0F4761" w:themeColor="accent1" w:themeShade="BF"/>
    </w:rPr>
  </w:style>
  <w:style w:type="character" w:styleId="IntenseReference">
    <w:name w:val="Intense Reference"/>
    <w:basedOn w:val="DefaultParagraphFont"/>
    <w:uiPriority w:val="32"/>
    <w:qFormat/>
    <w:rsid w:val="00E44C8F"/>
    <w:rPr>
      <w:b/>
      <w:bCs/>
      <w:smallCaps/>
      <w:color w:val="0F4761" w:themeColor="accent1" w:themeShade="BF"/>
      <w:spacing w:val="5"/>
    </w:rPr>
  </w:style>
  <w:style w:type="character" w:styleId="Hyperlink">
    <w:name w:val="Hyperlink"/>
    <w:basedOn w:val="DefaultParagraphFont"/>
    <w:uiPriority w:val="99"/>
    <w:unhideWhenUsed/>
    <w:rsid w:val="00A76C6B"/>
    <w:rPr>
      <w:color w:val="467886" w:themeColor="hyperlink"/>
      <w:u w:val="single"/>
    </w:rPr>
  </w:style>
  <w:style w:type="character" w:styleId="UnresolvedMention">
    <w:name w:val="Unresolved Mention"/>
    <w:basedOn w:val="DefaultParagraphFont"/>
    <w:uiPriority w:val="99"/>
    <w:semiHidden/>
    <w:unhideWhenUsed/>
    <w:rsid w:val="00A76C6B"/>
    <w:rPr>
      <w:color w:val="605E5C"/>
      <w:shd w:val="clear" w:color="auto" w:fill="E1DFDD"/>
    </w:rPr>
  </w:style>
  <w:style w:type="character" w:styleId="FollowedHyperlink">
    <w:name w:val="FollowedHyperlink"/>
    <w:basedOn w:val="DefaultParagraphFont"/>
    <w:uiPriority w:val="99"/>
    <w:semiHidden/>
    <w:unhideWhenUsed/>
    <w:rsid w:val="002629EA"/>
    <w:rPr>
      <w:color w:val="96607D" w:themeColor="followedHyperlink"/>
      <w:u w:val="single"/>
    </w:rPr>
  </w:style>
  <w:style w:type="paragraph" w:styleId="NormalWeb">
    <w:name w:val="Normal (Web)"/>
    <w:basedOn w:val="Normal"/>
    <w:uiPriority w:val="99"/>
    <w:unhideWhenUsed/>
    <w:rsid w:val="006707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142">
      <w:bodyDiv w:val="1"/>
      <w:marLeft w:val="0"/>
      <w:marRight w:val="0"/>
      <w:marTop w:val="0"/>
      <w:marBottom w:val="0"/>
      <w:divBdr>
        <w:top w:val="none" w:sz="0" w:space="0" w:color="auto"/>
        <w:left w:val="none" w:sz="0" w:space="0" w:color="auto"/>
        <w:bottom w:val="none" w:sz="0" w:space="0" w:color="auto"/>
        <w:right w:val="none" w:sz="0" w:space="0" w:color="auto"/>
      </w:divBdr>
    </w:div>
    <w:div w:id="271089083">
      <w:bodyDiv w:val="1"/>
      <w:marLeft w:val="0"/>
      <w:marRight w:val="0"/>
      <w:marTop w:val="0"/>
      <w:marBottom w:val="0"/>
      <w:divBdr>
        <w:top w:val="none" w:sz="0" w:space="0" w:color="auto"/>
        <w:left w:val="none" w:sz="0" w:space="0" w:color="auto"/>
        <w:bottom w:val="none" w:sz="0" w:space="0" w:color="auto"/>
        <w:right w:val="none" w:sz="0" w:space="0" w:color="auto"/>
      </w:divBdr>
    </w:div>
    <w:div w:id="283847174">
      <w:bodyDiv w:val="1"/>
      <w:marLeft w:val="0"/>
      <w:marRight w:val="0"/>
      <w:marTop w:val="0"/>
      <w:marBottom w:val="0"/>
      <w:divBdr>
        <w:top w:val="none" w:sz="0" w:space="0" w:color="auto"/>
        <w:left w:val="none" w:sz="0" w:space="0" w:color="auto"/>
        <w:bottom w:val="none" w:sz="0" w:space="0" w:color="auto"/>
        <w:right w:val="none" w:sz="0" w:space="0" w:color="auto"/>
      </w:divBdr>
    </w:div>
    <w:div w:id="424304720">
      <w:bodyDiv w:val="1"/>
      <w:marLeft w:val="0"/>
      <w:marRight w:val="0"/>
      <w:marTop w:val="0"/>
      <w:marBottom w:val="0"/>
      <w:divBdr>
        <w:top w:val="none" w:sz="0" w:space="0" w:color="auto"/>
        <w:left w:val="none" w:sz="0" w:space="0" w:color="auto"/>
        <w:bottom w:val="none" w:sz="0" w:space="0" w:color="auto"/>
        <w:right w:val="none" w:sz="0" w:space="0" w:color="auto"/>
      </w:divBdr>
    </w:div>
    <w:div w:id="526406138">
      <w:bodyDiv w:val="1"/>
      <w:marLeft w:val="0"/>
      <w:marRight w:val="0"/>
      <w:marTop w:val="0"/>
      <w:marBottom w:val="0"/>
      <w:divBdr>
        <w:top w:val="none" w:sz="0" w:space="0" w:color="auto"/>
        <w:left w:val="none" w:sz="0" w:space="0" w:color="auto"/>
        <w:bottom w:val="none" w:sz="0" w:space="0" w:color="auto"/>
        <w:right w:val="none" w:sz="0" w:space="0" w:color="auto"/>
      </w:divBdr>
    </w:div>
    <w:div w:id="586380524">
      <w:bodyDiv w:val="1"/>
      <w:marLeft w:val="0"/>
      <w:marRight w:val="0"/>
      <w:marTop w:val="0"/>
      <w:marBottom w:val="0"/>
      <w:divBdr>
        <w:top w:val="none" w:sz="0" w:space="0" w:color="auto"/>
        <w:left w:val="none" w:sz="0" w:space="0" w:color="auto"/>
        <w:bottom w:val="none" w:sz="0" w:space="0" w:color="auto"/>
        <w:right w:val="none" w:sz="0" w:space="0" w:color="auto"/>
      </w:divBdr>
    </w:div>
    <w:div w:id="645739732">
      <w:bodyDiv w:val="1"/>
      <w:marLeft w:val="0"/>
      <w:marRight w:val="0"/>
      <w:marTop w:val="0"/>
      <w:marBottom w:val="0"/>
      <w:divBdr>
        <w:top w:val="none" w:sz="0" w:space="0" w:color="auto"/>
        <w:left w:val="none" w:sz="0" w:space="0" w:color="auto"/>
        <w:bottom w:val="none" w:sz="0" w:space="0" w:color="auto"/>
        <w:right w:val="none" w:sz="0" w:space="0" w:color="auto"/>
      </w:divBdr>
    </w:div>
    <w:div w:id="661271669">
      <w:bodyDiv w:val="1"/>
      <w:marLeft w:val="0"/>
      <w:marRight w:val="0"/>
      <w:marTop w:val="0"/>
      <w:marBottom w:val="0"/>
      <w:divBdr>
        <w:top w:val="none" w:sz="0" w:space="0" w:color="auto"/>
        <w:left w:val="none" w:sz="0" w:space="0" w:color="auto"/>
        <w:bottom w:val="none" w:sz="0" w:space="0" w:color="auto"/>
        <w:right w:val="none" w:sz="0" w:space="0" w:color="auto"/>
      </w:divBdr>
    </w:div>
    <w:div w:id="766659068">
      <w:bodyDiv w:val="1"/>
      <w:marLeft w:val="0"/>
      <w:marRight w:val="0"/>
      <w:marTop w:val="0"/>
      <w:marBottom w:val="0"/>
      <w:divBdr>
        <w:top w:val="none" w:sz="0" w:space="0" w:color="auto"/>
        <w:left w:val="none" w:sz="0" w:space="0" w:color="auto"/>
        <w:bottom w:val="none" w:sz="0" w:space="0" w:color="auto"/>
        <w:right w:val="none" w:sz="0" w:space="0" w:color="auto"/>
      </w:divBdr>
    </w:div>
    <w:div w:id="864947877">
      <w:bodyDiv w:val="1"/>
      <w:marLeft w:val="0"/>
      <w:marRight w:val="0"/>
      <w:marTop w:val="0"/>
      <w:marBottom w:val="0"/>
      <w:divBdr>
        <w:top w:val="none" w:sz="0" w:space="0" w:color="auto"/>
        <w:left w:val="none" w:sz="0" w:space="0" w:color="auto"/>
        <w:bottom w:val="none" w:sz="0" w:space="0" w:color="auto"/>
        <w:right w:val="none" w:sz="0" w:space="0" w:color="auto"/>
      </w:divBdr>
    </w:div>
    <w:div w:id="1048185684">
      <w:bodyDiv w:val="1"/>
      <w:marLeft w:val="0"/>
      <w:marRight w:val="0"/>
      <w:marTop w:val="0"/>
      <w:marBottom w:val="0"/>
      <w:divBdr>
        <w:top w:val="none" w:sz="0" w:space="0" w:color="auto"/>
        <w:left w:val="none" w:sz="0" w:space="0" w:color="auto"/>
        <w:bottom w:val="none" w:sz="0" w:space="0" w:color="auto"/>
        <w:right w:val="none" w:sz="0" w:space="0" w:color="auto"/>
      </w:divBdr>
    </w:div>
    <w:div w:id="1121460927">
      <w:bodyDiv w:val="1"/>
      <w:marLeft w:val="0"/>
      <w:marRight w:val="0"/>
      <w:marTop w:val="0"/>
      <w:marBottom w:val="0"/>
      <w:divBdr>
        <w:top w:val="none" w:sz="0" w:space="0" w:color="auto"/>
        <w:left w:val="none" w:sz="0" w:space="0" w:color="auto"/>
        <w:bottom w:val="none" w:sz="0" w:space="0" w:color="auto"/>
        <w:right w:val="none" w:sz="0" w:space="0" w:color="auto"/>
      </w:divBdr>
    </w:div>
    <w:div w:id="1455713622">
      <w:bodyDiv w:val="1"/>
      <w:marLeft w:val="0"/>
      <w:marRight w:val="0"/>
      <w:marTop w:val="0"/>
      <w:marBottom w:val="0"/>
      <w:divBdr>
        <w:top w:val="none" w:sz="0" w:space="0" w:color="auto"/>
        <w:left w:val="none" w:sz="0" w:space="0" w:color="auto"/>
        <w:bottom w:val="none" w:sz="0" w:space="0" w:color="auto"/>
        <w:right w:val="none" w:sz="0" w:space="0" w:color="auto"/>
      </w:divBdr>
    </w:div>
    <w:div w:id="1549410778">
      <w:bodyDiv w:val="1"/>
      <w:marLeft w:val="0"/>
      <w:marRight w:val="0"/>
      <w:marTop w:val="0"/>
      <w:marBottom w:val="0"/>
      <w:divBdr>
        <w:top w:val="none" w:sz="0" w:space="0" w:color="auto"/>
        <w:left w:val="none" w:sz="0" w:space="0" w:color="auto"/>
        <w:bottom w:val="none" w:sz="0" w:space="0" w:color="auto"/>
        <w:right w:val="none" w:sz="0" w:space="0" w:color="auto"/>
      </w:divBdr>
    </w:div>
    <w:div w:id="19368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42960-E782-4638-8791-59B818EC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3463</Words>
  <Characters>19743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Gayashan Chamikara</dc:creator>
  <cp:keywords/>
  <dc:description/>
  <cp:lastModifiedBy>Chandima Attanayake</cp:lastModifiedBy>
  <cp:revision>2</cp:revision>
  <dcterms:created xsi:type="dcterms:W3CDTF">2024-03-27T12:49:00Z</dcterms:created>
  <dcterms:modified xsi:type="dcterms:W3CDTF">2024-03-27T12:49:00Z</dcterms:modified>
</cp:coreProperties>
</file>