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A8CC" w14:textId="4DA40505" w:rsidR="003468D9" w:rsidRDefault="00904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Chandler Davis</w:t>
      </w:r>
    </w:p>
    <w:p w14:paraId="3C876242" w14:textId="5D422576" w:rsidR="00FD3E58" w:rsidRDefault="00FD3E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4/8/2025</w:t>
      </w:r>
    </w:p>
    <w:p w14:paraId="190EC24E" w14:textId="65402B8E" w:rsidR="00904A4B" w:rsidRDefault="00904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 5619 – Spring</w:t>
      </w:r>
    </w:p>
    <w:p w14:paraId="2D683B6D" w14:textId="77777777" w:rsidR="003A6B05" w:rsidRDefault="003A6B05">
      <w:pPr>
        <w:rPr>
          <w:rFonts w:ascii="Times New Roman" w:hAnsi="Times New Roman" w:cs="Times New Roman"/>
        </w:rPr>
      </w:pPr>
    </w:p>
    <w:p w14:paraId="48B703D3" w14:textId="3D81B27A" w:rsidR="00450DDF" w:rsidRDefault="00450DDF" w:rsidP="00450DD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Bitcoin Price Prediction Model </w:t>
      </w:r>
      <w:r w:rsidR="00FD3E58">
        <w:rPr>
          <w:rFonts w:ascii="Times New Roman" w:hAnsi="Times New Roman" w:cs="Times New Roman"/>
        </w:rPr>
        <w:t>with LIME Explanations</w:t>
      </w:r>
    </w:p>
    <w:p w14:paraId="7E518C9B" w14:textId="77777777" w:rsidR="003A6B05" w:rsidRDefault="003A6B05" w:rsidP="00450DDF">
      <w:pPr>
        <w:jc w:val="center"/>
        <w:rPr>
          <w:rFonts w:ascii="Times New Roman" w:hAnsi="Times New Roman" w:cs="Times New Roman"/>
        </w:rPr>
      </w:pPr>
    </w:p>
    <w:p w14:paraId="55634B76" w14:textId="7F62EBE3" w:rsidR="00B822BA" w:rsidRDefault="00450DDF" w:rsidP="00450D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For this </w:t>
      </w:r>
      <w:r w:rsidR="00FD3E58">
        <w:rPr>
          <w:rFonts w:ascii="Times New Roman" w:hAnsi="Times New Roman" w:cs="Times New Roman"/>
        </w:rPr>
        <w:t>assignment</w:t>
      </w:r>
      <w:r>
        <w:rPr>
          <w:rFonts w:ascii="Times New Roman" w:hAnsi="Times New Roman" w:cs="Times New Roman"/>
        </w:rPr>
        <w:t xml:space="preserve">, I </w:t>
      </w:r>
      <w:r w:rsidR="00FD3E58">
        <w:rPr>
          <w:rFonts w:ascii="Times New Roman" w:hAnsi="Times New Roman" w:cs="Times New Roman"/>
        </w:rPr>
        <w:t>developed</w:t>
      </w:r>
      <w:r>
        <w:rPr>
          <w:rFonts w:ascii="Times New Roman" w:hAnsi="Times New Roman" w:cs="Times New Roman"/>
        </w:rPr>
        <w:t xml:space="preserve"> a neural network model to predict Bitcoin prices for December 2017 </w:t>
      </w:r>
      <w:r w:rsidR="00FD3E58">
        <w:rPr>
          <w:rFonts w:ascii="Times New Roman" w:hAnsi="Times New Roman" w:cs="Times New Roman"/>
        </w:rPr>
        <w:t xml:space="preserve">Using both chainlet data and historical price information. </w:t>
      </w:r>
      <w:r>
        <w:rPr>
          <w:rFonts w:ascii="Times New Roman" w:hAnsi="Times New Roman" w:cs="Times New Roman"/>
        </w:rPr>
        <w:t xml:space="preserve">Specifically, I used Tensorflow and Keras to create the model. I incorporated all the data included in the chainlet text files and Bitcoin prices csv from </w:t>
      </w:r>
      <w:r w:rsidR="00FD3E58">
        <w:rPr>
          <w:rFonts w:ascii="Times New Roman" w:hAnsi="Times New Roman" w:cs="Times New Roman"/>
        </w:rPr>
        <w:t xml:space="preserve">January </w:t>
      </w:r>
      <w:r>
        <w:rPr>
          <w:rFonts w:ascii="Times New Roman" w:hAnsi="Times New Roman" w:cs="Times New Roman"/>
        </w:rPr>
        <w:t xml:space="preserve">2013 onwards. </w:t>
      </w:r>
      <w:r w:rsidR="009B26E1" w:rsidRPr="009B26E1">
        <w:rPr>
          <w:rFonts w:ascii="Times New Roman" w:hAnsi="Times New Roman" w:cs="Times New Roman"/>
        </w:rPr>
        <w:t>The training dataset included features derived from</w:t>
      </w:r>
      <w:r w:rsidR="009B26E1">
        <w:rPr>
          <w:rFonts w:ascii="Times New Roman" w:hAnsi="Times New Roman" w:cs="Times New Roman"/>
        </w:rPr>
        <w:t xml:space="preserve"> </w:t>
      </w:r>
      <w:r w:rsidR="009B26E1" w:rsidRPr="009B26E1">
        <w:rPr>
          <w:rFonts w:ascii="Times New Roman" w:hAnsi="Times New Roman" w:cs="Times New Roman"/>
        </w:rPr>
        <w:t>both OccChainletsInTime.txt and AmoChainletsInTime.txt</w:t>
      </w:r>
      <w:r w:rsidR="009B26E1">
        <w:rPr>
          <w:rFonts w:ascii="Times New Roman" w:hAnsi="Times New Roman" w:cs="Times New Roman"/>
        </w:rPr>
        <w:t xml:space="preserve"> as well as l</w:t>
      </w:r>
      <w:r w:rsidR="009B26E1" w:rsidRPr="009B26E1">
        <w:rPr>
          <w:rFonts w:ascii="Times New Roman" w:hAnsi="Times New Roman" w:cs="Times New Roman"/>
        </w:rPr>
        <w:t>agged prices, moving averages, percentage changes, a 5-day rolling standard deviation, and an exponentially weighted average. These were engineered to capture short-term market dynamics.</w:t>
      </w:r>
    </w:p>
    <w:p w14:paraId="7ABB8B9C" w14:textId="7DB4B0FE" w:rsidR="0061161D" w:rsidRDefault="0061161D" w:rsidP="00B822BA">
      <w:pPr>
        <w:ind w:firstLine="720"/>
        <w:rPr>
          <w:rFonts w:ascii="Times New Roman" w:hAnsi="Times New Roman" w:cs="Times New Roman"/>
        </w:rPr>
      </w:pPr>
      <w:r w:rsidRPr="0061161D">
        <w:rPr>
          <w:rFonts w:ascii="Times New Roman" w:hAnsi="Times New Roman" w:cs="Times New Roman"/>
        </w:rPr>
        <w:t xml:space="preserve">The model architecture consisted of four hidden layers with 512 ReLU-activated neurons each, and a final linear output layer. I used the Adam optimizer </w:t>
      </w:r>
      <w:r>
        <w:rPr>
          <w:rFonts w:ascii="Times New Roman" w:hAnsi="Times New Roman" w:cs="Times New Roman"/>
        </w:rPr>
        <w:t xml:space="preserve">with a </w:t>
      </w:r>
      <w:r w:rsidRPr="0061161D">
        <w:rPr>
          <w:rFonts w:ascii="Times New Roman" w:hAnsi="Times New Roman" w:cs="Times New Roman"/>
        </w:rPr>
        <w:t xml:space="preserve">learning </w:t>
      </w:r>
      <w:r w:rsidR="005369D5" w:rsidRPr="0061161D">
        <w:rPr>
          <w:rFonts w:ascii="Times New Roman" w:hAnsi="Times New Roman" w:cs="Times New Roman"/>
        </w:rPr>
        <w:t>rate of</w:t>
      </w:r>
      <w:r w:rsidRPr="0061161D">
        <w:rPr>
          <w:rFonts w:ascii="Times New Roman" w:hAnsi="Times New Roman" w:cs="Times New Roman"/>
        </w:rPr>
        <w:t xml:space="preserve"> 0.0001 and mean squared error as the loss function. I trained the model over 100 epochs with a batch size of 32. Experiments with dropout and neuron counts showed minimal improvement, so I opted for </w:t>
      </w:r>
      <w:r w:rsidRPr="0061161D">
        <w:rPr>
          <w:rFonts w:ascii="Times New Roman" w:hAnsi="Times New Roman" w:cs="Times New Roman"/>
        </w:rPr>
        <w:t>clean</w:t>
      </w:r>
      <w:r w:rsidRPr="0061161D">
        <w:rPr>
          <w:rFonts w:ascii="Times New Roman" w:hAnsi="Times New Roman" w:cs="Times New Roman"/>
        </w:rPr>
        <w:t xml:space="preserve"> architecture without regularization.</w:t>
      </w:r>
    </w:p>
    <w:p w14:paraId="0EC3CAA8" w14:textId="510F4545" w:rsidR="00316FF3" w:rsidRDefault="000F0DAD" w:rsidP="000F0DAD">
      <w:pPr>
        <w:ind w:firstLine="720"/>
        <w:rPr>
          <w:rFonts w:ascii="Times New Roman" w:hAnsi="Times New Roman" w:cs="Times New Roman"/>
        </w:rPr>
      </w:pPr>
      <w:r w:rsidRPr="000F0DAD">
        <w:rPr>
          <w:rFonts w:ascii="Times New Roman" w:hAnsi="Times New Roman" w:cs="Times New Roman"/>
        </w:rPr>
        <w:t>After training, the model achieved an RMSE of approximately 3,000 when predicting December 2017 prices. The prediction curve tracked overall trends reasonably well but consistently underestimated price surges</w:t>
      </w:r>
      <w:r>
        <w:rPr>
          <w:rFonts w:ascii="Times New Roman" w:hAnsi="Times New Roman" w:cs="Times New Roman"/>
        </w:rPr>
        <w:t>,</w:t>
      </w:r>
      <w:r w:rsidRPr="000F0DAD">
        <w:rPr>
          <w:rFonts w:ascii="Times New Roman" w:hAnsi="Times New Roman" w:cs="Times New Roman"/>
        </w:rPr>
        <w:t xml:space="preserve"> especially</w:t>
      </w:r>
      <w:r>
        <w:rPr>
          <w:rFonts w:ascii="Times New Roman" w:hAnsi="Times New Roman" w:cs="Times New Roman"/>
        </w:rPr>
        <w:t xml:space="preserve"> in</w:t>
      </w:r>
      <w:r w:rsidRPr="000F0DAD">
        <w:rPr>
          <w:rFonts w:ascii="Times New Roman" w:hAnsi="Times New Roman" w:cs="Times New Roman"/>
        </w:rPr>
        <w:t xml:space="preserve"> mid-December. This likely reflects the model's conservative bias from training on earlier, lower-volatility periods.</w:t>
      </w:r>
      <w:r w:rsidR="00316FF3">
        <w:rPr>
          <w:rFonts w:ascii="Times New Roman" w:hAnsi="Times New Roman" w:cs="Times New Roman"/>
        </w:rPr>
        <w:tab/>
      </w:r>
    </w:p>
    <w:p w14:paraId="1EDFD7A3" w14:textId="191BA32E" w:rsidR="00904A4B" w:rsidRDefault="000E2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E2724">
        <w:rPr>
          <w:rFonts w:ascii="Times New Roman" w:hAnsi="Times New Roman" w:cs="Times New Roman"/>
        </w:rPr>
        <w:t xml:space="preserve">I initially explored SHAP for model interpretability but encountered compatibility issues due to the neural network architecture and TensorFlow version. I ultimately chose LIME, which provided clear local explanations for individual predictions and helped </w:t>
      </w:r>
      <w:r>
        <w:rPr>
          <w:rFonts w:ascii="Times New Roman" w:hAnsi="Times New Roman" w:cs="Times New Roman"/>
        </w:rPr>
        <w:t xml:space="preserve">to </w:t>
      </w:r>
      <w:r w:rsidRPr="000E2724">
        <w:rPr>
          <w:rFonts w:ascii="Times New Roman" w:hAnsi="Times New Roman" w:cs="Times New Roman"/>
        </w:rPr>
        <w:t>uncover feature importance patterns.</w:t>
      </w:r>
    </w:p>
    <w:p w14:paraId="3D32D50D" w14:textId="30F250E0" w:rsidR="00F7793E" w:rsidRDefault="000E27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To interpret the model, I applied LIME to explain 3 predictions in December with the lowest absolute errors relative to actual price. </w:t>
      </w:r>
      <w:r w:rsidR="00FA2C2F">
        <w:rPr>
          <w:rFonts w:ascii="Times New Roman" w:hAnsi="Times New Roman" w:cs="Times New Roman"/>
        </w:rPr>
        <w:t>The most influential features across these predictions were the 5-day rolling standard deviation (volatility), lagged prices (2 to 5 days)</w:t>
      </w:r>
      <w:r w:rsidR="00B86003">
        <w:rPr>
          <w:rFonts w:ascii="Times New Roman" w:hAnsi="Times New Roman" w:cs="Times New Roman"/>
        </w:rPr>
        <w:t>, and interestingly, the 3:5 chainlet transaction volume.</w:t>
      </w:r>
      <w:r w:rsidR="00880FA6">
        <w:rPr>
          <w:rFonts w:ascii="Times New Roman" w:hAnsi="Times New Roman" w:cs="Times New Roman"/>
        </w:rPr>
        <w:t xml:space="preserve"> </w:t>
      </w:r>
    </w:p>
    <w:p w14:paraId="0E4C652E" w14:textId="7DA0C00D" w:rsidR="00A87A18" w:rsidRPr="00F7793E" w:rsidRDefault="00A87A18" w:rsidP="00F779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7793E">
        <w:rPr>
          <w:rFonts w:ascii="Times New Roman" w:hAnsi="Times New Roman" w:cs="Times New Roman"/>
        </w:rPr>
        <w:t>The closest prediction on 12/21/17 utilized strong volatility with rising lagged prices and a higher trending moving average. However, the 3:5 chainlet volume brought the predicted price lower.</w:t>
      </w:r>
    </w:p>
    <w:p w14:paraId="2EF26757" w14:textId="6CDED772" w:rsidR="00A87A18" w:rsidRDefault="00A87A18" w:rsidP="00F779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7793E">
        <w:rPr>
          <w:rFonts w:ascii="Times New Roman" w:hAnsi="Times New Roman" w:cs="Times New Roman"/>
        </w:rPr>
        <w:lastRenderedPageBreak/>
        <w:t>The next closest prediction, on 12/01/17 produced a lower price due to the overreliance on lower lagged prices and lower market activity. Low volatility and minimal 3:5 chainlet volume caused a lower forecast.</w:t>
      </w:r>
    </w:p>
    <w:p w14:paraId="3F8195E7" w14:textId="77777777" w:rsidR="00F7793E" w:rsidRPr="00F7793E" w:rsidRDefault="00F7793E" w:rsidP="00F7793E">
      <w:pPr>
        <w:pStyle w:val="ListParagraph"/>
        <w:ind w:left="1080"/>
        <w:rPr>
          <w:rFonts w:ascii="Times New Roman" w:hAnsi="Times New Roman" w:cs="Times New Roman"/>
        </w:rPr>
      </w:pPr>
    </w:p>
    <w:p w14:paraId="4176E54F" w14:textId="09A49E62" w:rsidR="00A87A18" w:rsidRPr="00F7793E" w:rsidRDefault="00A87A18" w:rsidP="00F779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7793E">
        <w:rPr>
          <w:rFonts w:ascii="Times New Roman" w:hAnsi="Times New Roman" w:cs="Times New Roman"/>
        </w:rPr>
        <w:t xml:space="preserve">The final closest prediction was on 12/19/17 </w:t>
      </w:r>
      <w:r w:rsidR="00643F1E" w:rsidRPr="00F7793E">
        <w:rPr>
          <w:rFonts w:ascii="Times New Roman" w:hAnsi="Times New Roman" w:cs="Times New Roman"/>
        </w:rPr>
        <w:t xml:space="preserve">and was driven by significantly higher 3:5 chainlet </w:t>
      </w:r>
      <w:r w:rsidR="00E26AAF" w:rsidRPr="00F7793E">
        <w:rPr>
          <w:rFonts w:ascii="Times New Roman" w:hAnsi="Times New Roman" w:cs="Times New Roman"/>
        </w:rPr>
        <w:t xml:space="preserve">volume and consistent higher momentum in the lagged prices and moving averages. The </w:t>
      </w:r>
      <w:r w:rsidR="003A6B05" w:rsidRPr="00F7793E">
        <w:rPr>
          <w:rFonts w:ascii="Times New Roman" w:hAnsi="Times New Roman" w:cs="Times New Roman"/>
        </w:rPr>
        <w:t>lower-than-normal</w:t>
      </w:r>
      <w:r w:rsidR="00E26AAF" w:rsidRPr="00F7793E">
        <w:rPr>
          <w:rFonts w:ascii="Times New Roman" w:hAnsi="Times New Roman" w:cs="Times New Roman"/>
        </w:rPr>
        <w:t xml:space="preserve"> volatility reduced the price further, but signals aligned with the actual market movement on that day. </w:t>
      </w:r>
    </w:p>
    <w:p w14:paraId="0528B35C" w14:textId="23EC7253" w:rsidR="003A6B05" w:rsidRPr="00904A4B" w:rsidRDefault="003A6B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3A6B05">
        <w:rPr>
          <w:rFonts w:ascii="Times New Roman" w:hAnsi="Times New Roman" w:cs="Times New Roman"/>
        </w:rPr>
        <w:t>These explanations revealed that the model interpret</w:t>
      </w:r>
      <w:r>
        <w:rPr>
          <w:rFonts w:ascii="Times New Roman" w:hAnsi="Times New Roman" w:cs="Times New Roman"/>
        </w:rPr>
        <w:t>ed</w:t>
      </w:r>
      <w:r w:rsidRPr="003A6B0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high-volume 3:5 transactions</w:t>
      </w:r>
      <w:r w:rsidRPr="003A6B05">
        <w:rPr>
          <w:rFonts w:ascii="Times New Roman" w:hAnsi="Times New Roman" w:cs="Times New Roman"/>
        </w:rPr>
        <w:t xml:space="preserve"> and consistent price trends as strong bullish signals, while calm, flat conditions produce lower predictions. Future work could explore enhancing model responsiveness to market spikes using alternative indicators such as </w:t>
      </w:r>
      <w:r w:rsidR="00C41369">
        <w:rPr>
          <w:rFonts w:ascii="Times New Roman" w:hAnsi="Times New Roman" w:cs="Times New Roman"/>
        </w:rPr>
        <w:t>a relative strength indicator (RSI)</w:t>
      </w:r>
      <w:r w:rsidRPr="003A6B05">
        <w:rPr>
          <w:rFonts w:ascii="Times New Roman" w:hAnsi="Times New Roman" w:cs="Times New Roman"/>
        </w:rPr>
        <w:t xml:space="preserve"> or intra-day transaction clustering.</w:t>
      </w:r>
    </w:p>
    <w:sectPr w:rsidR="003A6B05" w:rsidRPr="00904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B1235"/>
    <w:multiLevelType w:val="hybridMultilevel"/>
    <w:tmpl w:val="C6985C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80318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4B"/>
    <w:rsid w:val="000E2724"/>
    <w:rsid w:val="000F0DAD"/>
    <w:rsid w:val="0014638B"/>
    <w:rsid w:val="002C4AEE"/>
    <w:rsid w:val="00316FF3"/>
    <w:rsid w:val="003468D9"/>
    <w:rsid w:val="0036399B"/>
    <w:rsid w:val="00395E55"/>
    <w:rsid w:val="003A6B05"/>
    <w:rsid w:val="00426D31"/>
    <w:rsid w:val="00450DDF"/>
    <w:rsid w:val="00462189"/>
    <w:rsid w:val="005369D5"/>
    <w:rsid w:val="0061161D"/>
    <w:rsid w:val="00622B41"/>
    <w:rsid w:val="00643F1E"/>
    <w:rsid w:val="006D5916"/>
    <w:rsid w:val="00880FA6"/>
    <w:rsid w:val="00904A4B"/>
    <w:rsid w:val="009B26E1"/>
    <w:rsid w:val="00A87A18"/>
    <w:rsid w:val="00B822BA"/>
    <w:rsid w:val="00B86003"/>
    <w:rsid w:val="00C41369"/>
    <w:rsid w:val="00C63C74"/>
    <w:rsid w:val="00E26AAF"/>
    <w:rsid w:val="00E56C28"/>
    <w:rsid w:val="00E825BC"/>
    <w:rsid w:val="00F7793E"/>
    <w:rsid w:val="00F866AB"/>
    <w:rsid w:val="00FA2C2F"/>
    <w:rsid w:val="00FD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20716"/>
  <w15:chartTrackingRefBased/>
  <w15:docId w15:val="{DE622404-FAA7-4EAB-B535-4BF8050DC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Chandler Davis</dc:creator>
  <cp:keywords/>
  <dc:description/>
  <cp:lastModifiedBy>Chandler Davis</cp:lastModifiedBy>
  <cp:revision>16</cp:revision>
  <dcterms:created xsi:type="dcterms:W3CDTF">2025-04-09T02:54:00Z</dcterms:created>
  <dcterms:modified xsi:type="dcterms:W3CDTF">2025-04-09T03:26:00Z</dcterms:modified>
</cp:coreProperties>
</file>