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3341A" w14:textId="77777777" w:rsidR="001B1C8B" w:rsidRPr="001B1C8B" w:rsidRDefault="001B1C8B" w:rsidP="001B1C8B">
      <w:r w:rsidRPr="001B1C8B">
        <w:rPr>
          <w:b/>
          <w:bCs/>
        </w:rPr>
        <w:t>Avery J. Kim</w:t>
      </w:r>
      <w:r w:rsidRPr="001B1C8B">
        <w:br/>
        <w:t xml:space="preserve">Cincinnati, OH • avery.kim@email.com • (513) 555-4821 • </w:t>
      </w:r>
      <w:hyperlink r:id="rId5" w:tgtFrame="_new" w:history="1">
        <w:r w:rsidRPr="001B1C8B">
          <w:rPr>
            <w:rStyle w:val="Hyperlink"/>
          </w:rPr>
          <w:t>linkedin.com/in/</w:t>
        </w:r>
        <w:proofErr w:type="spellStart"/>
        <w:r w:rsidRPr="001B1C8B">
          <w:rPr>
            <w:rStyle w:val="Hyperlink"/>
          </w:rPr>
          <w:t>averyjkim</w:t>
        </w:r>
        <w:proofErr w:type="spellEnd"/>
      </w:hyperlink>
    </w:p>
    <w:p w14:paraId="4F7272CE" w14:textId="77777777" w:rsidR="001B1C8B" w:rsidRPr="001B1C8B" w:rsidRDefault="001B1C8B" w:rsidP="001B1C8B">
      <w:r w:rsidRPr="001B1C8B">
        <w:pict w14:anchorId="147B6B92">
          <v:rect id="_x0000_i1487" style="width:0;height:1.5pt" o:hralign="center" o:hrstd="t" o:hr="t" fillcolor="#a0a0a0" stroked="f"/>
        </w:pict>
      </w:r>
    </w:p>
    <w:p w14:paraId="74AB2CDD" w14:textId="77777777" w:rsidR="001B1C8B" w:rsidRPr="001B1C8B" w:rsidRDefault="001B1C8B" w:rsidP="001B1C8B">
      <w:pPr>
        <w:rPr>
          <w:b/>
          <w:bCs/>
        </w:rPr>
      </w:pPr>
      <w:r w:rsidRPr="001B1C8B">
        <w:rPr>
          <w:b/>
          <w:bCs/>
        </w:rPr>
        <w:t>Professional Summary</w:t>
      </w:r>
    </w:p>
    <w:p w14:paraId="65E506EE" w14:textId="77777777" w:rsidR="001B1C8B" w:rsidRPr="001B1C8B" w:rsidRDefault="001B1C8B" w:rsidP="001B1C8B">
      <w:r w:rsidRPr="001B1C8B">
        <w:t>Senior UX designer and researcher with 8+ years of experience creating human-centered digital products for SaaS and enterprise platforms. Known for combining deep user insights with strong design systems thinking to deliver measurable impact on engagement, retention, and conversion. Comfortable working cross-functionally with engineering, marketing, and product leadership to shape end-to-end experiences.</w:t>
      </w:r>
    </w:p>
    <w:p w14:paraId="1E47C0FD" w14:textId="77777777" w:rsidR="001B1C8B" w:rsidRPr="001B1C8B" w:rsidRDefault="001B1C8B" w:rsidP="001B1C8B">
      <w:r w:rsidRPr="001B1C8B">
        <w:pict w14:anchorId="5DDA8173">
          <v:rect id="_x0000_i1488" style="width:0;height:1.5pt" o:hralign="center" o:hrstd="t" o:hr="t" fillcolor="#a0a0a0" stroked="f"/>
        </w:pict>
      </w:r>
    </w:p>
    <w:p w14:paraId="41C36C4C" w14:textId="77777777" w:rsidR="001B1C8B" w:rsidRPr="001B1C8B" w:rsidRDefault="001B1C8B" w:rsidP="001B1C8B">
      <w:pPr>
        <w:rPr>
          <w:b/>
          <w:bCs/>
        </w:rPr>
      </w:pPr>
      <w:r w:rsidRPr="001B1C8B">
        <w:rPr>
          <w:b/>
          <w:bCs/>
        </w:rPr>
        <w:t>Core Expertise</w:t>
      </w:r>
    </w:p>
    <w:p w14:paraId="011E76E8" w14:textId="77777777" w:rsidR="001B1C8B" w:rsidRPr="001B1C8B" w:rsidRDefault="001B1C8B" w:rsidP="001B1C8B">
      <w:pPr>
        <w:numPr>
          <w:ilvl w:val="0"/>
          <w:numId w:val="29"/>
        </w:numPr>
      </w:pPr>
      <w:r w:rsidRPr="001B1C8B">
        <w:t>User Research (qualitative &amp; quantitative)</w:t>
      </w:r>
    </w:p>
    <w:p w14:paraId="08C446DA" w14:textId="77777777" w:rsidR="001B1C8B" w:rsidRPr="001B1C8B" w:rsidRDefault="001B1C8B" w:rsidP="001B1C8B">
      <w:pPr>
        <w:numPr>
          <w:ilvl w:val="0"/>
          <w:numId w:val="29"/>
        </w:numPr>
      </w:pPr>
      <w:r w:rsidRPr="001B1C8B">
        <w:t>Interaction &amp; Visual Design (Figma, Sketch, Adobe CC)</w:t>
      </w:r>
    </w:p>
    <w:p w14:paraId="6CDEBEE2" w14:textId="77777777" w:rsidR="001B1C8B" w:rsidRPr="001B1C8B" w:rsidRDefault="001B1C8B" w:rsidP="001B1C8B">
      <w:pPr>
        <w:numPr>
          <w:ilvl w:val="0"/>
          <w:numId w:val="29"/>
        </w:numPr>
      </w:pPr>
      <w:r w:rsidRPr="001B1C8B">
        <w:t>Design Systems &amp; Component Libraries</w:t>
      </w:r>
    </w:p>
    <w:p w14:paraId="384DD774" w14:textId="77777777" w:rsidR="001B1C8B" w:rsidRPr="001B1C8B" w:rsidRDefault="001B1C8B" w:rsidP="001B1C8B">
      <w:pPr>
        <w:numPr>
          <w:ilvl w:val="0"/>
          <w:numId w:val="29"/>
        </w:numPr>
      </w:pPr>
      <w:r w:rsidRPr="001B1C8B">
        <w:t>Usability Testing &amp; A/B Experiments</w:t>
      </w:r>
    </w:p>
    <w:p w14:paraId="1D4F5C3A" w14:textId="77777777" w:rsidR="001B1C8B" w:rsidRPr="001B1C8B" w:rsidRDefault="001B1C8B" w:rsidP="001B1C8B">
      <w:pPr>
        <w:numPr>
          <w:ilvl w:val="0"/>
          <w:numId w:val="29"/>
        </w:numPr>
      </w:pPr>
      <w:r w:rsidRPr="001B1C8B">
        <w:t>Information Architecture &amp; Content Strategy</w:t>
      </w:r>
    </w:p>
    <w:p w14:paraId="0891E3CE" w14:textId="77777777" w:rsidR="001B1C8B" w:rsidRPr="001B1C8B" w:rsidRDefault="001B1C8B" w:rsidP="001B1C8B">
      <w:pPr>
        <w:numPr>
          <w:ilvl w:val="0"/>
          <w:numId w:val="29"/>
        </w:numPr>
      </w:pPr>
      <w:r w:rsidRPr="001B1C8B">
        <w:t>Product Discovery &amp; Stakeholder Workshops</w:t>
      </w:r>
    </w:p>
    <w:p w14:paraId="5FDD1B4B" w14:textId="77777777" w:rsidR="001B1C8B" w:rsidRPr="001B1C8B" w:rsidRDefault="001B1C8B" w:rsidP="001B1C8B">
      <w:pPr>
        <w:numPr>
          <w:ilvl w:val="0"/>
          <w:numId w:val="29"/>
        </w:numPr>
      </w:pPr>
      <w:r w:rsidRPr="001B1C8B">
        <w:t>Accessible &amp; Inclusive Design (WCAG 2.1)</w:t>
      </w:r>
    </w:p>
    <w:p w14:paraId="406CF4B2" w14:textId="77777777" w:rsidR="001B1C8B" w:rsidRPr="001B1C8B" w:rsidRDefault="001B1C8B" w:rsidP="001B1C8B">
      <w:r w:rsidRPr="001B1C8B">
        <w:pict w14:anchorId="22A50893">
          <v:rect id="_x0000_i1489" style="width:0;height:1.5pt" o:hralign="center" o:hrstd="t" o:hr="t" fillcolor="#a0a0a0" stroked="f"/>
        </w:pict>
      </w:r>
    </w:p>
    <w:p w14:paraId="2EF43272" w14:textId="77777777" w:rsidR="001B1C8B" w:rsidRPr="001B1C8B" w:rsidRDefault="001B1C8B" w:rsidP="001B1C8B">
      <w:pPr>
        <w:rPr>
          <w:b/>
          <w:bCs/>
        </w:rPr>
      </w:pPr>
      <w:r w:rsidRPr="001B1C8B">
        <w:rPr>
          <w:b/>
          <w:bCs/>
        </w:rPr>
        <w:t>Professional Experience</w:t>
      </w:r>
    </w:p>
    <w:p w14:paraId="69401AD3" w14:textId="77777777" w:rsidR="001B1C8B" w:rsidRPr="001B1C8B" w:rsidRDefault="001B1C8B" w:rsidP="001B1C8B">
      <w:r w:rsidRPr="001B1C8B">
        <w:rPr>
          <w:b/>
          <w:bCs/>
        </w:rPr>
        <w:t>Senior UX Designer</w:t>
      </w:r>
      <w:r w:rsidRPr="001B1C8B">
        <w:br/>
      </w:r>
      <w:r w:rsidRPr="001B1C8B">
        <w:rPr>
          <w:b/>
          <w:bCs/>
        </w:rPr>
        <w:t>BrightPath Software – Cincinnati, OH</w:t>
      </w:r>
      <w:r w:rsidRPr="001B1C8B">
        <w:br/>
      </w:r>
      <w:r w:rsidRPr="001B1C8B">
        <w:rPr>
          <w:i/>
          <w:iCs/>
        </w:rPr>
        <w:t>Aug 2020 – Present</w:t>
      </w:r>
    </w:p>
    <w:p w14:paraId="5B520191" w14:textId="77777777" w:rsidR="001B1C8B" w:rsidRPr="001B1C8B" w:rsidRDefault="001B1C8B" w:rsidP="001B1C8B">
      <w:pPr>
        <w:numPr>
          <w:ilvl w:val="0"/>
          <w:numId w:val="30"/>
        </w:numPr>
      </w:pPr>
      <w:r w:rsidRPr="001B1C8B">
        <w:t>Led redesign of a B2B analytics dashboard, increasing active weekly usage by 34% and cutting task completion time by 22%.</w:t>
      </w:r>
    </w:p>
    <w:p w14:paraId="74130D9C" w14:textId="77777777" w:rsidR="001B1C8B" w:rsidRPr="001B1C8B" w:rsidRDefault="001B1C8B" w:rsidP="001B1C8B">
      <w:pPr>
        <w:numPr>
          <w:ilvl w:val="0"/>
          <w:numId w:val="30"/>
        </w:numPr>
      </w:pPr>
      <w:r w:rsidRPr="001B1C8B">
        <w:t>Established a scalable design system used across 5 product teams, reducing UI inconsistency by 60%.</w:t>
      </w:r>
    </w:p>
    <w:p w14:paraId="19FE1621" w14:textId="77777777" w:rsidR="001B1C8B" w:rsidRPr="001B1C8B" w:rsidRDefault="001B1C8B" w:rsidP="001B1C8B">
      <w:pPr>
        <w:numPr>
          <w:ilvl w:val="0"/>
          <w:numId w:val="30"/>
        </w:numPr>
      </w:pPr>
      <w:r w:rsidRPr="001B1C8B">
        <w:t>Ran 40+ moderated usability sessions and synthesized findings into actionable product requirements.</w:t>
      </w:r>
    </w:p>
    <w:p w14:paraId="43A3BE97" w14:textId="77777777" w:rsidR="001B1C8B" w:rsidRPr="001B1C8B" w:rsidRDefault="001B1C8B" w:rsidP="001B1C8B">
      <w:pPr>
        <w:numPr>
          <w:ilvl w:val="0"/>
          <w:numId w:val="30"/>
        </w:numPr>
      </w:pPr>
      <w:r w:rsidRPr="001B1C8B">
        <w:lastRenderedPageBreak/>
        <w:t>Partnered with engineering to implement accessible patterns (ARIA, keyboard navigation), improving WCAG compliance score to AA.</w:t>
      </w:r>
    </w:p>
    <w:p w14:paraId="7BD36F15" w14:textId="77777777" w:rsidR="001B1C8B" w:rsidRPr="001B1C8B" w:rsidRDefault="001B1C8B" w:rsidP="001B1C8B">
      <w:r w:rsidRPr="001B1C8B">
        <w:rPr>
          <w:b/>
          <w:bCs/>
        </w:rPr>
        <w:t>UX Designer</w:t>
      </w:r>
      <w:r w:rsidRPr="001B1C8B">
        <w:br/>
      </w:r>
      <w:proofErr w:type="spellStart"/>
      <w:r w:rsidRPr="001B1C8B">
        <w:rPr>
          <w:b/>
          <w:bCs/>
        </w:rPr>
        <w:t>Nextwave</w:t>
      </w:r>
      <w:proofErr w:type="spellEnd"/>
      <w:r w:rsidRPr="001B1C8B">
        <w:rPr>
          <w:b/>
          <w:bCs/>
        </w:rPr>
        <w:t xml:space="preserve"> HealthTech – Columbus, OH</w:t>
      </w:r>
      <w:r w:rsidRPr="001B1C8B">
        <w:br/>
      </w:r>
      <w:r w:rsidRPr="001B1C8B">
        <w:rPr>
          <w:i/>
          <w:iCs/>
        </w:rPr>
        <w:t>May 2016 – Jul 2020</w:t>
      </w:r>
    </w:p>
    <w:p w14:paraId="79597CB9" w14:textId="77777777" w:rsidR="001B1C8B" w:rsidRPr="001B1C8B" w:rsidRDefault="001B1C8B" w:rsidP="001B1C8B">
      <w:pPr>
        <w:numPr>
          <w:ilvl w:val="0"/>
          <w:numId w:val="31"/>
        </w:numPr>
      </w:pPr>
      <w:r w:rsidRPr="001B1C8B">
        <w:t>Designed mobile and web experiences for patient scheduling and telehealth, helping boost app adoption by 27%.</w:t>
      </w:r>
    </w:p>
    <w:p w14:paraId="7912CE66" w14:textId="77777777" w:rsidR="001B1C8B" w:rsidRPr="001B1C8B" w:rsidRDefault="001B1C8B" w:rsidP="001B1C8B">
      <w:pPr>
        <w:numPr>
          <w:ilvl w:val="0"/>
          <w:numId w:val="31"/>
        </w:numPr>
      </w:pPr>
      <w:r w:rsidRPr="001B1C8B">
        <w:t>Built interactive prototypes to support product pitches that secured $3M in Series B funding.</w:t>
      </w:r>
    </w:p>
    <w:p w14:paraId="61850F5F" w14:textId="77777777" w:rsidR="001B1C8B" w:rsidRPr="001B1C8B" w:rsidRDefault="001B1C8B" w:rsidP="001B1C8B">
      <w:pPr>
        <w:numPr>
          <w:ilvl w:val="0"/>
          <w:numId w:val="31"/>
        </w:numPr>
      </w:pPr>
      <w:r w:rsidRPr="001B1C8B">
        <w:t>Introduced analytics dashboards to track user journeys and inform backlog prioritization.</w:t>
      </w:r>
    </w:p>
    <w:p w14:paraId="48AB9424" w14:textId="77777777" w:rsidR="001B1C8B" w:rsidRPr="001B1C8B" w:rsidRDefault="001B1C8B" w:rsidP="001B1C8B">
      <w:r w:rsidRPr="001B1C8B">
        <w:rPr>
          <w:b/>
          <w:bCs/>
        </w:rPr>
        <w:t>UX Research Intern</w:t>
      </w:r>
      <w:r w:rsidRPr="001B1C8B">
        <w:br/>
      </w:r>
      <w:r w:rsidRPr="001B1C8B">
        <w:rPr>
          <w:b/>
          <w:bCs/>
        </w:rPr>
        <w:t>Cincinnati Children’s Hospital – Digital Innovation Lab</w:t>
      </w:r>
      <w:r w:rsidRPr="001B1C8B">
        <w:br/>
      </w:r>
      <w:r w:rsidRPr="001B1C8B">
        <w:rPr>
          <w:i/>
          <w:iCs/>
        </w:rPr>
        <w:t>Jan 2016 – Apr 2016</w:t>
      </w:r>
    </w:p>
    <w:p w14:paraId="795F00BE" w14:textId="77777777" w:rsidR="001B1C8B" w:rsidRPr="001B1C8B" w:rsidRDefault="001B1C8B" w:rsidP="001B1C8B">
      <w:pPr>
        <w:numPr>
          <w:ilvl w:val="0"/>
          <w:numId w:val="32"/>
        </w:numPr>
      </w:pPr>
      <w:r w:rsidRPr="001B1C8B">
        <w:t>Assisted with diary studies and heuristic evaluations for patient portal redesign.</w:t>
      </w:r>
    </w:p>
    <w:p w14:paraId="4CAC66CB" w14:textId="77777777" w:rsidR="001B1C8B" w:rsidRPr="001B1C8B" w:rsidRDefault="001B1C8B" w:rsidP="001B1C8B">
      <w:pPr>
        <w:numPr>
          <w:ilvl w:val="0"/>
          <w:numId w:val="32"/>
        </w:numPr>
      </w:pPr>
      <w:r w:rsidRPr="001B1C8B">
        <w:t>Helped document accessibility gaps for internal compliance report.</w:t>
      </w:r>
    </w:p>
    <w:p w14:paraId="0CF057A2" w14:textId="77777777" w:rsidR="001B1C8B" w:rsidRPr="001B1C8B" w:rsidRDefault="001B1C8B" w:rsidP="001B1C8B">
      <w:r w:rsidRPr="001B1C8B">
        <w:pict w14:anchorId="3046A32E">
          <v:rect id="_x0000_i1490" style="width:0;height:1.5pt" o:hralign="center" o:hrstd="t" o:hr="t" fillcolor="#a0a0a0" stroked="f"/>
        </w:pict>
      </w:r>
    </w:p>
    <w:p w14:paraId="7B5EAC2D" w14:textId="77777777" w:rsidR="001B1C8B" w:rsidRPr="001B1C8B" w:rsidRDefault="001B1C8B" w:rsidP="001B1C8B">
      <w:pPr>
        <w:rPr>
          <w:b/>
          <w:bCs/>
        </w:rPr>
      </w:pPr>
      <w:r w:rsidRPr="001B1C8B">
        <w:rPr>
          <w:b/>
          <w:bCs/>
        </w:rPr>
        <w:t>Education</w:t>
      </w:r>
    </w:p>
    <w:p w14:paraId="7A0041BD" w14:textId="77777777" w:rsidR="001B1C8B" w:rsidRPr="001B1C8B" w:rsidRDefault="001B1C8B" w:rsidP="001B1C8B">
      <w:r w:rsidRPr="001B1C8B">
        <w:rPr>
          <w:b/>
          <w:bCs/>
        </w:rPr>
        <w:t>Bachelor of Fine Arts – Interaction Design</w:t>
      </w:r>
      <w:r w:rsidRPr="001B1C8B">
        <w:br/>
        <w:t>University of Cincinnati, College of Design, Architecture, Art, and Planning</w:t>
      </w:r>
      <w:r w:rsidRPr="001B1C8B">
        <w:br/>
        <w:t>Graduated: May 2016</w:t>
      </w:r>
    </w:p>
    <w:p w14:paraId="76E6F88D" w14:textId="77777777" w:rsidR="001B1C8B" w:rsidRPr="001B1C8B" w:rsidRDefault="001B1C8B" w:rsidP="001B1C8B">
      <w:r w:rsidRPr="001B1C8B">
        <w:pict w14:anchorId="20EEE2E5">
          <v:rect id="_x0000_i1491" style="width:0;height:1.5pt" o:hralign="center" o:hrstd="t" o:hr="t" fillcolor="#a0a0a0" stroked="f"/>
        </w:pict>
      </w:r>
    </w:p>
    <w:p w14:paraId="15DA3408" w14:textId="77777777" w:rsidR="001B1C8B" w:rsidRPr="001B1C8B" w:rsidRDefault="001B1C8B" w:rsidP="001B1C8B">
      <w:pPr>
        <w:rPr>
          <w:b/>
          <w:bCs/>
        </w:rPr>
      </w:pPr>
      <w:r w:rsidRPr="001B1C8B">
        <w:rPr>
          <w:b/>
          <w:bCs/>
        </w:rPr>
        <w:t>Recognition</w:t>
      </w:r>
    </w:p>
    <w:p w14:paraId="6F0AE5A7" w14:textId="77777777" w:rsidR="001B1C8B" w:rsidRPr="001B1C8B" w:rsidRDefault="001B1C8B" w:rsidP="001B1C8B">
      <w:pPr>
        <w:numPr>
          <w:ilvl w:val="0"/>
          <w:numId w:val="33"/>
        </w:numPr>
      </w:pPr>
      <w:r w:rsidRPr="001B1C8B">
        <w:t>Nielsen Norman Group UX Certification (2019)</w:t>
      </w:r>
    </w:p>
    <w:p w14:paraId="10193434" w14:textId="77777777" w:rsidR="001B1C8B" w:rsidRPr="001B1C8B" w:rsidRDefault="001B1C8B" w:rsidP="001B1C8B">
      <w:pPr>
        <w:numPr>
          <w:ilvl w:val="0"/>
          <w:numId w:val="33"/>
        </w:numPr>
      </w:pPr>
      <w:r w:rsidRPr="001B1C8B">
        <w:t xml:space="preserve">Speaker, Midwest UX Conference (2023): </w:t>
      </w:r>
      <w:r w:rsidRPr="001B1C8B">
        <w:rPr>
          <w:i/>
          <w:iCs/>
        </w:rPr>
        <w:t>“Building Design Systems that Actually Get Used”</w:t>
      </w:r>
    </w:p>
    <w:p w14:paraId="4A46B89B" w14:textId="58A19CA0" w:rsidR="002771EA" w:rsidRPr="00150D7F" w:rsidRDefault="002771EA" w:rsidP="00150D7F"/>
    <w:sectPr w:rsidR="002771EA" w:rsidRPr="0015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53111"/>
    <w:multiLevelType w:val="multilevel"/>
    <w:tmpl w:val="2804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13D6"/>
    <w:multiLevelType w:val="multilevel"/>
    <w:tmpl w:val="7DC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46F73"/>
    <w:multiLevelType w:val="multilevel"/>
    <w:tmpl w:val="C3D6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15821"/>
    <w:multiLevelType w:val="multilevel"/>
    <w:tmpl w:val="45FA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35C16"/>
    <w:multiLevelType w:val="multilevel"/>
    <w:tmpl w:val="F8BC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57E50"/>
    <w:multiLevelType w:val="multilevel"/>
    <w:tmpl w:val="4048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01C13"/>
    <w:multiLevelType w:val="multilevel"/>
    <w:tmpl w:val="9B9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57D7C"/>
    <w:multiLevelType w:val="multilevel"/>
    <w:tmpl w:val="B0AC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00B40"/>
    <w:multiLevelType w:val="multilevel"/>
    <w:tmpl w:val="71DE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A14AF"/>
    <w:multiLevelType w:val="multilevel"/>
    <w:tmpl w:val="801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F37D4"/>
    <w:multiLevelType w:val="multilevel"/>
    <w:tmpl w:val="089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F4EED"/>
    <w:multiLevelType w:val="multilevel"/>
    <w:tmpl w:val="23F0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25569"/>
    <w:multiLevelType w:val="multilevel"/>
    <w:tmpl w:val="E4EE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E11E6"/>
    <w:multiLevelType w:val="multilevel"/>
    <w:tmpl w:val="CA8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81920"/>
    <w:multiLevelType w:val="multilevel"/>
    <w:tmpl w:val="3FEC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239CC"/>
    <w:multiLevelType w:val="multilevel"/>
    <w:tmpl w:val="27AA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C01A3"/>
    <w:multiLevelType w:val="multilevel"/>
    <w:tmpl w:val="02D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E0F2C"/>
    <w:multiLevelType w:val="multilevel"/>
    <w:tmpl w:val="6BD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90CBA"/>
    <w:multiLevelType w:val="multilevel"/>
    <w:tmpl w:val="BA3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553B3"/>
    <w:multiLevelType w:val="multilevel"/>
    <w:tmpl w:val="84A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843F7"/>
    <w:multiLevelType w:val="multilevel"/>
    <w:tmpl w:val="49D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819F0"/>
    <w:multiLevelType w:val="multilevel"/>
    <w:tmpl w:val="A174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74E2D"/>
    <w:multiLevelType w:val="multilevel"/>
    <w:tmpl w:val="D528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34FB1"/>
    <w:multiLevelType w:val="multilevel"/>
    <w:tmpl w:val="FCE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60164"/>
    <w:multiLevelType w:val="multilevel"/>
    <w:tmpl w:val="157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E010F"/>
    <w:multiLevelType w:val="multilevel"/>
    <w:tmpl w:val="9CCC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67A78"/>
    <w:multiLevelType w:val="multilevel"/>
    <w:tmpl w:val="386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E1733"/>
    <w:multiLevelType w:val="multilevel"/>
    <w:tmpl w:val="727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B0A07"/>
    <w:multiLevelType w:val="multilevel"/>
    <w:tmpl w:val="E5C2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F90DAB"/>
    <w:multiLevelType w:val="multilevel"/>
    <w:tmpl w:val="33F6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B51A5"/>
    <w:multiLevelType w:val="multilevel"/>
    <w:tmpl w:val="E858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920FA"/>
    <w:multiLevelType w:val="multilevel"/>
    <w:tmpl w:val="91D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26354"/>
    <w:multiLevelType w:val="multilevel"/>
    <w:tmpl w:val="9A7A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988778">
    <w:abstractNumId w:val="16"/>
  </w:num>
  <w:num w:numId="2" w16cid:durableId="774255686">
    <w:abstractNumId w:val="12"/>
  </w:num>
  <w:num w:numId="3" w16cid:durableId="417748605">
    <w:abstractNumId w:val="5"/>
  </w:num>
  <w:num w:numId="4" w16cid:durableId="1026710011">
    <w:abstractNumId w:val="20"/>
  </w:num>
  <w:num w:numId="5" w16cid:durableId="233853041">
    <w:abstractNumId w:val="19"/>
  </w:num>
  <w:num w:numId="6" w16cid:durableId="1555890542">
    <w:abstractNumId w:val="28"/>
  </w:num>
  <w:num w:numId="7" w16cid:durableId="1157301743">
    <w:abstractNumId w:val="1"/>
  </w:num>
  <w:num w:numId="8" w16cid:durableId="1245215994">
    <w:abstractNumId w:val="17"/>
  </w:num>
  <w:num w:numId="9" w16cid:durableId="1947956447">
    <w:abstractNumId w:val="27"/>
  </w:num>
  <w:num w:numId="10" w16cid:durableId="579674397">
    <w:abstractNumId w:val="22"/>
  </w:num>
  <w:num w:numId="11" w16cid:durableId="891888362">
    <w:abstractNumId w:val="2"/>
  </w:num>
  <w:num w:numId="12" w16cid:durableId="602999668">
    <w:abstractNumId w:val="3"/>
  </w:num>
  <w:num w:numId="13" w16cid:durableId="1474060975">
    <w:abstractNumId w:val="6"/>
  </w:num>
  <w:num w:numId="14" w16cid:durableId="895238715">
    <w:abstractNumId w:val="4"/>
  </w:num>
  <w:num w:numId="15" w16cid:durableId="214002847">
    <w:abstractNumId w:val="0"/>
  </w:num>
  <w:num w:numId="16" w16cid:durableId="508101502">
    <w:abstractNumId w:val="24"/>
  </w:num>
  <w:num w:numId="17" w16cid:durableId="1215779630">
    <w:abstractNumId w:val="11"/>
  </w:num>
  <w:num w:numId="18" w16cid:durableId="1975064068">
    <w:abstractNumId w:val="21"/>
  </w:num>
  <w:num w:numId="19" w16cid:durableId="1022249217">
    <w:abstractNumId w:val="18"/>
  </w:num>
  <w:num w:numId="20" w16cid:durableId="75519328">
    <w:abstractNumId w:val="30"/>
  </w:num>
  <w:num w:numId="21" w16cid:durableId="783885956">
    <w:abstractNumId w:val="32"/>
  </w:num>
  <w:num w:numId="22" w16cid:durableId="270094328">
    <w:abstractNumId w:val="15"/>
  </w:num>
  <w:num w:numId="23" w16cid:durableId="1726181615">
    <w:abstractNumId w:val="9"/>
  </w:num>
  <w:num w:numId="24" w16cid:durableId="1812988658">
    <w:abstractNumId w:val="26"/>
  </w:num>
  <w:num w:numId="25" w16cid:durableId="1657880197">
    <w:abstractNumId w:val="14"/>
  </w:num>
  <w:num w:numId="26" w16cid:durableId="1458790087">
    <w:abstractNumId w:val="23"/>
  </w:num>
  <w:num w:numId="27" w16cid:durableId="750079754">
    <w:abstractNumId w:val="13"/>
  </w:num>
  <w:num w:numId="28" w16cid:durableId="1422800737">
    <w:abstractNumId w:val="31"/>
  </w:num>
  <w:num w:numId="29" w16cid:durableId="475489627">
    <w:abstractNumId w:val="25"/>
  </w:num>
  <w:num w:numId="30" w16cid:durableId="1627538596">
    <w:abstractNumId w:val="10"/>
  </w:num>
  <w:num w:numId="31" w16cid:durableId="965967761">
    <w:abstractNumId w:val="7"/>
  </w:num>
  <w:num w:numId="32" w16cid:durableId="1321078166">
    <w:abstractNumId w:val="8"/>
  </w:num>
  <w:num w:numId="33" w16cid:durableId="103168271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B9"/>
    <w:rsid w:val="00150D7F"/>
    <w:rsid w:val="001B1C8B"/>
    <w:rsid w:val="002771EA"/>
    <w:rsid w:val="00313166"/>
    <w:rsid w:val="00715E5E"/>
    <w:rsid w:val="008A597F"/>
    <w:rsid w:val="00A9411F"/>
    <w:rsid w:val="00AC4A09"/>
    <w:rsid w:val="00B746F9"/>
    <w:rsid w:val="00C21622"/>
    <w:rsid w:val="00CE0512"/>
    <w:rsid w:val="00CE0D0F"/>
    <w:rsid w:val="00DB3DB9"/>
    <w:rsid w:val="00DD1617"/>
    <w:rsid w:val="00E94286"/>
    <w:rsid w:val="00EA15F1"/>
    <w:rsid w:val="00F1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8383"/>
  <w15:chartTrackingRefBased/>
  <w15:docId w15:val="{0BC99046-9678-4D7E-A9EA-2E7C756B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DB9"/>
    <w:rPr>
      <w:rFonts w:eastAsiaTheme="majorEastAsia" w:cstheme="majorBidi"/>
      <w:color w:val="272727" w:themeColor="text1" w:themeTint="D8"/>
    </w:rPr>
  </w:style>
  <w:style w:type="paragraph" w:styleId="Title">
    <w:name w:val="Title"/>
    <w:basedOn w:val="Normal"/>
    <w:next w:val="Normal"/>
    <w:link w:val="TitleChar"/>
    <w:uiPriority w:val="10"/>
    <w:qFormat/>
    <w:rsid w:val="00DB3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DB9"/>
    <w:pPr>
      <w:spacing w:before="160"/>
      <w:jc w:val="center"/>
    </w:pPr>
    <w:rPr>
      <w:i/>
      <w:iCs/>
      <w:color w:val="404040" w:themeColor="text1" w:themeTint="BF"/>
    </w:rPr>
  </w:style>
  <w:style w:type="character" w:customStyle="1" w:styleId="QuoteChar">
    <w:name w:val="Quote Char"/>
    <w:basedOn w:val="DefaultParagraphFont"/>
    <w:link w:val="Quote"/>
    <w:uiPriority w:val="29"/>
    <w:rsid w:val="00DB3DB9"/>
    <w:rPr>
      <w:i/>
      <w:iCs/>
      <w:color w:val="404040" w:themeColor="text1" w:themeTint="BF"/>
    </w:rPr>
  </w:style>
  <w:style w:type="paragraph" w:styleId="ListParagraph">
    <w:name w:val="List Paragraph"/>
    <w:basedOn w:val="Normal"/>
    <w:uiPriority w:val="34"/>
    <w:qFormat/>
    <w:rsid w:val="00DB3DB9"/>
    <w:pPr>
      <w:ind w:left="720"/>
      <w:contextualSpacing/>
    </w:pPr>
  </w:style>
  <w:style w:type="character" w:styleId="IntenseEmphasis">
    <w:name w:val="Intense Emphasis"/>
    <w:basedOn w:val="DefaultParagraphFont"/>
    <w:uiPriority w:val="21"/>
    <w:qFormat/>
    <w:rsid w:val="00DB3DB9"/>
    <w:rPr>
      <w:i/>
      <w:iCs/>
      <w:color w:val="0F4761" w:themeColor="accent1" w:themeShade="BF"/>
    </w:rPr>
  </w:style>
  <w:style w:type="paragraph" w:styleId="IntenseQuote">
    <w:name w:val="Intense Quote"/>
    <w:basedOn w:val="Normal"/>
    <w:next w:val="Normal"/>
    <w:link w:val="IntenseQuoteChar"/>
    <w:uiPriority w:val="30"/>
    <w:qFormat/>
    <w:rsid w:val="00DB3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DB9"/>
    <w:rPr>
      <w:i/>
      <w:iCs/>
      <w:color w:val="0F4761" w:themeColor="accent1" w:themeShade="BF"/>
    </w:rPr>
  </w:style>
  <w:style w:type="character" w:styleId="IntenseReference">
    <w:name w:val="Intense Reference"/>
    <w:basedOn w:val="DefaultParagraphFont"/>
    <w:uiPriority w:val="32"/>
    <w:qFormat/>
    <w:rsid w:val="00DB3DB9"/>
    <w:rPr>
      <w:b/>
      <w:bCs/>
      <w:smallCaps/>
      <w:color w:val="0F4761" w:themeColor="accent1" w:themeShade="BF"/>
      <w:spacing w:val="5"/>
    </w:rPr>
  </w:style>
  <w:style w:type="character" w:styleId="Hyperlink">
    <w:name w:val="Hyperlink"/>
    <w:basedOn w:val="DefaultParagraphFont"/>
    <w:uiPriority w:val="99"/>
    <w:unhideWhenUsed/>
    <w:rsid w:val="00DB3DB9"/>
    <w:rPr>
      <w:color w:val="467886" w:themeColor="hyperlink"/>
      <w:u w:val="single"/>
    </w:rPr>
  </w:style>
  <w:style w:type="character" w:styleId="UnresolvedMention">
    <w:name w:val="Unresolved Mention"/>
    <w:basedOn w:val="DefaultParagraphFont"/>
    <w:uiPriority w:val="99"/>
    <w:semiHidden/>
    <w:unhideWhenUsed/>
    <w:rsid w:val="00DB3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edin.com/in/averyjki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Shores</dc:creator>
  <cp:keywords/>
  <dc:description/>
  <cp:lastModifiedBy>Chandler Shores</cp:lastModifiedBy>
  <cp:revision>2</cp:revision>
  <dcterms:created xsi:type="dcterms:W3CDTF">2025-10-07T16:45:00Z</dcterms:created>
  <dcterms:modified xsi:type="dcterms:W3CDTF">2025-10-07T16:45:00Z</dcterms:modified>
</cp:coreProperties>
</file>