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2C6C8" w14:textId="73347FCA" w:rsidR="00507B51" w:rsidRPr="00100A7A" w:rsidRDefault="00302400" w:rsidP="00E435B4">
      <w:pPr>
        <w:spacing w:after="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sz w:val="24"/>
          <w:szCs w:val="24"/>
        </w:rPr>
        <w:t>Interface</w:t>
      </w:r>
    </w:p>
    <w:p w14:paraId="4017654A" w14:textId="13EB4F86" w:rsidR="00302400" w:rsidRPr="00100A7A" w:rsidRDefault="00302400" w:rsidP="00E435B4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color w:val="000000"/>
          <w:sz w:val="24"/>
          <w:szCs w:val="24"/>
        </w:rPr>
        <w:t>In the Java programming language, an interface is not a class but a set of </w:t>
      </w:r>
      <w:r w:rsidRPr="00100A7A">
        <w:rPr>
          <w:rStyle w:val="Emphasis"/>
          <w:rFonts w:ascii="Segoe UI" w:hAnsi="Segoe UI" w:cs="Segoe UI"/>
          <w:color w:val="000000"/>
          <w:sz w:val="24"/>
          <w:szCs w:val="24"/>
        </w:rPr>
        <w:t>requirements</w:t>
      </w:r>
      <w:r w:rsidRPr="00100A7A">
        <w:rPr>
          <w:rFonts w:ascii="Segoe UI" w:hAnsi="Segoe UI" w:cs="Segoe UI"/>
          <w:color w:val="000000"/>
          <w:sz w:val="24"/>
          <w:szCs w:val="24"/>
        </w:rPr>
        <w:t> for the classes that want to conform to the interface.</w:t>
      </w:r>
    </w:p>
    <w:p w14:paraId="455687E5" w14:textId="31304E35" w:rsidR="00302400" w:rsidRPr="00903D2D" w:rsidRDefault="00302400" w:rsidP="00E435B4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 w:rsidRPr="00100A7A">
        <w:rPr>
          <w:rFonts w:ascii="Segoe UI" w:hAnsi="Segoe UI" w:cs="Segoe UI"/>
          <w:color w:val="000000"/>
          <w:sz w:val="24"/>
          <w:szCs w:val="24"/>
        </w:rPr>
        <w:t>All methods of an interface are automatically </w:t>
      </w:r>
      <w:r w:rsidRPr="00100A7A"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public</w:t>
      </w:r>
    </w:p>
    <w:p w14:paraId="25351D20" w14:textId="28453638" w:rsidR="00903D2D" w:rsidRPr="00EA6800" w:rsidRDefault="00903D2D" w:rsidP="00E435B4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 xml:space="preserve">Default method </w:t>
      </w:r>
    </w:p>
    <w:p w14:paraId="023DBC44" w14:textId="7FCC68F8" w:rsidR="00EA6800" w:rsidRPr="00AD510F" w:rsidRDefault="00EA6800" w:rsidP="00E435B4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Static and private method</w:t>
      </w:r>
    </w:p>
    <w:p w14:paraId="30E57984" w14:textId="77777777" w:rsidR="00286172" w:rsidRPr="00286172" w:rsidRDefault="00AD510F" w:rsidP="00E435B4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Interface properties</w:t>
      </w:r>
    </w:p>
    <w:p w14:paraId="7EC8BDD1" w14:textId="109EA325" w:rsidR="00AD510F" w:rsidRPr="00AD510F" w:rsidRDefault="00AD510F" w:rsidP="00E435B4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 xml:space="preserve">interface </w:t>
      </w:r>
      <w:proofErr w:type="spellStart"/>
      <w:r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callbacks</w:t>
      </w:r>
      <w:proofErr w:type="spellEnd"/>
    </w:p>
    <w:p w14:paraId="63F8FF77" w14:textId="334C3819" w:rsidR="004522B6" w:rsidRPr="00AD510F" w:rsidRDefault="004522B6" w:rsidP="00E435B4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Multiple interface</w:t>
      </w:r>
    </w:p>
    <w:p w14:paraId="7871EFF6" w14:textId="323AED14" w:rsidR="00AD510F" w:rsidRDefault="00AD510F" w:rsidP="00EA6800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 w:rsidRPr="00EA6800">
        <w:rPr>
          <w:rStyle w:val="HTMLCode"/>
          <w:rFonts w:ascii="Segoe UI" w:eastAsiaTheme="minorHAnsi" w:hAnsi="Segoe UI" w:cs="Segoe UI"/>
          <w:sz w:val="24"/>
          <w:szCs w:val="24"/>
        </w:rPr>
        <w:t>Comparator interface</w:t>
      </w:r>
    </w:p>
    <w:p w14:paraId="0BE462E7" w14:textId="77777777" w:rsidR="00286172" w:rsidRPr="004522B6" w:rsidRDefault="00286172" w:rsidP="00286172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Object cloning</w:t>
      </w:r>
    </w:p>
    <w:p w14:paraId="19A5E239" w14:textId="77777777" w:rsidR="00286172" w:rsidRPr="00EA6800" w:rsidRDefault="00286172" w:rsidP="00EA6800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</w:p>
    <w:p w14:paraId="735F6138" w14:textId="495D20CB" w:rsidR="00302400" w:rsidRPr="00100A7A" w:rsidRDefault="00D777CC" w:rsidP="00E435B4">
      <w:pPr>
        <w:spacing w:after="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sz w:val="24"/>
          <w:szCs w:val="24"/>
        </w:rPr>
        <w:t>Lambdas</w:t>
      </w:r>
    </w:p>
    <w:p w14:paraId="20EA279B" w14:textId="6AC58AA8" w:rsidR="00E435B4" w:rsidRPr="008E0051" w:rsidRDefault="000E0349" w:rsidP="008E0051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A lambda expression is a short block of code which takes in parameters and returns a value. Lambda expressions are similar to methods, but they do not need a name and they can be implemented right in the body of a method.</w:t>
      </w:r>
    </w:p>
    <w:p w14:paraId="4AFD630C" w14:textId="230DB3D5" w:rsidR="006B0AEC" w:rsidRPr="00A46BC3" w:rsidRDefault="006B0AEC" w:rsidP="00A46BC3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A46BC3">
        <w:rPr>
          <w:rFonts w:ascii="Segoe UI" w:hAnsi="Segoe UI" w:cs="Segoe UI"/>
          <w:sz w:val="24"/>
          <w:szCs w:val="24"/>
        </w:rPr>
        <w:t>Method reference</w:t>
      </w:r>
      <w:r w:rsidR="00E435B4" w:rsidRPr="00100A7A">
        <w:rPr>
          <w:noProof/>
        </w:rPr>
        <w:drawing>
          <wp:inline distT="0" distB="0" distL="0" distR="0" wp14:anchorId="4E990247" wp14:editId="6E93126D">
            <wp:extent cx="5731510" cy="4568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5731" w14:textId="2AA71CE0" w:rsidR="00F47A86" w:rsidRPr="00100A7A" w:rsidRDefault="006B0AEC" w:rsidP="00A46BC3">
      <w:pPr>
        <w:spacing w:after="0"/>
        <w:ind w:firstLine="72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sz w:val="24"/>
          <w:szCs w:val="24"/>
        </w:rPr>
        <w:lastRenderedPageBreak/>
        <w:t xml:space="preserve"> </w:t>
      </w:r>
      <w:r w:rsidRPr="00100A7A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4A43265D" wp14:editId="291A270D">
            <wp:extent cx="5022376" cy="2914046"/>
            <wp:effectExtent l="0" t="0" r="698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800" cy="291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4FA1" w14:textId="634060D7" w:rsidR="00F47A86" w:rsidRPr="00A46BC3" w:rsidRDefault="00F47A86" w:rsidP="00A46BC3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A46BC3">
        <w:rPr>
          <w:rFonts w:ascii="Segoe UI" w:hAnsi="Segoe UI" w:cs="Segoe UI"/>
          <w:sz w:val="24"/>
          <w:szCs w:val="24"/>
        </w:rPr>
        <w:t>Constructor reference</w:t>
      </w:r>
    </w:p>
    <w:p w14:paraId="6A9C65C9" w14:textId="301751CF" w:rsidR="0015723E" w:rsidRPr="00A46BC3" w:rsidRDefault="0015723E" w:rsidP="00A46BC3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A46BC3">
        <w:rPr>
          <w:rFonts w:ascii="Segoe UI" w:hAnsi="Segoe UI" w:cs="Segoe UI"/>
          <w:sz w:val="24"/>
          <w:szCs w:val="24"/>
        </w:rPr>
        <w:t>Variable scope</w:t>
      </w:r>
    </w:p>
    <w:p w14:paraId="3060965A" w14:textId="3BE8E0DF" w:rsidR="00E435B4" w:rsidRPr="00A46BC3" w:rsidRDefault="00E435B4" w:rsidP="00A46BC3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A46BC3">
        <w:rPr>
          <w:rFonts w:ascii="Segoe UI" w:hAnsi="Segoe UI" w:cs="Segoe UI"/>
          <w:sz w:val="24"/>
          <w:szCs w:val="24"/>
        </w:rPr>
        <w:t>Common functional Interface</w:t>
      </w:r>
    </w:p>
    <w:p w14:paraId="5AFD383E" w14:textId="76076EF2" w:rsidR="00E435B4" w:rsidRPr="00100A7A" w:rsidRDefault="00E435B4" w:rsidP="00A46BC3">
      <w:pPr>
        <w:spacing w:after="0"/>
        <w:ind w:left="144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33F1F129" wp14:editId="7108BE77">
            <wp:extent cx="4193628" cy="4111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680" cy="41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A7A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555FB894" wp14:editId="776E70ED">
            <wp:extent cx="4133850" cy="113841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5312" cy="114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34B9" w14:textId="2E5D82CC" w:rsidR="00AA1B35" w:rsidRPr="00100A7A" w:rsidRDefault="00AA1B35" w:rsidP="00E435B4">
      <w:pPr>
        <w:spacing w:after="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sz w:val="24"/>
          <w:szCs w:val="24"/>
        </w:rPr>
        <w:lastRenderedPageBreak/>
        <w:t>Inner classes</w:t>
      </w:r>
    </w:p>
    <w:p w14:paraId="1C4DB868" w14:textId="0ADFCEFA" w:rsidR="005444A8" w:rsidRPr="00100A7A" w:rsidRDefault="005444A8" w:rsidP="00100A7A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rPr>
          <w:rFonts w:ascii="Segoe UI" w:hAnsi="Segoe UI" w:cs="Segoe UI"/>
          <w:color w:val="000000"/>
        </w:rPr>
      </w:pPr>
      <w:r w:rsidRPr="00100A7A">
        <w:rPr>
          <w:rFonts w:ascii="Segoe UI" w:hAnsi="Segoe UI" w:cs="Segoe UI"/>
          <w:color w:val="000000"/>
        </w:rPr>
        <w:t>An </w:t>
      </w:r>
      <w:r w:rsidRPr="00100A7A">
        <w:rPr>
          <w:rStyle w:val="Emphasis"/>
          <w:rFonts w:ascii="Segoe UI" w:hAnsi="Segoe UI" w:cs="Segoe UI"/>
          <w:color w:val="000000"/>
        </w:rPr>
        <w:t>inner class</w:t>
      </w:r>
      <w:r w:rsidRPr="00100A7A">
        <w:rPr>
          <w:rFonts w:ascii="Segoe UI" w:hAnsi="Segoe UI" w:cs="Segoe UI"/>
          <w:color w:val="000000"/>
        </w:rPr>
        <w:t> is a class that is defined inside another class. Why would you want to do that? There are two reasons:</w:t>
      </w:r>
    </w:p>
    <w:p w14:paraId="6CA81C3C" w14:textId="2B804A4F" w:rsidR="005444A8" w:rsidRPr="00100A7A" w:rsidRDefault="005444A8" w:rsidP="00100A7A">
      <w:pPr>
        <w:pStyle w:val="bullet"/>
        <w:spacing w:before="120" w:beforeAutospacing="0" w:after="120" w:afterAutospacing="0"/>
        <w:ind w:left="144" w:firstLine="576"/>
        <w:jc w:val="both"/>
        <w:rPr>
          <w:rFonts w:ascii="Segoe UI" w:hAnsi="Segoe UI" w:cs="Segoe UI"/>
          <w:color w:val="000000"/>
        </w:rPr>
      </w:pPr>
      <w:r w:rsidRPr="00100A7A">
        <w:rPr>
          <w:rFonts w:ascii="Segoe UI" w:hAnsi="Segoe UI" w:cs="Segoe UI"/>
          <w:color w:val="000000"/>
        </w:rPr>
        <w:t>•</w:t>
      </w:r>
      <w:r w:rsidR="008634B1">
        <w:rPr>
          <w:rFonts w:ascii="Segoe UI" w:hAnsi="Segoe UI" w:cs="Segoe UI"/>
          <w:color w:val="000000"/>
        </w:rPr>
        <w:t xml:space="preserve"> </w:t>
      </w:r>
      <w:r w:rsidRPr="00100A7A">
        <w:rPr>
          <w:rFonts w:ascii="Segoe UI" w:hAnsi="Segoe UI" w:cs="Segoe UI"/>
          <w:color w:val="000000"/>
        </w:rPr>
        <w:t>Inner classes can be hidden from other classes in the same package.</w:t>
      </w:r>
    </w:p>
    <w:p w14:paraId="08501B51" w14:textId="1C8A1822" w:rsidR="005444A8" w:rsidRDefault="005444A8" w:rsidP="00100A7A">
      <w:pPr>
        <w:pStyle w:val="bullet"/>
        <w:spacing w:before="120" w:beforeAutospacing="0" w:after="120" w:afterAutospacing="0"/>
        <w:ind w:left="720"/>
        <w:jc w:val="both"/>
        <w:rPr>
          <w:rFonts w:ascii="Segoe UI" w:hAnsi="Segoe UI" w:cs="Segoe UI"/>
          <w:color w:val="000000"/>
        </w:rPr>
      </w:pPr>
      <w:r w:rsidRPr="00100A7A">
        <w:rPr>
          <w:rFonts w:ascii="Segoe UI" w:hAnsi="Segoe UI" w:cs="Segoe UI"/>
          <w:color w:val="000000"/>
        </w:rPr>
        <w:t xml:space="preserve">• Inner class methods can access the data from the scope in which they </w:t>
      </w:r>
      <w:proofErr w:type="gramStart"/>
      <w:r w:rsidRPr="00100A7A">
        <w:rPr>
          <w:rFonts w:ascii="Segoe UI" w:hAnsi="Segoe UI" w:cs="Segoe UI"/>
          <w:color w:val="000000"/>
        </w:rPr>
        <w:t xml:space="preserve">are </w:t>
      </w:r>
      <w:r w:rsidR="00100A7A">
        <w:rPr>
          <w:rFonts w:ascii="Segoe UI" w:hAnsi="Segoe UI" w:cs="Segoe UI"/>
          <w:color w:val="000000"/>
        </w:rPr>
        <w:t xml:space="preserve"> </w:t>
      </w:r>
      <w:r w:rsidRPr="00100A7A">
        <w:rPr>
          <w:rFonts w:ascii="Segoe UI" w:hAnsi="Segoe UI" w:cs="Segoe UI"/>
          <w:color w:val="000000"/>
        </w:rPr>
        <w:t>defined</w:t>
      </w:r>
      <w:proofErr w:type="gramEnd"/>
      <w:r w:rsidRPr="00100A7A">
        <w:rPr>
          <w:rFonts w:ascii="Segoe UI" w:hAnsi="Segoe UI" w:cs="Segoe UI"/>
          <w:color w:val="000000"/>
        </w:rPr>
        <w:t>—including the data that would otherwise be private.</w:t>
      </w:r>
    </w:p>
    <w:p w14:paraId="78CC8B51" w14:textId="65477470" w:rsidR="00F27DE9" w:rsidRDefault="00F27DE9" w:rsidP="009E0AA4">
      <w:pPr>
        <w:pStyle w:val="bullet"/>
        <w:numPr>
          <w:ilvl w:val="0"/>
          <w:numId w:val="1"/>
        </w:numPr>
        <w:spacing w:before="120" w:beforeAutospacing="0" w:after="120" w:afterAutospacing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Static inner class</w:t>
      </w:r>
    </w:p>
    <w:p w14:paraId="6BACE253" w14:textId="3BD74661" w:rsidR="009E0AA4" w:rsidRDefault="009E0AA4" w:rsidP="009E0AA4">
      <w:pPr>
        <w:pStyle w:val="bullet"/>
        <w:numPr>
          <w:ilvl w:val="0"/>
          <w:numId w:val="1"/>
        </w:numPr>
        <w:spacing w:before="120" w:beforeAutospacing="0" w:after="120" w:afterAutospacing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Anonymous inner class</w:t>
      </w:r>
    </w:p>
    <w:p w14:paraId="04C7E3F5" w14:textId="0F43C34D" w:rsidR="009E0AA4" w:rsidRPr="00100A7A" w:rsidRDefault="009E0AA4" w:rsidP="009E0AA4">
      <w:pPr>
        <w:pStyle w:val="bullet"/>
        <w:numPr>
          <w:ilvl w:val="0"/>
          <w:numId w:val="1"/>
        </w:numPr>
        <w:spacing w:before="120" w:beforeAutospacing="0" w:after="120" w:afterAutospacing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Local inner class</w:t>
      </w:r>
    </w:p>
    <w:p w14:paraId="546FA68C" w14:textId="30C41469" w:rsidR="00AA1B35" w:rsidRDefault="002D5BAA" w:rsidP="00E435B4">
      <w:p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Service loaders</w:t>
      </w:r>
    </w:p>
    <w:p w14:paraId="6D4FBB30" w14:textId="33FA5AB1" w:rsidR="00854AC2" w:rsidRPr="0045337B" w:rsidRDefault="00854AC2" w:rsidP="00854AC2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color w:val="000000"/>
          <w:sz w:val="26"/>
          <w:szCs w:val="26"/>
        </w:rPr>
        <w:t>Sometimes, you develop an application with a service architecture. There are platforms that encourage this approach, such as OSGi (</w:t>
      </w:r>
      <w:hyperlink r:id="rId9" w:tgtFrame="_blank" w:history="1">
        <w:r>
          <w:rPr>
            <w:rStyle w:val="Hyperlink"/>
            <w:rFonts w:ascii="Courier" w:hAnsi="Courier"/>
            <w:sz w:val="26"/>
            <w:szCs w:val="26"/>
          </w:rPr>
          <w:t>http://osgi.org</w:t>
        </w:r>
      </w:hyperlink>
      <w:r>
        <w:rPr>
          <w:rFonts w:ascii="Segoe UI" w:hAnsi="Segoe UI" w:cs="Segoe UI"/>
          <w:color w:val="000000"/>
          <w:sz w:val="26"/>
          <w:szCs w:val="26"/>
        </w:rPr>
        <w:t>), which are used in development environments, application servers, and other complex applications. </w:t>
      </w:r>
    </w:p>
    <w:p w14:paraId="2676125E" w14:textId="6F08D72B" w:rsidR="0045337B" w:rsidRDefault="0045337B" w:rsidP="0045337B">
      <w:p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Proxies</w:t>
      </w:r>
    </w:p>
    <w:p w14:paraId="413377FE" w14:textId="035C7E13" w:rsidR="001869DF" w:rsidRPr="001869DF" w:rsidRDefault="001869DF" w:rsidP="001869DF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color w:val="000000"/>
          <w:sz w:val="26"/>
          <w:szCs w:val="26"/>
        </w:rPr>
        <w:t>In the final section of this chapter, we discuss </w:t>
      </w:r>
      <w:r>
        <w:rPr>
          <w:rStyle w:val="Emphasis"/>
          <w:rFonts w:ascii="Segoe UI" w:hAnsi="Segoe UI" w:cs="Segoe UI"/>
          <w:color w:val="000000"/>
          <w:sz w:val="26"/>
          <w:szCs w:val="26"/>
        </w:rPr>
        <w:t>proxies</w:t>
      </w:r>
      <w:r>
        <w:rPr>
          <w:rFonts w:ascii="Segoe UI" w:hAnsi="Segoe UI" w:cs="Segoe UI"/>
          <w:color w:val="000000"/>
          <w:sz w:val="26"/>
          <w:szCs w:val="26"/>
        </w:rPr>
        <w:t>. You can use a proxy to create, at runtime, new classes that implement a given set of interfaces. Proxies are only necessary when you don’t yet know at compile time which interfaces you need to implement. </w:t>
      </w:r>
    </w:p>
    <w:sectPr w:rsidR="001869DF" w:rsidRPr="00186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12C17"/>
    <w:multiLevelType w:val="hybridMultilevel"/>
    <w:tmpl w:val="89DC33B4"/>
    <w:lvl w:ilvl="0" w:tplc="E8140F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97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95"/>
    <w:rsid w:val="000E0349"/>
    <w:rsid w:val="00100A7A"/>
    <w:rsid w:val="0015723E"/>
    <w:rsid w:val="001869DF"/>
    <w:rsid w:val="00286172"/>
    <w:rsid w:val="002D5BAA"/>
    <w:rsid w:val="00302400"/>
    <w:rsid w:val="004522B6"/>
    <w:rsid w:val="0045337B"/>
    <w:rsid w:val="00507B51"/>
    <w:rsid w:val="005444A8"/>
    <w:rsid w:val="006B0AEC"/>
    <w:rsid w:val="00854AC2"/>
    <w:rsid w:val="008634B1"/>
    <w:rsid w:val="008E0051"/>
    <w:rsid w:val="00903D2D"/>
    <w:rsid w:val="009E0AA4"/>
    <w:rsid w:val="00A46BC3"/>
    <w:rsid w:val="00AA1B35"/>
    <w:rsid w:val="00AD510F"/>
    <w:rsid w:val="00D02B95"/>
    <w:rsid w:val="00D777CC"/>
    <w:rsid w:val="00E435B4"/>
    <w:rsid w:val="00EA6800"/>
    <w:rsid w:val="00F27DE9"/>
    <w:rsid w:val="00F4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9C1E3"/>
  <w15:chartTrackingRefBased/>
  <w15:docId w15:val="{004CF761-AEBB-42B7-A3C0-57B62CF45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40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0240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0240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44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bullet">
    <w:name w:val="bullet"/>
    <w:basedOn w:val="Normal"/>
    <w:rsid w:val="00544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854A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7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osg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Jukebox</dc:creator>
  <cp:keywords/>
  <dc:description/>
  <cp:lastModifiedBy>Sun .</cp:lastModifiedBy>
  <cp:revision>19</cp:revision>
  <dcterms:created xsi:type="dcterms:W3CDTF">2022-05-02T11:22:00Z</dcterms:created>
  <dcterms:modified xsi:type="dcterms:W3CDTF">2022-05-04T12:11:00Z</dcterms:modified>
</cp:coreProperties>
</file>