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4462C4">
      <w:pPr>
        <w:pStyle w:val="2"/>
        <w:rPr>
          <w:rFonts w:hint="default" w:ascii="Times New Roman" w:hAnsi="Times New Roman" w:cs="Times New Roman"/>
        </w:rPr>
      </w:pPr>
    </w:p>
    <w:p w14:paraId="3D0F0530">
      <w:pPr>
        <w:spacing w:before="0" w:after="140" w:line="240" w:lineRule="auto"/>
        <w:jc w:val="center"/>
        <w:rPr>
          <w:rFonts w:hint="default" w:ascii="Times New Roman" w:hAnsi="Times New Roman" w:cs="Times New Roman"/>
          <w:b/>
          <w:sz w:val="36"/>
          <w:szCs w:val="36"/>
          <w:lang w:val="en-US"/>
        </w:rPr>
      </w:pPr>
      <w:r>
        <w:rPr>
          <w:rFonts w:hint="default" w:ascii="Times New Roman" w:hAnsi="Times New Roman" w:cs="Times New Roman"/>
          <w:b/>
          <w:sz w:val="36"/>
          <w:szCs w:val="36"/>
        </w:rPr>
        <w:t xml:space="preserve">ASSESSMENT TOOL </w:t>
      </w:r>
      <w:r>
        <w:rPr>
          <w:rFonts w:hint="default" w:ascii="Times New Roman" w:hAnsi="Times New Roman" w:cs="Times New Roman"/>
          <w:b/>
          <w:sz w:val="36"/>
          <w:szCs w:val="36"/>
          <w:lang w:val="en-US"/>
        </w:rPr>
        <w:t>2</w:t>
      </w:r>
    </w:p>
    <w:p w14:paraId="67DBF0FF">
      <w:pPr>
        <w:spacing w:before="0" w:after="140" w:line="240" w:lineRule="auto"/>
        <w:jc w:val="center"/>
        <w:rPr>
          <w:rFonts w:hint="default" w:ascii="Times New Roman" w:hAnsi="Times New Roman" w:cs="Times New Roman"/>
          <w:b/>
          <w:sz w:val="36"/>
          <w:szCs w:val="36"/>
          <w:lang w:val="en-US"/>
        </w:rPr>
      </w:pPr>
      <w:r>
        <w:rPr>
          <w:rFonts w:hint="default" w:ascii="Times New Roman" w:hAnsi="Times New Roman" w:cs="Times New Roman"/>
          <w:b/>
          <w:sz w:val="36"/>
          <w:szCs w:val="36"/>
        </w:rPr>
        <w:t>CO</w:t>
      </w:r>
      <w:r>
        <w:rPr>
          <w:rFonts w:hint="default" w:ascii="Times New Roman" w:hAnsi="Times New Roman" w:cs="Times New Roman"/>
          <w:b/>
          <w:sz w:val="36"/>
          <w:szCs w:val="36"/>
          <w:lang w:val="en-US"/>
        </w:rPr>
        <w:t>4</w:t>
      </w:r>
      <w:r>
        <w:rPr>
          <w:rFonts w:hint="default" w:ascii="Times New Roman" w:hAnsi="Times New Roman" w:cs="Times New Roman"/>
          <w:b/>
          <w:sz w:val="36"/>
          <w:szCs w:val="36"/>
        </w:rPr>
        <w:t xml:space="preserve"> AT</w:t>
      </w:r>
      <w:r>
        <w:rPr>
          <w:rFonts w:hint="default" w:ascii="Times New Roman" w:hAnsi="Times New Roman" w:cs="Times New Roman"/>
          <w:b/>
          <w:sz w:val="36"/>
          <w:szCs w:val="36"/>
          <w:lang w:val="en-US"/>
        </w:rPr>
        <w:t xml:space="preserve">2 </w:t>
      </w:r>
      <w:r>
        <w:rPr>
          <w:rFonts w:hint="default" w:ascii="Times New Roman" w:hAnsi="Times New Roman" w:cs="Times New Roman"/>
          <w:b/>
          <w:sz w:val="36"/>
          <w:szCs w:val="36"/>
          <w:lang w:val="en-US"/>
        </w:rPr>
        <w:t>INDUSTRY PROBLEM SOLVING</w:t>
      </w:r>
    </w:p>
    <w:p w14:paraId="3C51F169">
      <w:pPr>
        <w:spacing w:before="0" w:after="140" w:line="240" w:lineRule="auto"/>
        <w:jc w:val="center"/>
        <w:rPr>
          <w:rFonts w:hint="default" w:ascii="Times New Roman" w:hAnsi="Times New Roman" w:cs="Times New Roman"/>
          <w:b w:val="0"/>
          <w:bCs/>
          <w:sz w:val="18"/>
          <w:szCs w:val="18"/>
        </w:rPr>
      </w:pPr>
      <w:r>
        <w:rPr>
          <w:rFonts w:hint="default" w:ascii="Times New Roman" w:hAnsi="Times New Roman" w:cs="Times New Roman"/>
          <w:b w:val="0"/>
          <w:bCs/>
          <w:sz w:val="18"/>
          <w:szCs w:val="18"/>
        </w:rPr>
        <w:t>NAME: CHANDRA KALA TORAM</w:t>
      </w:r>
    </w:p>
    <w:p w14:paraId="064D4F2A">
      <w:pPr>
        <w:spacing w:before="0" w:after="140" w:line="240" w:lineRule="auto"/>
        <w:jc w:val="center"/>
        <w:rPr>
          <w:rFonts w:hint="default" w:ascii="Times New Roman" w:hAnsi="Times New Roman" w:cs="Times New Roman"/>
          <w:b w:val="0"/>
          <w:bCs/>
          <w:sz w:val="18"/>
          <w:szCs w:val="18"/>
        </w:rPr>
      </w:pPr>
      <w:r>
        <w:rPr>
          <w:rFonts w:hint="default" w:ascii="Times New Roman" w:hAnsi="Times New Roman" w:cs="Times New Roman"/>
          <w:b w:val="0"/>
          <w:bCs/>
          <w:sz w:val="18"/>
          <w:szCs w:val="18"/>
        </w:rPr>
        <w:t>REG NO: 192372224</w:t>
      </w:r>
    </w:p>
    <w:p w14:paraId="739D60FE">
      <w:pPr>
        <w:spacing w:before="0" w:after="140" w:line="240" w:lineRule="auto"/>
        <w:jc w:val="center"/>
        <w:rPr>
          <w:rFonts w:hint="default" w:ascii="Times New Roman" w:hAnsi="Times New Roman" w:cs="Times New Roman"/>
          <w:b w:val="0"/>
          <w:bCs/>
          <w:sz w:val="18"/>
          <w:szCs w:val="18"/>
          <w:lang w:val="en-US"/>
        </w:rPr>
      </w:pPr>
      <w:r>
        <w:rPr>
          <w:rFonts w:hint="default" w:ascii="Times New Roman" w:hAnsi="Times New Roman" w:cs="Times New Roman"/>
          <w:b w:val="0"/>
          <w:bCs/>
          <w:sz w:val="18"/>
          <w:szCs w:val="18"/>
        </w:rPr>
        <w:t>COURSE CODE: CSA511</w:t>
      </w:r>
      <w:r>
        <w:rPr>
          <w:rFonts w:hint="default" w:ascii="Times New Roman" w:hAnsi="Times New Roman" w:cs="Times New Roman"/>
          <w:b w:val="0"/>
          <w:bCs/>
          <w:sz w:val="18"/>
          <w:szCs w:val="18"/>
          <w:lang w:val="en-US"/>
        </w:rPr>
        <w:t>0</w:t>
      </w:r>
    </w:p>
    <w:p w14:paraId="13F13692">
      <w:pPr>
        <w:spacing w:before="0" w:after="140" w:line="240" w:lineRule="auto"/>
        <w:jc w:val="center"/>
        <w:rPr>
          <w:rFonts w:hint="default" w:ascii="Times New Roman" w:hAnsi="Times New Roman" w:cs="Times New Roman"/>
        </w:rPr>
      </w:pPr>
      <w:r>
        <w:rPr>
          <w:rFonts w:hint="default" w:ascii="Times New Roman" w:hAnsi="Times New Roman" w:cs="Times New Roman"/>
          <w:b w:val="0"/>
          <w:bCs/>
          <w:sz w:val="18"/>
          <w:szCs w:val="18"/>
        </w:rPr>
        <w:t>COURSE NAME: CRYPTOGRAPHY AND NETWORK SECURITY</w:t>
      </w:r>
    </w:p>
    <w:p w14:paraId="04434478">
      <w:pPr>
        <w:pStyle w:val="2"/>
        <w:jc w:val="left"/>
        <w:rPr>
          <w:rFonts w:hint="default" w:ascii="Times New Roman" w:hAnsi="Times New Roman" w:cs="Times New Roman"/>
          <w:color w:val="E46C0A" w:themeColor="accent6" w:themeShade="BF"/>
          <w:sz w:val="28"/>
          <w:szCs w:val="28"/>
        </w:rPr>
      </w:pPr>
      <w:r>
        <w:rPr>
          <w:rFonts w:hint="default" w:ascii="Times New Roman" w:hAnsi="Times New Roman" w:cs="Times New Roman"/>
          <w:color w:val="E46C0A" w:themeColor="accent6" w:themeShade="BF"/>
          <w:sz w:val="28"/>
          <w:szCs w:val="28"/>
        </w:rPr>
        <w:t>Question 1: IPSec Security for Multinational Enterprise</w:t>
      </w:r>
    </w:p>
    <w:p w14:paraId="1438CE0C">
      <w:pPr>
        <w:rPr>
          <w:rFonts w:hint="default" w:ascii="Times New Roman" w:hAnsi="Times New Roman" w:cs="Times New Roman"/>
        </w:rPr>
      </w:pPr>
      <w:r>
        <w:rPr>
          <w:rFonts w:hint="default" w:ascii="Times New Roman" w:hAnsi="Times New Roman" w:cs="Times New Roman"/>
        </w:rPr>
        <w:t>A multinational enterprise has branch offices communicating over the public Internet. Since the Internet is an untrusted network, the organization must protect communication against eavesdropping, modification, spoofing, and replay attacks. IPSec provides network-layer security using Authentication Header (AH) and Encapsulating Security Payload (ESP). AH mainly provides integrity, authentication, and anti-replay protection, whereas ESP provides confidentiality through encryption along with integrity and authentication.</w:t>
      </w:r>
    </w:p>
    <w:p w14:paraId="79648440">
      <w:pPr>
        <w:pStyle w:val="3"/>
        <w:rPr>
          <w:rFonts w:hint="default" w:ascii="Times New Roman" w:hAnsi="Times New Roman" w:cs="Times New Roman"/>
          <w:color w:val="000000" w:themeColor="text1"/>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ascii="Times New Roman" w:hAnsi="Times New Roman" w:cs="Times New Roman"/>
          <w:color w:val="000000" w:themeColor="text1"/>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A. Identify Which Traffic Requires AH, ESP, or Both</w:t>
      </w:r>
    </w:p>
    <w:p w14:paraId="6C8C34CA">
      <w:pPr>
        <w:pStyle w:val="4"/>
        <w:rPr>
          <w:rFonts w:hint="default" w:ascii="Times New Roman" w:hAnsi="Times New Roman" w:cs="Times New Roman"/>
        </w:rPr>
      </w:pPr>
      <w:r>
        <w:rPr>
          <w:rFonts w:hint="default" w:ascii="Times New Roman" w:hAnsi="Times New Roman" w:cs="Times New Roman"/>
        </w:rPr>
        <w:t>1. AH</w:t>
      </w:r>
    </w:p>
    <w:p w14:paraId="7EAEE51D">
      <w:pPr>
        <w:rPr>
          <w:rFonts w:hint="default" w:ascii="Times New Roman" w:hAnsi="Times New Roman" w:cs="Times New Roman"/>
        </w:rPr>
      </w:pPr>
      <w:r>
        <w:rPr>
          <w:rFonts w:hint="default" w:ascii="Times New Roman" w:hAnsi="Times New Roman" w:cs="Times New Roman"/>
        </w:rPr>
        <w:t>AH should be considered when the primary requirement is integrity and authentication rather than confidentiality. AH protects the IP packet against unauthorized modification and verifies that the packet originated from an authenticated source.</w:t>
      </w:r>
    </w:p>
    <w:p w14:paraId="7B931E84">
      <w:pPr>
        <w:pStyle w:val="23"/>
        <w:rPr>
          <w:rFonts w:hint="default" w:ascii="Times New Roman" w:hAnsi="Times New Roman" w:cs="Times New Roman"/>
        </w:rPr>
      </w:pPr>
      <w:r>
        <w:rPr>
          <w:rFonts w:hint="default" w:ascii="Times New Roman" w:hAnsi="Times New Roman" w:cs="Times New Roman"/>
        </w:rPr>
        <w:t>Non-confidential control information</w:t>
      </w:r>
    </w:p>
    <w:p w14:paraId="3CBB6EAC">
      <w:pPr>
        <w:pStyle w:val="23"/>
        <w:rPr>
          <w:rFonts w:hint="default" w:ascii="Times New Roman" w:hAnsi="Times New Roman" w:cs="Times New Roman"/>
        </w:rPr>
      </w:pPr>
      <w:r>
        <w:rPr>
          <w:rFonts w:hint="default" w:ascii="Times New Roman" w:hAnsi="Times New Roman" w:cs="Times New Roman"/>
        </w:rPr>
        <w:t>Routing-related communication where integrity is important</w:t>
      </w:r>
    </w:p>
    <w:p w14:paraId="1E4F09B8">
      <w:pPr>
        <w:pStyle w:val="23"/>
        <w:rPr>
          <w:rFonts w:hint="default" w:ascii="Times New Roman" w:hAnsi="Times New Roman" w:cs="Times New Roman"/>
        </w:rPr>
      </w:pPr>
      <w:r>
        <w:rPr>
          <w:rFonts w:hint="default" w:ascii="Times New Roman" w:hAnsi="Times New Roman" w:cs="Times New Roman"/>
        </w:rPr>
        <w:t>Traffic where encryption is not required</w:t>
      </w:r>
    </w:p>
    <w:p w14:paraId="51ED1A24">
      <w:pPr>
        <w:pStyle w:val="23"/>
        <w:rPr>
          <w:rFonts w:hint="default" w:ascii="Times New Roman" w:hAnsi="Times New Roman" w:cs="Times New Roman"/>
        </w:rPr>
      </w:pPr>
      <w:r>
        <w:rPr>
          <w:rFonts w:hint="default" w:ascii="Times New Roman" w:hAnsi="Times New Roman" w:cs="Times New Roman"/>
        </w:rPr>
        <w:t>Situations where authentication of the source is the primary concern</w:t>
      </w:r>
    </w:p>
    <w:p w14:paraId="6EF656CE">
      <w:pPr>
        <w:rPr>
          <w:rFonts w:hint="default" w:ascii="Times New Roman" w:hAnsi="Times New Roman" w:cs="Times New Roman"/>
        </w:rPr>
      </w:pPr>
      <w:r>
        <w:rPr>
          <w:rFonts w:hint="default" w:ascii="Times New Roman" w:hAnsi="Times New Roman" w:cs="Times New Roman"/>
        </w:rPr>
        <w:t>Security provided: Data integrity, data-origin authentication, and anti-replay protection.</w:t>
      </w:r>
    </w:p>
    <w:p w14:paraId="0F29AFF1">
      <w:pPr>
        <w:rPr>
          <w:rFonts w:hint="default" w:ascii="Times New Roman" w:hAnsi="Times New Roman" w:cs="Times New Roman"/>
        </w:rPr>
      </w:pPr>
      <w:r>
        <w:rPr>
          <w:rFonts w:hint="default" w:ascii="Times New Roman" w:hAnsi="Times New Roman" w:cs="Times New Roman"/>
        </w:rPr>
        <w:t>Limitation: AH does not encrypt the actual data, so an attacker monitoring the network may still see its contents.</w:t>
      </w:r>
    </w:p>
    <w:p w14:paraId="121023A3">
      <w:pPr>
        <w:pStyle w:val="4"/>
        <w:rPr>
          <w:rFonts w:hint="default" w:ascii="Times New Roman" w:hAnsi="Times New Roman" w:cs="Times New Roman"/>
        </w:rPr>
      </w:pPr>
      <w:r>
        <w:rPr>
          <w:rFonts w:hint="default" w:ascii="Times New Roman" w:hAnsi="Times New Roman" w:cs="Times New Roman"/>
        </w:rPr>
        <w:t>2. ESP</w:t>
      </w:r>
    </w:p>
    <w:p w14:paraId="2CB189D0">
      <w:pPr>
        <w:rPr>
          <w:rFonts w:hint="default" w:ascii="Times New Roman" w:hAnsi="Times New Roman" w:cs="Times New Roman"/>
        </w:rPr>
      </w:pPr>
      <w:r>
        <w:rPr>
          <w:rFonts w:hint="default" w:ascii="Times New Roman" w:hAnsi="Times New Roman" w:cs="Times New Roman"/>
        </w:rPr>
        <w:t>ESP is the preferred option when both confidentiality and integrity are required. It encrypts the payload so that an attacker monitoring the public Internet cannot understand the transmitted information.</w:t>
      </w:r>
    </w:p>
    <w:p w14:paraId="7F871E18">
      <w:pPr>
        <w:pStyle w:val="23"/>
        <w:rPr>
          <w:rFonts w:hint="default" w:ascii="Times New Roman" w:hAnsi="Times New Roman" w:cs="Times New Roman"/>
        </w:rPr>
      </w:pPr>
      <w:r>
        <w:rPr>
          <w:rFonts w:hint="default" w:ascii="Times New Roman" w:hAnsi="Times New Roman" w:cs="Times New Roman"/>
        </w:rPr>
        <w:t>Financial transactions</w:t>
      </w:r>
    </w:p>
    <w:p w14:paraId="4045125C">
      <w:pPr>
        <w:pStyle w:val="23"/>
        <w:rPr>
          <w:rFonts w:hint="default" w:ascii="Times New Roman" w:hAnsi="Times New Roman" w:cs="Times New Roman"/>
        </w:rPr>
      </w:pPr>
      <w:r>
        <w:rPr>
          <w:rFonts w:hint="default" w:ascii="Times New Roman" w:hAnsi="Times New Roman" w:cs="Times New Roman"/>
        </w:rPr>
        <w:t>Customer information</w:t>
      </w:r>
    </w:p>
    <w:p w14:paraId="50FA84E1">
      <w:pPr>
        <w:pStyle w:val="23"/>
        <w:rPr>
          <w:rFonts w:hint="default" w:ascii="Times New Roman" w:hAnsi="Times New Roman" w:cs="Times New Roman"/>
        </w:rPr>
      </w:pPr>
      <w:r>
        <w:rPr>
          <w:rFonts w:hint="default" w:ascii="Times New Roman" w:hAnsi="Times New Roman" w:cs="Times New Roman"/>
        </w:rPr>
        <w:t>Internal business documents</w:t>
      </w:r>
    </w:p>
    <w:p w14:paraId="660D4942">
      <w:pPr>
        <w:pStyle w:val="23"/>
        <w:rPr>
          <w:rFonts w:hint="default" w:ascii="Times New Roman" w:hAnsi="Times New Roman" w:cs="Times New Roman"/>
        </w:rPr>
      </w:pPr>
      <w:r>
        <w:rPr>
          <w:rFonts w:hint="default" w:ascii="Times New Roman" w:hAnsi="Times New Roman" w:cs="Times New Roman"/>
        </w:rPr>
        <w:t>Database communication</w:t>
      </w:r>
    </w:p>
    <w:p w14:paraId="1873105D">
      <w:pPr>
        <w:pStyle w:val="23"/>
        <w:rPr>
          <w:rFonts w:hint="default" w:ascii="Times New Roman" w:hAnsi="Times New Roman" w:cs="Times New Roman"/>
        </w:rPr>
      </w:pPr>
      <w:r>
        <w:rPr>
          <w:rFonts w:hint="default" w:ascii="Times New Roman" w:hAnsi="Times New Roman" w:cs="Times New Roman"/>
        </w:rPr>
        <w:t>Employee credentials</w:t>
      </w:r>
    </w:p>
    <w:p w14:paraId="3B7CE6C8">
      <w:pPr>
        <w:pStyle w:val="23"/>
        <w:rPr>
          <w:rFonts w:hint="default" w:ascii="Times New Roman" w:hAnsi="Times New Roman" w:cs="Times New Roman"/>
        </w:rPr>
      </w:pPr>
      <w:r>
        <w:rPr>
          <w:rFonts w:hint="default" w:ascii="Times New Roman" w:hAnsi="Times New Roman" w:cs="Times New Roman"/>
        </w:rPr>
        <w:t>Confidential application traffic</w:t>
      </w:r>
    </w:p>
    <w:p w14:paraId="29BA1F15">
      <w:pPr>
        <w:rPr>
          <w:rFonts w:hint="default" w:ascii="Times New Roman" w:hAnsi="Times New Roman" w:cs="Times New Roman"/>
        </w:rPr>
      </w:pPr>
      <w:r>
        <w:rPr>
          <w:rFonts w:hint="default" w:ascii="Times New Roman" w:hAnsi="Times New Roman" w:cs="Times New Roman"/>
        </w:rPr>
        <w:t>Security provided: Confidentiality, integrity, authentication, and anti-replay protection.</w:t>
      </w:r>
    </w:p>
    <w:p w14:paraId="649E5EE6">
      <w:pPr>
        <w:pStyle w:val="4"/>
        <w:rPr>
          <w:rFonts w:hint="default" w:ascii="Times New Roman" w:hAnsi="Times New Roman" w:cs="Times New Roman"/>
        </w:rPr>
      </w:pPr>
      <w:r>
        <w:rPr>
          <w:rFonts w:hint="default" w:ascii="Times New Roman" w:hAnsi="Times New Roman" w:cs="Times New Roman"/>
        </w:rPr>
        <w:t>3. AH + ESP</w:t>
      </w:r>
    </w:p>
    <w:p w14:paraId="6D7B3547">
      <w:pPr>
        <w:rPr>
          <w:rFonts w:hint="default" w:ascii="Times New Roman" w:hAnsi="Times New Roman" w:cs="Times New Roman"/>
        </w:rPr>
      </w:pPr>
      <w:r>
        <w:rPr>
          <w:rFonts w:hint="default" w:ascii="Times New Roman" w:hAnsi="Times New Roman" w:cs="Times New Roman"/>
        </w:rPr>
        <w:t>Using AH and ESP together can provide an additional layer of authentication and integrity protection along with ESP encryption. However, using both increases processing overhead and configuration complexity, so it should be used only when the additional protection is justified.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5C8C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6C73D86">
            <w:pPr>
              <w:spacing w:after="0" w:line="240" w:lineRule="auto"/>
              <w:rPr>
                <w:rFonts w:hint="default" w:ascii="Times New Roman" w:hAnsi="Times New Roman" w:cs="Times New Roman"/>
              </w:rPr>
            </w:pPr>
            <w:r>
              <w:rPr>
                <w:rFonts w:hint="default" w:ascii="Times New Roman" w:hAnsi="Times New Roman" w:cs="Times New Roman"/>
              </w:rPr>
              <w:t>Traffic Type</w:t>
            </w:r>
          </w:p>
        </w:tc>
        <w:tc>
          <w:tcPr>
            <w:tcW w:w="3360" w:type="dxa"/>
          </w:tcPr>
          <w:p w14:paraId="42D018F0">
            <w:pPr>
              <w:spacing w:after="0" w:line="240" w:lineRule="auto"/>
              <w:rPr>
                <w:rFonts w:hint="default" w:ascii="Times New Roman" w:hAnsi="Times New Roman" w:cs="Times New Roman"/>
              </w:rPr>
            </w:pPr>
            <w:r>
              <w:rPr>
                <w:rFonts w:hint="default" w:ascii="Times New Roman" w:hAnsi="Times New Roman" w:cs="Times New Roman"/>
              </w:rPr>
              <w:t>Recommended Protocol</w:t>
            </w:r>
          </w:p>
        </w:tc>
        <w:tc>
          <w:tcPr>
            <w:tcW w:w="3360" w:type="dxa"/>
          </w:tcPr>
          <w:p w14:paraId="50DE5ECE">
            <w:pPr>
              <w:spacing w:after="0" w:line="240" w:lineRule="auto"/>
              <w:rPr>
                <w:rFonts w:hint="default" w:ascii="Times New Roman" w:hAnsi="Times New Roman" w:cs="Times New Roman"/>
              </w:rPr>
            </w:pPr>
            <w:r>
              <w:rPr>
                <w:rFonts w:hint="default" w:ascii="Times New Roman" w:hAnsi="Times New Roman" w:cs="Times New Roman"/>
              </w:rPr>
              <w:t>Reason</w:t>
            </w:r>
          </w:p>
        </w:tc>
      </w:tr>
      <w:tr w14:paraId="2CFDC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9969C29">
            <w:pPr>
              <w:spacing w:after="0" w:line="240" w:lineRule="auto"/>
              <w:rPr>
                <w:rFonts w:hint="default" w:ascii="Times New Roman" w:hAnsi="Times New Roman" w:cs="Times New Roman"/>
              </w:rPr>
            </w:pPr>
            <w:r>
              <w:rPr>
                <w:rFonts w:hint="default" w:ascii="Times New Roman" w:hAnsi="Times New Roman" w:cs="Times New Roman"/>
              </w:rPr>
              <w:t>Public/non-sensitive control data</w:t>
            </w:r>
          </w:p>
        </w:tc>
        <w:tc>
          <w:tcPr>
            <w:tcW w:w="3360" w:type="dxa"/>
          </w:tcPr>
          <w:p w14:paraId="7E2F0FEF">
            <w:pPr>
              <w:spacing w:after="0" w:line="240" w:lineRule="auto"/>
              <w:rPr>
                <w:rFonts w:hint="default" w:ascii="Times New Roman" w:hAnsi="Times New Roman" w:cs="Times New Roman"/>
              </w:rPr>
            </w:pPr>
            <w:r>
              <w:rPr>
                <w:rFonts w:hint="default" w:ascii="Times New Roman" w:hAnsi="Times New Roman" w:cs="Times New Roman"/>
              </w:rPr>
              <w:t>AH</w:t>
            </w:r>
          </w:p>
        </w:tc>
        <w:tc>
          <w:tcPr>
            <w:tcW w:w="3360" w:type="dxa"/>
          </w:tcPr>
          <w:p w14:paraId="7FF872DE">
            <w:pPr>
              <w:spacing w:after="0" w:line="240" w:lineRule="auto"/>
              <w:rPr>
                <w:rFonts w:hint="default" w:ascii="Times New Roman" w:hAnsi="Times New Roman" w:cs="Times New Roman"/>
              </w:rPr>
            </w:pPr>
            <w:r>
              <w:rPr>
                <w:rFonts w:hint="default" w:ascii="Times New Roman" w:hAnsi="Times New Roman" w:cs="Times New Roman"/>
              </w:rPr>
              <w:t>Integrity and authentication</w:t>
            </w:r>
          </w:p>
        </w:tc>
      </w:tr>
      <w:tr w14:paraId="0D588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B50146E">
            <w:pPr>
              <w:spacing w:after="0" w:line="240" w:lineRule="auto"/>
              <w:rPr>
                <w:rFonts w:hint="default" w:ascii="Times New Roman" w:hAnsi="Times New Roman" w:cs="Times New Roman"/>
              </w:rPr>
            </w:pPr>
            <w:r>
              <w:rPr>
                <w:rFonts w:hint="default" w:ascii="Times New Roman" w:hAnsi="Times New Roman" w:cs="Times New Roman"/>
              </w:rPr>
              <w:t>Confidential business data</w:t>
            </w:r>
          </w:p>
        </w:tc>
        <w:tc>
          <w:tcPr>
            <w:tcW w:w="3360" w:type="dxa"/>
          </w:tcPr>
          <w:p w14:paraId="02C24B5D">
            <w:pPr>
              <w:spacing w:after="0" w:line="240" w:lineRule="auto"/>
              <w:rPr>
                <w:rFonts w:hint="default" w:ascii="Times New Roman" w:hAnsi="Times New Roman" w:cs="Times New Roman"/>
              </w:rPr>
            </w:pPr>
            <w:r>
              <w:rPr>
                <w:rFonts w:hint="default" w:ascii="Times New Roman" w:hAnsi="Times New Roman" w:cs="Times New Roman"/>
              </w:rPr>
              <w:t>ESP</w:t>
            </w:r>
          </w:p>
        </w:tc>
        <w:tc>
          <w:tcPr>
            <w:tcW w:w="3360" w:type="dxa"/>
          </w:tcPr>
          <w:p w14:paraId="6ACCF6DD">
            <w:pPr>
              <w:spacing w:after="0" w:line="240" w:lineRule="auto"/>
              <w:rPr>
                <w:rFonts w:hint="default" w:ascii="Times New Roman" w:hAnsi="Times New Roman" w:cs="Times New Roman"/>
              </w:rPr>
            </w:pPr>
            <w:r>
              <w:rPr>
                <w:rFonts w:hint="default" w:ascii="Times New Roman" w:hAnsi="Times New Roman" w:cs="Times New Roman"/>
              </w:rPr>
              <w:t>Confidentiality + integrity</w:t>
            </w:r>
          </w:p>
        </w:tc>
      </w:tr>
      <w:tr w14:paraId="405E8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4B2B033">
            <w:pPr>
              <w:spacing w:after="0" w:line="240" w:lineRule="auto"/>
              <w:rPr>
                <w:rFonts w:hint="default" w:ascii="Times New Roman" w:hAnsi="Times New Roman" w:cs="Times New Roman"/>
              </w:rPr>
            </w:pPr>
            <w:r>
              <w:rPr>
                <w:rFonts w:hint="default" w:ascii="Times New Roman" w:hAnsi="Times New Roman" w:cs="Times New Roman"/>
              </w:rPr>
              <w:t>Financial transactions</w:t>
            </w:r>
          </w:p>
        </w:tc>
        <w:tc>
          <w:tcPr>
            <w:tcW w:w="3360" w:type="dxa"/>
          </w:tcPr>
          <w:p w14:paraId="52AD6ECD">
            <w:pPr>
              <w:spacing w:after="0" w:line="240" w:lineRule="auto"/>
              <w:rPr>
                <w:rFonts w:hint="default" w:ascii="Times New Roman" w:hAnsi="Times New Roman" w:cs="Times New Roman"/>
              </w:rPr>
            </w:pPr>
            <w:r>
              <w:rPr>
                <w:rFonts w:hint="default" w:ascii="Times New Roman" w:hAnsi="Times New Roman" w:cs="Times New Roman"/>
              </w:rPr>
              <w:t>ESP</w:t>
            </w:r>
          </w:p>
        </w:tc>
        <w:tc>
          <w:tcPr>
            <w:tcW w:w="3360" w:type="dxa"/>
          </w:tcPr>
          <w:p w14:paraId="4FB556D7">
            <w:pPr>
              <w:spacing w:after="0" w:line="240" w:lineRule="auto"/>
              <w:rPr>
                <w:rFonts w:hint="default" w:ascii="Times New Roman" w:hAnsi="Times New Roman" w:cs="Times New Roman"/>
              </w:rPr>
            </w:pPr>
            <w:r>
              <w:rPr>
                <w:rFonts w:hint="default" w:ascii="Times New Roman" w:hAnsi="Times New Roman" w:cs="Times New Roman"/>
              </w:rPr>
              <w:t>Strong confidentiality and integrity</w:t>
            </w:r>
          </w:p>
        </w:tc>
      </w:tr>
      <w:tr w14:paraId="2C57A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2EE18D5">
            <w:pPr>
              <w:spacing w:after="0" w:line="240" w:lineRule="auto"/>
              <w:rPr>
                <w:rFonts w:hint="default" w:ascii="Times New Roman" w:hAnsi="Times New Roman" w:cs="Times New Roman"/>
              </w:rPr>
            </w:pPr>
            <w:r>
              <w:rPr>
                <w:rFonts w:hint="default" w:ascii="Times New Roman" w:hAnsi="Times New Roman" w:cs="Times New Roman"/>
              </w:rPr>
              <w:t>Sensitive database traffic</w:t>
            </w:r>
          </w:p>
        </w:tc>
        <w:tc>
          <w:tcPr>
            <w:tcW w:w="3360" w:type="dxa"/>
          </w:tcPr>
          <w:p w14:paraId="664CB14F">
            <w:pPr>
              <w:spacing w:after="0" w:line="240" w:lineRule="auto"/>
              <w:rPr>
                <w:rFonts w:hint="default" w:ascii="Times New Roman" w:hAnsi="Times New Roman" w:cs="Times New Roman"/>
              </w:rPr>
            </w:pPr>
            <w:r>
              <w:rPr>
                <w:rFonts w:hint="default" w:ascii="Times New Roman" w:hAnsi="Times New Roman" w:cs="Times New Roman"/>
              </w:rPr>
              <w:t>ESP</w:t>
            </w:r>
          </w:p>
        </w:tc>
        <w:tc>
          <w:tcPr>
            <w:tcW w:w="3360" w:type="dxa"/>
          </w:tcPr>
          <w:p w14:paraId="3DBF753B">
            <w:pPr>
              <w:spacing w:after="0" w:line="240" w:lineRule="auto"/>
              <w:rPr>
                <w:rFonts w:hint="default" w:ascii="Times New Roman" w:hAnsi="Times New Roman" w:cs="Times New Roman"/>
              </w:rPr>
            </w:pPr>
            <w:r>
              <w:rPr>
                <w:rFonts w:hint="default" w:ascii="Times New Roman" w:hAnsi="Times New Roman" w:cs="Times New Roman"/>
              </w:rPr>
              <w:t>Prevents data disclosure</w:t>
            </w:r>
          </w:p>
        </w:tc>
      </w:tr>
      <w:tr w14:paraId="57134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7414E99">
            <w:pPr>
              <w:spacing w:after="0" w:line="240" w:lineRule="auto"/>
              <w:rPr>
                <w:rFonts w:hint="default" w:ascii="Times New Roman" w:hAnsi="Times New Roman" w:cs="Times New Roman"/>
              </w:rPr>
            </w:pPr>
            <w:r>
              <w:rPr>
                <w:rFonts w:hint="default" w:ascii="Times New Roman" w:hAnsi="Times New Roman" w:cs="Times New Roman"/>
              </w:rPr>
              <w:t>Highly sensitive traffic requiring additional authentication</w:t>
            </w:r>
          </w:p>
        </w:tc>
        <w:tc>
          <w:tcPr>
            <w:tcW w:w="3360" w:type="dxa"/>
          </w:tcPr>
          <w:p w14:paraId="05BC4A2D">
            <w:pPr>
              <w:spacing w:after="0" w:line="240" w:lineRule="auto"/>
              <w:rPr>
                <w:rFonts w:hint="default" w:ascii="Times New Roman" w:hAnsi="Times New Roman" w:cs="Times New Roman"/>
              </w:rPr>
            </w:pPr>
            <w:r>
              <w:rPr>
                <w:rFonts w:hint="default" w:ascii="Times New Roman" w:hAnsi="Times New Roman" w:cs="Times New Roman"/>
              </w:rPr>
              <w:t>AH + ESP</w:t>
            </w:r>
          </w:p>
        </w:tc>
        <w:tc>
          <w:tcPr>
            <w:tcW w:w="3360" w:type="dxa"/>
          </w:tcPr>
          <w:p w14:paraId="2B469DAA">
            <w:pPr>
              <w:spacing w:after="0" w:line="240" w:lineRule="auto"/>
              <w:rPr>
                <w:rFonts w:hint="default" w:ascii="Times New Roman" w:hAnsi="Times New Roman" w:cs="Times New Roman"/>
              </w:rPr>
            </w:pPr>
            <w:r>
              <w:rPr>
                <w:rFonts w:hint="default" w:ascii="Times New Roman" w:hAnsi="Times New Roman" w:cs="Times New Roman"/>
              </w:rPr>
              <w:t>Layered protection</w:t>
            </w:r>
          </w:p>
        </w:tc>
      </w:tr>
    </w:tbl>
    <w:p w14:paraId="45A1E2A7">
      <w:pPr>
        <w:pStyle w:val="3"/>
        <w:rPr>
          <w:rFonts w:hint="default" w:ascii="Times New Roman" w:hAnsi="Times New Roman" w:cs="Times New Roman"/>
          <w:color w:val="000000" w:themeColor="text1"/>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ascii="Times New Roman" w:hAnsi="Times New Roman" w:cs="Times New Roman"/>
          <w:color w:val="000000" w:themeColor="text1"/>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B. Packet Flow and IPSec Modes</w:t>
      </w:r>
    </w:p>
    <w:p w14:paraId="70A81C77">
      <w:pPr>
        <w:pStyle w:val="4"/>
        <w:rPr>
          <w:rFonts w:hint="default" w:ascii="Times New Roman" w:hAnsi="Times New Roman" w:cs="Times New Roman"/>
        </w:rPr>
      </w:pPr>
      <w:r>
        <w:rPr>
          <w:rFonts w:hint="default" w:ascii="Times New Roman" w:hAnsi="Times New Roman" w:cs="Times New Roman"/>
        </w:rPr>
        <w:t>1. Transport Mode</w:t>
      </w:r>
    </w:p>
    <w:p w14:paraId="5CC955F2">
      <w:pPr>
        <w:rPr>
          <w:rFonts w:hint="default" w:ascii="Times New Roman" w:hAnsi="Times New Roman" w:cs="Times New Roman"/>
        </w:rPr>
      </w:pPr>
      <w:r>
        <w:rPr>
          <w:rFonts w:hint="default" w:ascii="Times New Roman" w:hAnsi="Times New Roman" w:cs="Times New Roman"/>
        </w:rPr>
        <w:t>In transport mode, the original IP header remains visible while the payload is protected. It is suitable when communication occurs directly between two hosts.</w:t>
      </w:r>
    </w:p>
    <w:p w14:paraId="3616502F">
      <w:pPr>
        <w:rPr>
          <w:rFonts w:hint="default" w:ascii="Times New Roman" w:hAnsi="Times New Roman" w:cs="Times New Roman"/>
        </w:rPr>
      </w:pPr>
      <w:r>
        <w:rPr>
          <w:rFonts w:hint="default" w:ascii="Times New Roman" w:hAnsi="Times New Roman" w:cs="Times New Roman"/>
        </w:rPr>
        <w:t>[Original IP Header] [TCP/UDP] [DATA]</w:t>
      </w:r>
      <w:r>
        <w:rPr>
          <w:rFonts w:hint="default" w:ascii="Times New Roman" w:hAnsi="Times New Roman" w:cs="Times New Roman"/>
        </w:rPr>
        <w:br w:type="textWrapping"/>
      </w:r>
      <w:r>
        <w:rPr>
          <w:rFonts w:hint="default" w:ascii="Times New Roman" w:hAnsi="Times New Roman" w:cs="Times New Roman"/>
        </w:rPr>
        <w:t xml:space="preserve">              ↓ IPSec</w:t>
      </w:r>
      <w:r>
        <w:rPr>
          <w:rFonts w:hint="default" w:ascii="Times New Roman" w:hAnsi="Times New Roman" w:cs="Times New Roman"/>
        </w:rPr>
        <w:br w:type="textWrapping"/>
      </w:r>
      <w:r>
        <w:rPr>
          <w:rFonts w:hint="default" w:ascii="Times New Roman" w:hAnsi="Times New Roman" w:cs="Times New Roman"/>
        </w:rPr>
        <w:t>[IP Header] [ESP/AH] [Protected DATA]</w:t>
      </w:r>
    </w:p>
    <w:p w14:paraId="4C14A26A">
      <w:pPr>
        <w:pStyle w:val="4"/>
        <w:rPr>
          <w:rFonts w:hint="default" w:ascii="Times New Roman" w:hAnsi="Times New Roman" w:cs="Times New Roman"/>
        </w:rPr>
      </w:pPr>
      <w:r>
        <w:rPr>
          <w:rFonts w:hint="default" w:ascii="Times New Roman" w:hAnsi="Times New Roman" w:cs="Times New Roman"/>
        </w:rPr>
        <w:t>2. Tunnel Mode</w:t>
      </w:r>
    </w:p>
    <w:p w14:paraId="1AAD017C">
      <w:pPr>
        <w:rPr>
          <w:rFonts w:hint="default" w:ascii="Times New Roman" w:hAnsi="Times New Roman" w:cs="Times New Roman"/>
        </w:rPr>
      </w:pPr>
      <w:r>
        <w:rPr>
          <w:rFonts w:hint="default" w:ascii="Times New Roman" w:hAnsi="Times New Roman" w:cs="Times New Roman"/>
        </w:rPr>
        <w:t>In tunnel mode, the entire original IP packet is protected and placed inside a new IP packet. Tunnel mode is particularly suitable for branch-office-to-branch-office VPN communication.</w:t>
      </w:r>
    </w:p>
    <w:p w14:paraId="763789F2">
      <w:pPr>
        <w:rPr>
          <w:rFonts w:hint="default" w:ascii="Times New Roman" w:hAnsi="Times New Roman" w:cs="Times New Roman"/>
        </w:rPr>
      </w:pPr>
      <w:r>
        <w:rPr>
          <w:rFonts w:hint="default" w:ascii="Times New Roman" w:hAnsi="Times New Roman" w:cs="Times New Roman"/>
        </w:rPr>
        <w:t>[New IP Header] [ESP] [Encrypted Original IP + TCP/UDP + DATA]</w:t>
      </w:r>
    </w:p>
    <w:p w14:paraId="77E01430">
      <w:pPr>
        <w:rPr>
          <w:rFonts w:hint="default" w:ascii="Times New Roman" w:hAnsi="Times New Roman" w:cs="Times New Roman"/>
        </w:rPr>
      </w:pPr>
      <w:r>
        <w:rPr>
          <w:rFonts w:hint="default" w:ascii="Times New Roman" w:hAnsi="Times New Roman" w:cs="Times New Roman"/>
        </w:rPr>
        <w:t>Recommended enterprise flow:</w:t>
      </w:r>
      <w:r>
        <w:rPr>
          <w:rFonts w:hint="default" w:ascii="Times New Roman" w:hAnsi="Times New Roman" w:cs="Times New Roman"/>
        </w:rPr>
        <w:br w:type="textWrapping"/>
      </w:r>
      <w:r>
        <w:rPr>
          <w:rFonts w:hint="default" w:ascii="Times New Roman" w:hAnsi="Times New Roman" w:cs="Times New Roman"/>
        </w:rPr>
        <w:t>Branch A Internal Network → VPN Gateway → ESP Tunnel Mode → Public Internet → ESP Tunnel Mode → VPN Gateway → Branch B Internal Network</w:t>
      </w:r>
    </w:p>
    <w:p w14:paraId="5E7C87D1">
      <w:pPr>
        <w:pStyle w:val="3"/>
        <w:rPr>
          <w:rFonts w:hint="default" w:ascii="Times New Roman" w:hAnsi="Times New Roman" w:cs="Times New Roman"/>
          <w:color w:val="000000" w:themeColor="text1"/>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ascii="Times New Roman" w:hAnsi="Times New Roman" w:cs="Times New Roman"/>
          <w:color w:val="000000" w:themeColor="text1"/>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C. Justification of Protocol Selection</w:t>
      </w:r>
    </w:p>
    <w:p w14:paraId="6E6367BF">
      <w:pPr>
        <w:rPr>
          <w:rFonts w:hint="default" w:ascii="Times New Roman" w:hAnsi="Times New Roman" w:cs="Times New Roman"/>
        </w:rPr>
      </w:pPr>
      <w:r>
        <w:rPr>
          <w:rFonts w:hint="default" w:ascii="Times New Roman" w:hAnsi="Times New Roman" w:cs="Times New Roman"/>
        </w:rPr>
        <w:t>Confidential business information should use ESP because encryption prevents unauthorized users from reading intercepted packets. Financial information requires strong confidentiality and integrity, so ESP is recommended. Where confidentiality is not required but integrity and authentication are important, AH may be considered. For branch-to-branch communication, ESP tunnel mode is the preferred configuration because the complete internal packet can be protected.</w:t>
      </w:r>
    </w:p>
    <w:p w14:paraId="6A25B3D9">
      <w:pPr>
        <w:pStyle w:val="3"/>
        <w:rPr>
          <w:rFonts w:hint="default" w:ascii="Times New Roman" w:hAnsi="Times New Roman" w:cs="Times New Roman"/>
          <w:color w:val="000000" w:themeColor="text1"/>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ascii="Times New Roman" w:hAnsi="Times New Roman" w:cs="Times New Roman"/>
          <w:color w:val="000000" w:themeColor="text1"/>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D. Performance vs Security Trade-Offs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E45D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44BB8297">
            <w:pPr>
              <w:spacing w:after="0" w:line="240" w:lineRule="auto"/>
              <w:rPr>
                <w:rFonts w:hint="default" w:ascii="Times New Roman" w:hAnsi="Times New Roman" w:cs="Times New Roman"/>
              </w:rPr>
            </w:pPr>
            <w:r>
              <w:rPr>
                <w:rFonts w:hint="default" w:ascii="Times New Roman" w:hAnsi="Times New Roman" w:cs="Times New Roman"/>
              </w:rPr>
              <w:t>Configuration</w:t>
            </w:r>
          </w:p>
        </w:tc>
        <w:tc>
          <w:tcPr>
            <w:tcW w:w="2520" w:type="dxa"/>
          </w:tcPr>
          <w:p w14:paraId="71C13374">
            <w:pPr>
              <w:spacing w:after="0" w:line="240" w:lineRule="auto"/>
              <w:rPr>
                <w:rFonts w:hint="default" w:ascii="Times New Roman" w:hAnsi="Times New Roman" w:cs="Times New Roman"/>
              </w:rPr>
            </w:pPr>
            <w:r>
              <w:rPr>
                <w:rFonts w:hint="default" w:ascii="Times New Roman" w:hAnsi="Times New Roman" w:cs="Times New Roman"/>
              </w:rPr>
              <w:t>Security</w:t>
            </w:r>
          </w:p>
        </w:tc>
        <w:tc>
          <w:tcPr>
            <w:tcW w:w="2520" w:type="dxa"/>
          </w:tcPr>
          <w:p w14:paraId="2F7A7572">
            <w:pPr>
              <w:spacing w:after="0" w:line="240" w:lineRule="auto"/>
              <w:rPr>
                <w:rFonts w:hint="default" w:ascii="Times New Roman" w:hAnsi="Times New Roman" w:cs="Times New Roman"/>
              </w:rPr>
            </w:pPr>
            <w:r>
              <w:rPr>
                <w:rFonts w:hint="default" w:ascii="Times New Roman" w:hAnsi="Times New Roman" w:cs="Times New Roman"/>
              </w:rPr>
              <w:t>Performance</w:t>
            </w:r>
          </w:p>
        </w:tc>
        <w:tc>
          <w:tcPr>
            <w:tcW w:w="2520" w:type="dxa"/>
          </w:tcPr>
          <w:p w14:paraId="03A0D309">
            <w:pPr>
              <w:spacing w:after="0" w:line="240" w:lineRule="auto"/>
              <w:rPr>
                <w:rFonts w:hint="default" w:ascii="Times New Roman" w:hAnsi="Times New Roman" w:cs="Times New Roman"/>
              </w:rPr>
            </w:pPr>
            <w:r>
              <w:rPr>
                <w:rFonts w:hint="default" w:ascii="Times New Roman" w:hAnsi="Times New Roman" w:cs="Times New Roman"/>
              </w:rPr>
              <w:t>Suitable Use</w:t>
            </w:r>
          </w:p>
        </w:tc>
      </w:tr>
      <w:tr w14:paraId="6C1AF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07EFBBD1">
            <w:pPr>
              <w:spacing w:after="0" w:line="240" w:lineRule="auto"/>
              <w:rPr>
                <w:rFonts w:hint="default" w:ascii="Times New Roman" w:hAnsi="Times New Roman" w:cs="Times New Roman"/>
              </w:rPr>
            </w:pPr>
            <w:r>
              <w:rPr>
                <w:rFonts w:hint="default" w:ascii="Times New Roman" w:hAnsi="Times New Roman" w:cs="Times New Roman"/>
              </w:rPr>
              <w:t>AH Transport</w:t>
            </w:r>
          </w:p>
        </w:tc>
        <w:tc>
          <w:tcPr>
            <w:tcW w:w="2520" w:type="dxa"/>
          </w:tcPr>
          <w:p w14:paraId="73DA2D5E">
            <w:pPr>
              <w:spacing w:after="0" w:line="240" w:lineRule="auto"/>
              <w:rPr>
                <w:rFonts w:hint="default" w:ascii="Times New Roman" w:hAnsi="Times New Roman" w:cs="Times New Roman"/>
              </w:rPr>
            </w:pPr>
            <w:r>
              <w:rPr>
                <w:rFonts w:hint="default" w:ascii="Times New Roman" w:hAnsi="Times New Roman" w:cs="Times New Roman"/>
              </w:rPr>
              <w:t>Medium</w:t>
            </w:r>
          </w:p>
        </w:tc>
        <w:tc>
          <w:tcPr>
            <w:tcW w:w="2520" w:type="dxa"/>
          </w:tcPr>
          <w:p w14:paraId="61B89D52">
            <w:pPr>
              <w:spacing w:after="0" w:line="240" w:lineRule="auto"/>
              <w:rPr>
                <w:rFonts w:hint="default" w:ascii="Times New Roman" w:hAnsi="Times New Roman" w:cs="Times New Roman"/>
              </w:rPr>
            </w:pPr>
            <w:r>
              <w:rPr>
                <w:rFonts w:hint="default" w:ascii="Times New Roman" w:hAnsi="Times New Roman" w:cs="Times New Roman"/>
              </w:rPr>
              <w:t>High</w:t>
            </w:r>
          </w:p>
        </w:tc>
        <w:tc>
          <w:tcPr>
            <w:tcW w:w="2520" w:type="dxa"/>
          </w:tcPr>
          <w:p w14:paraId="62FBD8FE">
            <w:pPr>
              <w:spacing w:after="0" w:line="240" w:lineRule="auto"/>
              <w:rPr>
                <w:rFonts w:hint="default" w:ascii="Times New Roman" w:hAnsi="Times New Roman" w:cs="Times New Roman"/>
              </w:rPr>
            </w:pPr>
            <w:r>
              <w:rPr>
                <w:rFonts w:hint="default" w:ascii="Times New Roman" w:hAnsi="Times New Roman" w:cs="Times New Roman"/>
              </w:rPr>
              <w:t>Integrity-focused traffic</w:t>
            </w:r>
          </w:p>
        </w:tc>
      </w:tr>
      <w:tr w14:paraId="14D33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6D033B2">
            <w:pPr>
              <w:spacing w:after="0" w:line="240" w:lineRule="auto"/>
              <w:rPr>
                <w:rFonts w:hint="default" w:ascii="Times New Roman" w:hAnsi="Times New Roman" w:cs="Times New Roman"/>
              </w:rPr>
            </w:pPr>
            <w:r>
              <w:rPr>
                <w:rFonts w:hint="default" w:ascii="Times New Roman" w:hAnsi="Times New Roman" w:cs="Times New Roman"/>
              </w:rPr>
              <w:t>ESP Transport</w:t>
            </w:r>
          </w:p>
        </w:tc>
        <w:tc>
          <w:tcPr>
            <w:tcW w:w="2520" w:type="dxa"/>
          </w:tcPr>
          <w:p w14:paraId="5D03836A">
            <w:pPr>
              <w:spacing w:after="0" w:line="240" w:lineRule="auto"/>
              <w:rPr>
                <w:rFonts w:hint="default" w:ascii="Times New Roman" w:hAnsi="Times New Roman" w:cs="Times New Roman"/>
              </w:rPr>
            </w:pPr>
            <w:r>
              <w:rPr>
                <w:rFonts w:hint="default" w:ascii="Times New Roman" w:hAnsi="Times New Roman" w:cs="Times New Roman"/>
              </w:rPr>
              <w:t>High</w:t>
            </w:r>
          </w:p>
        </w:tc>
        <w:tc>
          <w:tcPr>
            <w:tcW w:w="2520" w:type="dxa"/>
          </w:tcPr>
          <w:p w14:paraId="4F7AFE2D">
            <w:pPr>
              <w:spacing w:after="0" w:line="240" w:lineRule="auto"/>
              <w:rPr>
                <w:rFonts w:hint="default" w:ascii="Times New Roman" w:hAnsi="Times New Roman" w:cs="Times New Roman"/>
              </w:rPr>
            </w:pPr>
            <w:r>
              <w:rPr>
                <w:rFonts w:hint="default" w:ascii="Times New Roman" w:hAnsi="Times New Roman" w:cs="Times New Roman"/>
              </w:rPr>
              <w:t>High-Medium</w:t>
            </w:r>
          </w:p>
        </w:tc>
        <w:tc>
          <w:tcPr>
            <w:tcW w:w="2520" w:type="dxa"/>
          </w:tcPr>
          <w:p w14:paraId="4CB1F6B2">
            <w:pPr>
              <w:spacing w:after="0" w:line="240" w:lineRule="auto"/>
              <w:rPr>
                <w:rFonts w:hint="default" w:ascii="Times New Roman" w:hAnsi="Times New Roman" w:cs="Times New Roman"/>
              </w:rPr>
            </w:pPr>
            <w:r>
              <w:rPr>
                <w:rFonts w:hint="default" w:ascii="Times New Roman" w:hAnsi="Times New Roman" w:cs="Times New Roman"/>
              </w:rPr>
              <w:t>Host-to-host communication</w:t>
            </w:r>
          </w:p>
        </w:tc>
      </w:tr>
      <w:tr w14:paraId="110E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9EAA0F4">
            <w:pPr>
              <w:spacing w:after="0" w:line="240" w:lineRule="auto"/>
              <w:rPr>
                <w:rFonts w:hint="default" w:ascii="Times New Roman" w:hAnsi="Times New Roman" w:cs="Times New Roman"/>
              </w:rPr>
            </w:pPr>
            <w:r>
              <w:rPr>
                <w:rFonts w:hint="default" w:ascii="Times New Roman" w:hAnsi="Times New Roman" w:cs="Times New Roman"/>
              </w:rPr>
              <w:t>ESP Tunnel</w:t>
            </w:r>
          </w:p>
        </w:tc>
        <w:tc>
          <w:tcPr>
            <w:tcW w:w="2520" w:type="dxa"/>
          </w:tcPr>
          <w:p w14:paraId="4AA42747">
            <w:pPr>
              <w:spacing w:after="0" w:line="240" w:lineRule="auto"/>
              <w:rPr>
                <w:rFonts w:hint="default" w:ascii="Times New Roman" w:hAnsi="Times New Roman" w:cs="Times New Roman"/>
              </w:rPr>
            </w:pPr>
            <w:r>
              <w:rPr>
                <w:rFonts w:hint="default" w:ascii="Times New Roman" w:hAnsi="Times New Roman" w:cs="Times New Roman"/>
              </w:rPr>
              <w:t>Very High</w:t>
            </w:r>
          </w:p>
        </w:tc>
        <w:tc>
          <w:tcPr>
            <w:tcW w:w="2520" w:type="dxa"/>
          </w:tcPr>
          <w:p w14:paraId="401F5102">
            <w:pPr>
              <w:spacing w:after="0" w:line="240" w:lineRule="auto"/>
              <w:rPr>
                <w:rFonts w:hint="default" w:ascii="Times New Roman" w:hAnsi="Times New Roman" w:cs="Times New Roman"/>
              </w:rPr>
            </w:pPr>
            <w:r>
              <w:rPr>
                <w:rFonts w:hint="default" w:ascii="Times New Roman" w:hAnsi="Times New Roman" w:cs="Times New Roman"/>
              </w:rPr>
              <w:t>Medium</w:t>
            </w:r>
          </w:p>
        </w:tc>
        <w:tc>
          <w:tcPr>
            <w:tcW w:w="2520" w:type="dxa"/>
          </w:tcPr>
          <w:p w14:paraId="788A5814">
            <w:pPr>
              <w:spacing w:after="0" w:line="240" w:lineRule="auto"/>
              <w:rPr>
                <w:rFonts w:hint="default" w:ascii="Times New Roman" w:hAnsi="Times New Roman" w:cs="Times New Roman"/>
              </w:rPr>
            </w:pPr>
            <w:r>
              <w:rPr>
                <w:rFonts w:hint="default" w:ascii="Times New Roman" w:hAnsi="Times New Roman" w:cs="Times New Roman"/>
              </w:rPr>
              <w:t>Branch VPNs</w:t>
            </w:r>
          </w:p>
        </w:tc>
      </w:tr>
      <w:tr w14:paraId="6FB1B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F9822F5">
            <w:pPr>
              <w:spacing w:after="0" w:line="240" w:lineRule="auto"/>
              <w:rPr>
                <w:rFonts w:hint="default" w:ascii="Times New Roman" w:hAnsi="Times New Roman" w:cs="Times New Roman"/>
              </w:rPr>
            </w:pPr>
            <w:r>
              <w:rPr>
                <w:rFonts w:hint="default" w:ascii="Times New Roman" w:hAnsi="Times New Roman" w:cs="Times New Roman"/>
              </w:rPr>
              <w:t>AH + ESP</w:t>
            </w:r>
          </w:p>
        </w:tc>
        <w:tc>
          <w:tcPr>
            <w:tcW w:w="2520" w:type="dxa"/>
          </w:tcPr>
          <w:p w14:paraId="3418B91C">
            <w:pPr>
              <w:spacing w:after="0" w:line="240" w:lineRule="auto"/>
              <w:rPr>
                <w:rFonts w:hint="default" w:ascii="Times New Roman" w:hAnsi="Times New Roman" w:cs="Times New Roman"/>
              </w:rPr>
            </w:pPr>
            <w:r>
              <w:rPr>
                <w:rFonts w:hint="default" w:ascii="Times New Roman" w:hAnsi="Times New Roman" w:cs="Times New Roman"/>
              </w:rPr>
              <w:t>Very High</w:t>
            </w:r>
          </w:p>
        </w:tc>
        <w:tc>
          <w:tcPr>
            <w:tcW w:w="2520" w:type="dxa"/>
          </w:tcPr>
          <w:p w14:paraId="5A3ABB6A">
            <w:pPr>
              <w:spacing w:after="0" w:line="240" w:lineRule="auto"/>
              <w:rPr>
                <w:rFonts w:hint="default" w:ascii="Times New Roman" w:hAnsi="Times New Roman" w:cs="Times New Roman"/>
              </w:rPr>
            </w:pPr>
            <w:r>
              <w:rPr>
                <w:rFonts w:hint="default" w:ascii="Times New Roman" w:hAnsi="Times New Roman" w:cs="Times New Roman"/>
              </w:rPr>
              <w:t>Lower</w:t>
            </w:r>
          </w:p>
        </w:tc>
        <w:tc>
          <w:tcPr>
            <w:tcW w:w="2520" w:type="dxa"/>
          </w:tcPr>
          <w:p w14:paraId="7F263D42">
            <w:pPr>
              <w:spacing w:after="0" w:line="240" w:lineRule="auto"/>
              <w:rPr>
                <w:rFonts w:hint="default" w:ascii="Times New Roman" w:hAnsi="Times New Roman" w:cs="Times New Roman"/>
              </w:rPr>
            </w:pPr>
            <w:r>
              <w:rPr>
                <w:rFonts w:hint="default" w:ascii="Times New Roman" w:hAnsi="Times New Roman" w:cs="Times New Roman"/>
              </w:rPr>
              <w:t>Highly sensitive environments</w:t>
            </w:r>
          </w:p>
        </w:tc>
      </w:tr>
    </w:tbl>
    <w:p w14:paraId="7ABAE099">
      <w:pPr>
        <w:rPr>
          <w:rFonts w:hint="default" w:ascii="Times New Roman" w:hAnsi="Times New Roman" w:cs="Times New Roman"/>
        </w:rPr>
      </w:pPr>
      <w:r>
        <w:rPr>
          <w:rFonts w:hint="default" w:ascii="Times New Roman" w:hAnsi="Times New Roman" w:cs="Times New Roman"/>
        </w:rPr>
        <w:t>AH has lower processing requirements because it does not encrypt data, but it cannot provide confidentiality. ESP introduces encryption overhead but provides stronger protection for confidential enterprise traffic. AH + ESP provides layered security but adds processing and configuration overhead. Performance can be improved using hardware-assisted encryption, efficient cryptographic algorithms, appropriate tunnel configurations, and by avoiding unnecessary double protection.</w:t>
      </w:r>
    </w:p>
    <w:p w14:paraId="3F8EE1F6">
      <w:pPr>
        <w:pStyle w:val="3"/>
        <w:rPr>
          <w:rFonts w:hint="default" w:ascii="Times New Roman" w:hAnsi="Times New Roman" w:cs="Times New Roman"/>
        </w:rPr>
      </w:pPr>
      <w:r>
        <w:rPr>
          <w:rFonts w:hint="default" w:ascii="Times New Roman" w:hAnsi="Times New Roman" w:cs="Times New Roman"/>
        </w:rPr>
        <w:t>Overall IPSec Architecture</w:t>
      </w:r>
    </w:p>
    <w:p w14:paraId="512FDCC1">
      <w:pPr>
        <w:rPr>
          <w:rFonts w:hint="default" w:ascii="Times New Roman" w:hAnsi="Times New Roman" w:cs="Times New Roman"/>
        </w:rPr>
      </w:pPr>
      <w:r>
        <w:rPr>
          <w:rFonts w:hint="default" w:ascii="Times New Roman" w:hAnsi="Times New Roman" w:cs="Times New Roman"/>
        </w:rPr>
        <w:t>Branch A Internal LAN</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 xml:space="preserve">   VPN Gateway</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 xml:space="preserve">   ESP Tunnel</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 xml:space="preserve">   Public Internet</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 xml:space="preserve">   ESP Tunnel</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 xml:space="preserve">   VPN Gateway</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Branch B Internal LAN</w:t>
      </w:r>
    </w:p>
    <w:p w14:paraId="08CCE5AF">
      <w:pPr>
        <w:rPr>
          <w:rFonts w:hint="default" w:ascii="Times New Roman" w:hAnsi="Times New Roman" w:cs="Times New Roman"/>
        </w:rPr>
      </w:pPr>
      <w:r>
        <w:rPr>
          <w:rFonts w:hint="default" w:ascii="Times New Roman" w:hAnsi="Times New Roman" w:cs="Times New Roman"/>
          <w:b/>
          <w:bCs/>
          <w:color w:val="000000" w:themeColor="text1"/>
          <w14:textFill>
            <w14:solidFill>
              <w14:schemeClr w14:val="tx1"/>
            </w14:solidFill>
          </w14:textFill>
        </w:rPr>
        <w:t>Conclusion:</w:t>
      </w:r>
      <w:r>
        <w:rPr>
          <w:rFonts w:hint="default" w:ascii="Times New Roman" w:hAnsi="Times New Roman" w:cs="Times New Roman"/>
        </w:rPr>
        <w:t xml:space="preserve"> For a multinational enterprise, ESP tunnel mode should be the primary solution for branch-to-branch communication because it provides confidentiality, integrity, authentication, and anti-replay protection. AH can be considered where integrity and authentication are required without confidentiality. The final configuration should balance data sensitivity against processing and network overhead.</w:t>
      </w:r>
    </w:p>
    <w:p w14:paraId="11CF95DE">
      <w:pPr>
        <w:rPr>
          <w:rFonts w:hint="default" w:ascii="Times New Roman" w:hAnsi="Times New Roman" w:cs="Times New Roman"/>
        </w:rPr>
      </w:pPr>
      <w:r>
        <w:rPr>
          <w:rFonts w:hint="default" w:ascii="Times New Roman" w:hAnsi="Times New Roman" w:cs="Times New Roman"/>
        </w:rPr>
        <w:br w:type="page"/>
      </w:r>
    </w:p>
    <w:p w14:paraId="01931658">
      <w:pPr>
        <w:pStyle w:val="2"/>
        <w:rPr>
          <w:rFonts w:hint="default" w:ascii="Times New Roman" w:hAnsi="Times New Roman" w:cs="Times New Roman"/>
          <w:color w:val="E46C0A" w:themeColor="accent6" w:themeShade="BF"/>
        </w:rPr>
      </w:pPr>
      <w:r>
        <w:rPr>
          <w:rFonts w:hint="default" w:ascii="Times New Roman" w:hAnsi="Times New Roman" w:cs="Times New Roman"/>
          <w:color w:val="E46C0A" w:themeColor="accent6" w:themeShade="BF"/>
        </w:rPr>
        <w:t>Question 2: Automated IPSec Security Association and Key Management</w:t>
      </w:r>
    </w:p>
    <w:p w14:paraId="7BFDD616">
      <w:pPr>
        <w:rPr>
          <w:rFonts w:hint="default" w:ascii="Times New Roman" w:hAnsi="Times New Roman" w:cs="Times New Roman"/>
        </w:rPr>
      </w:pPr>
      <w:r>
        <w:rPr>
          <w:rFonts w:hint="default" w:ascii="Times New Roman" w:hAnsi="Times New Roman" w:cs="Times New Roman"/>
        </w:rPr>
        <w:t>An organization experiencing expired and mismatched IPSec keys has a Security Association (SA) lifecycle management problem. Manually configured keys can become inconsistent between endpoints, causing communication failures and security weaknesses. A scalable solution is to use an IKE-based automated key-management mechanism that can establish, maintain, renew, and terminate IPSec Security Associations.</w:t>
      </w:r>
    </w:p>
    <w:p w14:paraId="0BF2E8BB">
      <w:pPr>
        <w:pStyle w:val="3"/>
        <w:rPr>
          <w:rFonts w:hint="default" w:ascii="Times New Roman" w:hAnsi="Times New Roman" w:cs="Times New Roma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ascii="Times New Roman" w:hAnsi="Times New Roman" w:cs="Times New Roma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A. Analysis of Current SA Lifecycle Issues</w:t>
      </w:r>
    </w:p>
    <w:p w14:paraId="7F1E0A7E">
      <w:pPr>
        <w:pStyle w:val="4"/>
        <w:rPr>
          <w:rFonts w:hint="default" w:ascii="Times New Roman" w:hAnsi="Times New Roman" w:cs="Times New Roman"/>
        </w:rPr>
      </w:pPr>
      <w:r>
        <w:rPr>
          <w:rFonts w:hint="default" w:ascii="Times New Roman" w:hAnsi="Times New Roman" w:cs="Times New Roman"/>
        </w:rPr>
        <w:t>1. Expired Keys</w:t>
      </w:r>
    </w:p>
    <w:p w14:paraId="0BEF7119">
      <w:pPr>
        <w:rPr>
          <w:rFonts w:hint="default" w:ascii="Times New Roman" w:hAnsi="Times New Roman" w:cs="Times New Roman"/>
        </w:rPr>
      </w:pPr>
      <w:r>
        <w:rPr>
          <w:rFonts w:hint="default" w:ascii="Times New Roman" w:hAnsi="Times New Roman" w:cs="Times New Roman"/>
        </w:rPr>
        <w:t>If a key reaches its lifetime and is not renewed, the IPSec connection may stop working.</w:t>
      </w:r>
    </w:p>
    <w:p w14:paraId="469430AC">
      <w:pPr>
        <w:pStyle w:val="4"/>
        <w:rPr>
          <w:rFonts w:hint="default" w:ascii="Times New Roman" w:hAnsi="Times New Roman" w:cs="Times New Roman"/>
        </w:rPr>
      </w:pPr>
      <w:r>
        <w:rPr>
          <w:rFonts w:hint="default" w:ascii="Times New Roman" w:hAnsi="Times New Roman" w:cs="Times New Roman"/>
        </w:rPr>
        <w:t>2. Key Mismatch</w:t>
      </w:r>
    </w:p>
    <w:p w14:paraId="4F43B240">
      <w:pPr>
        <w:rPr>
          <w:rFonts w:hint="default" w:ascii="Times New Roman" w:hAnsi="Times New Roman" w:cs="Times New Roman"/>
        </w:rPr>
      </w:pPr>
      <w:r>
        <w:rPr>
          <w:rFonts w:hint="default" w:ascii="Times New Roman" w:hAnsi="Times New Roman" w:cs="Times New Roman"/>
        </w:rPr>
        <w:t>If one endpoint uses a different key or security parameter from the other endpoint, authentication and decryption can fail.</w:t>
      </w:r>
    </w:p>
    <w:p w14:paraId="5248DEC1">
      <w:pPr>
        <w:pStyle w:val="4"/>
        <w:rPr>
          <w:rFonts w:hint="default" w:ascii="Times New Roman" w:hAnsi="Times New Roman" w:cs="Times New Roman"/>
        </w:rPr>
      </w:pPr>
      <w:r>
        <w:rPr>
          <w:rFonts w:hint="default" w:ascii="Times New Roman" w:hAnsi="Times New Roman" w:cs="Times New Roman"/>
        </w:rPr>
        <w:t>3. Manual Configuration</w:t>
      </w:r>
    </w:p>
    <w:p w14:paraId="2DA0CD7A">
      <w:pPr>
        <w:rPr>
          <w:rFonts w:hint="default" w:ascii="Times New Roman" w:hAnsi="Times New Roman" w:cs="Times New Roman"/>
        </w:rPr>
      </w:pPr>
      <w:r>
        <w:rPr>
          <w:rFonts w:hint="default" w:ascii="Times New Roman" w:hAnsi="Times New Roman" w:cs="Times New Roman"/>
        </w:rPr>
        <w:t>Manually configuring keys across hundreds of branch offices is difficult and error-prone.</w:t>
      </w:r>
    </w:p>
    <w:p w14:paraId="682EFC54">
      <w:pPr>
        <w:pStyle w:val="4"/>
        <w:rPr>
          <w:rFonts w:hint="default" w:ascii="Times New Roman" w:hAnsi="Times New Roman" w:cs="Times New Roman"/>
        </w:rPr>
      </w:pPr>
      <w:r>
        <w:rPr>
          <w:rFonts w:hint="default" w:ascii="Times New Roman" w:hAnsi="Times New Roman" w:cs="Times New Roman"/>
        </w:rPr>
        <w:t>4. Inconsistent SA Parameters</w:t>
      </w:r>
    </w:p>
    <w:p w14:paraId="07F6C7B1">
      <w:pPr>
        <w:rPr>
          <w:rFonts w:hint="default" w:ascii="Times New Roman" w:hAnsi="Times New Roman" w:cs="Times New Roman"/>
        </w:rPr>
      </w:pPr>
      <w:r>
        <w:rPr>
          <w:rFonts w:hint="default" w:ascii="Times New Roman" w:hAnsi="Times New Roman" w:cs="Times New Roman"/>
        </w:rPr>
        <w:t>Endpoints may have different encryption algorithms, authentication algorithms, or key lifetimes, preventing successful SA establishment.</w:t>
      </w:r>
    </w:p>
    <w:p w14:paraId="069BB969">
      <w:pPr>
        <w:pStyle w:val="4"/>
        <w:rPr>
          <w:rFonts w:hint="default" w:ascii="Times New Roman" w:hAnsi="Times New Roman" w:cs="Times New Roman"/>
        </w:rPr>
      </w:pPr>
      <w:r>
        <w:rPr>
          <w:rFonts w:hint="default" w:ascii="Times New Roman" w:hAnsi="Times New Roman" w:cs="Times New Roman"/>
        </w:rPr>
        <w:t>5. Delayed Revocation</w:t>
      </w:r>
    </w:p>
    <w:p w14:paraId="677E4731">
      <w:pPr>
        <w:rPr>
          <w:rFonts w:hint="default" w:ascii="Times New Roman" w:hAnsi="Times New Roman" w:cs="Times New Roman"/>
        </w:rPr>
      </w:pPr>
      <w:r>
        <w:rPr>
          <w:rFonts w:hint="default" w:ascii="Times New Roman" w:hAnsi="Times New Roman" w:cs="Times New Roman"/>
        </w:rPr>
        <w:t>When a key is compromised, manually identifying and replacing the affected key can take time.</w:t>
      </w:r>
    </w:p>
    <w:p w14:paraId="14E3F2AD">
      <w:pPr>
        <w:pStyle w:val="4"/>
        <w:rPr>
          <w:rFonts w:hint="default" w:ascii="Times New Roman" w:hAnsi="Times New Roman" w:cs="Times New Roman"/>
        </w:rPr>
      </w:pPr>
      <w:r>
        <w:rPr>
          <w:rFonts w:hint="default" w:ascii="Times New Roman" w:hAnsi="Times New Roman" w:cs="Times New Roman"/>
        </w:rPr>
        <w:t>6. Poor Scalability</w:t>
      </w:r>
    </w:p>
    <w:p w14:paraId="3DEF1559">
      <w:pPr>
        <w:rPr>
          <w:rFonts w:hint="default" w:ascii="Times New Roman" w:hAnsi="Times New Roman" w:cs="Times New Roman"/>
        </w:rPr>
      </w:pPr>
      <w:r>
        <w:rPr>
          <w:rFonts w:hint="default" w:ascii="Times New Roman" w:hAnsi="Times New Roman" w:cs="Times New Roman"/>
        </w:rPr>
        <w:t>As the number of branches increases, manually maintaining individual SAs becomes increasingly difficult.</w:t>
      </w:r>
    </w:p>
    <w:p w14:paraId="0636903D">
      <w:pPr>
        <w:pStyle w:val="3"/>
        <w:rPr>
          <w:rFonts w:hint="default" w:ascii="Times New Roman" w:hAnsi="Times New Roman" w:cs="Times New Roma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ascii="Times New Roman" w:hAnsi="Times New Roman" w:cs="Times New Roma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B. Automated IKE-Based Key Management Mechanism</w:t>
      </w:r>
    </w:p>
    <w:p w14:paraId="0371E4D9">
      <w:pPr>
        <w:rPr>
          <w:rFonts w:hint="default" w:ascii="Times New Roman" w:hAnsi="Times New Roman" w:cs="Times New Roman"/>
        </w:rPr>
      </w:pPr>
      <w:r>
        <w:rPr>
          <w:rFonts w:hint="default" w:ascii="Times New Roman" w:hAnsi="Times New Roman" w:cs="Times New Roman"/>
        </w:rPr>
        <w:t>The organization should deploy Internet Key Exchange (IKE) to automate the negotiation and management of IPSec Security Associations.</w:t>
      </w:r>
    </w:p>
    <w:p w14:paraId="147751B7">
      <w:pPr>
        <w:rPr>
          <w:rFonts w:hint="default" w:ascii="Times New Roman" w:hAnsi="Times New Roman" w:cs="Times New Roman"/>
        </w:rPr>
      </w:pPr>
      <w:r>
        <w:rPr>
          <w:rFonts w:hint="default" w:ascii="Times New Roman" w:hAnsi="Times New Roman" w:cs="Times New Roman"/>
        </w:rPr>
        <w:t>Proposed flow:</w:t>
      </w:r>
      <w:r>
        <w:rPr>
          <w:rFonts w:hint="default" w:ascii="Times New Roman" w:hAnsi="Times New Roman" w:cs="Times New Roman"/>
        </w:rPr>
        <w:br w:type="textWrapping"/>
      </w:r>
      <w:r>
        <w:rPr>
          <w:rFonts w:hint="default" w:ascii="Times New Roman" w:hAnsi="Times New Roman" w:cs="Times New Roman"/>
        </w:rPr>
        <w:t>IKE Negotiation → Authentication → SA Parameters Negotiated → Session Keys Created → Secure IPSec Tunnel</w:t>
      </w:r>
    </w:p>
    <w:p w14:paraId="5C053601">
      <w:pPr>
        <w:rPr>
          <w:rFonts w:hint="default" w:ascii="Times New Roman" w:hAnsi="Times New Roman" w:cs="Times New Roman"/>
        </w:rPr>
      </w:pPr>
      <w:r>
        <w:rPr>
          <w:rFonts w:hint="default" w:ascii="Times New Roman" w:hAnsi="Times New Roman" w:cs="Times New Roman"/>
        </w:rPr>
        <w:t>Step 1: Initiate IKE: One IPSec endpoint initiates an IKE negotiation with the remote endpoint.</w:t>
      </w:r>
    </w:p>
    <w:p w14:paraId="4196C586">
      <w:pPr>
        <w:rPr>
          <w:rFonts w:hint="default" w:ascii="Times New Roman" w:hAnsi="Times New Roman" w:cs="Times New Roman"/>
        </w:rPr>
      </w:pPr>
      <w:r>
        <w:rPr>
          <w:rFonts w:hint="default" w:ascii="Times New Roman" w:hAnsi="Times New Roman" w:cs="Times New Roman"/>
        </w:rPr>
        <w:t>Step 2: Authenticate Endpoints: The endpoints authenticate each other using an appropriate authentication mechanism.</w:t>
      </w:r>
    </w:p>
    <w:p w14:paraId="22B66F40">
      <w:pPr>
        <w:rPr>
          <w:rFonts w:hint="default" w:ascii="Times New Roman" w:hAnsi="Times New Roman" w:cs="Times New Roman"/>
        </w:rPr>
      </w:pPr>
      <w:r>
        <w:rPr>
          <w:rFonts w:hint="default" w:ascii="Times New Roman" w:hAnsi="Times New Roman" w:cs="Times New Roman"/>
        </w:rPr>
        <w:t>Step 3: Negotiate Security Parameters: The endpoints agree on encryption algorithm, integrity mechanism, Diffie-Hellman parameters, and SA lifetime.</w:t>
      </w:r>
    </w:p>
    <w:p w14:paraId="10C22164">
      <w:pPr>
        <w:rPr>
          <w:rFonts w:hint="default" w:ascii="Times New Roman" w:hAnsi="Times New Roman" w:cs="Times New Roman"/>
        </w:rPr>
      </w:pPr>
      <w:r>
        <w:rPr>
          <w:rFonts w:hint="default" w:ascii="Times New Roman" w:hAnsi="Times New Roman" w:cs="Times New Roman"/>
        </w:rPr>
        <w:t>Step 4: Establish Secure Keys: IKE establishes shared secret material used to create IPSec session keys.</w:t>
      </w:r>
    </w:p>
    <w:p w14:paraId="1DA8ED70">
      <w:pPr>
        <w:rPr>
          <w:rFonts w:hint="default" w:ascii="Times New Roman" w:hAnsi="Times New Roman" w:cs="Times New Roman"/>
        </w:rPr>
      </w:pPr>
      <w:r>
        <w:rPr>
          <w:rFonts w:hint="default" w:ascii="Times New Roman" w:hAnsi="Times New Roman" w:cs="Times New Roman"/>
        </w:rPr>
        <w:t>Step 5: Create IPSec SA: After successful negotiation, the IPSec Security Association is established.</w:t>
      </w:r>
    </w:p>
    <w:p w14:paraId="269CAD01">
      <w:pPr>
        <w:pStyle w:val="3"/>
        <w:rPr>
          <w:rFonts w:hint="default" w:ascii="Times New Roman" w:hAnsi="Times New Roman" w:cs="Times New Roma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ascii="Times New Roman" w:hAnsi="Times New Roman" w:cs="Times New Roma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C. Key Renewal and Revocation Strategy</w:t>
      </w:r>
    </w:p>
    <w:p w14:paraId="61CB1452">
      <w:pPr>
        <w:pStyle w:val="4"/>
        <w:rPr>
          <w:rFonts w:hint="default" w:ascii="Times New Roman" w:hAnsi="Times New Roman" w:cs="Times New Roman"/>
        </w:rPr>
      </w:pPr>
      <w:r>
        <w:rPr>
          <w:rFonts w:hint="default" w:ascii="Times New Roman" w:hAnsi="Times New Roman" w:cs="Times New Roman"/>
        </w:rPr>
        <w:t>Automatic Key Renewal</w:t>
      </w:r>
    </w:p>
    <w:p w14:paraId="7FED6DC5">
      <w:pPr>
        <w:rPr>
          <w:rFonts w:hint="default" w:ascii="Times New Roman" w:hAnsi="Times New Roman" w:cs="Times New Roman"/>
        </w:rPr>
      </w:pPr>
      <w:r>
        <w:rPr>
          <w:rFonts w:hint="default" w:ascii="Times New Roman" w:hAnsi="Times New Roman" w:cs="Times New Roman"/>
        </w:rPr>
        <w:t>Instead of waiting for an SA to expire, the system should begin rekeying before expiration. The new key material and SA can be established while the existing communication is still active.</w:t>
      </w:r>
    </w:p>
    <w:p w14:paraId="1AB32089">
      <w:pPr>
        <w:rPr>
          <w:rFonts w:hint="default" w:ascii="Times New Roman" w:hAnsi="Times New Roman" w:cs="Times New Roman"/>
        </w:rPr>
      </w:pPr>
      <w:r>
        <w:rPr>
          <w:rFonts w:hint="default" w:ascii="Times New Roman" w:hAnsi="Times New Roman" w:cs="Times New Roman"/>
        </w:rPr>
        <w:t>SA Active → Lifetime Approaching → New IKE Negotiation → New Keys Generated → New SA Activated → Old SA Removed</w:t>
      </w:r>
    </w:p>
    <w:p w14:paraId="6C4AC233">
      <w:pPr>
        <w:pStyle w:val="4"/>
        <w:rPr>
          <w:rFonts w:hint="default" w:ascii="Times New Roman" w:hAnsi="Times New Roman" w:cs="Times New Roman"/>
        </w:rPr>
      </w:pPr>
      <w:r>
        <w:rPr>
          <w:rFonts w:hint="default" w:ascii="Times New Roman" w:hAnsi="Times New Roman" w:cs="Times New Roman"/>
        </w:rPr>
        <w:t>Recommended Renewal Strategy</w:t>
      </w:r>
    </w:p>
    <w:p w14:paraId="08A72C6A">
      <w:pPr>
        <w:pStyle w:val="29"/>
        <w:rPr>
          <w:rFonts w:hint="default" w:ascii="Times New Roman" w:hAnsi="Times New Roman" w:cs="Times New Roman"/>
        </w:rPr>
      </w:pPr>
      <w:r>
        <w:rPr>
          <w:rFonts w:hint="default" w:ascii="Times New Roman" w:hAnsi="Times New Roman" w:cs="Times New Roman"/>
        </w:rPr>
        <w:t>Configure appropriate SA lifetimes.</w:t>
      </w:r>
    </w:p>
    <w:p w14:paraId="3086B33C">
      <w:pPr>
        <w:pStyle w:val="29"/>
        <w:rPr>
          <w:rFonts w:hint="default" w:ascii="Times New Roman" w:hAnsi="Times New Roman" w:cs="Times New Roman"/>
        </w:rPr>
      </w:pPr>
      <w:r>
        <w:rPr>
          <w:rFonts w:hint="default" w:ascii="Times New Roman" w:hAnsi="Times New Roman" w:cs="Times New Roman"/>
        </w:rPr>
        <w:t>Begin rekeying before expiration.</w:t>
      </w:r>
    </w:p>
    <w:p w14:paraId="291F6701">
      <w:pPr>
        <w:pStyle w:val="29"/>
        <w:rPr>
          <w:rFonts w:hint="default" w:ascii="Times New Roman" w:hAnsi="Times New Roman" w:cs="Times New Roman"/>
        </w:rPr>
      </w:pPr>
      <w:r>
        <w:rPr>
          <w:rFonts w:hint="default" w:ascii="Times New Roman" w:hAnsi="Times New Roman" w:cs="Times New Roman"/>
        </w:rPr>
        <w:t>Generate fresh key material.</w:t>
      </w:r>
    </w:p>
    <w:p w14:paraId="71F8C4B5">
      <w:pPr>
        <w:pStyle w:val="29"/>
        <w:rPr>
          <w:rFonts w:hint="default" w:ascii="Times New Roman" w:hAnsi="Times New Roman" w:cs="Times New Roman"/>
        </w:rPr>
      </w:pPr>
      <w:r>
        <w:rPr>
          <w:rFonts w:hint="default" w:ascii="Times New Roman" w:hAnsi="Times New Roman" w:cs="Times New Roman"/>
        </w:rPr>
        <w:t>Activate the new SA.</w:t>
      </w:r>
    </w:p>
    <w:p w14:paraId="266B1CF0">
      <w:pPr>
        <w:pStyle w:val="29"/>
        <w:rPr>
          <w:rFonts w:hint="default" w:ascii="Times New Roman" w:hAnsi="Times New Roman" w:cs="Times New Roman"/>
        </w:rPr>
      </w:pPr>
      <w:r>
        <w:rPr>
          <w:rFonts w:hint="default" w:ascii="Times New Roman" w:hAnsi="Times New Roman" w:cs="Times New Roman"/>
        </w:rPr>
        <w:t>Remove the old SA after the transition.</w:t>
      </w:r>
    </w:p>
    <w:p w14:paraId="3028A60D">
      <w:pPr>
        <w:pStyle w:val="29"/>
        <w:rPr>
          <w:rFonts w:hint="default" w:ascii="Times New Roman" w:hAnsi="Times New Roman" w:cs="Times New Roman"/>
        </w:rPr>
      </w:pPr>
      <w:r>
        <w:rPr>
          <w:rFonts w:hint="default" w:ascii="Times New Roman" w:hAnsi="Times New Roman" w:cs="Times New Roman"/>
        </w:rPr>
        <w:t>Log all renewal operations.</w:t>
      </w:r>
    </w:p>
    <w:p w14:paraId="497C1F21">
      <w:pPr>
        <w:pStyle w:val="4"/>
        <w:rPr>
          <w:rFonts w:hint="default" w:ascii="Times New Roman" w:hAnsi="Times New Roman" w:cs="Times New Roman"/>
        </w:rPr>
      </w:pPr>
      <w:r>
        <w:rPr>
          <w:rFonts w:hint="default" w:ascii="Times New Roman" w:hAnsi="Times New Roman" w:cs="Times New Roman"/>
        </w:rPr>
        <w:t>Key Revocation</w:t>
      </w:r>
    </w:p>
    <w:p w14:paraId="46FF139E">
      <w:pPr>
        <w:rPr>
          <w:rFonts w:hint="default" w:ascii="Times New Roman" w:hAnsi="Times New Roman" w:cs="Times New Roman"/>
        </w:rPr>
      </w:pPr>
      <w:r>
        <w:rPr>
          <w:rFonts w:hint="default" w:ascii="Times New Roman" w:hAnsi="Times New Roman" w:cs="Times New Roman"/>
        </w:rPr>
        <w:t>If a key or endpoint is compromised, the affected SA should be terminated, the credentials or keys revoked, new key material generated, and a new SA established after authentication.</w:t>
      </w:r>
    </w:p>
    <w:p w14:paraId="1AFC5D74">
      <w:pPr>
        <w:rPr>
          <w:rFonts w:hint="default" w:ascii="Times New Roman" w:hAnsi="Times New Roman" w:cs="Times New Roman"/>
        </w:rPr>
      </w:pPr>
      <w:r>
        <w:rPr>
          <w:rFonts w:hint="default" w:ascii="Times New Roman" w:hAnsi="Times New Roman" w:cs="Times New Roman"/>
        </w:rPr>
        <w:t>Compromise Detected → Affected SA Identified → SA Terminated → Credentials/Keys Revoked → New Authentication → New SA Established</w:t>
      </w:r>
    </w:p>
    <w:p w14:paraId="2AF7EBF3">
      <w:pPr>
        <w:pStyle w:val="3"/>
        <w:rPr>
          <w:rFonts w:hint="default" w:ascii="Times New Roman" w:hAnsi="Times New Roman" w:cs="Times New Roma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ascii="Times New Roman" w:hAnsi="Times New Roman" w:cs="Times New Roman"/>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D. Scalability and Fault Tolerance</w:t>
      </w:r>
    </w:p>
    <w:p w14:paraId="64E3FBD3">
      <w:pPr>
        <w:rPr>
          <w:rFonts w:hint="default" w:ascii="Times New Roman" w:hAnsi="Times New Roman" w:cs="Times New Roman"/>
        </w:rPr>
      </w:pPr>
      <w:r>
        <w:rPr>
          <w:rFonts w:hint="default" w:ascii="Times New Roman" w:hAnsi="Times New Roman" w:cs="Times New Roman"/>
        </w:rPr>
        <w:t>The IKE-based approach is much more scalable than manual key management. New branches can establish SAs automatically according to enterprise security policies, reducing configuration errors and administrative effort.</w:t>
      </w:r>
    </w:p>
    <w:p w14:paraId="5289EE30">
      <w:pPr>
        <w:rPr>
          <w:rFonts w:hint="default" w:ascii="Times New Roman" w:hAnsi="Times New Roman" w:cs="Times New Roman"/>
        </w:rPr>
      </w:pPr>
      <w:r>
        <w:rPr>
          <w:rFonts w:hint="default" w:ascii="Times New Roman" w:hAnsi="Times New Roman" w:cs="Times New Roman"/>
        </w:rPr>
        <w:t>Automated approach:</w:t>
      </w:r>
      <w:r>
        <w:rPr>
          <w:rFonts w:hint="default" w:ascii="Times New Roman" w:hAnsi="Times New Roman" w:cs="Times New Roman"/>
        </w:rPr>
        <w:br w:type="textWrapping"/>
      </w:r>
      <w:r>
        <w:rPr>
          <w:rFonts w:hint="default" w:ascii="Times New Roman" w:hAnsi="Times New Roman" w:cs="Times New Roman"/>
        </w:rPr>
        <w:t>Central Policy → IKE-Based Management → Branch A / Branch B / Branch C → Automatically Established SAs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3764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61F4749">
            <w:pPr>
              <w:spacing w:after="0" w:line="240" w:lineRule="auto"/>
              <w:rPr>
                <w:rFonts w:hint="default" w:ascii="Times New Roman" w:hAnsi="Times New Roman" w:cs="Times New Roman"/>
              </w:rPr>
            </w:pPr>
            <w:r>
              <w:rPr>
                <w:rFonts w:hint="default" w:ascii="Times New Roman" w:hAnsi="Times New Roman" w:cs="Times New Roman"/>
              </w:rPr>
              <w:t>Area</w:t>
            </w:r>
          </w:p>
        </w:tc>
        <w:tc>
          <w:tcPr>
            <w:tcW w:w="3360" w:type="dxa"/>
          </w:tcPr>
          <w:p w14:paraId="04B897EC">
            <w:pPr>
              <w:spacing w:after="0" w:line="240" w:lineRule="auto"/>
              <w:rPr>
                <w:rFonts w:hint="default" w:ascii="Times New Roman" w:hAnsi="Times New Roman" w:cs="Times New Roman"/>
              </w:rPr>
            </w:pPr>
            <w:r>
              <w:rPr>
                <w:rFonts w:hint="default" w:ascii="Times New Roman" w:hAnsi="Times New Roman" w:cs="Times New Roman"/>
              </w:rPr>
              <w:t>Manual Key Management</w:t>
            </w:r>
          </w:p>
        </w:tc>
        <w:tc>
          <w:tcPr>
            <w:tcW w:w="3360" w:type="dxa"/>
          </w:tcPr>
          <w:p w14:paraId="57BB89A6">
            <w:pPr>
              <w:spacing w:after="0" w:line="240" w:lineRule="auto"/>
              <w:rPr>
                <w:rFonts w:hint="default" w:ascii="Times New Roman" w:hAnsi="Times New Roman" w:cs="Times New Roman"/>
              </w:rPr>
            </w:pPr>
            <w:r>
              <w:rPr>
                <w:rFonts w:hint="default" w:ascii="Times New Roman" w:hAnsi="Times New Roman" w:cs="Times New Roman"/>
              </w:rPr>
              <w:t>IKE-Based Management</w:t>
            </w:r>
          </w:p>
        </w:tc>
      </w:tr>
      <w:tr w14:paraId="0B7DD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B3F8119">
            <w:pPr>
              <w:spacing w:after="0" w:line="240" w:lineRule="auto"/>
              <w:rPr>
                <w:rFonts w:hint="default" w:ascii="Times New Roman" w:hAnsi="Times New Roman" w:cs="Times New Roman"/>
              </w:rPr>
            </w:pPr>
            <w:r>
              <w:rPr>
                <w:rFonts w:hint="default" w:ascii="Times New Roman" w:hAnsi="Times New Roman" w:cs="Times New Roman"/>
              </w:rPr>
              <w:t>Key distribution</w:t>
            </w:r>
          </w:p>
        </w:tc>
        <w:tc>
          <w:tcPr>
            <w:tcW w:w="3360" w:type="dxa"/>
          </w:tcPr>
          <w:p w14:paraId="6DB62693">
            <w:pPr>
              <w:spacing w:after="0" w:line="240" w:lineRule="auto"/>
              <w:rPr>
                <w:rFonts w:hint="default" w:ascii="Times New Roman" w:hAnsi="Times New Roman" w:cs="Times New Roman"/>
              </w:rPr>
            </w:pPr>
            <w:r>
              <w:rPr>
                <w:rFonts w:hint="default" w:ascii="Times New Roman" w:hAnsi="Times New Roman" w:cs="Times New Roman"/>
              </w:rPr>
              <w:t>Manual</w:t>
            </w:r>
          </w:p>
        </w:tc>
        <w:tc>
          <w:tcPr>
            <w:tcW w:w="3360" w:type="dxa"/>
          </w:tcPr>
          <w:p w14:paraId="0A663F30">
            <w:pPr>
              <w:spacing w:after="0" w:line="240" w:lineRule="auto"/>
              <w:rPr>
                <w:rFonts w:hint="default" w:ascii="Times New Roman" w:hAnsi="Times New Roman" w:cs="Times New Roman"/>
              </w:rPr>
            </w:pPr>
            <w:r>
              <w:rPr>
                <w:rFonts w:hint="default" w:ascii="Times New Roman" w:hAnsi="Times New Roman" w:cs="Times New Roman"/>
              </w:rPr>
              <w:t>Automated</w:t>
            </w:r>
          </w:p>
        </w:tc>
      </w:tr>
      <w:tr w14:paraId="5D024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7E92C2B">
            <w:pPr>
              <w:spacing w:after="0" w:line="240" w:lineRule="auto"/>
              <w:rPr>
                <w:rFonts w:hint="default" w:ascii="Times New Roman" w:hAnsi="Times New Roman" w:cs="Times New Roman"/>
              </w:rPr>
            </w:pPr>
            <w:r>
              <w:rPr>
                <w:rFonts w:hint="default" w:ascii="Times New Roman" w:hAnsi="Times New Roman" w:cs="Times New Roman"/>
              </w:rPr>
              <w:t>SA creation</w:t>
            </w:r>
          </w:p>
        </w:tc>
        <w:tc>
          <w:tcPr>
            <w:tcW w:w="3360" w:type="dxa"/>
          </w:tcPr>
          <w:p w14:paraId="689A9C70">
            <w:pPr>
              <w:spacing w:after="0" w:line="240" w:lineRule="auto"/>
              <w:rPr>
                <w:rFonts w:hint="default" w:ascii="Times New Roman" w:hAnsi="Times New Roman" w:cs="Times New Roman"/>
              </w:rPr>
            </w:pPr>
            <w:r>
              <w:rPr>
                <w:rFonts w:hint="default" w:ascii="Times New Roman" w:hAnsi="Times New Roman" w:cs="Times New Roman"/>
              </w:rPr>
              <w:t>Manual</w:t>
            </w:r>
          </w:p>
        </w:tc>
        <w:tc>
          <w:tcPr>
            <w:tcW w:w="3360" w:type="dxa"/>
          </w:tcPr>
          <w:p w14:paraId="3F4F16E5">
            <w:pPr>
              <w:spacing w:after="0" w:line="240" w:lineRule="auto"/>
              <w:rPr>
                <w:rFonts w:hint="default" w:ascii="Times New Roman" w:hAnsi="Times New Roman" w:cs="Times New Roman"/>
              </w:rPr>
            </w:pPr>
            <w:r>
              <w:rPr>
                <w:rFonts w:hint="default" w:ascii="Times New Roman" w:hAnsi="Times New Roman" w:cs="Times New Roman"/>
              </w:rPr>
              <w:t>Automated</w:t>
            </w:r>
          </w:p>
        </w:tc>
      </w:tr>
      <w:tr w14:paraId="5C891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771DD24">
            <w:pPr>
              <w:spacing w:after="0" w:line="240" w:lineRule="auto"/>
              <w:rPr>
                <w:rFonts w:hint="default" w:ascii="Times New Roman" w:hAnsi="Times New Roman" w:cs="Times New Roman"/>
              </w:rPr>
            </w:pPr>
            <w:r>
              <w:rPr>
                <w:rFonts w:hint="default" w:ascii="Times New Roman" w:hAnsi="Times New Roman" w:cs="Times New Roman"/>
              </w:rPr>
              <w:t>Key renewal</w:t>
            </w:r>
          </w:p>
        </w:tc>
        <w:tc>
          <w:tcPr>
            <w:tcW w:w="3360" w:type="dxa"/>
          </w:tcPr>
          <w:p w14:paraId="671C6B9E">
            <w:pPr>
              <w:spacing w:after="0" w:line="240" w:lineRule="auto"/>
              <w:rPr>
                <w:rFonts w:hint="default" w:ascii="Times New Roman" w:hAnsi="Times New Roman" w:cs="Times New Roman"/>
              </w:rPr>
            </w:pPr>
            <w:r>
              <w:rPr>
                <w:rFonts w:hint="default" w:ascii="Times New Roman" w:hAnsi="Times New Roman" w:cs="Times New Roman"/>
              </w:rPr>
              <w:t>Manual</w:t>
            </w:r>
          </w:p>
        </w:tc>
        <w:tc>
          <w:tcPr>
            <w:tcW w:w="3360" w:type="dxa"/>
          </w:tcPr>
          <w:p w14:paraId="16BF0087">
            <w:pPr>
              <w:spacing w:after="0" w:line="240" w:lineRule="auto"/>
              <w:rPr>
                <w:rFonts w:hint="default" w:ascii="Times New Roman" w:hAnsi="Times New Roman" w:cs="Times New Roman"/>
              </w:rPr>
            </w:pPr>
            <w:r>
              <w:rPr>
                <w:rFonts w:hint="default" w:ascii="Times New Roman" w:hAnsi="Times New Roman" w:cs="Times New Roman"/>
              </w:rPr>
              <w:t>Automatic</w:t>
            </w:r>
          </w:p>
        </w:tc>
      </w:tr>
      <w:tr w14:paraId="6EABF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E45499D">
            <w:pPr>
              <w:spacing w:after="0" w:line="240" w:lineRule="auto"/>
              <w:rPr>
                <w:rFonts w:hint="default" w:ascii="Times New Roman" w:hAnsi="Times New Roman" w:cs="Times New Roman"/>
              </w:rPr>
            </w:pPr>
            <w:r>
              <w:rPr>
                <w:rFonts w:hint="default" w:ascii="Times New Roman" w:hAnsi="Times New Roman" w:cs="Times New Roman"/>
              </w:rPr>
              <w:t>Key mismatch</w:t>
            </w:r>
          </w:p>
        </w:tc>
        <w:tc>
          <w:tcPr>
            <w:tcW w:w="3360" w:type="dxa"/>
          </w:tcPr>
          <w:p w14:paraId="260BD361">
            <w:pPr>
              <w:spacing w:after="0" w:line="240" w:lineRule="auto"/>
              <w:rPr>
                <w:rFonts w:hint="default" w:ascii="Times New Roman" w:hAnsi="Times New Roman" w:cs="Times New Roman"/>
              </w:rPr>
            </w:pPr>
            <w:r>
              <w:rPr>
                <w:rFonts w:hint="default" w:ascii="Times New Roman" w:hAnsi="Times New Roman" w:cs="Times New Roman"/>
              </w:rPr>
              <w:t>High possibility</w:t>
            </w:r>
          </w:p>
        </w:tc>
        <w:tc>
          <w:tcPr>
            <w:tcW w:w="3360" w:type="dxa"/>
          </w:tcPr>
          <w:p w14:paraId="1CCB04A6">
            <w:pPr>
              <w:spacing w:after="0" w:line="240" w:lineRule="auto"/>
              <w:rPr>
                <w:rFonts w:hint="default" w:ascii="Times New Roman" w:hAnsi="Times New Roman" w:cs="Times New Roman"/>
              </w:rPr>
            </w:pPr>
            <w:r>
              <w:rPr>
                <w:rFonts w:hint="default" w:ascii="Times New Roman" w:hAnsi="Times New Roman" w:cs="Times New Roman"/>
              </w:rPr>
              <w:t>Reduced</w:t>
            </w:r>
          </w:p>
        </w:tc>
      </w:tr>
      <w:tr w14:paraId="44127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2B2DA1">
            <w:pPr>
              <w:spacing w:after="0" w:line="240" w:lineRule="auto"/>
              <w:rPr>
                <w:rFonts w:hint="default" w:ascii="Times New Roman" w:hAnsi="Times New Roman" w:cs="Times New Roman"/>
              </w:rPr>
            </w:pPr>
            <w:r>
              <w:rPr>
                <w:rFonts w:hint="default" w:ascii="Times New Roman" w:hAnsi="Times New Roman" w:cs="Times New Roman"/>
              </w:rPr>
              <w:t>Scalability</w:t>
            </w:r>
          </w:p>
        </w:tc>
        <w:tc>
          <w:tcPr>
            <w:tcW w:w="3360" w:type="dxa"/>
          </w:tcPr>
          <w:p w14:paraId="050F2A55">
            <w:pPr>
              <w:spacing w:after="0" w:line="240" w:lineRule="auto"/>
              <w:rPr>
                <w:rFonts w:hint="default" w:ascii="Times New Roman" w:hAnsi="Times New Roman" w:cs="Times New Roman"/>
              </w:rPr>
            </w:pPr>
            <w:r>
              <w:rPr>
                <w:rFonts w:hint="default" w:ascii="Times New Roman" w:hAnsi="Times New Roman" w:cs="Times New Roman"/>
              </w:rPr>
              <w:t>Poor</w:t>
            </w:r>
          </w:p>
        </w:tc>
        <w:tc>
          <w:tcPr>
            <w:tcW w:w="3360" w:type="dxa"/>
          </w:tcPr>
          <w:p w14:paraId="3D0BF3CA">
            <w:pPr>
              <w:spacing w:after="0" w:line="240" w:lineRule="auto"/>
              <w:rPr>
                <w:rFonts w:hint="default" w:ascii="Times New Roman" w:hAnsi="Times New Roman" w:cs="Times New Roman"/>
              </w:rPr>
            </w:pPr>
            <w:r>
              <w:rPr>
                <w:rFonts w:hint="default" w:ascii="Times New Roman" w:hAnsi="Times New Roman" w:cs="Times New Roman"/>
              </w:rPr>
              <w:t>High</w:t>
            </w:r>
          </w:p>
        </w:tc>
      </w:tr>
      <w:tr w14:paraId="35C7A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7DBD854">
            <w:pPr>
              <w:spacing w:after="0" w:line="240" w:lineRule="auto"/>
              <w:rPr>
                <w:rFonts w:hint="default" w:ascii="Times New Roman" w:hAnsi="Times New Roman" w:cs="Times New Roman"/>
              </w:rPr>
            </w:pPr>
            <w:r>
              <w:rPr>
                <w:rFonts w:hint="default" w:ascii="Times New Roman" w:hAnsi="Times New Roman" w:cs="Times New Roman"/>
              </w:rPr>
              <w:t>Revocation</w:t>
            </w:r>
          </w:p>
        </w:tc>
        <w:tc>
          <w:tcPr>
            <w:tcW w:w="3360" w:type="dxa"/>
          </w:tcPr>
          <w:p w14:paraId="690E9359">
            <w:pPr>
              <w:spacing w:after="0" w:line="240" w:lineRule="auto"/>
              <w:rPr>
                <w:rFonts w:hint="default" w:ascii="Times New Roman" w:hAnsi="Times New Roman" w:cs="Times New Roman"/>
              </w:rPr>
            </w:pPr>
            <w:r>
              <w:rPr>
                <w:rFonts w:hint="default" w:ascii="Times New Roman" w:hAnsi="Times New Roman" w:cs="Times New Roman"/>
              </w:rPr>
              <w:t>Slow/manual</w:t>
            </w:r>
          </w:p>
        </w:tc>
        <w:tc>
          <w:tcPr>
            <w:tcW w:w="3360" w:type="dxa"/>
          </w:tcPr>
          <w:p w14:paraId="02EBBB5D">
            <w:pPr>
              <w:spacing w:after="0" w:line="240" w:lineRule="auto"/>
              <w:rPr>
                <w:rFonts w:hint="default" w:ascii="Times New Roman" w:hAnsi="Times New Roman" w:cs="Times New Roman"/>
              </w:rPr>
            </w:pPr>
            <w:r>
              <w:rPr>
                <w:rFonts w:hint="default" w:ascii="Times New Roman" w:hAnsi="Times New Roman" w:cs="Times New Roman"/>
              </w:rPr>
              <w:t>Faster</w:t>
            </w:r>
          </w:p>
        </w:tc>
      </w:tr>
      <w:tr w14:paraId="43F9C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23321C5">
            <w:pPr>
              <w:spacing w:after="0" w:line="240" w:lineRule="auto"/>
              <w:rPr>
                <w:rFonts w:hint="default" w:ascii="Times New Roman" w:hAnsi="Times New Roman" w:cs="Times New Roman"/>
              </w:rPr>
            </w:pPr>
            <w:r>
              <w:rPr>
                <w:rFonts w:hint="default" w:ascii="Times New Roman" w:hAnsi="Times New Roman" w:cs="Times New Roman"/>
              </w:rPr>
              <w:t>Administration</w:t>
            </w:r>
          </w:p>
        </w:tc>
        <w:tc>
          <w:tcPr>
            <w:tcW w:w="3360" w:type="dxa"/>
          </w:tcPr>
          <w:p w14:paraId="70541C3D">
            <w:pPr>
              <w:spacing w:after="0" w:line="240" w:lineRule="auto"/>
              <w:rPr>
                <w:rFonts w:hint="default" w:ascii="Times New Roman" w:hAnsi="Times New Roman" w:cs="Times New Roman"/>
              </w:rPr>
            </w:pPr>
            <w:r>
              <w:rPr>
                <w:rFonts w:hint="default" w:ascii="Times New Roman" w:hAnsi="Times New Roman" w:cs="Times New Roman"/>
              </w:rPr>
              <w:t>Complex</w:t>
            </w:r>
          </w:p>
        </w:tc>
        <w:tc>
          <w:tcPr>
            <w:tcW w:w="3360" w:type="dxa"/>
          </w:tcPr>
          <w:p w14:paraId="4297F513">
            <w:pPr>
              <w:spacing w:after="0" w:line="240" w:lineRule="auto"/>
              <w:rPr>
                <w:rFonts w:hint="default" w:ascii="Times New Roman" w:hAnsi="Times New Roman" w:cs="Times New Roman"/>
              </w:rPr>
            </w:pPr>
            <w:r>
              <w:rPr>
                <w:rFonts w:hint="default" w:ascii="Times New Roman" w:hAnsi="Times New Roman" w:cs="Times New Roman"/>
              </w:rPr>
              <w:t>Simplified</w:t>
            </w:r>
          </w:p>
        </w:tc>
      </w:tr>
      <w:tr w14:paraId="68188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400EE3F">
            <w:pPr>
              <w:spacing w:after="0" w:line="240" w:lineRule="auto"/>
              <w:rPr>
                <w:rFonts w:hint="default" w:ascii="Times New Roman" w:hAnsi="Times New Roman" w:cs="Times New Roman"/>
              </w:rPr>
            </w:pPr>
            <w:r>
              <w:rPr>
                <w:rFonts w:hint="default" w:ascii="Times New Roman" w:hAnsi="Times New Roman" w:cs="Times New Roman"/>
              </w:rPr>
              <w:t>Fault recovery</w:t>
            </w:r>
          </w:p>
        </w:tc>
        <w:tc>
          <w:tcPr>
            <w:tcW w:w="3360" w:type="dxa"/>
          </w:tcPr>
          <w:p w14:paraId="40C2FE51">
            <w:pPr>
              <w:spacing w:after="0" w:line="240" w:lineRule="auto"/>
              <w:rPr>
                <w:rFonts w:hint="default" w:ascii="Times New Roman" w:hAnsi="Times New Roman" w:cs="Times New Roman"/>
              </w:rPr>
            </w:pPr>
            <w:r>
              <w:rPr>
                <w:rFonts w:hint="default" w:ascii="Times New Roman" w:hAnsi="Times New Roman" w:cs="Times New Roman"/>
              </w:rPr>
              <w:t>Slower</w:t>
            </w:r>
          </w:p>
        </w:tc>
        <w:tc>
          <w:tcPr>
            <w:tcW w:w="3360" w:type="dxa"/>
          </w:tcPr>
          <w:p w14:paraId="4821A0FA">
            <w:pPr>
              <w:spacing w:after="0" w:line="240" w:lineRule="auto"/>
              <w:rPr>
                <w:rFonts w:hint="default" w:ascii="Times New Roman" w:hAnsi="Times New Roman" w:cs="Times New Roman"/>
              </w:rPr>
            </w:pPr>
            <w:r>
              <w:rPr>
                <w:rFonts w:hint="default" w:ascii="Times New Roman" w:hAnsi="Times New Roman" w:cs="Times New Roman"/>
              </w:rPr>
              <w:t>Faster</w:t>
            </w:r>
          </w:p>
        </w:tc>
      </w:tr>
    </w:tbl>
    <w:p w14:paraId="38D6D56F">
      <w:pPr>
        <w:pStyle w:val="4"/>
        <w:rPr>
          <w:rFonts w:hint="default" w:ascii="Times New Roman" w:hAnsi="Times New Roman" w:cs="Times New Roman"/>
        </w:rPr>
      </w:pPr>
      <w:r>
        <w:rPr>
          <w:rFonts w:hint="default" w:ascii="Times New Roman" w:hAnsi="Times New Roman" w:cs="Times New Roman"/>
        </w:rPr>
        <w:t>Fault-Tolerance Architecture</w:t>
      </w:r>
    </w:p>
    <w:p w14:paraId="34DCC7AB">
      <w:pPr>
        <w:rPr>
          <w:rFonts w:hint="default" w:ascii="Times New Roman" w:hAnsi="Times New Roman" w:cs="Times New Roman"/>
        </w:rPr>
      </w:pPr>
      <w:r>
        <w:rPr>
          <w:rFonts w:hint="default" w:ascii="Times New Roman" w:hAnsi="Times New Roman" w:cs="Times New Roman"/>
        </w:rPr>
        <w:t>Enterprise Network</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 xml:space="preserve">   │ IKE Server 1  │  Primary</w:t>
      </w:r>
      <w:r>
        <w:rPr>
          <w:rFonts w:hint="default" w:ascii="Times New Roman" w:hAnsi="Times New Roman" w:cs="Times New Roman"/>
        </w:rPr>
        <w:br w:type="textWrapping"/>
      </w:r>
      <w:r>
        <w:rPr>
          <w:rFonts w:hint="default" w:ascii="Times New Roman" w:hAnsi="Times New Roman" w:cs="Times New Roman"/>
        </w:rPr>
        <w:t xml:space="preserve">   │ IKE Server 2  │  Backup</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 xml:space="preserve">      Branch Gateways</w:t>
      </w:r>
    </w:p>
    <w:p w14:paraId="2181C8B5">
      <w:pPr>
        <w:rPr>
          <w:rFonts w:hint="default" w:ascii="Times New Roman" w:hAnsi="Times New Roman" w:cs="Times New Roman"/>
        </w:rPr>
      </w:pPr>
      <w:r>
        <w:rPr>
          <w:rFonts w:hint="default" w:ascii="Times New Roman" w:hAnsi="Times New Roman" w:cs="Times New Roman"/>
        </w:rPr>
        <w:t>The enterprise should deploy redundant VPN gateways and IKE infrastructure, maintain synchronized security policies, monitor SA status, maintain backup configuration information, generate alerts before SA expiration, log key-management events, and automatically re-establish failed SAs.</w:t>
      </w:r>
    </w:p>
    <w:p w14:paraId="4546281A">
      <w:pPr>
        <w:pStyle w:val="3"/>
        <w:rPr>
          <w:rFonts w:hint="default" w:ascii="Times New Roman" w:hAnsi="Times New Roman" w:cs="Times New Roman"/>
        </w:rPr>
      </w:pPr>
      <w:r>
        <w:rPr>
          <w:rFonts w:hint="default" w:ascii="Times New Roman" w:hAnsi="Times New Roman" w:cs="Times New Roman"/>
        </w:rPr>
        <w:t>Proposed Complete Solution</w:t>
      </w:r>
    </w:p>
    <w:p w14:paraId="31871A1E">
      <w:pPr>
        <w:rPr>
          <w:rFonts w:hint="default" w:ascii="Times New Roman" w:hAnsi="Times New Roman" w:cs="Times New Roman"/>
        </w:rPr>
      </w:pPr>
      <w:r>
        <w:rPr>
          <w:rFonts w:hint="default" w:ascii="Times New Roman" w:hAnsi="Times New Roman" w:cs="Times New Roman"/>
        </w:rPr>
        <w:t>Enterprise Security Management</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IKE Key Management</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Endpoint Authentication</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Security Negotiation</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Key Establishment</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IPSec SA</w:t>
      </w:r>
      <w:bookmarkStart w:id="0" w:name="_GoBack"/>
      <w:bookmarkEnd w:id="0"/>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Secure Communication</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SA Lifetime Monitoring</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Renewal or Revocation and New SA Creation</w:t>
      </w:r>
    </w:p>
    <w:p w14:paraId="29E806BE">
      <w:pPr>
        <w:rPr>
          <w:rFonts w:hint="default" w:ascii="Times New Roman" w:hAnsi="Times New Roman" w:cs="Times New Roman"/>
          <w:sz w:val="28"/>
          <w:szCs w:val="28"/>
        </w:rPr>
      </w:pPr>
      <w:r>
        <w:rPr>
          <w:rFonts w:hint="default" w:ascii="Times New Roman" w:hAnsi="Times New Roman" w:cs="Times New Roman"/>
          <w:b/>
          <w:bCs/>
          <w:sz w:val="28"/>
          <w:szCs w:val="28"/>
        </w:rPr>
        <w:t>Conclusion</w:t>
      </w:r>
      <w:r>
        <w:rPr>
          <w:rFonts w:hint="default" w:ascii="Times New Roman" w:hAnsi="Times New Roman" w:cs="Times New Roman"/>
          <w:sz w:val="28"/>
          <w:szCs w:val="28"/>
        </w:rPr>
        <w:t xml:space="preserve">: </w:t>
      </w:r>
    </w:p>
    <w:p w14:paraId="6CB372DD">
      <w:pPr>
        <w:rPr>
          <w:rFonts w:hint="default" w:ascii="Times New Roman" w:hAnsi="Times New Roman" w:cs="Times New Roman"/>
        </w:rPr>
      </w:pPr>
      <w:r>
        <w:rPr>
          <w:rFonts w:hint="default" w:ascii="Times New Roman" w:hAnsi="Times New Roman" w:cs="Times New Roman"/>
        </w:rPr>
        <w:t>The organization should replace manual IPSec key management with an IKE-based automated SA management system. IKE can automate authentication, security-parameter negotiation, and key establishment, while automated rekeying prevents unexpected SA expiration. A centralized policy framework combined with redundant VPN/IKE infrastructure improves scalability, availability, fault tolerance, and security.</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tos">
    <w:altName w:val="Segoe U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06B34">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A36B10"/>
    <w:rsid w:val="5362271F"/>
    <w:rsid w:val="6A786C3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1342</Words>
  <Characters>8581</Characters>
  <Lines>0</Lines>
  <Paragraphs>0</Paragraphs>
  <TotalTime>6</TotalTime>
  <ScaleCrop>false</ScaleCrop>
  <LinksUpToDate>false</LinksUpToDate>
  <CharactersWithSpaces>9914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Bachali Varunkumar</cp:lastModifiedBy>
  <dcterms:modified xsi:type="dcterms:W3CDTF">2026-08-21T08:56:14Z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eyJoZGlkIjoiMDljYzUzMWQ4OWI0YzBkYjYzMDRhZTY5ZjZkYmFmYTgiLCJ1c2VySWQiOiI1Njc0NjE1MDEzNjcifQ==</vt:lpwstr>
  </property>
  <property fmtid="{D5CDD505-2E9C-101B-9397-08002B2CF9AE}" pid="3" name="KSOProductBuildVer">
    <vt:lpwstr>1033-12.1.0.28032</vt:lpwstr>
  </property>
  <property fmtid="{D5CDD505-2E9C-101B-9397-08002B2CF9AE}" pid="4" name="ICV">
    <vt:lpwstr>D4C2A2D9FEC7481CB7BFE59CC7BC94CD_13</vt:lpwstr>
  </property>
</Properties>
</file>