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2F9" w:rsidRPr="005B72F9" w:rsidRDefault="005B72F9" w:rsidP="005B72F9">
      <w:pPr>
        <w:pStyle w:val="Title"/>
        <w:jc w:val="center"/>
        <w:rPr>
          <w:rFonts w:eastAsia="Times New Roman"/>
          <w:kern w:val="36"/>
        </w:rPr>
      </w:pPr>
      <w:r w:rsidRPr="005B72F9">
        <w:rPr>
          <w:rFonts w:eastAsia="Times New Roman"/>
          <w:kern w:val="36"/>
        </w:rPr>
        <w:t>Difference between String and StringBuffer</w:t>
      </w:r>
    </w:p>
    <w:p w:rsidR="005B72F9" w:rsidRPr="005B72F9" w:rsidRDefault="005B72F9" w:rsidP="005B72F9">
      <w:pPr>
        <w:shd w:val="clear" w:color="auto" w:fill="FFFFFF"/>
        <w:spacing w:before="100" w:beforeAutospacing="1" w:after="100" w:afterAutospacing="1" w:line="240" w:lineRule="auto"/>
        <w:jc w:val="both"/>
        <w:rPr>
          <w:rFonts w:ascii="Verdana" w:eastAsia="Times New Roman" w:hAnsi="Verdana" w:cs="Times New Roman"/>
          <w:color w:val="000000"/>
          <w:sz w:val="24"/>
          <w:szCs w:val="20"/>
        </w:rPr>
      </w:pPr>
      <w:r w:rsidRPr="005B72F9">
        <w:rPr>
          <w:rFonts w:ascii="Verdana" w:eastAsia="Times New Roman" w:hAnsi="Verdana" w:cs="Times New Roman"/>
          <w:color w:val="000000"/>
          <w:sz w:val="24"/>
          <w:szCs w:val="20"/>
        </w:rPr>
        <w:t>There are many differences b</w:t>
      </w:r>
      <w:r>
        <w:rPr>
          <w:rFonts w:ascii="Verdana" w:eastAsia="Times New Roman" w:hAnsi="Verdana" w:cs="Times New Roman"/>
          <w:color w:val="000000"/>
          <w:sz w:val="24"/>
          <w:szCs w:val="20"/>
        </w:rPr>
        <w:t xml:space="preserve">etween String and StringBuffer. </w:t>
      </w:r>
      <w:r w:rsidRPr="005B72F9">
        <w:rPr>
          <w:rFonts w:ascii="Verdana" w:eastAsia="Times New Roman" w:hAnsi="Verdana" w:cs="Times New Roman"/>
          <w:color w:val="000000"/>
          <w:sz w:val="24"/>
          <w:szCs w:val="20"/>
        </w:rPr>
        <w:t>A list of differences between String and StringBuffer are given below:</w:t>
      </w:r>
    </w:p>
    <w:tbl>
      <w:tblPr>
        <w:tblStyle w:val="TableGrid"/>
        <w:tblW w:w="11010" w:type="dxa"/>
        <w:tblLook w:val="04A0"/>
      </w:tblPr>
      <w:tblGrid>
        <w:gridCol w:w="6189"/>
        <w:gridCol w:w="4821"/>
      </w:tblGrid>
      <w:tr w:rsidR="005B72F9" w:rsidRPr="005B72F9" w:rsidTr="005B72F9">
        <w:trPr>
          <w:trHeight w:val="389"/>
        </w:trPr>
        <w:tc>
          <w:tcPr>
            <w:tcW w:w="6189" w:type="dxa"/>
            <w:hideMark/>
          </w:tcPr>
          <w:p w:rsidR="005B72F9" w:rsidRPr="005B72F9" w:rsidRDefault="005B72F9" w:rsidP="005B72F9">
            <w:pPr>
              <w:jc w:val="center"/>
              <w:rPr>
                <w:rFonts w:ascii="Verdana" w:eastAsia="Times New Roman" w:hAnsi="Verdana" w:cs="Times New Roman"/>
                <w:b/>
                <w:bCs/>
                <w:color w:val="000000"/>
                <w:sz w:val="24"/>
                <w:szCs w:val="24"/>
              </w:rPr>
            </w:pPr>
            <w:r w:rsidRPr="005B72F9">
              <w:rPr>
                <w:rFonts w:ascii="Verdana" w:eastAsia="Times New Roman" w:hAnsi="Verdana" w:cs="Times New Roman"/>
                <w:b/>
                <w:bCs/>
                <w:color w:val="000000"/>
                <w:sz w:val="24"/>
                <w:szCs w:val="24"/>
              </w:rPr>
              <w:t>String</w:t>
            </w:r>
          </w:p>
        </w:tc>
        <w:tc>
          <w:tcPr>
            <w:tcW w:w="4821" w:type="dxa"/>
            <w:hideMark/>
          </w:tcPr>
          <w:p w:rsidR="005B72F9" w:rsidRPr="005B72F9" w:rsidRDefault="005B72F9" w:rsidP="005B72F9">
            <w:pPr>
              <w:jc w:val="center"/>
              <w:rPr>
                <w:rFonts w:ascii="Verdana" w:eastAsia="Times New Roman" w:hAnsi="Verdana" w:cs="Times New Roman"/>
                <w:b/>
                <w:bCs/>
                <w:color w:val="000000"/>
                <w:sz w:val="24"/>
                <w:szCs w:val="24"/>
              </w:rPr>
            </w:pPr>
            <w:r w:rsidRPr="005B72F9">
              <w:rPr>
                <w:rFonts w:ascii="Verdana" w:eastAsia="Times New Roman" w:hAnsi="Verdana" w:cs="Times New Roman"/>
                <w:b/>
                <w:bCs/>
                <w:color w:val="000000"/>
                <w:sz w:val="24"/>
                <w:szCs w:val="24"/>
              </w:rPr>
              <w:t>StringBuffer</w:t>
            </w:r>
          </w:p>
        </w:tc>
      </w:tr>
      <w:tr w:rsidR="005B72F9" w:rsidRPr="005B72F9" w:rsidTr="005B72F9">
        <w:trPr>
          <w:trHeight w:val="448"/>
        </w:trPr>
        <w:tc>
          <w:tcPr>
            <w:tcW w:w="6189" w:type="dxa"/>
            <w:hideMark/>
          </w:tcPr>
          <w:p w:rsidR="005B72F9" w:rsidRPr="005B72F9" w:rsidRDefault="005B72F9" w:rsidP="005B72F9">
            <w:pPr>
              <w:spacing w:line="345" w:lineRule="atLeast"/>
              <w:jc w:val="center"/>
              <w:rPr>
                <w:rFonts w:ascii="Verdana" w:eastAsia="Times New Roman" w:hAnsi="Verdana" w:cs="Times New Roman"/>
                <w:color w:val="000000"/>
                <w:sz w:val="24"/>
                <w:szCs w:val="24"/>
              </w:rPr>
            </w:pPr>
            <w:r w:rsidRPr="005B72F9">
              <w:rPr>
                <w:rFonts w:ascii="Verdana" w:eastAsia="Times New Roman" w:hAnsi="Verdana" w:cs="Times New Roman"/>
                <w:color w:val="000000"/>
                <w:sz w:val="24"/>
                <w:szCs w:val="24"/>
              </w:rPr>
              <w:t>String class is immutable.</w:t>
            </w:r>
          </w:p>
        </w:tc>
        <w:tc>
          <w:tcPr>
            <w:tcW w:w="4821" w:type="dxa"/>
            <w:hideMark/>
          </w:tcPr>
          <w:p w:rsidR="005B72F9" w:rsidRPr="005B72F9" w:rsidRDefault="005B72F9" w:rsidP="005B72F9">
            <w:pPr>
              <w:spacing w:line="360" w:lineRule="auto"/>
              <w:ind w:left="300"/>
              <w:jc w:val="both"/>
              <w:rPr>
                <w:rFonts w:ascii="Verdana" w:eastAsia="Times New Roman" w:hAnsi="Verdana" w:cs="Times New Roman"/>
                <w:color w:val="000000"/>
                <w:sz w:val="24"/>
                <w:szCs w:val="24"/>
              </w:rPr>
            </w:pPr>
            <w:r w:rsidRPr="005B72F9">
              <w:rPr>
                <w:rFonts w:ascii="Verdana" w:eastAsia="Times New Roman" w:hAnsi="Verdana" w:cs="Times New Roman"/>
                <w:color w:val="000000"/>
                <w:sz w:val="24"/>
                <w:szCs w:val="24"/>
              </w:rPr>
              <w:t>StringBuffer class is mutable.</w:t>
            </w:r>
          </w:p>
        </w:tc>
      </w:tr>
      <w:tr w:rsidR="005B72F9" w:rsidRPr="005B72F9" w:rsidTr="005B72F9">
        <w:trPr>
          <w:trHeight w:val="895"/>
        </w:trPr>
        <w:tc>
          <w:tcPr>
            <w:tcW w:w="6189" w:type="dxa"/>
            <w:hideMark/>
          </w:tcPr>
          <w:p w:rsidR="005B72F9" w:rsidRPr="005B72F9" w:rsidRDefault="005B72F9" w:rsidP="005B72F9">
            <w:pPr>
              <w:spacing w:line="345" w:lineRule="atLeast"/>
              <w:ind w:left="300"/>
              <w:jc w:val="both"/>
              <w:rPr>
                <w:rFonts w:ascii="Verdana" w:eastAsia="Times New Roman" w:hAnsi="Verdana" w:cs="Times New Roman"/>
                <w:color w:val="000000"/>
                <w:sz w:val="24"/>
                <w:szCs w:val="24"/>
              </w:rPr>
            </w:pPr>
            <w:r w:rsidRPr="005B72F9">
              <w:rPr>
                <w:rFonts w:ascii="Verdana" w:eastAsia="Times New Roman" w:hAnsi="Verdana" w:cs="Times New Roman"/>
                <w:color w:val="000000"/>
                <w:sz w:val="24"/>
                <w:szCs w:val="24"/>
              </w:rPr>
              <w:t>String is slow a</w:t>
            </w:r>
            <w:r>
              <w:rPr>
                <w:rFonts w:ascii="Verdana" w:eastAsia="Times New Roman" w:hAnsi="Verdana" w:cs="Times New Roman"/>
                <w:color w:val="000000"/>
                <w:sz w:val="24"/>
                <w:szCs w:val="24"/>
              </w:rPr>
              <w:t>nd consumes more memory when we tried</w:t>
            </w:r>
            <w:r w:rsidRPr="005B72F9">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 xml:space="preserve">to </w:t>
            </w:r>
            <w:proofErr w:type="spellStart"/>
            <w:r w:rsidRPr="005B72F9">
              <w:rPr>
                <w:rFonts w:ascii="Verdana" w:eastAsia="Times New Roman" w:hAnsi="Verdana" w:cs="Times New Roman"/>
                <w:color w:val="000000"/>
                <w:sz w:val="24"/>
                <w:szCs w:val="24"/>
              </w:rPr>
              <w:t>concat</w:t>
            </w:r>
            <w:proofErr w:type="spellEnd"/>
            <w:r w:rsidRPr="005B72F9">
              <w:rPr>
                <w:rFonts w:ascii="Verdana" w:eastAsia="Times New Roman" w:hAnsi="Verdana" w:cs="Times New Roman"/>
                <w:color w:val="000000"/>
                <w:sz w:val="24"/>
                <w:szCs w:val="24"/>
              </w:rPr>
              <w:t xml:space="preserve"> too many strings because every time it creates new instance.</w:t>
            </w:r>
          </w:p>
        </w:tc>
        <w:tc>
          <w:tcPr>
            <w:tcW w:w="4821" w:type="dxa"/>
            <w:hideMark/>
          </w:tcPr>
          <w:p w:rsidR="005B72F9" w:rsidRPr="005B72F9" w:rsidRDefault="005B72F9" w:rsidP="005B72F9">
            <w:pPr>
              <w:spacing w:before="240" w:line="360" w:lineRule="auto"/>
              <w:ind w:left="300"/>
              <w:jc w:val="both"/>
              <w:rPr>
                <w:rFonts w:ascii="Verdana" w:eastAsia="Times New Roman" w:hAnsi="Verdana" w:cs="Times New Roman"/>
                <w:color w:val="000000"/>
                <w:sz w:val="24"/>
                <w:szCs w:val="24"/>
              </w:rPr>
            </w:pPr>
            <w:r w:rsidRPr="005B72F9">
              <w:rPr>
                <w:rFonts w:ascii="Verdana" w:eastAsia="Times New Roman" w:hAnsi="Verdana" w:cs="Times New Roman"/>
                <w:color w:val="000000"/>
                <w:sz w:val="24"/>
                <w:szCs w:val="24"/>
              </w:rPr>
              <w:t xml:space="preserve">StringBuffer is fast and consumes less memory when </w:t>
            </w:r>
            <w:r>
              <w:rPr>
                <w:rFonts w:ascii="Verdana" w:eastAsia="Times New Roman" w:hAnsi="Verdana" w:cs="Times New Roman"/>
                <w:color w:val="000000"/>
                <w:sz w:val="24"/>
                <w:szCs w:val="24"/>
              </w:rPr>
              <w:t>we tried to</w:t>
            </w:r>
            <w:r w:rsidRPr="005B72F9">
              <w:rPr>
                <w:rFonts w:ascii="Verdana" w:eastAsia="Times New Roman" w:hAnsi="Verdana" w:cs="Times New Roman"/>
                <w:color w:val="000000"/>
                <w:sz w:val="24"/>
                <w:szCs w:val="24"/>
              </w:rPr>
              <w:t xml:space="preserve"> </w:t>
            </w:r>
            <w:proofErr w:type="spellStart"/>
            <w:r w:rsidRPr="005B72F9">
              <w:rPr>
                <w:rFonts w:ascii="Verdana" w:eastAsia="Times New Roman" w:hAnsi="Verdana" w:cs="Times New Roman"/>
                <w:color w:val="000000"/>
                <w:sz w:val="24"/>
                <w:szCs w:val="24"/>
              </w:rPr>
              <w:t>cancat</w:t>
            </w:r>
            <w:proofErr w:type="spellEnd"/>
            <w:r w:rsidRPr="005B72F9">
              <w:rPr>
                <w:rFonts w:ascii="Verdana" w:eastAsia="Times New Roman" w:hAnsi="Verdana" w:cs="Times New Roman"/>
                <w:color w:val="000000"/>
                <w:sz w:val="24"/>
                <w:szCs w:val="24"/>
              </w:rPr>
              <w:t xml:space="preserve"> strings.</w:t>
            </w:r>
          </w:p>
        </w:tc>
      </w:tr>
      <w:tr w:rsidR="005B72F9" w:rsidRPr="005B72F9" w:rsidTr="005B72F9">
        <w:trPr>
          <w:trHeight w:val="895"/>
        </w:trPr>
        <w:tc>
          <w:tcPr>
            <w:tcW w:w="6189" w:type="dxa"/>
            <w:hideMark/>
          </w:tcPr>
          <w:p w:rsidR="005B72F9" w:rsidRPr="005B72F9" w:rsidRDefault="005B72F9" w:rsidP="005B72F9">
            <w:pPr>
              <w:spacing w:before="240" w:line="345" w:lineRule="atLeast"/>
              <w:ind w:left="300"/>
              <w:jc w:val="both"/>
              <w:rPr>
                <w:rFonts w:ascii="Verdana" w:eastAsia="Times New Roman" w:hAnsi="Verdana" w:cs="Times New Roman"/>
                <w:color w:val="000000"/>
                <w:sz w:val="24"/>
                <w:szCs w:val="24"/>
              </w:rPr>
            </w:pPr>
            <w:r w:rsidRPr="005B72F9">
              <w:rPr>
                <w:rFonts w:ascii="Verdana" w:eastAsia="Times New Roman" w:hAnsi="Verdana" w:cs="Times New Roman"/>
                <w:color w:val="000000"/>
                <w:sz w:val="24"/>
                <w:szCs w:val="24"/>
              </w:rPr>
              <w:t xml:space="preserve">String class overrides the </w:t>
            </w:r>
            <w:proofErr w:type="gramStart"/>
            <w:r w:rsidRPr="005B72F9">
              <w:rPr>
                <w:rFonts w:ascii="Verdana" w:eastAsia="Times New Roman" w:hAnsi="Verdana" w:cs="Times New Roman"/>
                <w:color w:val="000000"/>
                <w:sz w:val="24"/>
                <w:szCs w:val="24"/>
              </w:rPr>
              <w:t>equals(</w:t>
            </w:r>
            <w:proofErr w:type="gramEnd"/>
            <w:r w:rsidRPr="005B72F9">
              <w:rPr>
                <w:rFonts w:ascii="Verdana" w:eastAsia="Times New Roman" w:hAnsi="Verdana" w:cs="Times New Roman"/>
                <w:color w:val="000000"/>
                <w:sz w:val="24"/>
                <w:szCs w:val="24"/>
              </w:rPr>
              <w:t xml:space="preserve">) method of Object class. So </w:t>
            </w:r>
            <w:r>
              <w:rPr>
                <w:rFonts w:ascii="Verdana" w:eastAsia="Times New Roman" w:hAnsi="Verdana" w:cs="Times New Roman"/>
                <w:color w:val="000000"/>
                <w:sz w:val="24"/>
                <w:szCs w:val="24"/>
              </w:rPr>
              <w:t>we</w:t>
            </w:r>
            <w:r w:rsidRPr="005B72F9">
              <w:rPr>
                <w:rFonts w:ascii="Verdana" w:eastAsia="Times New Roman" w:hAnsi="Verdana" w:cs="Times New Roman"/>
                <w:color w:val="000000"/>
                <w:sz w:val="24"/>
                <w:szCs w:val="24"/>
              </w:rPr>
              <w:t xml:space="preserve"> can compare the contents of two strings by </w:t>
            </w:r>
            <w:proofErr w:type="gramStart"/>
            <w:r w:rsidRPr="005B72F9">
              <w:rPr>
                <w:rFonts w:ascii="Verdana" w:eastAsia="Times New Roman" w:hAnsi="Verdana" w:cs="Times New Roman"/>
                <w:color w:val="000000"/>
                <w:sz w:val="24"/>
                <w:szCs w:val="24"/>
              </w:rPr>
              <w:t>equals(</w:t>
            </w:r>
            <w:proofErr w:type="gramEnd"/>
            <w:r w:rsidRPr="005B72F9">
              <w:rPr>
                <w:rFonts w:ascii="Verdana" w:eastAsia="Times New Roman" w:hAnsi="Verdana" w:cs="Times New Roman"/>
                <w:color w:val="000000"/>
                <w:sz w:val="24"/>
                <w:szCs w:val="24"/>
              </w:rPr>
              <w:t>) method.</w:t>
            </w:r>
          </w:p>
        </w:tc>
        <w:tc>
          <w:tcPr>
            <w:tcW w:w="4821" w:type="dxa"/>
            <w:hideMark/>
          </w:tcPr>
          <w:p w:rsidR="005B72F9" w:rsidRPr="005B72F9" w:rsidRDefault="005B72F9" w:rsidP="005B72F9">
            <w:pPr>
              <w:spacing w:before="240" w:line="360" w:lineRule="auto"/>
              <w:ind w:left="300"/>
              <w:jc w:val="both"/>
              <w:rPr>
                <w:rFonts w:ascii="Verdana" w:eastAsia="Times New Roman" w:hAnsi="Verdana" w:cs="Times New Roman"/>
                <w:color w:val="000000"/>
                <w:sz w:val="24"/>
                <w:szCs w:val="24"/>
              </w:rPr>
            </w:pPr>
            <w:r w:rsidRPr="005B72F9">
              <w:rPr>
                <w:rFonts w:ascii="Verdana" w:eastAsia="Times New Roman" w:hAnsi="Verdana" w:cs="Times New Roman"/>
                <w:color w:val="000000"/>
                <w:sz w:val="24"/>
                <w:szCs w:val="24"/>
              </w:rPr>
              <w:t xml:space="preserve">StringBuffer class doesn't override the </w:t>
            </w:r>
            <w:proofErr w:type="gramStart"/>
            <w:r w:rsidRPr="005B72F9">
              <w:rPr>
                <w:rFonts w:ascii="Verdana" w:eastAsia="Times New Roman" w:hAnsi="Verdana" w:cs="Times New Roman"/>
                <w:color w:val="000000"/>
                <w:sz w:val="24"/>
                <w:szCs w:val="24"/>
              </w:rPr>
              <w:t>equals(</w:t>
            </w:r>
            <w:proofErr w:type="gramEnd"/>
            <w:r w:rsidRPr="005B72F9">
              <w:rPr>
                <w:rFonts w:ascii="Verdana" w:eastAsia="Times New Roman" w:hAnsi="Verdana" w:cs="Times New Roman"/>
                <w:color w:val="000000"/>
                <w:sz w:val="24"/>
                <w:szCs w:val="24"/>
              </w:rPr>
              <w:t>) method of Object class.</w:t>
            </w:r>
          </w:p>
        </w:tc>
      </w:tr>
    </w:tbl>
    <w:p w:rsidR="009B321D" w:rsidRDefault="009B321D">
      <w:pPr>
        <w:rPr>
          <w:rFonts w:ascii="Verdana" w:eastAsia="Times New Roman" w:hAnsi="Verdana" w:cs="Helvetica"/>
          <w:sz w:val="28"/>
          <w:szCs w:val="38"/>
        </w:rPr>
      </w:pPr>
    </w:p>
    <w:p w:rsidR="005B72F9" w:rsidRPr="005B72F9" w:rsidRDefault="005B72F9" w:rsidP="005B72F9">
      <w:pPr>
        <w:shd w:val="clear" w:color="auto" w:fill="FFFFFF"/>
        <w:spacing w:before="75" w:after="100" w:afterAutospacing="1" w:line="312" w:lineRule="atLeast"/>
        <w:jc w:val="center"/>
        <w:outlineLvl w:val="0"/>
        <w:rPr>
          <w:rFonts w:asciiTheme="majorHAnsi" w:eastAsia="Times New Roman" w:hAnsiTheme="majorHAnsi" w:cstheme="majorBidi"/>
          <w:color w:val="17365D" w:themeColor="text2" w:themeShade="BF"/>
          <w:spacing w:val="5"/>
          <w:kern w:val="36"/>
          <w:sz w:val="48"/>
          <w:szCs w:val="52"/>
          <w:u w:val="single"/>
        </w:rPr>
      </w:pPr>
      <w:r w:rsidRPr="005B72F9">
        <w:rPr>
          <w:rFonts w:asciiTheme="majorHAnsi" w:eastAsia="Times New Roman" w:hAnsiTheme="majorHAnsi" w:cstheme="majorBidi"/>
          <w:color w:val="17365D" w:themeColor="text2" w:themeShade="BF"/>
          <w:spacing w:val="5"/>
          <w:kern w:val="36"/>
          <w:sz w:val="48"/>
          <w:szCs w:val="52"/>
          <w:u w:val="single"/>
        </w:rPr>
        <w:t>Difference between StringBuffer and StringBuilder</w:t>
      </w:r>
    </w:p>
    <w:p w:rsidR="005B72F9" w:rsidRDefault="005B72F9" w:rsidP="005B72F9">
      <w:pPr>
        <w:shd w:val="clear" w:color="auto" w:fill="FFFFFF"/>
        <w:spacing w:before="100" w:beforeAutospacing="1" w:after="100" w:afterAutospacing="1"/>
        <w:jc w:val="both"/>
        <w:rPr>
          <w:rFonts w:ascii="Verdana" w:eastAsia="Times New Roman" w:hAnsi="Verdana" w:cs="Times New Roman"/>
          <w:color w:val="000000"/>
          <w:sz w:val="24"/>
          <w:szCs w:val="20"/>
        </w:rPr>
      </w:pPr>
      <w:r w:rsidRPr="005B72F9">
        <w:rPr>
          <w:rFonts w:ascii="Verdana" w:eastAsia="Times New Roman" w:hAnsi="Verdana" w:cs="Times New Roman"/>
          <w:color w:val="000000"/>
          <w:sz w:val="24"/>
          <w:szCs w:val="20"/>
        </w:rPr>
        <w:t>Java provides three classes to represent a sequence of characters: String, StringBuffer, and StringBuilder. The String class is an immutable class whereas StringBuffer and StringBuilder classes are mutable. There are many differences between StringBuffer and StringBuilder. The StringBuilder class is introduced since JDK 1.5.</w:t>
      </w:r>
    </w:p>
    <w:p w:rsidR="00373BAC" w:rsidRPr="005B72F9" w:rsidRDefault="00373BAC" w:rsidP="005B72F9">
      <w:pPr>
        <w:shd w:val="clear" w:color="auto" w:fill="FFFFFF"/>
        <w:spacing w:before="100" w:beforeAutospacing="1" w:after="100" w:afterAutospacing="1"/>
        <w:jc w:val="both"/>
        <w:rPr>
          <w:rFonts w:ascii="Verdana" w:eastAsia="Times New Roman" w:hAnsi="Verdana" w:cs="Times New Roman"/>
          <w:color w:val="000000"/>
          <w:sz w:val="24"/>
          <w:szCs w:val="20"/>
        </w:rPr>
      </w:pPr>
    </w:p>
    <w:tbl>
      <w:tblPr>
        <w:tblStyle w:val="TableGrid"/>
        <w:tblW w:w="10278" w:type="dxa"/>
        <w:jc w:val="center"/>
        <w:tblLook w:val="04A0"/>
      </w:tblPr>
      <w:tblGrid>
        <w:gridCol w:w="5132"/>
        <w:gridCol w:w="5146"/>
      </w:tblGrid>
      <w:tr w:rsidR="00373BAC" w:rsidRPr="005B72F9" w:rsidTr="00373BAC">
        <w:trPr>
          <w:trHeight w:val="519"/>
          <w:jc w:val="center"/>
        </w:trPr>
        <w:tc>
          <w:tcPr>
            <w:tcW w:w="0" w:type="auto"/>
            <w:hideMark/>
          </w:tcPr>
          <w:p w:rsidR="00373BAC" w:rsidRPr="005B72F9" w:rsidRDefault="00373BAC" w:rsidP="00373BAC">
            <w:pPr>
              <w:spacing w:before="240"/>
              <w:jc w:val="center"/>
              <w:rPr>
                <w:rFonts w:ascii="Verdana" w:eastAsia="Times New Roman" w:hAnsi="Verdana" w:cs="Times New Roman"/>
                <w:b/>
                <w:bCs/>
                <w:color w:val="000000"/>
                <w:sz w:val="24"/>
                <w:szCs w:val="24"/>
              </w:rPr>
            </w:pPr>
            <w:r w:rsidRPr="005B72F9">
              <w:rPr>
                <w:rFonts w:ascii="Verdana" w:eastAsia="Times New Roman" w:hAnsi="Verdana" w:cs="Times New Roman"/>
                <w:b/>
                <w:bCs/>
                <w:color w:val="000000"/>
                <w:sz w:val="24"/>
                <w:szCs w:val="24"/>
              </w:rPr>
              <w:t>StringBuffer</w:t>
            </w:r>
          </w:p>
        </w:tc>
        <w:tc>
          <w:tcPr>
            <w:tcW w:w="0" w:type="auto"/>
            <w:hideMark/>
          </w:tcPr>
          <w:p w:rsidR="00373BAC" w:rsidRPr="005B72F9" w:rsidRDefault="00373BAC" w:rsidP="00373BAC">
            <w:pPr>
              <w:spacing w:before="240"/>
              <w:jc w:val="center"/>
              <w:rPr>
                <w:rFonts w:ascii="Verdana" w:eastAsia="Times New Roman" w:hAnsi="Verdana" w:cs="Times New Roman"/>
                <w:b/>
                <w:bCs/>
                <w:color w:val="000000"/>
                <w:sz w:val="24"/>
                <w:szCs w:val="24"/>
              </w:rPr>
            </w:pPr>
            <w:r w:rsidRPr="005B72F9">
              <w:rPr>
                <w:rFonts w:ascii="Verdana" w:eastAsia="Times New Roman" w:hAnsi="Verdana" w:cs="Times New Roman"/>
                <w:b/>
                <w:bCs/>
                <w:color w:val="000000"/>
                <w:sz w:val="24"/>
                <w:szCs w:val="24"/>
              </w:rPr>
              <w:t>StringBuilder</w:t>
            </w:r>
          </w:p>
        </w:tc>
      </w:tr>
      <w:tr w:rsidR="00373BAC" w:rsidRPr="00373BAC" w:rsidTr="00373BAC">
        <w:trPr>
          <w:trHeight w:val="1430"/>
          <w:jc w:val="center"/>
        </w:trPr>
        <w:tc>
          <w:tcPr>
            <w:tcW w:w="0" w:type="auto"/>
            <w:hideMark/>
          </w:tcPr>
          <w:p w:rsidR="00373BAC" w:rsidRPr="005B72F9" w:rsidRDefault="00373BAC" w:rsidP="00373BAC">
            <w:pPr>
              <w:spacing w:before="240"/>
              <w:jc w:val="center"/>
              <w:rPr>
                <w:rFonts w:ascii="Verdana" w:eastAsia="Times New Roman" w:hAnsi="Verdana" w:cs="Times New Roman"/>
                <w:bCs/>
                <w:color w:val="000000"/>
                <w:sz w:val="24"/>
                <w:szCs w:val="24"/>
              </w:rPr>
            </w:pPr>
            <w:r w:rsidRPr="005B72F9">
              <w:rPr>
                <w:rFonts w:ascii="Verdana" w:eastAsia="Times New Roman" w:hAnsi="Verdana" w:cs="Times New Roman"/>
                <w:bCs/>
                <w:color w:val="000000"/>
                <w:sz w:val="24"/>
                <w:szCs w:val="24"/>
              </w:rPr>
              <w:t>StringBuffer is </w:t>
            </w:r>
            <w:r w:rsidRPr="00373BAC">
              <w:rPr>
                <w:rFonts w:ascii="Verdana" w:eastAsia="Times New Roman" w:hAnsi="Verdana" w:cs="Times New Roman"/>
                <w:bCs/>
                <w:color w:val="000000"/>
                <w:sz w:val="24"/>
                <w:szCs w:val="24"/>
              </w:rPr>
              <w:t>synchronized</w:t>
            </w:r>
            <w:r w:rsidRPr="005B72F9">
              <w:rPr>
                <w:rFonts w:ascii="Verdana" w:eastAsia="Times New Roman" w:hAnsi="Verdana" w:cs="Times New Roman"/>
                <w:bCs/>
                <w:color w:val="000000"/>
                <w:sz w:val="24"/>
                <w:szCs w:val="24"/>
              </w:rPr>
              <w:t> i.e. thread safe. It means two threads can't call the methods of StringBuffer simultaneously.</w:t>
            </w:r>
          </w:p>
        </w:tc>
        <w:tc>
          <w:tcPr>
            <w:tcW w:w="0" w:type="auto"/>
            <w:hideMark/>
          </w:tcPr>
          <w:p w:rsidR="00373BAC" w:rsidRPr="005B72F9" w:rsidRDefault="00373BAC" w:rsidP="00373BAC">
            <w:pPr>
              <w:spacing w:before="240"/>
              <w:jc w:val="center"/>
              <w:rPr>
                <w:rFonts w:ascii="Verdana" w:eastAsia="Times New Roman" w:hAnsi="Verdana" w:cs="Times New Roman"/>
                <w:bCs/>
                <w:color w:val="000000"/>
                <w:sz w:val="24"/>
                <w:szCs w:val="24"/>
              </w:rPr>
            </w:pPr>
            <w:r w:rsidRPr="005B72F9">
              <w:rPr>
                <w:rFonts w:ascii="Verdana" w:eastAsia="Times New Roman" w:hAnsi="Verdana" w:cs="Times New Roman"/>
                <w:bCs/>
                <w:color w:val="000000"/>
                <w:sz w:val="24"/>
                <w:szCs w:val="24"/>
              </w:rPr>
              <w:t>StringBuilder is </w:t>
            </w:r>
            <w:r w:rsidRPr="00373BAC">
              <w:rPr>
                <w:rFonts w:ascii="Verdana" w:eastAsia="Times New Roman" w:hAnsi="Verdana" w:cs="Times New Roman"/>
                <w:bCs/>
                <w:color w:val="000000"/>
                <w:sz w:val="24"/>
                <w:szCs w:val="24"/>
              </w:rPr>
              <w:t>non-synchronized</w:t>
            </w:r>
            <w:r w:rsidRPr="005B72F9">
              <w:rPr>
                <w:rFonts w:ascii="Verdana" w:eastAsia="Times New Roman" w:hAnsi="Verdana" w:cs="Times New Roman"/>
                <w:bCs/>
                <w:color w:val="000000"/>
                <w:sz w:val="24"/>
                <w:szCs w:val="24"/>
              </w:rPr>
              <w:t> i.e. not thread safe. It means two threads can call the methods of StringBuilder simultaneously.</w:t>
            </w:r>
          </w:p>
        </w:tc>
      </w:tr>
      <w:tr w:rsidR="00373BAC" w:rsidRPr="00373BAC" w:rsidTr="00373BAC">
        <w:trPr>
          <w:trHeight w:val="1070"/>
          <w:jc w:val="center"/>
        </w:trPr>
        <w:tc>
          <w:tcPr>
            <w:tcW w:w="0" w:type="auto"/>
            <w:hideMark/>
          </w:tcPr>
          <w:p w:rsidR="00373BAC" w:rsidRPr="005B72F9" w:rsidRDefault="00373BAC" w:rsidP="00373BAC">
            <w:pPr>
              <w:spacing w:before="240"/>
              <w:jc w:val="center"/>
              <w:rPr>
                <w:rFonts w:ascii="Verdana" w:eastAsia="Times New Roman" w:hAnsi="Verdana" w:cs="Times New Roman"/>
                <w:bCs/>
                <w:color w:val="000000"/>
                <w:sz w:val="24"/>
                <w:szCs w:val="24"/>
              </w:rPr>
            </w:pPr>
            <w:r w:rsidRPr="005B72F9">
              <w:rPr>
                <w:rFonts w:ascii="Verdana" w:eastAsia="Times New Roman" w:hAnsi="Verdana" w:cs="Times New Roman"/>
                <w:bCs/>
                <w:color w:val="000000"/>
                <w:sz w:val="24"/>
                <w:szCs w:val="24"/>
              </w:rPr>
              <w:t>StringBuffer is </w:t>
            </w:r>
            <w:r w:rsidRPr="00373BAC">
              <w:rPr>
                <w:rFonts w:ascii="Verdana" w:eastAsia="Times New Roman" w:hAnsi="Verdana" w:cs="Times New Roman"/>
                <w:bCs/>
                <w:color w:val="000000"/>
                <w:sz w:val="24"/>
                <w:szCs w:val="24"/>
              </w:rPr>
              <w:t>less efficient</w:t>
            </w:r>
            <w:r w:rsidRPr="005B72F9">
              <w:rPr>
                <w:rFonts w:ascii="Verdana" w:eastAsia="Times New Roman" w:hAnsi="Verdana" w:cs="Times New Roman"/>
                <w:bCs/>
                <w:color w:val="000000"/>
                <w:sz w:val="24"/>
                <w:szCs w:val="24"/>
              </w:rPr>
              <w:t> than StringBuilder.</w:t>
            </w:r>
          </w:p>
        </w:tc>
        <w:tc>
          <w:tcPr>
            <w:tcW w:w="0" w:type="auto"/>
            <w:hideMark/>
          </w:tcPr>
          <w:p w:rsidR="00373BAC" w:rsidRPr="005B72F9" w:rsidRDefault="00373BAC" w:rsidP="00373BAC">
            <w:pPr>
              <w:spacing w:before="240"/>
              <w:jc w:val="center"/>
              <w:rPr>
                <w:rFonts w:ascii="Verdana" w:eastAsia="Times New Roman" w:hAnsi="Verdana" w:cs="Times New Roman"/>
                <w:bCs/>
                <w:color w:val="000000"/>
                <w:sz w:val="24"/>
                <w:szCs w:val="24"/>
              </w:rPr>
            </w:pPr>
            <w:r w:rsidRPr="005B72F9">
              <w:rPr>
                <w:rFonts w:ascii="Verdana" w:eastAsia="Times New Roman" w:hAnsi="Verdana" w:cs="Times New Roman"/>
                <w:bCs/>
                <w:color w:val="000000"/>
                <w:sz w:val="24"/>
                <w:szCs w:val="24"/>
              </w:rPr>
              <w:t>StringBuilder is </w:t>
            </w:r>
            <w:r w:rsidRPr="00373BAC">
              <w:rPr>
                <w:rFonts w:ascii="Verdana" w:eastAsia="Times New Roman" w:hAnsi="Verdana" w:cs="Times New Roman"/>
                <w:bCs/>
                <w:color w:val="000000"/>
                <w:sz w:val="24"/>
                <w:szCs w:val="24"/>
              </w:rPr>
              <w:t>more efficient</w:t>
            </w:r>
            <w:r w:rsidRPr="005B72F9">
              <w:rPr>
                <w:rFonts w:ascii="Verdana" w:eastAsia="Times New Roman" w:hAnsi="Verdana" w:cs="Times New Roman"/>
                <w:bCs/>
                <w:color w:val="000000"/>
                <w:sz w:val="24"/>
                <w:szCs w:val="24"/>
              </w:rPr>
              <w:t> than StringBuffer.</w:t>
            </w:r>
          </w:p>
        </w:tc>
      </w:tr>
    </w:tbl>
    <w:p w:rsidR="005B72F9" w:rsidRPr="00373BAC" w:rsidRDefault="005B72F9" w:rsidP="00373BAC">
      <w:pPr>
        <w:spacing w:before="240" w:after="0" w:line="240" w:lineRule="auto"/>
        <w:jc w:val="center"/>
        <w:rPr>
          <w:rFonts w:ascii="Verdana" w:eastAsia="Times New Roman" w:hAnsi="Verdana" w:cs="Times New Roman"/>
          <w:bCs/>
          <w:color w:val="000000"/>
          <w:sz w:val="24"/>
          <w:szCs w:val="24"/>
        </w:rPr>
      </w:pPr>
    </w:p>
    <w:sectPr w:rsidR="005B72F9" w:rsidRPr="00373BAC" w:rsidSect="005B72F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1009B"/>
    <w:multiLevelType w:val="multilevel"/>
    <w:tmpl w:val="146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6B5107"/>
    <w:multiLevelType w:val="multilevel"/>
    <w:tmpl w:val="967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72F9"/>
    <w:rsid w:val="00373BAC"/>
    <w:rsid w:val="005B72F9"/>
    <w:rsid w:val="009B3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21D"/>
  </w:style>
  <w:style w:type="paragraph" w:styleId="Heading1">
    <w:name w:val="heading 1"/>
    <w:basedOn w:val="Normal"/>
    <w:link w:val="Heading1Char"/>
    <w:uiPriority w:val="9"/>
    <w:qFormat/>
    <w:rsid w:val="005B72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2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B72F9"/>
  </w:style>
  <w:style w:type="character" w:customStyle="1" w:styleId="string">
    <w:name w:val="string"/>
    <w:basedOn w:val="DefaultParagraphFont"/>
    <w:rsid w:val="005B72F9"/>
  </w:style>
  <w:style w:type="character" w:customStyle="1" w:styleId="number">
    <w:name w:val="number"/>
    <w:basedOn w:val="DefaultParagraphFont"/>
    <w:rsid w:val="005B72F9"/>
  </w:style>
  <w:style w:type="paragraph" w:styleId="HTMLPreformatted">
    <w:name w:val="HTML Preformatted"/>
    <w:basedOn w:val="Normal"/>
    <w:link w:val="HTMLPreformattedChar"/>
    <w:uiPriority w:val="99"/>
    <w:semiHidden/>
    <w:unhideWhenUsed/>
    <w:rsid w:val="005B7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2F9"/>
    <w:rPr>
      <w:rFonts w:ascii="Courier New" w:eastAsia="Times New Roman" w:hAnsi="Courier New" w:cs="Courier New"/>
      <w:sz w:val="20"/>
      <w:szCs w:val="20"/>
    </w:rPr>
  </w:style>
  <w:style w:type="paragraph" w:styleId="Title">
    <w:name w:val="Title"/>
    <w:basedOn w:val="Normal"/>
    <w:next w:val="Normal"/>
    <w:link w:val="TitleChar"/>
    <w:uiPriority w:val="10"/>
    <w:qFormat/>
    <w:rsid w:val="005B7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B7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5B72F9"/>
    <w:rPr>
      <w:i/>
      <w:iCs/>
    </w:rPr>
  </w:style>
</w:styles>
</file>

<file path=word/webSettings.xml><?xml version="1.0" encoding="utf-8"?>
<w:webSettings xmlns:r="http://schemas.openxmlformats.org/officeDocument/2006/relationships" xmlns:w="http://schemas.openxmlformats.org/wordprocessingml/2006/main">
  <w:divs>
    <w:div w:id="501429880">
      <w:bodyDiv w:val="1"/>
      <w:marLeft w:val="0"/>
      <w:marRight w:val="0"/>
      <w:marTop w:val="0"/>
      <w:marBottom w:val="0"/>
      <w:divBdr>
        <w:top w:val="none" w:sz="0" w:space="0" w:color="auto"/>
        <w:left w:val="none" w:sz="0" w:space="0" w:color="auto"/>
        <w:bottom w:val="none" w:sz="0" w:space="0" w:color="auto"/>
        <w:right w:val="none" w:sz="0" w:space="0" w:color="auto"/>
      </w:divBdr>
      <w:divsChild>
        <w:div w:id="635529784">
          <w:marLeft w:val="0"/>
          <w:marRight w:val="0"/>
          <w:marTop w:val="0"/>
          <w:marBottom w:val="120"/>
          <w:divBdr>
            <w:top w:val="single" w:sz="6" w:space="0" w:color="D5DDC6"/>
            <w:left w:val="single" w:sz="24" w:space="0" w:color="66BB55"/>
            <w:bottom w:val="single" w:sz="6" w:space="0" w:color="D5DDC6"/>
            <w:right w:val="single" w:sz="6" w:space="0" w:color="D5DDC6"/>
          </w:divBdr>
        </w:div>
        <w:div w:id="391193702">
          <w:marLeft w:val="0"/>
          <w:marRight w:val="0"/>
          <w:marTop w:val="120"/>
          <w:marBottom w:val="0"/>
          <w:divBdr>
            <w:top w:val="single" w:sz="6" w:space="0" w:color="D5DDC6"/>
            <w:left w:val="single" w:sz="6" w:space="4" w:color="D5DDC6"/>
            <w:bottom w:val="single" w:sz="6" w:space="0" w:color="D5DDC6"/>
            <w:right w:val="single" w:sz="6" w:space="0" w:color="D5DDC6"/>
          </w:divBdr>
        </w:div>
        <w:div w:id="1645743954">
          <w:marLeft w:val="0"/>
          <w:marRight w:val="0"/>
          <w:marTop w:val="0"/>
          <w:marBottom w:val="120"/>
          <w:divBdr>
            <w:top w:val="single" w:sz="6" w:space="0" w:color="D5DDC6"/>
            <w:left w:val="single" w:sz="24" w:space="0" w:color="66BB55"/>
            <w:bottom w:val="single" w:sz="6" w:space="0" w:color="D5DDC6"/>
            <w:right w:val="single" w:sz="6" w:space="0" w:color="D5DDC6"/>
          </w:divBdr>
        </w:div>
        <w:div w:id="10622893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114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c:creator>
  <cp:lastModifiedBy>CK</cp:lastModifiedBy>
  <cp:revision>1</cp:revision>
  <dcterms:created xsi:type="dcterms:W3CDTF">2019-04-03T08:49:00Z</dcterms:created>
  <dcterms:modified xsi:type="dcterms:W3CDTF">2019-04-03T09:02:00Z</dcterms:modified>
</cp:coreProperties>
</file>