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438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per_1_qn5sc1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438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Uploaded at: 2024-07-05 09:32:52.307524+00:00</w:t>
      </w:r>
    </w:p>
    <w:p>
      <w:r>
        <w:t>response:</w:t>
        <w:br/>
        <w:t>GenerateContentResponse(</w:t>
        <w:br/>
        <w:t xml:space="preserve">    done=True,</w:t>
        <w:br/>
        <w:t xml:space="preserve">    iterator=None,</w:t>
        <w:br/>
        <w:t xml:space="preserve">    result=glm.GenerateContentResponse({'candidates': [{'content': {'parts': [{'text': 'The bottom right corner of the notebook paper is torn, where the writing "not present\\nbe interactive" is. \n'}], 'role': 'model'}, 'finish_reason': 1, 'index': 0, 'safety_ratings': [{'category': 9, 'probability': 1, 'blocked': False}, {'category': 8, 'probability': 1, 'blocked': False}, {'category': 7, 'probability': 1, 'blocked': False}, {'category': 10, 'probability': 1, 'blocked': False}], 'token_count': 0, 'grounding_attributions': []}]}),</w:t>
        <w:br/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