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41F1" w14:textId="0E6982D6" w:rsidR="00836443" w:rsidRDefault="004B3157" w:rsidP="004B3157">
      <w:pPr>
        <w:ind w:left="2880" w:firstLine="720"/>
      </w:pPr>
      <w:r>
        <w:t>RBI Guidelines</w:t>
      </w:r>
    </w:p>
    <w:p w14:paraId="20C856DB" w14:textId="77777777" w:rsidR="004B3157" w:rsidRPr="004B3157" w:rsidRDefault="004B3157" w:rsidP="004B3157">
      <w:r w:rsidRPr="004B3157">
        <w:rPr>
          <w:b/>
          <w:bCs/>
        </w:rPr>
        <w:t>KYC &amp; AML Norms</w:t>
      </w:r>
    </w:p>
    <w:p w14:paraId="40B8C821" w14:textId="77777777" w:rsidR="004B3157" w:rsidRPr="004B3157" w:rsidRDefault="004B3157" w:rsidP="004B3157">
      <w:pPr>
        <w:numPr>
          <w:ilvl w:val="0"/>
          <w:numId w:val="1"/>
        </w:numPr>
      </w:pPr>
      <w:r w:rsidRPr="004B3157">
        <w:rPr>
          <w:b/>
          <w:bCs/>
        </w:rPr>
        <w:t>Know Your Customer (KYC):</w:t>
      </w:r>
    </w:p>
    <w:p w14:paraId="0BE27927" w14:textId="77777777" w:rsidR="004B3157" w:rsidRPr="004B3157" w:rsidRDefault="004B3157" w:rsidP="004B3157">
      <w:pPr>
        <w:numPr>
          <w:ilvl w:val="1"/>
          <w:numId w:val="1"/>
        </w:numPr>
      </w:pPr>
      <w:r w:rsidRPr="004B3157">
        <w:t>Banks must verify identity and address using officially valid documents (PAN, Aadhaar, Passport, Driving License).</w:t>
      </w:r>
    </w:p>
    <w:p w14:paraId="0A4E7482" w14:textId="77777777" w:rsidR="004B3157" w:rsidRPr="004B3157" w:rsidRDefault="004B3157" w:rsidP="004B3157">
      <w:pPr>
        <w:numPr>
          <w:ilvl w:val="1"/>
          <w:numId w:val="1"/>
        </w:numPr>
      </w:pPr>
      <w:r w:rsidRPr="004B3157">
        <w:t>e</w:t>
      </w:r>
      <w:r w:rsidRPr="004B3157">
        <w:noBreakHyphen/>
        <w:t>KYC permitted for digital onboarding.</w:t>
      </w:r>
    </w:p>
    <w:p w14:paraId="7ED8608F" w14:textId="77777777" w:rsidR="004B3157" w:rsidRPr="004B3157" w:rsidRDefault="004B3157" w:rsidP="004B3157">
      <w:pPr>
        <w:numPr>
          <w:ilvl w:val="0"/>
          <w:numId w:val="1"/>
        </w:numPr>
      </w:pPr>
      <w:r w:rsidRPr="004B3157">
        <w:rPr>
          <w:b/>
          <w:bCs/>
        </w:rPr>
        <w:t>Anti</w:t>
      </w:r>
      <w:r w:rsidRPr="004B3157">
        <w:rPr>
          <w:b/>
          <w:bCs/>
        </w:rPr>
        <w:noBreakHyphen/>
        <w:t>Money Laundering (AML):</w:t>
      </w:r>
    </w:p>
    <w:p w14:paraId="4DFD5D23" w14:textId="77777777" w:rsidR="004B3157" w:rsidRPr="004B3157" w:rsidRDefault="004B3157" w:rsidP="004B3157">
      <w:pPr>
        <w:numPr>
          <w:ilvl w:val="1"/>
          <w:numId w:val="1"/>
        </w:numPr>
      </w:pPr>
      <w:r w:rsidRPr="004B3157">
        <w:t>Mandatory reporting of suspicious transactions.</w:t>
      </w:r>
    </w:p>
    <w:p w14:paraId="0BEAE60E" w14:textId="77777777" w:rsidR="004B3157" w:rsidRPr="004B3157" w:rsidRDefault="004B3157" w:rsidP="004B3157">
      <w:pPr>
        <w:numPr>
          <w:ilvl w:val="1"/>
          <w:numId w:val="1"/>
        </w:numPr>
      </w:pPr>
      <w:r w:rsidRPr="004B3157">
        <w:t>Customer due diligence for high</w:t>
      </w:r>
      <w:r w:rsidRPr="004B3157">
        <w:noBreakHyphen/>
        <w:t>value accounts.</w:t>
      </w:r>
    </w:p>
    <w:p w14:paraId="4D884E7F" w14:textId="77777777" w:rsidR="004B3157" w:rsidRPr="004B3157" w:rsidRDefault="004B3157" w:rsidP="004B3157">
      <w:pPr>
        <w:numPr>
          <w:ilvl w:val="0"/>
          <w:numId w:val="1"/>
        </w:numPr>
      </w:pPr>
      <w:r w:rsidRPr="004B3157">
        <w:rPr>
          <w:b/>
          <w:bCs/>
        </w:rPr>
        <w:t>Periodic Updates:</w:t>
      </w:r>
    </w:p>
    <w:p w14:paraId="01384CCF" w14:textId="77777777" w:rsidR="004B3157" w:rsidRPr="004B3157" w:rsidRDefault="004B3157" w:rsidP="004B3157">
      <w:pPr>
        <w:numPr>
          <w:ilvl w:val="1"/>
          <w:numId w:val="1"/>
        </w:numPr>
      </w:pPr>
      <w:r w:rsidRPr="004B3157">
        <w:t>KYC must be refreshed every 2–10 years depending on risk category.</w:t>
      </w:r>
    </w:p>
    <w:p w14:paraId="67E75F8A" w14:textId="4A5647A5" w:rsidR="004B3157" w:rsidRPr="004B3157" w:rsidRDefault="004B3157" w:rsidP="004B3157">
      <w:r w:rsidRPr="004B3157">
        <w:rPr>
          <w:b/>
          <w:bCs/>
        </w:rPr>
        <w:t>Lending Transparency &amp; Fair Practices</w:t>
      </w:r>
    </w:p>
    <w:p w14:paraId="32490FC5" w14:textId="77777777" w:rsidR="004B3157" w:rsidRPr="004B3157" w:rsidRDefault="004B3157" w:rsidP="004B3157">
      <w:pPr>
        <w:numPr>
          <w:ilvl w:val="0"/>
          <w:numId w:val="2"/>
        </w:numPr>
      </w:pPr>
      <w:r w:rsidRPr="004B3157">
        <w:rPr>
          <w:b/>
          <w:bCs/>
        </w:rPr>
        <w:t>Interest Rate Disclosure:</w:t>
      </w:r>
    </w:p>
    <w:p w14:paraId="37EEC751" w14:textId="77777777" w:rsidR="004B3157" w:rsidRPr="004B3157" w:rsidRDefault="004B3157" w:rsidP="004B3157">
      <w:pPr>
        <w:numPr>
          <w:ilvl w:val="1"/>
          <w:numId w:val="2"/>
        </w:numPr>
      </w:pPr>
      <w:r w:rsidRPr="004B3157">
        <w:t>Banks must publish lending rates transparently.</w:t>
      </w:r>
    </w:p>
    <w:p w14:paraId="5E614497" w14:textId="77777777" w:rsidR="004B3157" w:rsidRPr="004B3157" w:rsidRDefault="004B3157" w:rsidP="004B3157">
      <w:pPr>
        <w:numPr>
          <w:ilvl w:val="1"/>
          <w:numId w:val="2"/>
        </w:numPr>
      </w:pPr>
      <w:r w:rsidRPr="004B3157">
        <w:t>No hidden charges; processing fees must be disclosed upfront.</w:t>
      </w:r>
    </w:p>
    <w:p w14:paraId="549150B6" w14:textId="77777777" w:rsidR="004B3157" w:rsidRPr="004B3157" w:rsidRDefault="004B3157" w:rsidP="004B3157">
      <w:pPr>
        <w:numPr>
          <w:ilvl w:val="0"/>
          <w:numId w:val="2"/>
        </w:numPr>
      </w:pPr>
      <w:r w:rsidRPr="004B3157">
        <w:rPr>
          <w:b/>
          <w:bCs/>
        </w:rPr>
        <w:t>Fair Practices Code:</w:t>
      </w:r>
    </w:p>
    <w:p w14:paraId="65D2399F" w14:textId="77777777" w:rsidR="004B3157" w:rsidRPr="004B3157" w:rsidRDefault="004B3157" w:rsidP="004B3157">
      <w:pPr>
        <w:numPr>
          <w:ilvl w:val="1"/>
          <w:numId w:val="2"/>
        </w:numPr>
      </w:pPr>
      <w:r w:rsidRPr="004B3157">
        <w:t>Loan agreements must be clear and simple.</w:t>
      </w:r>
    </w:p>
    <w:p w14:paraId="4CF96AFE" w14:textId="77777777" w:rsidR="004B3157" w:rsidRPr="004B3157" w:rsidRDefault="004B3157" w:rsidP="004B3157">
      <w:pPr>
        <w:numPr>
          <w:ilvl w:val="1"/>
          <w:numId w:val="2"/>
        </w:numPr>
      </w:pPr>
      <w:r w:rsidRPr="004B3157">
        <w:t>Borrowers must be informed of changes in terms.</w:t>
      </w:r>
    </w:p>
    <w:p w14:paraId="178A7123" w14:textId="77777777" w:rsidR="004B3157" w:rsidRPr="004B3157" w:rsidRDefault="004B3157" w:rsidP="004B3157">
      <w:pPr>
        <w:numPr>
          <w:ilvl w:val="0"/>
          <w:numId w:val="2"/>
        </w:numPr>
      </w:pPr>
      <w:r w:rsidRPr="004B3157">
        <w:rPr>
          <w:b/>
          <w:bCs/>
        </w:rPr>
        <w:t>Grievance Redressal:</w:t>
      </w:r>
    </w:p>
    <w:p w14:paraId="3522FD8B" w14:textId="77777777" w:rsidR="004B3157" w:rsidRPr="004B3157" w:rsidRDefault="004B3157" w:rsidP="004B3157">
      <w:pPr>
        <w:numPr>
          <w:ilvl w:val="1"/>
          <w:numId w:val="2"/>
        </w:numPr>
      </w:pPr>
      <w:r w:rsidRPr="004B3157">
        <w:t>Dedicated officer for loan complaints.</w:t>
      </w:r>
    </w:p>
    <w:p w14:paraId="1A658F52" w14:textId="77777777" w:rsidR="004B3157" w:rsidRPr="004B3157" w:rsidRDefault="004B3157" w:rsidP="004B3157">
      <w:pPr>
        <w:numPr>
          <w:ilvl w:val="1"/>
          <w:numId w:val="2"/>
        </w:numPr>
      </w:pPr>
      <w:r w:rsidRPr="004B3157">
        <w:t>Escalation to RBI Ombudsman if unresolved.</w:t>
      </w:r>
    </w:p>
    <w:p w14:paraId="4537FDC0" w14:textId="6B07685E" w:rsidR="004B3157" w:rsidRPr="004B3157" w:rsidRDefault="004B3157" w:rsidP="004B3157">
      <w:r w:rsidRPr="004B3157">
        <w:rPr>
          <w:b/>
          <w:bCs/>
        </w:rPr>
        <w:t>Digital Transaction Security &amp; UPI Rules</w:t>
      </w:r>
    </w:p>
    <w:p w14:paraId="100E9B19" w14:textId="77777777" w:rsidR="004B3157" w:rsidRPr="004B3157" w:rsidRDefault="004B3157" w:rsidP="004B3157">
      <w:pPr>
        <w:numPr>
          <w:ilvl w:val="0"/>
          <w:numId w:val="3"/>
        </w:numPr>
      </w:pPr>
      <w:r w:rsidRPr="004B3157">
        <w:rPr>
          <w:b/>
          <w:bCs/>
        </w:rPr>
        <w:t>Two</w:t>
      </w:r>
      <w:r w:rsidRPr="004B3157">
        <w:rPr>
          <w:b/>
          <w:bCs/>
        </w:rPr>
        <w:noBreakHyphen/>
        <w:t>Factor Authentication:</w:t>
      </w:r>
    </w:p>
    <w:p w14:paraId="1B60DA96" w14:textId="77777777" w:rsidR="004B3157" w:rsidRPr="004B3157" w:rsidRDefault="004B3157" w:rsidP="004B3157">
      <w:pPr>
        <w:numPr>
          <w:ilvl w:val="1"/>
          <w:numId w:val="3"/>
        </w:numPr>
      </w:pPr>
      <w:r w:rsidRPr="004B3157">
        <w:t>Mandatory for online and card</w:t>
      </w:r>
      <w:r w:rsidRPr="004B3157">
        <w:noBreakHyphen/>
        <w:t>not</w:t>
      </w:r>
      <w:r w:rsidRPr="004B3157">
        <w:noBreakHyphen/>
        <w:t>present transactions.</w:t>
      </w:r>
    </w:p>
    <w:p w14:paraId="6DAE716C" w14:textId="77777777" w:rsidR="004B3157" w:rsidRPr="004B3157" w:rsidRDefault="004B3157" w:rsidP="004B3157">
      <w:pPr>
        <w:numPr>
          <w:ilvl w:val="0"/>
          <w:numId w:val="3"/>
        </w:numPr>
      </w:pPr>
      <w:r w:rsidRPr="004B3157">
        <w:rPr>
          <w:b/>
          <w:bCs/>
        </w:rPr>
        <w:t>UPI Guidelines:</w:t>
      </w:r>
    </w:p>
    <w:p w14:paraId="584240A2" w14:textId="77777777" w:rsidR="004B3157" w:rsidRPr="004B3157" w:rsidRDefault="004B3157" w:rsidP="004B3157">
      <w:pPr>
        <w:numPr>
          <w:ilvl w:val="1"/>
          <w:numId w:val="3"/>
        </w:numPr>
      </w:pPr>
      <w:r w:rsidRPr="004B3157">
        <w:t>Transaction limits set by RBI (e.g., ₹1 lakh per transaction for most users).</w:t>
      </w:r>
    </w:p>
    <w:p w14:paraId="00B65F32" w14:textId="77777777" w:rsidR="004B3157" w:rsidRPr="004B3157" w:rsidRDefault="004B3157" w:rsidP="004B3157">
      <w:pPr>
        <w:numPr>
          <w:ilvl w:val="1"/>
          <w:numId w:val="3"/>
        </w:numPr>
      </w:pPr>
      <w:r w:rsidRPr="004B3157">
        <w:t>Banks must ensure real</w:t>
      </w:r>
      <w:r w:rsidRPr="004B3157">
        <w:noBreakHyphen/>
        <w:t>time fraud monitoring.</w:t>
      </w:r>
    </w:p>
    <w:p w14:paraId="6F6EBA8E" w14:textId="77777777" w:rsidR="004B3157" w:rsidRPr="004B3157" w:rsidRDefault="004B3157" w:rsidP="004B3157">
      <w:pPr>
        <w:numPr>
          <w:ilvl w:val="0"/>
          <w:numId w:val="3"/>
        </w:numPr>
      </w:pPr>
      <w:r w:rsidRPr="004B3157">
        <w:rPr>
          <w:b/>
          <w:bCs/>
        </w:rPr>
        <w:t>Cybersecurity Standards:</w:t>
      </w:r>
    </w:p>
    <w:p w14:paraId="05F7DF0A" w14:textId="77777777" w:rsidR="004B3157" w:rsidRPr="004B3157" w:rsidRDefault="004B3157" w:rsidP="004B3157">
      <w:pPr>
        <w:numPr>
          <w:ilvl w:val="1"/>
          <w:numId w:val="3"/>
        </w:numPr>
      </w:pPr>
      <w:r w:rsidRPr="004B3157">
        <w:t>Encryption of customer data.</w:t>
      </w:r>
    </w:p>
    <w:p w14:paraId="11342E9E" w14:textId="77777777" w:rsidR="004B3157" w:rsidRPr="004B3157" w:rsidRDefault="004B3157" w:rsidP="004B3157">
      <w:pPr>
        <w:numPr>
          <w:ilvl w:val="1"/>
          <w:numId w:val="3"/>
        </w:numPr>
      </w:pPr>
      <w:r w:rsidRPr="004B3157">
        <w:t>Regular penetration testing of banking apps.</w:t>
      </w:r>
    </w:p>
    <w:p w14:paraId="19ED2EC7" w14:textId="163BDFC7" w:rsidR="004B3157" w:rsidRPr="004B3157" w:rsidRDefault="004B3157" w:rsidP="004B3157">
      <w:r w:rsidRPr="004B3157">
        <w:rPr>
          <w:b/>
          <w:bCs/>
        </w:rPr>
        <w:t>Data Privacy &amp; Reporting Obligations</w:t>
      </w:r>
    </w:p>
    <w:p w14:paraId="3B2857CB" w14:textId="77777777" w:rsidR="004B3157" w:rsidRPr="004B3157" w:rsidRDefault="004B3157" w:rsidP="004B3157">
      <w:pPr>
        <w:numPr>
          <w:ilvl w:val="0"/>
          <w:numId w:val="4"/>
        </w:numPr>
      </w:pPr>
      <w:r w:rsidRPr="004B3157">
        <w:rPr>
          <w:b/>
          <w:bCs/>
        </w:rPr>
        <w:lastRenderedPageBreak/>
        <w:t>Data Protection:</w:t>
      </w:r>
    </w:p>
    <w:p w14:paraId="15BCD5E0" w14:textId="77777777" w:rsidR="004B3157" w:rsidRPr="004B3157" w:rsidRDefault="004B3157" w:rsidP="004B3157">
      <w:pPr>
        <w:numPr>
          <w:ilvl w:val="1"/>
          <w:numId w:val="4"/>
        </w:numPr>
      </w:pPr>
      <w:r w:rsidRPr="004B3157">
        <w:t>Customer data cannot be shared without consent.</w:t>
      </w:r>
    </w:p>
    <w:p w14:paraId="08659EA9" w14:textId="77777777" w:rsidR="004B3157" w:rsidRPr="004B3157" w:rsidRDefault="004B3157" w:rsidP="004B3157">
      <w:pPr>
        <w:numPr>
          <w:ilvl w:val="1"/>
          <w:numId w:val="4"/>
        </w:numPr>
      </w:pPr>
      <w:r w:rsidRPr="004B3157">
        <w:t>Secure storage of sensitive information.</w:t>
      </w:r>
    </w:p>
    <w:p w14:paraId="3D847A48" w14:textId="77777777" w:rsidR="004B3157" w:rsidRPr="004B3157" w:rsidRDefault="004B3157" w:rsidP="004B3157">
      <w:pPr>
        <w:numPr>
          <w:ilvl w:val="0"/>
          <w:numId w:val="4"/>
        </w:numPr>
      </w:pPr>
      <w:r w:rsidRPr="004B3157">
        <w:rPr>
          <w:b/>
          <w:bCs/>
        </w:rPr>
        <w:t>Reporting Requirements:</w:t>
      </w:r>
    </w:p>
    <w:p w14:paraId="1E540189" w14:textId="77777777" w:rsidR="004B3157" w:rsidRPr="004B3157" w:rsidRDefault="004B3157" w:rsidP="004B3157">
      <w:pPr>
        <w:numPr>
          <w:ilvl w:val="1"/>
          <w:numId w:val="4"/>
        </w:numPr>
      </w:pPr>
      <w:r w:rsidRPr="004B3157">
        <w:t>Banks must submit quarterly compliance reports.</w:t>
      </w:r>
    </w:p>
    <w:p w14:paraId="17CBB565" w14:textId="77777777" w:rsidR="004B3157" w:rsidRPr="004B3157" w:rsidRDefault="004B3157" w:rsidP="004B3157">
      <w:pPr>
        <w:numPr>
          <w:ilvl w:val="1"/>
          <w:numId w:val="4"/>
        </w:numPr>
      </w:pPr>
      <w:r w:rsidRPr="004B3157">
        <w:t>Immediate reporting of cyber incidents to RBI.</w:t>
      </w:r>
    </w:p>
    <w:p w14:paraId="7CFAA83F" w14:textId="77777777" w:rsidR="004B3157" w:rsidRPr="004B3157" w:rsidRDefault="004B3157" w:rsidP="004B3157">
      <w:pPr>
        <w:numPr>
          <w:ilvl w:val="0"/>
          <w:numId w:val="4"/>
        </w:numPr>
      </w:pPr>
      <w:r w:rsidRPr="004B3157">
        <w:rPr>
          <w:b/>
          <w:bCs/>
        </w:rPr>
        <w:t>Customer Rights:</w:t>
      </w:r>
    </w:p>
    <w:p w14:paraId="371580CF" w14:textId="77777777" w:rsidR="004B3157" w:rsidRPr="004B3157" w:rsidRDefault="004B3157" w:rsidP="004B3157">
      <w:pPr>
        <w:numPr>
          <w:ilvl w:val="1"/>
          <w:numId w:val="4"/>
        </w:numPr>
      </w:pPr>
      <w:r w:rsidRPr="004B3157">
        <w:t>Right to access account information.</w:t>
      </w:r>
    </w:p>
    <w:p w14:paraId="4EFB4BDB" w14:textId="77777777" w:rsidR="004B3157" w:rsidRPr="004B3157" w:rsidRDefault="004B3157" w:rsidP="004B3157">
      <w:pPr>
        <w:numPr>
          <w:ilvl w:val="1"/>
          <w:numId w:val="4"/>
        </w:numPr>
      </w:pPr>
      <w:r w:rsidRPr="004B3157">
        <w:t>Right to dispute unauthorized transactions.</w:t>
      </w:r>
    </w:p>
    <w:p w14:paraId="1999F56A" w14:textId="12049210" w:rsidR="004B3157" w:rsidRPr="004B3157" w:rsidRDefault="004B3157" w:rsidP="004B3157">
      <w:r w:rsidRPr="004B3157">
        <w:rPr>
          <w:b/>
          <w:bCs/>
        </w:rPr>
        <w:t>Risk Management &amp; Compliance Audits</w:t>
      </w:r>
    </w:p>
    <w:p w14:paraId="4268A9B7" w14:textId="77777777" w:rsidR="004B3157" w:rsidRPr="004B3157" w:rsidRDefault="004B3157" w:rsidP="004B3157">
      <w:pPr>
        <w:numPr>
          <w:ilvl w:val="0"/>
          <w:numId w:val="5"/>
        </w:numPr>
      </w:pPr>
      <w:r w:rsidRPr="004B3157">
        <w:rPr>
          <w:b/>
          <w:bCs/>
        </w:rPr>
        <w:t>Credit Risk:</w:t>
      </w:r>
    </w:p>
    <w:p w14:paraId="4443B2E3" w14:textId="77777777" w:rsidR="004B3157" w:rsidRPr="004B3157" w:rsidRDefault="004B3157" w:rsidP="004B3157">
      <w:pPr>
        <w:numPr>
          <w:ilvl w:val="1"/>
          <w:numId w:val="5"/>
        </w:numPr>
      </w:pPr>
      <w:r w:rsidRPr="004B3157">
        <w:t>Banks must maintain adequate provisioning for NPAs.</w:t>
      </w:r>
    </w:p>
    <w:p w14:paraId="74328D65" w14:textId="77777777" w:rsidR="004B3157" w:rsidRPr="004B3157" w:rsidRDefault="004B3157" w:rsidP="004B3157">
      <w:pPr>
        <w:numPr>
          <w:ilvl w:val="0"/>
          <w:numId w:val="5"/>
        </w:numPr>
      </w:pPr>
      <w:r w:rsidRPr="004B3157">
        <w:rPr>
          <w:b/>
          <w:bCs/>
        </w:rPr>
        <w:t>Operational Risk:</w:t>
      </w:r>
    </w:p>
    <w:p w14:paraId="52676136" w14:textId="77777777" w:rsidR="004B3157" w:rsidRPr="004B3157" w:rsidRDefault="004B3157" w:rsidP="004B3157">
      <w:pPr>
        <w:numPr>
          <w:ilvl w:val="1"/>
          <w:numId w:val="5"/>
        </w:numPr>
      </w:pPr>
      <w:r w:rsidRPr="004B3157">
        <w:t>Monitoring of fraud, system failures, and human errors.</w:t>
      </w:r>
    </w:p>
    <w:p w14:paraId="630948D4" w14:textId="77777777" w:rsidR="004B3157" w:rsidRPr="004B3157" w:rsidRDefault="004B3157" w:rsidP="004B3157">
      <w:pPr>
        <w:numPr>
          <w:ilvl w:val="0"/>
          <w:numId w:val="5"/>
        </w:numPr>
      </w:pPr>
      <w:r w:rsidRPr="004B3157">
        <w:rPr>
          <w:b/>
          <w:bCs/>
        </w:rPr>
        <w:t>Compliance Audits:</w:t>
      </w:r>
    </w:p>
    <w:p w14:paraId="763BE2A6" w14:textId="77777777" w:rsidR="004B3157" w:rsidRPr="004B3157" w:rsidRDefault="004B3157" w:rsidP="004B3157">
      <w:pPr>
        <w:numPr>
          <w:ilvl w:val="1"/>
          <w:numId w:val="5"/>
        </w:numPr>
      </w:pPr>
      <w:r w:rsidRPr="004B3157">
        <w:t>Annual internal audit of regulatory adherence.</w:t>
      </w:r>
    </w:p>
    <w:p w14:paraId="7273013F" w14:textId="77777777" w:rsidR="004B3157" w:rsidRPr="004B3157" w:rsidRDefault="004B3157" w:rsidP="004B3157">
      <w:pPr>
        <w:numPr>
          <w:ilvl w:val="1"/>
          <w:numId w:val="5"/>
        </w:numPr>
      </w:pPr>
      <w:r w:rsidRPr="004B3157">
        <w:t>RBI inspections to ensure compliance.</w:t>
      </w:r>
    </w:p>
    <w:p w14:paraId="4103D356" w14:textId="77777777" w:rsidR="004B3157" w:rsidRPr="004B3157" w:rsidRDefault="004B3157" w:rsidP="004B3157">
      <w:pPr>
        <w:numPr>
          <w:ilvl w:val="0"/>
          <w:numId w:val="5"/>
        </w:numPr>
      </w:pPr>
      <w:r w:rsidRPr="004B3157">
        <w:rPr>
          <w:b/>
          <w:bCs/>
        </w:rPr>
        <w:t>Penalties:</w:t>
      </w:r>
    </w:p>
    <w:p w14:paraId="4ACF510D" w14:textId="77777777" w:rsidR="004B3157" w:rsidRPr="004B3157" w:rsidRDefault="004B3157" w:rsidP="004B3157">
      <w:pPr>
        <w:numPr>
          <w:ilvl w:val="1"/>
          <w:numId w:val="5"/>
        </w:numPr>
      </w:pPr>
      <w:r w:rsidRPr="004B3157">
        <w:t>Non</w:t>
      </w:r>
      <w:r w:rsidRPr="004B3157">
        <w:noBreakHyphen/>
        <w:t>compliance may result in monetary fines or restrictions on operations.</w:t>
      </w:r>
    </w:p>
    <w:p w14:paraId="523A0698" w14:textId="77777777" w:rsidR="004B3157" w:rsidRDefault="004B3157"/>
    <w:sectPr w:rsidR="004B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D2F"/>
    <w:multiLevelType w:val="multilevel"/>
    <w:tmpl w:val="2FC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7AF9"/>
    <w:multiLevelType w:val="multilevel"/>
    <w:tmpl w:val="DE1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59B"/>
    <w:multiLevelType w:val="multilevel"/>
    <w:tmpl w:val="3C0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95A4D"/>
    <w:multiLevelType w:val="multilevel"/>
    <w:tmpl w:val="FEE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91DE8"/>
    <w:multiLevelType w:val="multilevel"/>
    <w:tmpl w:val="279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2720">
    <w:abstractNumId w:val="4"/>
  </w:num>
  <w:num w:numId="2" w16cid:durableId="1524826928">
    <w:abstractNumId w:val="1"/>
  </w:num>
  <w:num w:numId="3" w16cid:durableId="1409882314">
    <w:abstractNumId w:val="0"/>
  </w:num>
  <w:num w:numId="4" w16cid:durableId="1533423602">
    <w:abstractNumId w:val="3"/>
  </w:num>
  <w:num w:numId="5" w16cid:durableId="1898391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96"/>
    <w:rsid w:val="00102ACB"/>
    <w:rsid w:val="004B3157"/>
    <w:rsid w:val="006012F7"/>
    <w:rsid w:val="00836443"/>
    <w:rsid w:val="008723DE"/>
    <w:rsid w:val="009049B4"/>
    <w:rsid w:val="009C0696"/>
    <w:rsid w:val="009F7299"/>
    <w:rsid w:val="00F8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8402"/>
  <w15:chartTrackingRefBased/>
  <w15:docId w15:val="{61C2920D-7897-4DF4-A0C9-17C7173D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Yarlagadda</dc:creator>
  <cp:keywords/>
  <dc:description/>
  <cp:lastModifiedBy>Chandrakanth Y</cp:lastModifiedBy>
  <cp:revision>2</cp:revision>
  <dcterms:created xsi:type="dcterms:W3CDTF">2026-05-10T19:23:00Z</dcterms:created>
  <dcterms:modified xsi:type="dcterms:W3CDTF">2026-05-10T19:24:00Z</dcterms:modified>
</cp:coreProperties>
</file>