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75553A" w14:textId="328D2302" w:rsidR="00604E29" w:rsidRDefault="00C9172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9172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9172A">
            <w:r>
              <w:t>Date</w:t>
            </w:r>
          </w:p>
        </w:tc>
        <w:tc>
          <w:tcPr>
            <w:tcW w:w="4335" w:type="dxa"/>
          </w:tcPr>
          <w:p w14:paraId="49DC5AF5" w14:textId="67675298" w:rsidR="00604E29" w:rsidRDefault="00A75156">
            <w:r>
              <w:t>15 February 2026</w:t>
            </w:r>
            <w:bookmarkStart w:id="0" w:name="_GoBack"/>
            <w:bookmarkEnd w:id="0"/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9172A">
            <w:r>
              <w:t>Team ID</w:t>
            </w:r>
          </w:p>
        </w:tc>
        <w:tc>
          <w:tcPr>
            <w:tcW w:w="4335" w:type="dxa"/>
          </w:tcPr>
          <w:p w14:paraId="1AD8634F" w14:textId="428D704E" w:rsidR="00604E29" w:rsidRDefault="00DD00BA">
            <w:r>
              <w:t>LTVIP2026TMIDS52445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9172A">
            <w:r>
              <w:t>Project Name</w:t>
            </w:r>
          </w:p>
        </w:tc>
        <w:tc>
          <w:tcPr>
            <w:tcW w:w="4335" w:type="dxa"/>
          </w:tcPr>
          <w:p w14:paraId="56EAF34F" w14:textId="14A21E04" w:rsidR="00604E29" w:rsidRDefault="00DD00BA">
            <w:r>
              <w:t xml:space="preserve">Prevent User Deletion if Assigned to an Incident in </w:t>
            </w:r>
            <w:proofErr w:type="spellStart"/>
            <w:r>
              <w:t>ServiceNow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9172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9172A">
      <w:pPr>
        <w:rPr>
          <w:b/>
        </w:rPr>
      </w:pPr>
      <w:r>
        <w:rPr>
          <w:b/>
        </w:rPr>
        <w:t>Proposed Solution Template:</w:t>
      </w:r>
    </w:p>
    <w:p w14:paraId="37C39CAD" w14:textId="2A664224" w:rsidR="00604E29" w:rsidRDefault="00604E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962"/>
        <w:gridCol w:w="6291"/>
      </w:tblGrid>
      <w:tr w:rsidR="00DD00BA" w:rsidRPr="00DD00BA" w14:paraId="3CF3560E" w14:textId="77777777" w:rsidTr="00DD00BA">
        <w:tc>
          <w:tcPr>
            <w:tcW w:w="0" w:type="auto"/>
            <w:hideMark/>
          </w:tcPr>
          <w:p w14:paraId="569069FE" w14:textId="77777777" w:rsidR="00DD00BA" w:rsidRPr="00DD00BA" w:rsidRDefault="00DD00BA" w:rsidP="00DD0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DD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D3F237D" w14:textId="77777777" w:rsidR="00DD00BA" w:rsidRPr="00DD00BA" w:rsidRDefault="00DD00BA" w:rsidP="00DD0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A417A07" w14:textId="77777777" w:rsidR="00DD00BA" w:rsidRPr="00DD00BA" w:rsidRDefault="00DD00BA" w:rsidP="00DD00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00BA" w:rsidRPr="00DD00BA" w14:paraId="6FEE3B07" w14:textId="77777777" w:rsidTr="00DD00BA">
        <w:tc>
          <w:tcPr>
            <w:tcW w:w="0" w:type="auto"/>
            <w:hideMark/>
          </w:tcPr>
          <w:p w14:paraId="5E392622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78D864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24125FB4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be deleted even when they are assigned to active incidents, causing orphan records, loss of ownership, workflow disruption, and audit issues in IT Service Management.</w:t>
            </w:r>
          </w:p>
        </w:tc>
      </w:tr>
      <w:tr w:rsidR="00DD00BA" w:rsidRPr="00DD00BA" w14:paraId="5BAF78CF" w14:textId="77777777" w:rsidTr="00DD00BA">
        <w:tc>
          <w:tcPr>
            <w:tcW w:w="0" w:type="auto"/>
            <w:hideMark/>
          </w:tcPr>
          <w:p w14:paraId="215B760E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CCCA9F6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62A12904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server-side </w:t>
            </w:r>
            <w:r w:rsidRPr="00DD00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Before Delete Business Rule</w:t>
            </w: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</w:t>
            </w:r>
            <w:proofErr w:type="spellStart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sys_user</w:t>
            </w:r>
            <w:proofErr w:type="spellEnd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that checks the incident table for assigned records using </w:t>
            </w:r>
            <w:proofErr w:type="spellStart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GlideRecord</w:t>
            </w:r>
            <w:proofErr w:type="spellEnd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. If incidents exist, deletion is blocked and an error message is displayed; otherwise, deletion is allowed.</w:t>
            </w:r>
          </w:p>
        </w:tc>
      </w:tr>
      <w:tr w:rsidR="00DD00BA" w:rsidRPr="00DD00BA" w14:paraId="7A918EF1" w14:textId="77777777" w:rsidTr="00DD00BA">
        <w:tc>
          <w:tcPr>
            <w:tcW w:w="0" w:type="auto"/>
            <w:hideMark/>
          </w:tcPr>
          <w:p w14:paraId="75BA8ECA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104C350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7EC58523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automated dependency validation at the platform level, eliminating manual checks and ensuring real-time data integrity. The solution is lightweight, scalable, and can be extended to multiple ITSM tables.</w:t>
            </w:r>
          </w:p>
        </w:tc>
      </w:tr>
      <w:tr w:rsidR="00DD00BA" w:rsidRPr="00DD00BA" w14:paraId="5BA6750D" w14:textId="77777777" w:rsidTr="00DD00BA">
        <w:tc>
          <w:tcPr>
            <w:tcW w:w="0" w:type="auto"/>
            <w:hideMark/>
          </w:tcPr>
          <w:p w14:paraId="3D259DE0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7266A9F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47D54435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system reliability, prevents accidental data loss, maintains accountability, and enhances administrator productivity. Ensures better service delivery and audit compliance.</w:t>
            </w:r>
          </w:p>
        </w:tc>
      </w:tr>
      <w:tr w:rsidR="00DD00BA" w:rsidRPr="00DD00BA" w14:paraId="2733FDD9" w14:textId="77777777" w:rsidTr="00DD00BA">
        <w:tc>
          <w:tcPr>
            <w:tcW w:w="0" w:type="auto"/>
            <w:hideMark/>
          </w:tcPr>
          <w:p w14:paraId="1BE55EB9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96FA15E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5A8E7BE6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packaged as a reusable </w:t>
            </w:r>
            <w:proofErr w:type="spellStart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scoped application and offered as an ITSM governance add-on for enterprises to improve data integrity and compliance.</w:t>
            </w:r>
          </w:p>
        </w:tc>
      </w:tr>
      <w:tr w:rsidR="00DD00BA" w:rsidRPr="00DD00BA" w14:paraId="63B4A99B" w14:textId="77777777" w:rsidTr="00DD00BA">
        <w:tc>
          <w:tcPr>
            <w:tcW w:w="0" w:type="auto"/>
            <w:hideMark/>
          </w:tcPr>
          <w:p w14:paraId="109E38C3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0F45CE5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599C7EAD" w14:textId="77777777" w:rsidR="00DD00BA" w:rsidRPr="00DD00BA" w:rsidRDefault="00DD00BA" w:rsidP="00DD00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0BA">
              <w:rPr>
                <w:rFonts w:ascii="Times New Roman" w:eastAsia="Times New Roman" w:hAnsi="Times New Roman" w:cs="Times New Roman"/>
                <w:sz w:val="24"/>
                <w:szCs w:val="24"/>
              </w:rPr>
              <w:t>The solution can be extended to validate dependencies across Incident, Problem, Change, and Task tables and can support role-based override and dashboard monitoring in large enterprise environments.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A75156"/>
    <w:rsid w:val="00C27B72"/>
    <w:rsid w:val="00C9172A"/>
    <w:rsid w:val="00D90E76"/>
    <w:rsid w:val="00D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D00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Thushya Pramoadh</cp:lastModifiedBy>
  <cp:revision>3</cp:revision>
  <dcterms:created xsi:type="dcterms:W3CDTF">2026-02-20T12:28:00Z</dcterms:created>
  <dcterms:modified xsi:type="dcterms:W3CDTF">2026-02-20T13:08:00Z</dcterms:modified>
</cp:coreProperties>
</file>