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2"/>
        </w:rPr>
        <w:t> </w:t>
      </w:r>
      <w:r>
        <w:rPr/>
        <w:t>Planning</w:t>
      </w:r>
      <w:r>
        <w:rPr>
          <w:spacing w:val="-4"/>
        </w:rPr>
        <w:t> Phase</w:t>
      </w:r>
    </w:p>
    <w:p>
      <w:pPr>
        <w:spacing w:before="22"/>
        <w:ind w:left="0" w:right="12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> points)</w:t>
      </w:r>
    </w:p>
    <w:p>
      <w:pPr>
        <w:pStyle w:val="BodyText"/>
        <w:spacing w:before="49"/>
        <w:rPr>
          <w:sz w:val="20"/>
          <w:u w:val="none"/>
        </w:rPr>
      </w:pPr>
    </w:p>
    <w:tbl>
      <w:tblPr>
        <w:tblW w:w="0" w:type="auto"/>
        <w:jc w:val="left"/>
        <w:tblInd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42"/>
      </w:tblGrid>
      <w:tr>
        <w:trPr>
          <w:trHeight w:val="250" w:hRule="atLeast"/>
        </w:trPr>
        <w:tc>
          <w:tcPr>
            <w:tcW w:w="4512" w:type="dxa"/>
          </w:tcPr>
          <w:p>
            <w:pPr>
              <w:pStyle w:val="TableParagraph"/>
              <w:spacing w:line="230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line="230" w:lineRule="exact"/>
              <w:ind w:left="104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5" w:hRule="atLeast"/>
        </w:trPr>
        <w:tc>
          <w:tcPr>
            <w:tcW w:w="4512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735" w:hRule="atLeast"/>
        </w:trPr>
        <w:tc>
          <w:tcPr>
            <w:tcW w:w="4512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line="232" w:lineRule="auto"/>
              <w:ind w:left="104"/>
              <w:rPr>
                <w:sz w:val="22"/>
              </w:rPr>
            </w:pPr>
            <w:r>
              <w:rPr>
                <w:sz w:val="22"/>
              </w:rPr>
              <w:t>OrderOnTheGo: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On-Demand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Food Ordering Solution</w:t>
            </w:r>
          </w:p>
        </w:tc>
      </w:tr>
      <w:tr>
        <w:trPr>
          <w:trHeight w:val="245" w:hRule="atLeast"/>
        </w:trPr>
        <w:tc>
          <w:tcPr>
            <w:tcW w:w="4512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4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43"/>
        <w:rPr>
          <w:sz w:val="24"/>
          <w:u w:val="none"/>
        </w:rPr>
      </w:pPr>
    </w:p>
    <w:p>
      <w:pPr>
        <w:pStyle w:val="BodyText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> </w:t>
      </w:r>
      <w:r>
        <w:rPr>
          <w:u w:val="none"/>
        </w:rPr>
        <w:t>Backlog,</w:t>
      </w:r>
      <w:r>
        <w:rPr>
          <w:spacing w:val="-6"/>
          <w:u w:val="none"/>
        </w:rPr>
        <w:t> </w:t>
      </w:r>
      <w:r>
        <w:rPr>
          <w:u w:val="none"/>
        </w:rPr>
        <w:t>Sprint</w:t>
      </w:r>
      <w:r>
        <w:rPr>
          <w:spacing w:val="-1"/>
          <w:u w:val="none"/>
        </w:rPr>
        <w:t> </w:t>
      </w:r>
      <w:r>
        <w:rPr>
          <w:u w:val="none"/>
        </w:rPr>
        <w:t>Schedule,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Estimation</w:t>
      </w:r>
      <w:r>
        <w:rPr>
          <w:spacing w:val="-3"/>
          <w:u w:val="none"/>
        </w:rPr>
        <w:t> </w:t>
      </w:r>
      <w:r>
        <w:rPr>
          <w:u w:val="none"/>
        </w:rPr>
        <w:t>(4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Marks)</w:t>
      </w:r>
    </w:p>
    <w:p>
      <w:pPr>
        <w:spacing w:before="172"/>
        <w:ind w:left="23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template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 product</w:t>
      </w:r>
      <w:r>
        <w:rPr>
          <w:spacing w:val="-5"/>
          <w:sz w:val="22"/>
        </w:rPr>
        <w:t> </w:t>
      </w:r>
      <w:r>
        <w:rPr>
          <w:sz w:val="22"/>
        </w:rPr>
        <w:t>backlog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sprint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schedule</w:t>
      </w:r>
    </w:p>
    <w:p>
      <w:pPr>
        <w:spacing w:line="240" w:lineRule="auto" w:before="0" w:after="0"/>
        <w:rPr>
          <w:sz w:val="16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>
        <w:trPr>
          <w:trHeight w:val="445" w:hRule="atLeast"/>
        </w:trPr>
        <w:tc>
          <w:tcPr>
            <w:tcW w:w="1816" w:type="dxa"/>
          </w:tcPr>
          <w:p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>
            <w:pPr>
              <w:pStyle w:val="TableParagraph"/>
              <w:spacing w:line="20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16" w:type="dxa"/>
          </w:tcPr>
          <w:p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</w:p>
          <w:p>
            <w:pPr>
              <w:pStyle w:val="TableParagraph"/>
              <w:spacing w:line="2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7" w:type="dxa"/>
          </w:tcPr>
          <w:p>
            <w:pPr>
              <w:pStyle w:val="TableParagraph"/>
              <w:spacing w:line="222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 Task</w:t>
            </w:r>
          </w:p>
        </w:tc>
        <w:tc>
          <w:tcPr>
            <w:tcW w:w="1536" w:type="dxa"/>
          </w:tcPr>
          <w:p>
            <w:pPr>
              <w:pStyle w:val="TableParagraph"/>
              <w:spacing w:line="222" w:lineRule="exact"/>
              <w:ind w:left="1" w:right="1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6" w:type="dxa"/>
          </w:tcPr>
          <w:p>
            <w:pPr>
              <w:pStyle w:val="TableParagraph"/>
              <w:spacing w:line="222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1" w:type="dxa"/>
          </w:tcPr>
          <w:p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Team</w:t>
            </w:r>
          </w:p>
          <w:p>
            <w:pPr>
              <w:pStyle w:val="TableParagraph"/>
              <w:spacing w:line="20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>
        <w:trPr>
          <w:trHeight w:val="670" w:hRule="atLeast"/>
        </w:trPr>
        <w:tc>
          <w:tcPr>
            <w:tcW w:w="181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7" w:type="dxa"/>
          </w:tcPr>
          <w:p>
            <w:pPr>
              <w:pStyle w:val="TableParagraph"/>
              <w:spacing w:line="230" w:lineRule="auto" w:before="5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 entering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 email,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password,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confirming</w:t>
            </w:r>
          </w:p>
          <w:p>
            <w:pPr>
              <w:pStyle w:val="TableParagraph"/>
              <w:spacing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password.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181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7" w:type="dxa"/>
          </w:tcPr>
          <w:p>
            <w:pPr>
              <w:pStyle w:val="TableParagraph"/>
              <w:spacing w:line="220" w:lineRule="exact"/>
              <w:ind w:left="108" w:right="1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81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7" w:type="dxa"/>
          </w:tcPr>
          <w:p>
            <w:pPr>
              <w:pStyle w:val="TableParagraph"/>
              <w:spacing w:line="226" w:lineRule="exact"/>
              <w:ind w:left="108" w:right="1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1816" w:type="dxa"/>
          </w:tcPr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7" w:type="dxa"/>
          </w:tcPr>
          <w:p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Gmail</w:t>
            </w:r>
          </w:p>
        </w:tc>
        <w:tc>
          <w:tcPr>
            <w:tcW w:w="1536" w:type="dxa"/>
          </w:tcPr>
          <w:p>
            <w:pPr>
              <w:pStyle w:val="TableParagraph"/>
              <w:spacing w:line="220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1816" w:type="dxa"/>
          </w:tcPr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Login</w:t>
            </w:r>
          </w:p>
        </w:tc>
        <w:tc>
          <w:tcPr>
            <w:tcW w:w="1516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7" w:type="dxa"/>
          </w:tcPr>
          <w:p>
            <w:pPr>
              <w:pStyle w:val="TableParagraph"/>
              <w:spacing w:line="220" w:lineRule="exact"/>
              <w:ind w:left="108" w:right="1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36" w:type="dxa"/>
          </w:tcPr>
          <w:p>
            <w:pPr>
              <w:pStyle w:val="TableParagraph"/>
              <w:spacing w:line="228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6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340" w:bottom="280" w:left="1417" w:right="708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8"/>
        <w:rPr>
          <w:sz w:val="22"/>
        </w:rPr>
      </w:pPr>
    </w:p>
    <w:p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> </w:t>
      </w:r>
      <w:r>
        <w:rPr>
          <w:u w:val="none"/>
        </w:rPr>
        <w:t>Tracker,</w:t>
      </w:r>
      <w:r>
        <w:rPr>
          <w:spacing w:val="-4"/>
          <w:u w:val="none"/>
        </w:rPr>
        <w:t> </w:t>
      </w:r>
      <w:r>
        <w:rPr>
          <w:u w:val="none"/>
        </w:rPr>
        <w:t>Velocity</w:t>
      </w:r>
      <w:r>
        <w:rPr>
          <w:spacing w:val="-5"/>
          <w:u w:val="none"/>
        </w:rPr>
        <w:t> </w:t>
      </w:r>
      <w:r>
        <w:rPr>
          <w:u w:val="none"/>
        </w:rPr>
        <w:t>&amp;</w:t>
      </w:r>
      <w:r>
        <w:rPr>
          <w:spacing w:val="-2"/>
          <w:u w:val="none"/>
        </w:rPr>
        <w:t> </w:t>
      </w:r>
      <w:r>
        <w:rPr>
          <w:u w:val="none"/>
        </w:rPr>
        <w:t>Burndown</w:t>
      </w:r>
      <w:r>
        <w:rPr>
          <w:spacing w:val="-1"/>
          <w:u w:val="none"/>
        </w:rPr>
        <w:t> </w:t>
      </w:r>
      <w:r>
        <w:rPr>
          <w:u w:val="none"/>
        </w:rPr>
        <w:t>Chart:</w:t>
      </w:r>
      <w:r>
        <w:rPr>
          <w:spacing w:val="-1"/>
          <w:u w:val="none"/>
        </w:rPr>
        <w:t> </w:t>
      </w:r>
      <w:r>
        <w:rPr>
          <w:u w:val="none"/>
        </w:rPr>
        <w:t>(4 </w:t>
      </w:r>
      <w:r>
        <w:rPr>
          <w:spacing w:val="-2"/>
          <w:u w:val="none"/>
        </w:rPr>
        <w:t>Marks)</w:t>
      </w:r>
    </w:p>
    <w:p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>
        <w:trPr>
          <w:trHeight w:val="670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6" w:type="dxa"/>
          </w:tcPr>
          <w:p>
            <w:pPr>
              <w:pStyle w:val="TableParagraph"/>
              <w:spacing w:line="230" w:lineRule="auto" w:before="5"/>
              <w:ind w:left="109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6" w:type="dxa"/>
          </w:tcPr>
          <w:p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TableParagraph"/>
              <w:spacing w:line="22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6" w:type="dxa"/>
          </w:tcPr>
          <w:p>
            <w:pPr>
              <w:pStyle w:val="TableParagraph"/>
              <w:spacing w:line="230" w:lineRule="auto"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1" w:type="dxa"/>
          </w:tcPr>
          <w:p>
            <w:pPr>
              <w:pStyle w:val="TableParagraph"/>
              <w:spacing w:line="230" w:lineRule="auto" w:before="5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TableParagraph"/>
              <w:spacing w:line="204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716" w:type="dxa"/>
          </w:tcPr>
          <w:p>
            <w:pPr>
              <w:pStyle w:val="TableParagraph"/>
              <w:spacing w:line="230" w:lineRule="auto" w:before="5"/>
              <w:ind w:left="102" w:righ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>
        <w:trPr>
          <w:trHeight w:val="365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1" w:type="dxa"/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6" w:type="dxa"/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</w:tr>
      <w:tr>
        <w:trPr>
          <w:trHeight w:val="370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016" w:type="dxa"/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6" w:type="dxa"/>
          </w:tcPr>
          <w:p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016" w:type="dxa"/>
          </w:tcPr>
          <w:p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6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67"/>
        <w:rPr>
          <w:u w:val="none"/>
        </w:rPr>
      </w:pPr>
    </w:p>
    <w:p>
      <w:pPr>
        <w:pStyle w:val="BodyText"/>
        <w:spacing w:line="249" w:lineRule="exac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>
      <w:pPr>
        <w:spacing w:line="245" w:lineRule="exact" w:before="0"/>
        <w:ind w:left="23" w:right="0" w:firstLine="0"/>
        <w:jc w:val="left"/>
        <w:rPr>
          <w:sz w:val="22"/>
        </w:rPr>
      </w:pPr>
      <w:r>
        <w:rPr>
          <w:color w:val="172B4D"/>
          <w:sz w:val="22"/>
        </w:rPr>
        <w:t>Imagine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we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have</w:t>
      </w:r>
      <w:r>
        <w:rPr>
          <w:color w:val="172B4D"/>
          <w:spacing w:val="-6"/>
          <w:sz w:val="22"/>
        </w:rPr>
        <w:t> </w:t>
      </w:r>
      <w:r>
        <w:rPr>
          <w:color w:val="172B4D"/>
          <w:sz w:val="22"/>
        </w:rPr>
        <w:t>a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10-day</w:t>
      </w:r>
      <w:r>
        <w:rPr>
          <w:color w:val="172B4D"/>
          <w:spacing w:val="-5"/>
          <w:sz w:val="22"/>
        </w:rPr>
        <w:t> </w:t>
      </w:r>
      <w:r>
        <w:rPr>
          <w:color w:val="172B4D"/>
          <w:sz w:val="22"/>
        </w:rPr>
        <w:t>sprint</w:t>
      </w:r>
      <w:r>
        <w:rPr>
          <w:color w:val="172B4D"/>
          <w:spacing w:val="-5"/>
          <w:sz w:val="22"/>
        </w:rPr>
        <w:t> </w:t>
      </w:r>
      <w:r>
        <w:rPr>
          <w:color w:val="172B4D"/>
          <w:sz w:val="22"/>
        </w:rPr>
        <w:t>duration,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and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the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velocity</w:t>
      </w:r>
      <w:r>
        <w:rPr>
          <w:color w:val="172B4D"/>
          <w:spacing w:val="-5"/>
          <w:sz w:val="22"/>
        </w:rPr>
        <w:t> </w:t>
      </w:r>
      <w:r>
        <w:rPr>
          <w:color w:val="172B4D"/>
          <w:sz w:val="22"/>
        </w:rPr>
        <w:t>of</w:t>
      </w:r>
      <w:r>
        <w:rPr>
          <w:color w:val="172B4D"/>
          <w:spacing w:val="-5"/>
          <w:sz w:val="22"/>
        </w:rPr>
        <w:t> </w:t>
      </w:r>
      <w:r>
        <w:rPr>
          <w:color w:val="172B4D"/>
          <w:sz w:val="22"/>
        </w:rPr>
        <w:t>the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team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is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20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(points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per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sprint).</w:t>
      </w:r>
      <w:r>
        <w:rPr>
          <w:color w:val="172B4D"/>
          <w:spacing w:val="-5"/>
          <w:sz w:val="22"/>
        </w:rPr>
        <w:t> </w:t>
      </w:r>
      <w:r>
        <w:rPr>
          <w:color w:val="172B4D"/>
          <w:sz w:val="22"/>
        </w:rPr>
        <w:t>Let’s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calculate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the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team’s</w:t>
      </w:r>
      <w:r>
        <w:rPr>
          <w:color w:val="172B4D"/>
          <w:spacing w:val="-9"/>
          <w:sz w:val="22"/>
        </w:rPr>
        <w:t> </w:t>
      </w:r>
      <w:r>
        <w:rPr>
          <w:color w:val="172B4D"/>
          <w:sz w:val="22"/>
        </w:rPr>
        <w:t>average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velocity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(AV)</w:t>
      </w:r>
      <w:r>
        <w:rPr>
          <w:color w:val="172B4D"/>
          <w:spacing w:val="-2"/>
          <w:sz w:val="22"/>
        </w:rPr>
        <w:t> </w:t>
      </w:r>
      <w:r>
        <w:rPr>
          <w:color w:val="172B4D"/>
          <w:spacing w:val="-5"/>
          <w:sz w:val="22"/>
        </w:rPr>
        <w:t>per</w:t>
      </w:r>
    </w:p>
    <w:p>
      <w:pPr>
        <w:spacing w:line="249" w:lineRule="exact" w:before="0"/>
        <w:ind w:left="23" w:right="0" w:firstLine="0"/>
        <w:jc w:val="left"/>
        <w:rPr>
          <w:sz w:val="22"/>
        </w:rPr>
      </w:pPr>
      <w:r>
        <w:rPr>
          <w:color w:val="172B4D"/>
          <w:sz w:val="22"/>
        </w:rPr>
        <w:t>iteration</w:t>
      </w:r>
      <w:r>
        <w:rPr>
          <w:color w:val="172B4D"/>
          <w:spacing w:val="-6"/>
          <w:sz w:val="22"/>
        </w:rPr>
        <w:t> </w:t>
      </w:r>
      <w:r>
        <w:rPr>
          <w:color w:val="172B4D"/>
          <w:sz w:val="22"/>
        </w:rPr>
        <w:t>unit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(story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points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per</w:t>
      </w:r>
      <w:r>
        <w:rPr>
          <w:color w:val="172B4D"/>
          <w:spacing w:val="-1"/>
          <w:sz w:val="22"/>
        </w:rPr>
        <w:t> </w:t>
      </w:r>
      <w:r>
        <w:rPr>
          <w:color w:val="172B4D"/>
          <w:spacing w:val="-4"/>
          <w:sz w:val="22"/>
        </w:rPr>
        <w:t>day)</w:t>
      </w:r>
    </w:p>
    <w:p>
      <w:pPr>
        <w:spacing w:line="240" w:lineRule="auto" w:before="1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3870989</wp:posOffset>
            </wp:positionH>
            <wp:positionV relativeFrom="paragraph">
              <wp:posOffset>138420</wp:posOffset>
            </wp:positionV>
            <wp:extent cx="3231774" cy="461009"/>
            <wp:effectExtent l="0" t="0" r="0" b="0"/>
            <wp:wrapTopAndBottom/>
            <wp:docPr id="1" name="Image 1" descr="Screen Shot 2016-06-16 at 1.37.43 P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creen Shot 2016-06-16 at 1.37.43 P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6840" w:h="11910" w:orient="landscape"/>
          <w:pgMar w:top="1340" w:bottom="280" w:left="1417" w:right="708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92"/>
        <w:rPr>
          <w:sz w:val="22"/>
        </w:rPr>
      </w:pPr>
    </w:p>
    <w:p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4"/>
          <w:u w:val="none"/>
        </w:rPr>
        <w:t> </w:t>
      </w:r>
      <w:r>
        <w:rPr>
          <w:color w:val="172B4D"/>
          <w:spacing w:val="-2"/>
          <w:u w:val="none"/>
        </w:rPr>
        <w:t>Chart:</w:t>
      </w:r>
    </w:p>
    <w:p>
      <w:pPr>
        <w:pStyle w:val="BodyText"/>
        <w:spacing w:before="46"/>
        <w:rPr>
          <w:u w:val="none"/>
        </w:rPr>
      </w:pPr>
    </w:p>
    <w:p>
      <w:pPr>
        <w:spacing w:line="232" w:lineRule="auto" w:before="0"/>
        <w:ind w:left="23" w:right="521" w:firstLine="0"/>
        <w:jc w:val="left"/>
        <w:rPr>
          <w:sz w:val="22"/>
        </w:rPr>
      </w:pPr>
      <w:r>
        <w:rPr>
          <w:color w:val="172B4D"/>
          <w:sz w:val="22"/>
        </w:rPr>
        <w:t>A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burn</w:t>
      </w:r>
      <w:r>
        <w:rPr>
          <w:color w:val="172B4D"/>
          <w:spacing w:val="-5"/>
          <w:sz w:val="22"/>
        </w:rPr>
        <w:t> </w:t>
      </w:r>
      <w:r>
        <w:rPr>
          <w:color w:val="172B4D"/>
          <w:sz w:val="22"/>
        </w:rPr>
        <w:t>down chart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is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a graphical</w:t>
      </w:r>
      <w:r>
        <w:rPr>
          <w:color w:val="172B4D"/>
          <w:spacing w:val="-7"/>
          <w:sz w:val="22"/>
        </w:rPr>
        <w:t> </w:t>
      </w:r>
      <w:r>
        <w:rPr>
          <w:color w:val="172B4D"/>
          <w:sz w:val="22"/>
        </w:rPr>
        <w:t>representation of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work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left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to do versus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time.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It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is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often used in agile </w:t>
      </w:r>
      <w:hyperlink r:id="rId6">
        <w:r>
          <w:rPr>
            <w:color w:val="172B4D"/>
            <w:sz w:val="22"/>
          </w:rPr>
          <w:t>software</w:t>
        </w:r>
        <w:r>
          <w:rPr>
            <w:color w:val="172B4D"/>
            <w:spacing w:val="-5"/>
            <w:sz w:val="22"/>
          </w:rPr>
          <w:t> </w:t>
        </w:r>
        <w:r>
          <w:rPr>
            <w:color w:val="172B4D"/>
            <w:sz w:val="22"/>
          </w:rPr>
          <w:t>development</w:t>
        </w:r>
      </w:hyperlink>
      <w:r>
        <w:rPr>
          <w:color w:val="172B4D"/>
          <w:sz w:val="22"/>
        </w:rPr>
        <w:t> methodologies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such as </w:t>
      </w:r>
      <w:hyperlink r:id="rId7">
        <w:r>
          <w:rPr>
            <w:color w:val="172B4D"/>
            <w:sz w:val="22"/>
          </w:rPr>
          <w:t>Scrum</w:t>
        </w:r>
      </w:hyperlink>
      <w:r>
        <w:rPr>
          <w:color w:val="172B4D"/>
          <w:sz w:val="22"/>
        </w:rPr>
        <w:t>. However, burn down charts can be applied to any project containing measurable progress over time.</w:t>
      </w:r>
    </w:p>
    <w:p>
      <w:pPr>
        <w:spacing w:line="240" w:lineRule="auto" w:before="221"/>
        <w:rPr>
          <w:sz w:val="22"/>
        </w:rPr>
      </w:pPr>
    </w:p>
    <w:p>
      <w:pPr>
        <w:pStyle w:val="BodyText"/>
        <w:spacing w:line="456" w:lineRule="auto"/>
        <w:ind w:left="23" w:right="7922"/>
        <w:rPr>
          <w:u w:val="none"/>
        </w:rPr>
      </w:pPr>
      <w:hyperlink r:id="rId8">
        <w:r>
          <w:rPr>
            <w:color w:val="0462C1"/>
            <w:spacing w:val="-2"/>
            <w:u w:val="single"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https://www.atlassian.com/agile/tutorials/burndown-charts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20"/>
        <w:rPr>
          <w:u w:val="none"/>
        </w:rPr>
      </w:pPr>
    </w:p>
    <w:p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>
      <w:pPr>
        <w:pStyle w:val="BodyText"/>
        <w:spacing w:line="456" w:lineRule="auto" w:before="227"/>
        <w:ind w:left="23" w:right="6681"/>
        <w:rPr>
          <w:u w:val="none"/>
        </w:rPr>
      </w:pPr>
      <w:hyperlink r:id="rId10">
        <w:r>
          <w:rPr>
            <w:color w:val="0462C1"/>
            <w:spacing w:val="-2"/>
            <w:u w:val="single"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> </w:t>
      </w:r>
      <w:hyperlink r:id="rId11">
        <w:r>
          <w:rPr>
            <w:color w:val="0462C1"/>
            <w:spacing w:val="-2"/>
            <w:u w:val="single"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> </w:t>
      </w:r>
      <w:hyperlink r:id="rId12">
        <w:r>
          <w:rPr>
            <w:color w:val="0462C1"/>
            <w:spacing w:val="-2"/>
            <w:u w:val="single"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> </w:t>
      </w:r>
      <w:hyperlink r:id="rId13">
        <w:r>
          <w:rPr>
            <w:color w:val="0462C1"/>
            <w:spacing w:val="-2"/>
            <w:u w:val="single"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> </w:t>
      </w:r>
      <w:hyperlink r:id="rId14">
        <w:r>
          <w:rPr>
            <w:color w:val="0462C1"/>
            <w:spacing w:val="-2"/>
            <w:u w:val="single"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https://www.atlassian.com/agile/tutorials/burndown-charts</w:t>
        </w:r>
      </w:hyperlink>
    </w:p>
    <w:sectPr>
      <w:pgSz w:w="16840" w:h="11910" w:orient="landscape"/>
      <w:pgMar w:top="134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2" w:right="125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scrum-in-3-minutes/" TargetMode="External"/><Relationship Id="rId8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tutorials/epics" TargetMode="External"/><Relationship Id="rId13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project-management/estimati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2025-08-05T15:46:05Z</dcterms:created>
  <dcterms:modified xsi:type="dcterms:W3CDTF">2025-08-05T15:46:05Z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