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1B77D" w14:textId="779A2B68" w:rsidR="00F41994" w:rsidRDefault="002508F1" w:rsidP="00D45106">
      <w:pPr>
        <w:spacing w:line="240" w:lineRule="auto"/>
        <w:jc w:val="center"/>
        <w:rPr>
          <w:rFonts w:ascii="Times New Roman" w:eastAsia="Calibri" w:hAnsi="Times New Roman" w:cs="Times New Roman"/>
          <w:b/>
          <w:sz w:val="48"/>
          <w:szCs w:val="48"/>
        </w:rPr>
      </w:pPr>
      <w:r>
        <w:rPr>
          <w:rFonts w:ascii="Times New Roman" w:eastAsia="Calibri" w:hAnsi="Times New Roman" w:cs="Times New Roman"/>
          <w:b/>
          <w:sz w:val="48"/>
          <w:szCs w:val="48"/>
        </w:rPr>
        <w:t>Towards Green and Trustworthy 6</w:t>
      </w:r>
      <w:proofErr w:type="gramStart"/>
      <w:r>
        <w:rPr>
          <w:rFonts w:ascii="Times New Roman" w:eastAsia="Calibri" w:hAnsi="Times New Roman" w:cs="Times New Roman"/>
          <w:b/>
          <w:sz w:val="48"/>
          <w:szCs w:val="48"/>
        </w:rPr>
        <w:t>G:Federated</w:t>
      </w:r>
      <w:proofErr w:type="gramEnd"/>
      <w:r>
        <w:rPr>
          <w:rFonts w:ascii="Times New Roman" w:eastAsia="Calibri" w:hAnsi="Times New Roman" w:cs="Times New Roman"/>
          <w:b/>
          <w:sz w:val="48"/>
          <w:szCs w:val="48"/>
        </w:rPr>
        <w:t xml:space="preserve"> Learning Approaches for Robust Privacy</w:t>
      </w:r>
    </w:p>
    <w:p w14:paraId="75BD03F5" w14:textId="77777777" w:rsidR="00FC562B" w:rsidRPr="00FC562B" w:rsidRDefault="00FC562B" w:rsidP="00D45106">
      <w:pPr>
        <w:spacing w:line="240" w:lineRule="auto"/>
        <w:jc w:val="center"/>
        <w:rPr>
          <w:rFonts w:ascii="Times New Roman" w:eastAsia="Calibri" w:hAnsi="Times New Roman" w:cs="Times New Roman"/>
          <w:b/>
          <w:sz w:val="48"/>
          <w:szCs w:val="48"/>
        </w:rPr>
      </w:pPr>
    </w:p>
    <w:p w14:paraId="355013F3" w14:textId="77777777" w:rsidR="002F2D75" w:rsidRDefault="002F2D75" w:rsidP="00D45106">
      <w:pPr>
        <w:spacing w:line="240" w:lineRule="auto"/>
        <w:jc w:val="both"/>
        <w:rPr>
          <w:rFonts w:ascii="Times New Roman" w:hAnsi="Times New Roman" w:cs="Times New Roman"/>
          <w:b/>
          <w:bCs/>
          <w:sz w:val="20"/>
          <w:szCs w:val="20"/>
        </w:rPr>
        <w:sectPr w:rsidR="002F2D75" w:rsidSect="00A268AA">
          <w:pgSz w:w="11906" w:h="16838"/>
          <w:pgMar w:top="448" w:right="890" w:bottom="1440" w:left="890" w:header="709" w:footer="709" w:gutter="0"/>
          <w:cols w:space="708"/>
          <w:docGrid w:linePitch="360"/>
        </w:sectPr>
      </w:pPr>
    </w:p>
    <w:p w14:paraId="4E5B0F60" w14:textId="32E51CA1" w:rsidR="00A50C20" w:rsidRDefault="00A50C20" w:rsidP="00D45106">
      <w:pPr>
        <w:spacing w:before="100" w:beforeAutospacing="1" w:after="100" w:afterAutospacing="1" w:line="240" w:lineRule="auto"/>
        <w:jc w:val="both"/>
        <w:rPr>
          <w:rFonts w:ascii="Times New Roman" w:hAnsi="Times New Roman" w:cs="Times New Roman"/>
          <w:b/>
          <w:bCs/>
          <w:i/>
          <w:iCs/>
          <w:sz w:val="20"/>
          <w:szCs w:val="20"/>
        </w:rPr>
      </w:pPr>
      <w:r w:rsidRPr="00A50C20">
        <w:rPr>
          <w:rFonts w:ascii="Times New Roman" w:hAnsi="Times New Roman" w:cs="Times New Roman"/>
          <w:b/>
          <w:bCs/>
          <w:i/>
          <w:iCs/>
          <w:sz w:val="20"/>
          <w:szCs w:val="20"/>
        </w:rPr>
        <w:t xml:space="preserve">Abstract: Six generations (6G) </w:t>
      </w:r>
      <w:proofErr w:type="spellStart"/>
      <w:r w:rsidRPr="00A50C20">
        <w:rPr>
          <w:rFonts w:ascii="Times New Roman" w:hAnsi="Times New Roman" w:cs="Times New Roman"/>
          <w:b/>
          <w:bCs/>
          <w:i/>
          <w:iCs/>
          <w:sz w:val="20"/>
          <w:szCs w:val="20"/>
        </w:rPr>
        <w:t>wireful</w:t>
      </w:r>
      <w:proofErr w:type="spellEnd"/>
      <w:r w:rsidRPr="00A50C20">
        <w:rPr>
          <w:rFonts w:ascii="Times New Roman" w:hAnsi="Times New Roman" w:cs="Times New Roman"/>
          <w:b/>
          <w:bCs/>
          <w:i/>
          <w:iCs/>
          <w:sz w:val="20"/>
          <w:szCs w:val="20"/>
        </w:rPr>
        <w:t xml:space="preserve"> communication services are expected to be capable of connecting billions of ultra intelligent terminals and supporting sub millisecond latency of immersive applications including holographic telepresence services and autonomous driving services, in the next decade. Traditional AI pipelines centred around the cloud can't be extended to this world for this fixed flow of raw data choking backhaul links, meaning heavily sensitive user data never gets encrypted and is public to anyone who ends up holding these keys. In order to fill this hole, our project uses a FL framework, in which local models train on the edge devices and only transmit the sum of encrypted learned weights updates to a server as a coordinator. We implement the idea in a flask web application enabling users to register, upload sample beamforming data sets, choose from six candidate algorithms (Random Forest, FNN, CNN, MLP, </w:t>
      </w:r>
      <w:proofErr w:type="spellStart"/>
      <w:r w:rsidRPr="00A50C20">
        <w:rPr>
          <w:rFonts w:ascii="Times New Roman" w:hAnsi="Times New Roman" w:cs="Times New Roman"/>
          <w:b/>
          <w:bCs/>
          <w:i/>
          <w:iCs/>
          <w:sz w:val="20"/>
          <w:szCs w:val="20"/>
        </w:rPr>
        <w:t>XGBoost</w:t>
      </w:r>
      <w:proofErr w:type="spellEnd"/>
      <w:r w:rsidRPr="00A50C20">
        <w:rPr>
          <w:rFonts w:ascii="Times New Roman" w:hAnsi="Times New Roman" w:cs="Times New Roman"/>
          <w:b/>
          <w:bCs/>
          <w:i/>
          <w:iCs/>
          <w:sz w:val="20"/>
          <w:szCs w:val="20"/>
        </w:rPr>
        <w:t xml:space="preserve">, Decision Tree), and get instant feedback on their predictions in terms of the 6G beam forming success. Using back-end simulations of 1-model with locally summarized model parameters on the back end, our </w:t>
      </w:r>
      <w:proofErr w:type="gramStart"/>
      <w:r w:rsidRPr="00A50C20">
        <w:rPr>
          <w:rFonts w:ascii="Times New Roman" w:hAnsi="Times New Roman" w:cs="Times New Roman"/>
          <w:b/>
          <w:bCs/>
          <w:i/>
          <w:iCs/>
          <w:sz w:val="20"/>
          <w:szCs w:val="20"/>
        </w:rPr>
        <w:t>back end</w:t>
      </w:r>
      <w:proofErr w:type="gramEnd"/>
      <w:r w:rsidRPr="00A50C20">
        <w:rPr>
          <w:rFonts w:ascii="Times New Roman" w:hAnsi="Times New Roman" w:cs="Times New Roman"/>
          <w:b/>
          <w:bCs/>
          <w:i/>
          <w:iCs/>
          <w:sz w:val="20"/>
          <w:szCs w:val="20"/>
        </w:rPr>
        <w:t xml:space="preserve"> models achieved up to 100% accuracy for simulation of tree models while preserving data sovereignty. In addition, we evaluate communication saving, latency saving, and security under data reconstruction attack with respect to centralized learning. However, there are daunting challenges: non-ride-through (non- IID) data distributions, Straggler devices, Model poison, Requirement for fine-grain incentive schemes etc. Our studies indicate the relevance of the fact that differential privacy, secure aggregation, and blockchain-based auditing trail would be the building blocks of FL implementation based on trust in 6G applications.</w:t>
      </w:r>
    </w:p>
    <w:p w14:paraId="7058B6BE" w14:textId="58479CE6" w:rsidR="00F41994" w:rsidRPr="002F2D75" w:rsidRDefault="00F41994" w:rsidP="00D45106">
      <w:pPr>
        <w:spacing w:before="100" w:beforeAutospacing="1" w:after="100" w:afterAutospacing="1" w:line="240" w:lineRule="auto"/>
        <w:jc w:val="both"/>
        <w:rPr>
          <w:rFonts w:ascii="Times New Roman" w:eastAsia="Times New Roman" w:hAnsi="Times New Roman" w:cs="Times New Roman"/>
          <w:b/>
          <w:bCs/>
          <w:i/>
          <w:iCs/>
          <w:sz w:val="20"/>
          <w:szCs w:val="20"/>
          <w:lang w:eastAsia="en-IN"/>
        </w:rPr>
      </w:pPr>
      <w:r w:rsidRPr="002F2D75">
        <w:rPr>
          <w:rFonts w:ascii="Times New Roman" w:eastAsia="Times New Roman" w:hAnsi="Times New Roman" w:cs="Times New Roman"/>
          <w:b/>
          <w:bCs/>
          <w:i/>
          <w:iCs/>
          <w:sz w:val="20"/>
          <w:szCs w:val="20"/>
          <w:lang w:eastAsia="en-IN"/>
        </w:rPr>
        <w:t>Keywords: 6G, Federated Learning, Edge AI, Privacy</w:t>
      </w:r>
      <w:r w:rsidRPr="002F2D75">
        <w:rPr>
          <w:rFonts w:ascii="Times New Roman" w:eastAsia="Times New Roman" w:hAnsi="Times New Roman" w:cs="Times New Roman"/>
          <w:b/>
          <w:bCs/>
          <w:i/>
          <w:iCs/>
          <w:sz w:val="20"/>
          <w:szCs w:val="20"/>
          <w:lang w:eastAsia="en-IN"/>
        </w:rPr>
        <w:noBreakHyphen/>
        <w:t>Preserving Training, Beamforming Prediction, Secure Aggregation</w:t>
      </w:r>
    </w:p>
    <w:p w14:paraId="04336E10" w14:textId="77777777" w:rsidR="00F41994" w:rsidRPr="00A268AA" w:rsidRDefault="00F41994" w:rsidP="00D45106">
      <w:pPr>
        <w:pStyle w:val="Heading1"/>
        <w:spacing w:line="240" w:lineRule="auto"/>
        <w:jc w:val="center"/>
        <w:rPr>
          <w:rFonts w:ascii="Times New Roman" w:eastAsia="Times New Roman" w:hAnsi="Times New Roman" w:cs="Times New Roman"/>
          <w:color w:val="auto"/>
          <w:sz w:val="20"/>
          <w:szCs w:val="20"/>
          <w:lang w:eastAsia="en-IN"/>
        </w:rPr>
      </w:pPr>
      <w:r w:rsidRPr="00A268AA">
        <w:rPr>
          <w:rFonts w:ascii="Times New Roman" w:eastAsia="Times New Roman" w:hAnsi="Times New Roman" w:cs="Times New Roman"/>
          <w:color w:val="auto"/>
          <w:sz w:val="20"/>
          <w:szCs w:val="20"/>
          <w:lang w:eastAsia="en-IN"/>
        </w:rPr>
        <w:t>I. INTRODUCTION</w:t>
      </w:r>
    </w:p>
    <w:p w14:paraId="75940F34" w14:textId="736A0E00" w:rsidR="00A50C20"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A50C20">
        <w:rPr>
          <w:rFonts w:ascii="Times New Roman" w:eastAsia="Times New Roman" w:hAnsi="Times New Roman" w:cs="Times New Roman"/>
          <w:sz w:val="20"/>
          <w:szCs w:val="20"/>
          <w:lang w:eastAsia="en-IN"/>
        </w:rPr>
        <w:t xml:space="preserve">This project aims at applying Federated Learning (FL) to face the privacy and scalability issue in the next-generation wireless communication 6G. As 6G envisions to connect billions of devices with ultra-low latency and high throughput, traditional AI systems for cloud-based applications cannot support these requirements due to constraints with bandwidth and challenges over data privacy of such users. By using edge devices to locally train the model and send their encrypted weight updates to a server, the project shows that a privacy-preserving scheme can be adopted which minimizes data transfer while ensuring high accuracy in model prediction of beamforming. This ensures that sensitive user information </w:t>
      </w:r>
      <w:r w:rsidRPr="00A50C20">
        <w:rPr>
          <w:rFonts w:ascii="Times New Roman" w:eastAsia="Times New Roman" w:hAnsi="Times New Roman" w:cs="Times New Roman"/>
          <w:sz w:val="20"/>
          <w:szCs w:val="20"/>
          <w:lang w:eastAsia="en-IN"/>
        </w:rPr>
        <w:t>is always protected, providing the level of performance and privacy that is required by 6G applications such as holographic telepresence and autonomous mobility.</w:t>
      </w:r>
    </w:p>
    <w:p w14:paraId="090A7CC1" w14:textId="3F1ADF67" w:rsidR="007479A1"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 xml:space="preserve">The motivation for this project was to build up an FL framework for beamforming prediction, where clients do ML locally and only exchange updates at a minimum. Designed on Flask, the backend supports a front end that allows uploading of the beamforming dataset and selecting from among several machine learning algorithms such as Random Forest, CNN, MLP, </w:t>
      </w:r>
      <w:proofErr w:type="spellStart"/>
      <w:r w:rsidRPr="00401DCF">
        <w:rPr>
          <w:rFonts w:ascii="Times New Roman" w:eastAsia="Times New Roman" w:hAnsi="Times New Roman" w:cs="Times New Roman"/>
          <w:sz w:val="20"/>
          <w:szCs w:val="20"/>
          <w:lang w:eastAsia="en-IN"/>
        </w:rPr>
        <w:t>XGBoost</w:t>
      </w:r>
      <w:proofErr w:type="spellEnd"/>
      <w:r w:rsidRPr="00401DCF">
        <w:rPr>
          <w:rFonts w:ascii="Times New Roman" w:eastAsia="Times New Roman" w:hAnsi="Times New Roman" w:cs="Times New Roman"/>
          <w:sz w:val="20"/>
          <w:szCs w:val="20"/>
          <w:lang w:eastAsia="en-IN"/>
        </w:rPr>
        <w:t>, and Decision Trees. This backend coordinates the federated learning process and simulates a round in model averaging across gigantic jumps in accuracy. The project heavily focuses on the edge AI side of things-e.g., less communication overhead, data sovereignty, and real-time feedback handling for strict latency requirements of 6G.</w:t>
      </w:r>
    </w:p>
    <w:p w14:paraId="697F1893" w14:textId="5A0798BA" w:rsidR="00F41994" w:rsidRPr="00F41994" w:rsidRDefault="007479A1"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7479A1">
        <w:rPr>
          <w:rFonts w:ascii="Times New Roman" w:eastAsia="Times New Roman" w:hAnsi="Times New Roman" w:cs="Times New Roman"/>
          <w:sz w:val="20"/>
          <w:szCs w:val="20"/>
          <w:lang w:eastAsia="en-IN"/>
        </w:rPr>
        <w:t>The project is aiming at the demonstration of the use of federated learning in 6G scenario and to compare federated learning against centralized training production systems. In this manner, the project presents a clear picture of the advantages that edge AI potentially offers, looking at system performance in terms of accuracy, bandwidth reduction, and latency reduction. Problems like non-IID data distributions, device stragglers, and malicious updates are brought to attention while identifying solutions for further research into secure aggregation schemes and incentive mechanisms. This project sets a direction for further developments through differential privacy and blockchain-based audit trails and dynamic incentives, also hinting at the sustainable development of 6G networks where privacy will be retained by stakeholders.</w:t>
      </w:r>
    </w:p>
    <w:p w14:paraId="751AD47E" w14:textId="77777777" w:rsidR="00F41994" w:rsidRPr="00A268AA" w:rsidRDefault="00F41994" w:rsidP="00D45106">
      <w:pPr>
        <w:pStyle w:val="Heading2"/>
        <w:spacing w:line="240" w:lineRule="auto"/>
        <w:rPr>
          <w:rFonts w:ascii="Times New Roman" w:eastAsia="Times New Roman" w:hAnsi="Times New Roman" w:cs="Times New Roman"/>
          <w:i/>
          <w:iCs/>
          <w:color w:val="auto"/>
          <w:sz w:val="20"/>
          <w:szCs w:val="20"/>
          <w:lang w:eastAsia="en-IN"/>
        </w:rPr>
      </w:pPr>
      <w:r w:rsidRPr="00A268AA">
        <w:rPr>
          <w:rFonts w:ascii="Times New Roman" w:eastAsia="Times New Roman" w:hAnsi="Times New Roman" w:cs="Times New Roman"/>
          <w:i/>
          <w:iCs/>
          <w:color w:val="auto"/>
          <w:sz w:val="20"/>
          <w:szCs w:val="20"/>
          <w:lang w:eastAsia="en-IN"/>
        </w:rPr>
        <w:t>A. Objective of The Study:</w:t>
      </w:r>
    </w:p>
    <w:p w14:paraId="61F9CDAE" w14:textId="77777777" w:rsidR="00401DCF" w:rsidRDefault="00401DCF" w:rsidP="00C97319">
      <w:pPr>
        <w:spacing w:line="240" w:lineRule="auto"/>
        <w:jc w:val="both"/>
        <w:rPr>
          <w:rFonts w:ascii="Times New Roman" w:eastAsia="Times New Roman" w:hAnsi="Times New Roman" w:cs="Times New Roman"/>
          <w:sz w:val="20"/>
          <w:szCs w:val="20"/>
          <w:lang w:eastAsia="en-IN"/>
        </w:rPr>
      </w:pPr>
    </w:p>
    <w:p w14:paraId="1F5A0F7D" w14:textId="2578028B" w:rsidR="00C97319" w:rsidRPr="00C97319" w:rsidRDefault="00401DCF" w:rsidP="00C97319">
      <w:pPr>
        <w:spacing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 xml:space="preserve">The project aims to design whose FL environment is private and supports beamforming in 6G networks. Edge-intelligent learning-inspired ultra-low latency, massive device connectivity, data privacy, and data sovereignty are few of the quintessential features that are ought to be served by edge-intelligence learning. This framework allows the edge devices to train ML models locally and only share encrypted model updates that could simply put a very large burden on the network infrastructure had it been sharing the raw user data in subpar volumes; such sharing could lead to an attack on some user data with a very high degree of privacy. Here an attempt should be made for </w:t>
      </w:r>
      <w:proofErr w:type="spellStart"/>
      <w:r w:rsidRPr="00401DCF">
        <w:rPr>
          <w:rFonts w:ascii="Times New Roman" w:eastAsia="Times New Roman" w:hAnsi="Times New Roman" w:cs="Times New Roman"/>
          <w:sz w:val="20"/>
          <w:szCs w:val="20"/>
          <w:lang w:eastAsia="en-IN"/>
        </w:rPr>
        <w:t>modeling</w:t>
      </w:r>
      <w:proofErr w:type="spellEnd"/>
      <w:r w:rsidRPr="00401DCF">
        <w:rPr>
          <w:rFonts w:ascii="Times New Roman" w:eastAsia="Times New Roman" w:hAnsi="Times New Roman" w:cs="Times New Roman"/>
          <w:sz w:val="20"/>
          <w:szCs w:val="20"/>
          <w:lang w:eastAsia="en-IN"/>
        </w:rPr>
        <w:t xml:space="preserve"> a self-playing FL game on Web flask in which the user is shown online feedback on prediction with privacy guaranteed directly or through other means.</w:t>
      </w:r>
    </w:p>
    <w:p w14:paraId="02843699" w14:textId="1AA238A3" w:rsidR="00A50C20"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p>
    <w:p w14:paraId="787C369A" w14:textId="73EBF298" w:rsidR="00F41994" w:rsidRPr="00F41994"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lastRenderedPageBreak/>
        <w:t xml:space="preserve">Another needed objective is to experimentally compare, in the traditional AI pipeline setup, Federated Learning in terms of accuracy, bandwidth used, and latency. This project enables the user to incorporate beamforming datasets and select from six candidate ML algorithms, including Random Forest, CNN, and </w:t>
      </w:r>
      <w:proofErr w:type="spellStart"/>
      <w:r w:rsidRPr="00401DCF">
        <w:rPr>
          <w:rFonts w:ascii="Times New Roman" w:eastAsia="Times New Roman" w:hAnsi="Times New Roman" w:cs="Times New Roman"/>
          <w:sz w:val="20"/>
          <w:szCs w:val="20"/>
          <w:lang w:eastAsia="en-IN"/>
        </w:rPr>
        <w:t>XGBoost</w:t>
      </w:r>
      <w:proofErr w:type="spellEnd"/>
      <w:r w:rsidRPr="00401DCF">
        <w:rPr>
          <w:rFonts w:ascii="Times New Roman" w:eastAsia="Times New Roman" w:hAnsi="Times New Roman" w:cs="Times New Roman"/>
          <w:sz w:val="20"/>
          <w:szCs w:val="20"/>
          <w:lang w:eastAsia="en-IN"/>
        </w:rPr>
        <w:t>, to train models locally on distal clients or end-user devices. The back-end then coordinates the federated training (averaging local model parameters) as a testament to FL's ability to reduce uplink bandwidth by about 70% while maintaining high prediction accuracy. These models deliver near real-time predictive performance (very nominal levels of sub-millisecond latency) ample for use in autonomous vehicles, holographic telepresence, and similar applications.</w:t>
      </w:r>
    </w:p>
    <w:p w14:paraId="5047A7CF" w14:textId="7F2500E6" w:rsidR="00F41994" w:rsidRPr="00F41994"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During the main phase, practical discussions and resolutions for problems FL could face in the 6G environment will be tackled. These problems can arise and confront: existence of non-IID non-independent and identical data distributions, device stragglers, or even model-poisoning attacks that could hamper the accuracy and security of the FL system. The project will look at remedies to these attacks, which include secure aggregation systems, differential privacy with noise injection, and a blockchain-based audit trail for trust assurances on the system. As an open-source scalable platform, this project would serve as a guide to researchers of the 6G ecosystem and network architects in deploying large-scale privacy-preserving AI systems.</w:t>
      </w:r>
    </w:p>
    <w:p w14:paraId="17838DE8" w14:textId="77777777" w:rsidR="00F41994" w:rsidRPr="00A268AA" w:rsidRDefault="00F41994" w:rsidP="00D45106">
      <w:pPr>
        <w:pStyle w:val="Heading2"/>
        <w:spacing w:line="240" w:lineRule="auto"/>
        <w:rPr>
          <w:rFonts w:ascii="Times New Roman" w:eastAsia="Times New Roman" w:hAnsi="Times New Roman" w:cs="Times New Roman"/>
          <w:i/>
          <w:iCs/>
          <w:color w:val="auto"/>
          <w:sz w:val="20"/>
          <w:szCs w:val="20"/>
          <w:lang w:eastAsia="en-IN"/>
        </w:rPr>
      </w:pPr>
      <w:r w:rsidRPr="00A268AA">
        <w:rPr>
          <w:rFonts w:ascii="Times New Roman" w:eastAsia="Times New Roman" w:hAnsi="Times New Roman" w:cs="Times New Roman"/>
          <w:i/>
          <w:iCs/>
          <w:color w:val="auto"/>
          <w:sz w:val="20"/>
          <w:szCs w:val="20"/>
          <w:lang w:eastAsia="en-IN"/>
        </w:rPr>
        <w:t>B. Problem Statement:</w:t>
      </w:r>
    </w:p>
    <w:p w14:paraId="62C5C542" w14:textId="342ACFE3" w:rsidR="00F41994" w:rsidRPr="00F41994" w:rsidRDefault="00401DCF"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01DCF">
        <w:rPr>
          <w:rFonts w:ascii="Times New Roman" w:eastAsia="Times New Roman" w:hAnsi="Times New Roman" w:cs="Times New Roman"/>
          <w:sz w:val="20"/>
          <w:szCs w:val="20"/>
          <w:lang w:eastAsia="en-IN"/>
        </w:rPr>
        <w:t>The issue that the paper conflicts with arises, coming from this philosophy, from the inadequacy of a traditional cloud-centric AI for 6G wireless networks. On the bright side, with strict latency and throughput-level coupling to billions of devices, centralized AI models do not scale well with a setting of hyper-voluminous data transfer, bandwidth congestion, and privacy concerns. Secondly, latency issues, depletion of network resources, and the leakage of sensitive user information to the cyber-security nuisance operate against the local data training systems that keep uploading vast sensor datasets to their cloud, with this being against the data sovereignty issue. Edge device data are often non-IID, sparse, and imbalanced, and here traditional machine-learning algorithms will actually lead to inefficient averaging that hinders model performance in return.</w:t>
      </w:r>
    </w:p>
    <w:p w14:paraId="582D60A6" w14:textId="6B99B175" w:rsidR="00F41994" w:rsidRPr="00F41994"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A50C20">
        <w:rPr>
          <w:rFonts w:ascii="Times New Roman" w:eastAsia="Times New Roman" w:hAnsi="Times New Roman" w:cs="Times New Roman"/>
          <w:sz w:val="20"/>
          <w:szCs w:val="20"/>
          <w:lang w:eastAsia="en-IN"/>
        </w:rPr>
        <w:t xml:space="preserve">Furthermore, the problems of device stragglers, intermittent connectivity and adversarial model poisoning attacks add difficulty when it comes to facilitate centrally training. Such elements deteriorate the quality of the trained models and the possibility for the network to meet the stringent demands of 6G, for example the Real-Time predictions for Beamforming Success and Low Latency for applications like AV and Holographic Telepresence. As a result, network operators and researchers are challenged with the development of a scalable privacy-preserving and secure learning architecture, which shrinks data transfer, guarantees confidentiality, and is resilient to these </w:t>
      </w:r>
      <w:r w:rsidRPr="00A50C20">
        <w:rPr>
          <w:rFonts w:ascii="Times New Roman" w:eastAsia="Times New Roman" w:hAnsi="Times New Roman" w:cs="Times New Roman"/>
          <w:sz w:val="20"/>
          <w:szCs w:val="20"/>
          <w:lang w:eastAsia="en-IN"/>
        </w:rPr>
        <w:t>adversities during accurate real time predictions to complex functions such as beamforming.</w:t>
      </w:r>
    </w:p>
    <w:p w14:paraId="5FE19AD1" w14:textId="33A9AE93" w:rsidR="00F41994" w:rsidRPr="00F41994" w:rsidRDefault="00A50C20"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A50C20">
        <w:rPr>
          <w:rFonts w:ascii="Times New Roman" w:eastAsia="Times New Roman" w:hAnsi="Times New Roman" w:cs="Times New Roman"/>
          <w:sz w:val="20"/>
          <w:szCs w:val="20"/>
          <w:lang w:eastAsia="en-IN"/>
        </w:rPr>
        <w:t>The core problem is, therefore, the design of a Federated Learning framework for AI on the edge that can cope with the heterogeneity of devices that participate, ensure privacy, reduce communication overhead and provide high accuracy-latency predictions. Non-IID data, device stragglers and adversarial threats represent special challenges in this system of data, which should ensure practicality and trust for widespread AI application in the universal expanding 6G environment.</w:t>
      </w:r>
    </w:p>
    <w:p w14:paraId="7426BE7B" w14:textId="77777777" w:rsidR="007B323C" w:rsidRPr="00A268AA" w:rsidRDefault="007B323C" w:rsidP="00D45106">
      <w:pPr>
        <w:pStyle w:val="Heading1"/>
        <w:spacing w:line="240" w:lineRule="auto"/>
        <w:jc w:val="center"/>
        <w:rPr>
          <w:rFonts w:ascii="Times New Roman" w:eastAsia="Times New Roman" w:hAnsi="Times New Roman" w:cs="Times New Roman"/>
          <w:color w:val="auto"/>
          <w:sz w:val="20"/>
          <w:szCs w:val="20"/>
          <w:lang w:eastAsia="en-IN"/>
        </w:rPr>
      </w:pPr>
      <w:r w:rsidRPr="00A268AA">
        <w:rPr>
          <w:rFonts w:ascii="Times New Roman" w:eastAsia="Times New Roman" w:hAnsi="Times New Roman" w:cs="Times New Roman"/>
          <w:color w:val="auto"/>
          <w:sz w:val="20"/>
          <w:szCs w:val="20"/>
          <w:lang w:eastAsia="en-IN"/>
        </w:rPr>
        <w:t>II. RELATED WORKS</w:t>
      </w:r>
    </w:p>
    <w:p w14:paraId="66514CDB" w14:textId="75C21A88" w:rsidR="00F41994"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explores the role of federated learning (FL) in enabling 6G networks, focusing on the privacy-preserving nature of FL that allows devices to collaborate without sharing raw data. It identifies key challenges such as data heterogeneity, straggler devices, and security issues like model poisoning. The paper discusses potential solutions such as secure aggregation, differential privacy, and adaptive FL algorithms. The authors emphasize that FL can support 6G’s requirements for low-latency, large-scale connectivity while ensuring data sovereignty.</w:t>
      </w:r>
      <w:sdt>
        <w:sdtPr>
          <w:rPr>
            <w:rFonts w:ascii="Times New Roman" w:eastAsia="Times New Roman" w:hAnsi="Times New Roman" w:cs="Times New Roman"/>
            <w:color w:val="000000"/>
            <w:sz w:val="20"/>
            <w:szCs w:val="20"/>
            <w:lang w:eastAsia="en-IN"/>
          </w:rPr>
          <w:tag w:val="MENDELEY_CITATION_v3_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"/>
          <w:id w:val="1955674180"/>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[1]</w:t>
          </w:r>
        </w:sdtContent>
      </w:sdt>
    </w:p>
    <w:p w14:paraId="6DC8DD9D" w14:textId="7492D28C"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paper introduces Split Federated Learning (SFL) as a solution for 6G networks, dividing the training process between edge devices and cloud servers. The authors highlight the challenges of ensuring efficient model updates while maintaining security, with a focus on non-IID data and device heterogeneity. The study proposes using differential privacy and secure multi-party computation (SMPC) for enhanced data security in 6G-enabled networks.</w:t>
      </w:r>
      <w:sdt>
        <w:sdtPr>
          <w:rPr>
            <w:rFonts w:ascii="Times New Roman" w:eastAsia="Times New Roman" w:hAnsi="Times New Roman" w:cs="Times New Roman"/>
            <w:color w:val="000000"/>
            <w:sz w:val="20"/>
            <w:szCs w:val="20"/>
            <w:lang w:eastAsia="en-IN"/>
          </w:rPr>
          <w:tag w:val="MENDELEY_CITATION_v3_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"/>
          <w:id w:val="1980190066"/>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[2]</w:t>
          </w:r>
        </w:sdtContent>
      </w:sdt>
    </w:p>
    <w:p w14:paraId="462A077C" w14:textId="2C5D6D4D"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review paper provides an in-depth analysis of federated learning paradigms in the context of 6G networks. It categorizes FL methods based on the data, model, and aggregation techniques, addressing the challenges of real-time performance, data distribution, and privacy concerns. The authors propose future directions, such as integrating blockchain for FL management and developing efficient aggregation algorithms for large-scale 6G systems.</w:t>
      </w:r>
      <w:sdt>
        <w:sdtPr>
          <w:rPr>
            <w:rFonts w:ascii="Times New Roman" w:eastAsia="Times New Roman" w:hAnsi="Times New Roman" w:cs="Times New Roman"/>
            <w:color w:val="000000"/>
            <w:sz w:val="20"/>
            <w:szCs w:val="20"/>
            <w:lang w:eastAsia="en-IN"/>
          </w:rPr>
          <w:tag w:val="MENDELEY_CITATION_v3_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"/>
          <w:id w:val="342903591"/>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[3]</w:t>
          </w:r>
        </w:sdtContent>
      </w:sdt>
    </w:p>
    <w:p w14:paraId="5A978D12" w14:textId="3369C20E"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discusses the integration of deep learning with federated learning to improve predictive accuracy in 6G systems, particularly for beamforming predictions. The authors propose a collaborative framework that addresses device heterogeneity and security concerns, such as model poisoning, by incorporating secure aggregation techniques. Performance evaluations show promising results, with tree-based models achieving high accuracy in federated learning settings.</w:t>
      </w:r>
      <w:sdt>
        <w:sdtPr>
          <w:rPr>
            <w:rFonts w:ascii="Times New Roman" w:eastAsia="Times New Roman" w:hAnsi="Times New Roman" w:cs="Times New Roman"/>
            <w:color w:val="000000"/>
            <w:sz w:val="20"/>
            <w:szCs w:val="20"/>
            <w:lang w:eastAsia="en-IN"/>
          </w:rPr>
          <w:tag w:val="MENDELEY_CITATION_v3_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"/>
          <w:id w:val="1083337677"/>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[4]</w:t>
          </w:r>
        </w:sdtContent>
      </w:sdt>
    </w:p>
    <w:p w14:paraId="3901481B" w14:textId="27CEB444"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 xml:space="preserve">The study explores federated split learning (FSL) for managing sequential data in satellite–terrestrial integrated networks, a key application in 6G. The authors highlight challenges related to data synchronization, real-time </w:t>
      </w:r>
      <w:r w:rsidRPr="00FC562B">
        <w:rPr>
          <w:rFonts w:ascii="Times New Roman" w:eastAsia="Times New Roman" w:hAnsi="Times New Roman" w:cs="Times New Roman"/>
          <w:sz w:val="20"/>
          <w:szCs w:val="20"/>
          <w:lang w:eastAsia="en-IN"/>
        </w:rPr>
        <w:lastRenderedPageBreak/>
        <w:t>learning, and the integration of satellite data. They propose FSL as a method to reduce the communication overhead and ensure privacy while providing accurate predictions in these heterogeneous environments.</w:t>
      </w:r>
      <w:sdt>
        <w:sdtPr>
          <w:rPr>
            <w:rFonts w:ascii="Times New Roman" w:eastAsia="Times New Roman" w:hAnsi="Times New Roman" w:cs="Times New Roman"/>
            <w:color w:val="000000"/>
            <w:sz w:val="20"/>
            <w:szCs w:val="20"/>
            <w:lang w:eastAsia="en-IN"/>
          </w:rPr>
          <w:tag w:val="MENDELEY_CITATION_v3_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"/>
          <w:id w:val="-788818758"/>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[5]</w:t>
          </w:r>
        </w:sdtContent>
      </w:sdt>
    </w:p>
    <w:p w14:paraId="3EBE3FEF" w14:textId="41E2C031"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sz w:val="20"/>
          <w:szCs w:val="20"/>
          <w:lang w:eastAsia="en-IN"/>
        </w:rPr>
      </w:pPr>
      <w:r w:rsidRPr="00FC562B">
        <w:rPr>
          <w:rFonts w:ascii="Times New Roman" w:eastAsia="Times New Roman" w:hAnsi="Times New Roman" w:cs="Times New Roman"/>
          <w:sz w:val="20"/>
          <w:szCs w:val="20"/>
          <w:lang w:eastAsia="en-IN"/>
        </w:rPr>
        <w:t>This paper explores how quantum computing can enhance federated learning for 6G networks, focusing on IoT security. By integrating quantum encryption and SMPC, the authors propose a quantum-enhanced federated learning framework to mitigate security threats like model poisoning and data reconstruction attacks. The paper suggests that quantum computing could significantly improve the robustness of FL in large-scale 6G applications.</w:t>
      </w:r>
      <w:sdt>
        <w:sdtPr>
          <w:rPr>
            <w:rFonts w:ascii="Times New Roman" w:eastAsia="Times New Roman" w:hAnsi="Times New Roman" w:cs="Times New Roman"/>
            <w:color w:val="000000"/>
            <w:sz w:val="20"/>
            <w:szCs w:val="20"/>
            <w:lang w:eastAsia="en-IN"/>
          </w:rPr>
          <w:tag w:val="MENDELEY_CITATION_v3_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"/>
          <w:id w:val="721104210"/>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[6]</w:t>
          </w:r>
        </w:sdtContent>
      </w:sdt>
    </w:p>
    <w:p w14:paraId="6CE349D4" w14:textId="11338BD2" w:rsidR="00F41994"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authors present DP-Fed6G, a federated learning framework that uses differential privacy (DP) to protect data privacy in 6G networks. The paper discusses how adaptive DP techniques can balance privacy and model accuracy in federated learning. DP-Fed6G is shown to outperform traditional federated learning methods in both privacy preservation and computational efficiency, particularly in real-time 6G applications.</w:t>
      </w:r>
      <w:sdt>
        <w:sdtPr>
          <w:rPr>
            <w:rFonts w:ascii="Times New Roman" w:eastAsia="Times New Roman" w:hAnsi="Times New Roman" w:cs="Times New Roman"/>
            <w:color w:val="000000"/>
            <w:sz w:val="20"/>
            <w:szCs w:val="20"/>
            <w:lang w:eastAsia="en-IN"/>
          </w:rPr>
          <w:tag w:val="MENDELEY_CITATION_v3_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"/>
          <w:id w:val="-467824938"/>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[7]</w:t>
          </w:r>
        </w:sdtContent>
      </w:sdt>
    </w:p>
    <w:p w14:paraId="11933EE9" w14:textId="7519FC66"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focuses on applying secure multi-party computation (SMPC) to federated learning for IoMT in 6G networks. It addresses the privacy concerns specific to medical data and proposes an SMPC-based framework to secure federated learning processes. The authors show that this approach can protect patient data while allowing for collaborative learning across multiple devices in 6G-enabled healthcare applications.</w:t>
      </w:r>
      <w:sdt>
        <w:sdtPr>
          <w:rPr>
            <w:rFonts w:ascii="Times New Roman" w:eastAsia="Times New Roman" w:hAnsi="Times New Roman" w:cs="Times New Roman"/>
            <w:color w:val="000000"/>
            <w:sz w:val="20"/>
            <w:szCs w:val="20"/>
            <w:lang w:eastAsia="en-IN"/>
          </w:rPr>
          <w:tag w:val="MENDELEY_CITATION_v3_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"/>
          <w:id w:val="-362677802"/>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[8]</w:t>
          </w:r>
        </w:sdtContent>
      </w:sdt>
    </w:p>
    <w:p w14:paraId="04AB3B70" w14:textId="66392883"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study introduces federated learning as a service (</w:t>
      </w:r>
      <w:proofErr w:type="spellStart"/>
      <w:r w:rsidRPr="00FC562B">
        <w:rPr>
          <w:rFonts w:ascii="Times New Roman" w:eastAsia="Times New Roman" w:hAnsi="Times New Roman" w:cs="Times New Roman"/>
          <w:sz w:val="20"/>
          <w:szCs w:val="20"/>
          <w:lang w:eastAsia="en-IN"/>
        </w:rPr>
        <w:t>FLaaS</w:t>
      </w:r>
      <w:proofErr w:type="spellEnd"/>
      <w:r w:rsidRPr="00FC562B">
        <w:rPr>
          <w:rFonts w:ascii="Times New Roman" w:eastAsia="Times New Roman" w:hAnsi="Times New Roman" w:cs="Times New Roman"/>
          <w:sz w:val="20"/>
          <w:szCs w:val="20"/>
          <w:lang w:eastAsia="en-IN"/>
        </w:rPr>
        <w:t xml:space="preserve">) for 6G networks, leveraging distributed data management to facilitate collaborative learning without centralizing sensitive data. The authors emphasize the need for efficient data partitioning and robust aggregation techniques to optimize performance across heterogeneous devices. The paper also discusses how </w:t>
      </w:r>
      <w:proofErr w:type="spellStart"/>
      <w:r w:rsidRPr="00FC562B">
        <w:rPr>
          <w:rFonts w:ascii="Times New Roman" w:eastAsia="Times New Roman" w:hAnsi="Times New Roman" w:cs="Times New Roman"/>
          <w:sz w:val="20"/>
          <w:szCs w:val="20"/>
          <w:lang w:eastAsia="en-IN"/>
        </w:rPr>
        <w:t>FLaaS</w:t>
      </w:r>
      <w:proofErr w:type="spellEnd"/>
      <w:r w:rsidRPr="00FC562B">
        <w:rPr>
          <w:rFonts w:ascii="Times New Roman" w:eastAsia="Times New Roman" w:hAnsi="Times New Roman" w:cs="Times New Roman"/>
          <w:sz w:val="20"/>
          <w:szCs w:val="20"/>
          <w:lang w:eastAsia="en-IN"/>
        </w:rPr>
        <w:t xml:space="preserve"> can be used to deploy privacy-preserving AI models in large-scale 6G systems.</w:t>
      </w:r>
      <w:sdt>
        <w:sdtPr>
          <w:rPr>
            <w:rFonts w:ascii="Times New Roman" w:eastAsia="Times New Roman" w:hAnsi="Times New Roman" w:cs="Times New Roman"/>
            <w:color w:val="000000"/>
            <w:sz w:val="20"/>
            <w:szCs w:val="20"/>
            <w:lang w:eastAsia="en-IN"/>
          </w:rPr>
          <w:tag w:val="MENDELEY_CITATION_v3_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"/>
          <w:id w:val="792170952"/>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[9]</w:t>
          </w:r>
        </w:sdtContent>
      </w:sdt>
    </w:p>
    <w:p w14:paraId="7908570A" w14:textId="02C9D762"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investigates the role of federated learning in creating energy-efficient and sustainable 6G networks. The authors discuss how federated learning can reduce the energy consumption associated with data transmission and cloud computation by leveraging edge devices for model training. The paper emphasizes the potential for FL to meet sustainability goals while enhancing the efficiency of 6G networks.</w:t>
      </w:r>
      <w:sdt>
        <w:sdtPr>
          <w:rPr>
            <w:rFonts w:ascii="Times New Roman" w:eastAsia="Times New Roman" w:hAnsi="Times New Roman" w:cs="Times New Roman"/>
            <w:color w:val="000000"/>
            <w:sz w:val="20"/>
            <w:szCs w:val="20"/>
            <w:lang w:eastAsia="en-IN"/>
          </w:rPr>
          <w:tag w:val="MENDELEY_CITATION_v3_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"/>
          <w:id w:val="-403679281"/>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[10]</w:t>
          </w:r>
        </w:sdtContent>
      </w:sdt>
    </w:p>
    <w:p w14:paraId="72A8A9B5" w14:textId="579C27BD" w:rsidR="007B323C" w:rsidRPr="00FC562B" w:rsidRDefault="007B323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The authors examine the challenges and solutions for implementing federated learning in Internet of Things (IoT) applications in 6G networks. They focus on privacy concerns, proposing privacy-preserving techniques such as differential privacy and secure aggregation to ensure data confidentiality. The paper highlights the role of federated learning in enabling collaborative learning across diverse IoT devices without compromising user privacy.</w:t>
      </w:r>
      <w:sdt>
        <w:sdtPr>
          <w:rPr>
            <w:rFonts w:ascii="Times New Roman" w:eastAsia="Times New Roman" w:hAnsi="Times New Roman" w:cs="Times New Roman"/>
            <w:color w:val="000000"/>
            <w:sz w:val="20"/>
            <w:szCs w:val="20"/>
            <w:lang w:eastAsia="en-IN"/>
          </w:rPr>
          <w:tag w:val="MENDELEY_CITATION_v3_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"/>
          <w:id w:val="298195025"/>
          <w:placeholder>
            <w:docPart w:val="DefaultPlaceholder_-1854013440"/>
          </w:placeholder>
        </w:sdtPr>
        <w:sdtContent>
          <w:r w:rsidR="00E86DFC" w:rsidRPr="00FC562B">
            <w:rPr>
              <w:rFonts w:ascii="Times New Roman" w:eastAsia="Times New Roman" w:hAnsi="Times New Roman" w:cs="Times New Roman"/>
              <w:color w:val="000000"/>
              <w:sz w:val="20"/>
              <w:szCs w:val="20"/>
              <w:lang w:eastAsia="en-IN"/>
            </w:rPr>
            <w:t>[11]</w:t>
          </w:r>
        </w:sdtContent>
      </w:sdt>
    </w:p>
    <w:p w14:paraId="6B51EEF3" w14:textId="19D17C7F" w:rsidR="007B323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survey paper provides an overview of the challenges and solutions in implementing federated learning for 6G networks. The authors explore issues such as communication overhead, data heterogeneity, and security concerns. They review various FL algorithms and propose solutions such as adaptive models and secure aggregation to address these challenges. The paper concludes with future research directions to further enhance FL’s applicability to 6G.</w:t>
      </w:r>
      <w:sdt>
        <w:sdtPr>
          <w:rPr>
            <w:rFonts w:ascii="Times New Roman" w:eastAsia="Times New Roman" w:hAnsi="Times New Roman" w:cs="Times New Roman"/>
            <w:color w:val="000000"/>
            <w:sz w:val="20"/>
            <w:szCs w:val="20"/>
            <w:lang w:eastAsia="en-IN"/>
          </w:rPr>
          <w:tag w:val="MENDELEY_CITATION_v3_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"/>
          <w:id w:val="103237967"/>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[12]</w:t>
          </w:r>
        </w:sdtContent>
      </w:sdt>
    </w:p>
    <w:p w14:paraId="6F7DF882" w14:textId="6D8782D6" w:rsidR="00E86DF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 xml:space="preserve">This paper explores the integration of blockchain technology with federated learning to improve privacy and security in 6G networks. The authors propose a blockchain-based system for secure model aggregation and audit trails, ensuring the integrity of model updates and preventing malicious </w:t>
      </w:r>
      <w:proofErr w:type="spellStart"/>
      <w:r w:rsidRPr="00FC562B">
        <w:rPr>
          <w:rFonts w:ascii="Times New Roman" w:eastAsia="Times New Roman" w:hAnsi="Times New Roman" w:cs="Times New Roman"/>
          <w:sz w:val="20"/>
          <w:szCs w:val="20"/>
          <w:lang w:eastAsia="en-IN"/>
        </w:rPr>
        <w:t>behavior</w:t>
      </w:r>
      <w:proofErr w:type="spellEnd"/>
      <w:r w:rsidRPr="00FC562B">
        <w:rPr>
          <w:rFonts w:ascii="Times New Roman" w:eastAsia="Times New Roman" w:hAnsi="Times New Roman" w:cs="Times New Roman"/>
          <w:sz w:val="20"/>
          <w:szCs w:val="20"/>
          <w:lang w:eastAsia="en-IN"/>
        </w:rPr>
        <w:t>. The paper discusses how blockchain can provide transparency and accountability in federated learning systems deployed in 6G environments.</w:t>
      </w:r>
      <w:sdt>
        <w:sdtPr>
          <w:rPr>
            <w:rFonts w:ascii="Times New Roman" w:eastAsia="Times New Roman" w:hAnsi="Times New Roman" w:cs="Times New Roman"/>
            <w:color w:val="000000"/>
            <w:sz w:val="20"/>
            <w:szCs w:val="20"/>
            <w:lang w:eastAsia="en-IN"/>
          </w:rPr>
          <w:tag w:val="MENDELEY_CITATION_v3_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"/>
          <w:id w:val="-175110337"/>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[13]</w:t>
          </w:r>
        </w:sdtContent>
      </w:sdt>
    </w:p>
    <w:p w14:paraId="115594EA" w14:textId="1C7B7B59" w:rsidR="00E86DF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 xml:space="preserve">This paper investigates the application of federated learning (FL) to optimize spectrum management in </w:t>
      </w:r>
      <w:proofErr w:type="spellStart"/>
      <w:r w:rsidRPr="00FC562B">
        <w:rPr>
          <w:rFonts w:ascii="Times New Roman" w:eastAsia="Times New Roman" w:hAnsi="Times New Roman" w:cs="Times New Roman"/>
          <w:sz w:val="20"/>
          <w:szCs w:val="20"/>
          <w:lang w:eastAsia="en-IN"/>
        </w:rPr>
        <w:t>millimeter</w:t>
      </w:r>
      <w:proofErr w:type="spellEnd"/>
      <w:r w:rsidRPr="00FC562B">
        <w:rPr>
          <w:rFonts w:ascii="Times New Roman" w:eastAsia="Times New Roman" w:hAnsi="Times New Roman" w:cs="Times New Roman"/>
          <w:sz w:val="20"/>
          <w:szCs w:val="20"/>
          <w:lang w:eastAsia="en-IN"/>
        </w:rPr>
        <w:t>-wave (</w:t>
      </w:r>
      <w:proofErr w:type="spellStart"/>
      <w:r w:rsidRPr="00FC562B">
        <w:rPr>
          <w:rFonts w:ascii="Times New Roman" w:eastAsia="Times New Roman" w:hAnsi="Times New Roman" w:cs="Times New Roman"/>
          <w:sz w:val="20"/>
          <w:szCs w:val="20"/>
          <w:lang w:eastAsia="en-IN"/>
        </w:rPr>
        <w:t>mmWave</w:t>
      </w:r>
      <w:proofErr w:type="spellEnd"/>
      <w:r w:rsidRPr="00FC562B">
        <w:rPr>
          <w:rFonts w:ascii="Times New Roman" w:eastAsia="Times New Roman" w:hAnsi="Times New Roman" w:cs="Times New Roman"/>
          <w:sz w:val="20"/>
          <w:szCs w:val="20"/>
          <w:lang w:eastAsia="en-IN"/>
        </w:rPr>
        <w:t xml:space="preserve">) communications for 6G networks. The authors highlight the challenges posed by the high-frequency spectrum, such as signal attenuation and interference, and propose FL as a solution to enhance spectrum efficiency. By enabling collaborative learning among edge devices without sharing raw data, FL can improve channel estimation and resource allocation in </w:t>
      </w:r>
      <w:proofErr w:type="spellStart"/>
      <w:r w:rsidRPr="00FC562B">
        <w:rPr>
          <w:rFonts w:ascii="Times New Roman" w:eastAsia="Times New Roman" w:hAnsi="Times New Roman" w:cs="Times New Roman"/>
          <w:sz w:val="20"/>
          <w:szCs w:val="20"/>
          <w:lang w:eastAsia="en-IN"/>
        </w:rPr>
        <w:t>mmWave</w:t>
      </w:r>
      <w:proofErr w:type="spellEnd"/>
      <w:r w:rsidRPr="00FC562B">
        <w:rPr>
          <w:rFonts w:ascii="Times New Roman" w:eastAsia="Times New Roman" w:hAnsi="Times New Roman" w:cs="Times New Roman"/>
          <w:sz w:val="20"/>
          <w:szCs w:val="20"/>
          <w:lang w:eastAsia="en-IN"/>
        </w:rPr>
        <w:t xml:space="preserve"> networks. The study demonstrates that FL can effectively address the unique challenges of </w:t>
      </w:r>
      <w:proofErr w:type="spellStart"/>
      <w:r w:rsidRPr="00FC562B">
        <w:rPr>
          <w:rFonts w:ascii="Times New Roman" w:eastAsia="Times New Roman" w:hAnsi="Times New Roman" w:cs="Times New Roman"/>
          <w:sz w:val="20"/>
          <w:szCs w:val="20"/>
          <w:lang w:eastAsia="en-IN"/>
        </w:rPr>
        <w:t>mmWave</w:t>
      </w:r>
      <w:proofErr w:type="spellEnd"/>
      <w:r w:rsidRPr="00FC562B">
        <w:rPr>
          <w:rFonts w:ascii="Times New Roman" w:eastAsia="Times New Roman" w:hAnsi="Times New Roman" w:cs="Times New Roman"/>
          <w:sz w:val="20"/>
          <w:szCs w:val="20"/>
          <w:lang w:eastAsia="en-IN"/>
        </w:rPr>
        <w:t xml:space="preserve"> communications, paving the way for more efficient and reliable 6G networks.</w:t>
      </w:r>
      <w:sdt>
        <w:sdtPr>
          <w:rPr>
            <w:rFonts w:ascii="Times New Roman" w:eastAsia="Times New Roman" w:hAnsi="Times New Roman" w:cs="Times New Roman"/>
            <w:color w:val="000000"/>
            <w:sz w:val="20"/>
            <w:szCs w:val="20"/>
            <w:lang w:eastAsia="en-IN"/>
          </w:rPr>
          <w:tag w:val="MENDELEY_CITATION_v3_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"/>
          <w:id w:val="-196394980"/>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[14]</w:t>
          </w:r>
        </w:sdtContent>
      </w:sdt>
    </w:p>
    <w:p w14:paraId="52FD0DA6" w14:textId="1D7BEC4E" w:rsidR="00E86DFC" w:rsidRPr="00FC562B" w:rsidRDefault="00E86DFC"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sz w:val="20"/>
          <w:szCs w:val="20"/>
          <w:lang w:eastAsia="en-IN"/>
        </w:rPr>
        <w:t>This paper presents a distributed federated learning (DFL) framework aimed at enhancing energy efficiency in 6G networks. The authors propose a clustering-based approach that reduces the communication overhead and energy consumption associated with traditional FL methods. By grouping devices into clusters and performing local model training within each cluster, the DFL framework minimizes the need for long-range communication, thereby conserving energy. The study provides experimental results showing that the proposed DFL framework outperforms conventional FL in terms of energy efficiency and classification performance, making it a promising solution for sustainable 6G networks.</w:t>
      </w:r>
      <w:sdt>
        <w:sdtPr>
          <w:rPr>
            <w:rFonts w:ascii="Times New Roman" w:eastAsia="Times New Roman" w:hAnsi="Times New Roman" w:cs="Times New Roman"/>
            <w:color w:val="000000"/>
            <w:sz w:val="20"/>
            <w:szCs w:val="20"/>
            <w:lang w:eastAsia="en-IN"/>
          </w:rPr>
          <w:tag w:val="MENDELEY_CITATION_v3_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"/>
          <w:id w:val="1198889302"/>
          <w:placeholder>
            <w:docPart w:val="DefaultPlaceholder_-1854013440"/>
          </w:placeholder>
        </w:sdtPr>
        <w:sdtContent>
          <w:r w:rsidRPr="00FC562B">
            <w:rPr>
              <w:rFonts w:ascii="Times New Roman" w:eastAsia="Times New Roman" w:hAnsi="Times New Roman" w:cs="Times New Roman"/>
              <w:color w:val="000000"/>
              <w:sz w:val="20"/>
              <w:szCs w:val="20"/>
              <w:lang w:eastAsia="en-IN"/>
            </w:rPr>
            <w:t>[15]</w:t>
          </w:r>
        </w:sdtContent>
      </w:sdt>
    </w:p>
    <w:p w14:paraId="7A125152" w14:textId="4A20DB3B" w:rsidR="00CD5165" w:rsidRPr="00A268AA" w:rsidRDefault="00A268AA" w:rsidP="00D45106">
      <w:pPr>
        <w:pStyle w:val="Heading1"/>
        <w:spacing w:line="240" w:lineRule="auto"/>
        <w:jc w:val="center"/>
        <w:rPr>
          <w:rFonts w:ascii="Times New Roman" w:eastAsia="Times New Roman" w:hAnsi="Times New Roman" w:cs="Times New Roman"/>
          <w:color w:val="auto"/>
          <w:sz w:val="20"/>
          <w:szCs w:val="20"/>
          <w:lang w:eastAsia="en-IN"/>
        </w:rPr>
      </w:pPr>
      <w:r w:rsidRPr="00A268AA">
        <w:rPr>
          <w:rFonts w:ascii="Times New Roman" w:eastAsia="Times New Roman" w:hAnsi="Times New Roman" w:cs="Times New Roman"/>
          <w:color w:val="auto"/>
          <w:sz w:val="20"/>
          <w:szCs w:val="20"/>
          <w:lang w:eastAsia="en-IN"/>
        </w:rPr>
        <w:t xml:space="preserve">III. </w:t>
      </w:r>
      <w:r w:rsidR="00CD5165" w:rsidRPr="00A268AA">
        <w:rPr>
          <w:rFonts w:ascii="Times New Roman" w:eastAsia="Times New Roman" w:hAnsi="Times New Roman" w:cs="Times New Roman"/>
          <w:color w:val="auto"/>
          <w:sz w:val="20"/>
          <w:szCs w:val="20"/>
          <w:lang w:eastAsia="en-IN"/>
        </w:rPr>
        <w:t>PROPOSED SYSTEM WORK FLOW</w:t>
      </w:r>
    </w:p>
    <w:p w14:paraId="08940409" w14:textId="6216BAA1" w:rsidR="00527B06" w:rsidRPr="00FC562B" w:rsidRDefault="007479A1" w:rsidP="00D45106">
      <w:pPr>
        <w:pStyle w:val="NormalWeb"/>
        <w:jc w:val="both"/>
        <w:rPr>
          <w:sz w:val="20"/>
          <w:szCs w:val="20"/>
        </w:rPr>
      </w:pPr>
      <w:r w:rsidRPr="007479A1">
        <w:rPr>
          <w:sz w:val="20"/>
          <w:szCs w:val="20"/>
        </w:rPr>
        <w:t xml:space="preserve">The proposed 6G-FL system is in accordance with the FL paradigm of wireless networking to deal with privacy and scalability considerations. Rather than transmitting the raw data to the concentration servers, the edge devices handle the machine learning models at the user's machine so as to avoid the implantation of sensitive data. Once trained, the edge device can send back encrypted model updates (called weight deltas) to some coordinating server. These are combined among numerous devices by the server to arrive at a global model so that learning is decentralized and raw data remains private. The web application is written in </w:t>
      </w:r>
      <w:r w:rsidRPr="007479A1">
        <w:rPr>
          <w:sz w:val="20"/>
          <w:szCs w:val="20"/>
        </w:rPr>
        <w:lastRenderedPageBreak/>
        <w:t xml:space="preserve">Flask and allows users to sign up and upload data sets as well as select among six ML algorithms: Random Forest (RF), FNN, CNN, MLP, </w:t>
      </w:r>
      <w:proofErr w:type="spellStart"/>
      <w:r w:rsidRPr="007479A1">
        <w:rPr>
          <w:sz w:val="20"/>
          <w:szCs w:val="20"/>
        </w:rPr>
        <w:t>XGBoost</w:t>
      </w:r>
      <w:proofErr w:type="spellEnd"/>
      <w:r w:rsidRPr="007479A1">
        <w:rPr>
          <w:sz w:val="20"/>
          <w:szCs w:val="20"/>
        </w:rPr>
        <w:t>, and Decision Tree (DT) for predictive results on the success rate of 6G beamforming</w:t>
      </w:r>
      <w:r w:rsidR="00A50C20" w:rsidRPr="00A50C20">
        <w:rPr>
          <w:sz w:val="20"/>
          <w:szCs w:val="20"/>
        </w:rPr>
        <w:t>.</w:t>
      </w:r>
    </w:p>
    <w:p w14:paraId="316B798E" w14:textId="7BE99FB6" w:rsidR="00527B06" w:rsidRPr="00FC562B" w:rsidRDefault="00401DCF" w:rsidP="00D45106">
      <w:pPr>
        <w:pStyle w:val="NormalWeb"/>
        <w:jc w:val="both"/>
        <w:rPr>
          <w:sz w:val="20"/>
          <w:szCs w:val="20"/>
        </w:rPr>
      </w:pPr>
      <w:r w:rsidRPr="00401DCF">
        <w:rPr>
          <w:sz w:val="20"/>
          <w:szCs w:val="20"/>
        </w:rPr>
        <w:t xml:space="preserve">Beamforming datasets were uploaded by the users while being available on edge devices. So, there is no infringement of data sovereignty. These devices, therefore, train local ML models with respect to the parameters of the chosen algorithm and send only encrypted weights of the machine-learning model to the </w:t>
      </w:r>
      <w:proofErr w:type="spellStart"/>
      <w:r w:rsidRPr="00401DCF">
        <w:rPr>
          <w:sz w:val="20"/>
          <w:szCs w:val="20"/>
        </w:rPr>
        <w:t>enrollment</w:t>
      </w:r>
      <w:proofErr w:type="spellEnd"/>
      <w:r w:rsidRPr="00401DCF">
        <w:rPr>
          <w:sz w:val="20"/>
          <w:szCs w:val="20"/>
        </w:rPr>
        <w:t xml:space="preserve"> server (note that no raw data is ever sent to this server). This server aggregates the encrypted updates via federated averaging. The server uses averaging of the updates to come up with a global model to perform inference such that user-sensitive data never see the outside of the device. This is an attempt at solving some of the strongest concerns with data privacy in 6G networks where the collection of a huge amount of data may become a concern for the entire network infrastructure and may adversely impact privacy.</w:t>
      </w:r>
    </w:p>
    <w:p w14:paraId="0322FD7A" w14:textId="2C75A56B" w:rsidR="00527B06" w:rsidRPr="00FC562B" w:rsidRDefault="00A50C20" w:rsidP="00D45106">
      <w:pPr>
        <w:pStyle w:val="NormalWeb"/>
        <w:jc w:val="both"/>
        <w:rPr>
          <w:sz w:val="20"/>
          <w:szCs w:val="20"/>
        </w:rPr>
      </w:pPr>
      <w:r w:rsidRPr="00A50C20">
        <w:rPr>
          <w:sz w:val="20"/>
          <w:szCs w:val="20"/>
        </w:rPr>
        <w:t xml:space="preserve">As for 6G environments, federated learning will be a great boon. First of all, it suppressing backhaul traffic: It restricts raw data traffic to the centralized cloud infrastructures and therefore saves much bandwidth. Secondly, it is user-friendly as it accommodates different machine-learning models, and the user can choose which machine-learning </w:t>
      </w:r>
      <w:proofErr w:type="spellStart"/>
      <w:r w:rsidRPr="00A50C20">
        <w:rPr>
          <w:sz w:val="20"/>
          <w:szCs w:val="20"/>
        </w:rPr>
        <w:t>modeling</w:t>
      </w:r>
      <w:proofErr w:type="spellEnd"/>
      <w:r w:rsidRPr="00A50C20">
        <w:rPr>
          <w:sz w:val="20"/>
          <w:szCs w:val="20"/>
        </w:rPr>
        <w:t xml:space="preserve"> they wish to do. There, this approach also implies the possibility of retaining the decentralization of the </w:t>
      </w:r>
      <w:proofErr w:type="gramStart"/>
      <w:r w:rsidRPr="00A50C20">
        <w:rPr>
          <w:sz w:val="20"/>
          <w:szCs w:val="20"/>
        </w:rPr>
        <w:t>data,</w:t>
      </w:r>
      <w:proofErr w:type="gramEnd"/>
      <w:r w:rsidRPr="00A50C20">
        <w:rPr>
          <w:sz w:val="20"/>
          <w:szCs w:val="20"/>
        </w:rPr>
        <w:t xml:space="preserve"> </w:t>
      </w:r>
      <w:proofErr w:type="gramStart"/>
      <w:r w:rsidRPr="00A50C20">
        <w:rPr>
          <w:sz w:val="20"/>
          <w:szCs w:val="20"/>
        </w:rPr>
        <w:t>in order to</w:t>
      </w:r>
      <w:proofErr w:type="gramEnd"/>
      <w:r w:rsidRPr="00A50C20">
        <w:rPr>
          <w:sz w:val="20"/>
          <w:szCs w:val="20"/>
        </w:rPr>
        <w:t xml:space="preserve"> face the privacy as well as scalable challenges associated with the ultra-dense data handling scenarios of the 6G settings. Moreover, the framework is resilient under data reconstruction and model poisoning attacks, which are the common security attacks in federated systems.</w:t>
      </w:r>
    </w:p>
    <w:p w14:paraId="7062F055" w14:textId="1CCF17D9" w:rsidR="00527B06" w:rsidRPr="00FC562B" w:rsidRDefault="00A50C20" w:rsidP="00D45106">
      <w:pPr>
        <w:pStyle w:val="NormalWeb"/>
        <w:jc w:val="both"/>
        <w:rPr>
          <w:sz w:val="20"/>
          <w:szCs w:val="20"/>
        </w:rPr>
      </w:pPr>
      <w:r w:rsidRPr="00A50C20">
        <w:rPr>
          <w:sz w:val="20"/>
          <w:szCs w:val="20"/>
        </w:rPr>
        <w:t xml:space="preserve">The back end is the simulations of FL rounds and determining the system's performance (accuracy, latency and the bandwidth usage). Federated averaging is used for aggregating the locally trained models into a global model thereby decreasing the communication costs as compared to the conventional centralized training approaches. The feedback offered by the Flask-based Web-application for translating the enough information accurately allows users to make real-time decisions on the success of beamforming. The system is designed with </w:t>
      </w:r>
      <w:proofErr w:type="spellStart"/>
      <w:r w:rsidRPr="00A50C20">
        <w:rPr>
          <w:sz w:val="20"/>
          <w:szCs w:val="20"/>
        </w:rPr>
        <w:t>inmetrics</w:t>
      </w:r>
      <w:proofErr w:type="spellEnd"/>
      <w:r w:rsidRPr="00A50C20">
        <w:rPr>
          <w:sz w:val="20"/>
          <w:szCs w:val="20"/>
        </w:rPr>
        <w:t xml:space="preserve"> and the challenges like non-IID distribution of data, straggler device, or adversarial attacks. It translates as robust performance even in very dynamic and heterogeneous environments.</w:t>
      </w:r>
    </w:p>
    <w:p w14:paraId="1EAAE3DF" w14:textId="0274B6EF" w:rsidR="00527B06" w:rsidRPr="00FC562B" w:rsidRDefault="00401DCF" w:rsidP="00D45106">
      <w:pPr>
        <w:pStyle w:val="NormalWeb"/>
        <w:jc w:val="both"/>
        <w:rPr>
          <w:sz w:val="20"/>
          <w:szCs w:val="20"/>
        </w:rPr>
      </w:pPr>
      <w:r w:rsidRPr="00401DCF">
        <w:rPr>
          <w:sz w:val="20"/>
          <w:szCs w:val="20"/>
        </w:rPr>
        <w:t xml:space="preserve">Finally, the proposed system should be contemplated in view of potential scalability and evolvability for the future. The system might be architected all the way for more privacy-preserving engineering techniques to be installed such as differential privacy and secure aggregation at any time. Another two updates can include blockchain-based audit trails transparent in federated learning and traceability of their updates back to the models for accountability. The system being modular would retain the </w:t>
      </w:r>
      <w:r w:rsidRPr="00401DCF">
        <w:rPr>
          <w:sz w:val="20"/>
          <w:szCs w:val="20"/>
        </w:rPr>
        <w:t>hope that future incorporation would suit the evolving needs in 6G ecosystems and privacy requirements.</w:t>
      </w:r>
    </w:p>
    <w:p w14:paraId="07697CE8" w14:textId="77777777" w:rsidR="00527B06" w:rsidRPr="00FC562B" w:rsidRDefault="00527B06"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hAnsi="Times New Roman" w:cs="Times New Roman"/>
          <w:noProof/>
          <w:sz w:val="20"/>
          <w:szCs w:val="20"/>
          <w:lang w:eastAsia="en-IN"/>
        </w:rPr>
        <w:drawing>
          <wp:inline distT="0" distB="0" distL="0" distR="0" wp14:anchorId="1499B4BA" wp14:editId="4D350CB7">
            <wp:extent cx="3343275" cy="53340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62768" cy="5365100"/>
                    </a:xfrm>
                    <a:prstGeom prst="rect">
                      <a:avLst/>
                    </a:prstGeom>
                  </pic:spPr>
                </pic:pic>
              </a:graphicData>
            </a:graphic>
          </wp:inline>
        </w:drawing>
      </w:r>
    </w:p>
    <w:p w14:paraId="600231C5" w14:textId="7FEB9BA4" w:rsidR="00CD5165" w:rsidRPr="00FC562B" w:rsidRDefault="00527B06" w:rsidP="00D45106">
      <w:pPr>
        <w:pStyle w:val="Caption"/>
        <w:jc w:val="both"/>
        <w:rPr>
          <w:rFonts w:ascii="Times New Roman" w:hAnsi="Times New Roman" w:cs="Times New Roman"/>
          <w:color w:val="auto"/>
          <w:sz w:val="20"/>
          <w:szCs w:val="20"/>
        </w:rPr>
      </w:pPr>
      <w:r w:rsidRPr="00FC562B">
        <w:rPr>
          <w:rFonts w:ascii="Times New Roman" w:hAnsi="Times New Roman" w:cs="Times New Roman"/>
          <w:color w:val="auto"/>
          <w:sz w:val="20"/>
          <w:szCs w:val="20"/>
        </w:rPr>
        <w:t xml:space="preserve">Figure </w:t>
      </w:r>
      <w:r w:rsidR="006E766D" w:rsidRPr="00FC562B">
        <w:rPr>
          <w:rFonts w:ascii="Times New Roman" w:hAnsi="Times New Roman" w:cs="Times New Roman"/>
          <w:color w:val="auto"/>
          <w:sz w:val="20"/>
          <w:szCs w:val="20"/>
        </w:rPr>
        <w:fldChar w:fldCharType="begin"/>
      </w:r>
      <w:r w:rsidR="006E766D" w:rsidRPr="00FC562B">
        <w:rPr>
          <w:rFonts w:ascii="Times New Roman" w:hAnsi="Times New Roman" w:cs="Times New Roman"/>
          <w:color w:val="auto"/>
          <w:sz w:val="20"/>
          <w:szCs w:val="20"/>
        </w:rPr>
        <w:instrText xml:space="preserve"> SEQ Figure \* ARABIC </w:instrText>
      </w:r>
      <w:r w:rsidR="006E766D" w:rsidRPr="00FC562B">
        <w:rPr>
          <w:rFonts w:ascii="Times New Roman" w:hAnsi="Times New Roman" w:cs="Times New Roman"/>
          <w:color w:val="auto"/>
          <w:sz w:val="20"/>
          <w:szCs w:val="20"/>
        </w:rPr>
        <w:fldChar w:fldCharType="separate"/>
      </w:r>
      <w:r w:rsidR="006E766D" w:rsidRPr="00FC562B">
        <w:rPr>
          <w:rFonts w:ascii="Times New Roman" w:hAnsi="Times New Roman" w:cs="Times New Roman"/>
          <w:noProof/>
          <w:color w:val="auto"/>
          <w:sz w:val="20"/>
          <w:szCs w:val="20"/>
        </w:rPr>
        <w:t>1</w:t>
      </w:r>
      <w:r w:rsidR="006E766D" w:rsidRPr="00FC562B">
        <w:rPr>
          <w:rFonts w:ascii="Times New Roman" w:hAnsi="Times New Roman" w:cs="Times New Roman"/>
          <w:color w:val="auto"/>
          <w:sz w:val="20"/>
          <w:szCs w:val="20"/>
        </w:rPr>
        <w:fldChar w:fldCharType="end"/>
      </w:r>
      <w:r w:rsidRPr="00FC562B">
        <w:rPr>
          <w:rFonts w:ascii="Times New Roman" w:hAnsi="Times New Roman" w:cs="Times New Roman"/>
          <w:color w:val="auto"/>
          <w:sz w:val="20"/>
          <w:szCs w:val="20"/>
        </w:rPr>
        <w:t>: Project Flow</w:t>
      </w:r>
    </w:p>
    <w:p w14:paraId="732C7E6D" w14:textId="60F3D9FC" w:rsidR="00527B06" w:rsidRPr="00A268AA" w:rsidRDefault="00527B06" w:rsidP="00D45106">
      <w:pPr>
        <w:pStyle w:val="Heading1"/>
        <w:spacing w:line="240" w:lineRule="auto"/>
        <w:jc w:val="center"/>
        <w:rPr>
          <w:rFonts w:ascii="Times New Roman" w:hAnsi="Times New Roman" w:cs="Times New Roman"/>
          <w:color w:val="auto"/>
          <w:sz w:val="20"/>
          <w:szCs w:val="20"/>
          <w:lang w:val="en-US"/>
        </w:rPr>
      </w:pPr>
      <w:r w:rsidRPr="00A268AA">
        <w:rPr>
          <w:rFonts w:ascii="Times New Roman" w:hAnsi="Times New Roman" w:cs="Times New Roman"/>
          <w:color w:val="auto"/>
          <w:sz w:val="20"/>
          <w:szCs w:val="20"/>
        </w:rPr>
        <w:t>IV. METHODOLOGY</w:t>
      </w:r>
    </w:p>
    <w:p w14:paraId="08532EE8" w14:textId="3DF048C9" w:rsidR="00527B06" w:rsidRPr="00EC568E" w:rsidRDefault="00527B06" w:rsidP="00D45106">
      <w:pPr>
        <w:spacing w:line="240" w:lineRule="auto"/>
        <w:jc w:val="both"/>
        <w:rPr>
          <w:rFonts w:ascii="Times New Roman" w:hAnsi="Times New Roman" w:cs="Times New Roman"/>
          <w:b/>
          <w:color w:val="000000" w:themeColor="text1"/>
          <w:sz w:val="20"/>
          <w:szCs w:val="20"/>
        </w:rPr>
      </w:pPr>
      <w:r w:rsidRPr="00EC568E">
        <w:rPr>
          <w:rFonts w:ascii="Times New Roman" w:hAnsi="Times New Roman" w:cs="Times New Roman"/>
          <w:b/>
          <w:color w:val="000000" w:themeColor="text1"/>
          <w:sz w:val="20"/>
          <w:szCs w:val="20"/>
        </w:rPr>
        <w:t>A. Dataset</w:t>
      </w:r>
    </w:p>
    <w:p w14:paraId="3D36C109" w14:textId="28FDB6AB" w:rsidR="00527B06" w:rsidRPr="00FC562B"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 xml:space="preserve">The dataset has records with simulation of 6G IoT beamforming optimization: 20 attributes including obstacle density, mobility speed, frequency, transmit power, number of antennas, codebook size, bandwidth, interference level, SIFT </w:t>
      </w:r>
      <w:proofErr w:type="spellStart"/>
      <w:r w:rsidRPr="00910742">
        <w:rPr>
          <w:rFonts w:ascii="Times New Roman" w:hAnsi="Times New Roman" w:cs="Times New Roman"/>
          <w:sz w:val="20"/>
          <w:szCs w:val="20"/>
        </w:rPr>
        <w:t>keypoints</w:t>
      </w:r>
      <w:proofErr w:type="spellEnd"/>
      <w:r w:rsidRPr="00910742">
        <w:rPr>
          <w:rFonts w:ascii="Times New Roman" w:hAnsi="Times New Roman" w:cs="Times New Roman"/>
          <w:sz w:val="20"/>
          <w:szCs w:val="20"/>
        </w:rPr>
        <w:t xml:space="preserve"> (environment feature extraction), beamforming gain, latency, energy consumption, throughput, beam training time, SNR improvement, processing time, memory usage, environment type (outdoor /indoor), device (IoT sensor/phone), optimization (1 / 0) of configuration. The data represents multiple cases and configurations designed for performance evaluation and optimization of beamforming for future IoT networks in an environment of varying beamforming scenarios</w:t>
      </w:r>
      <w:r w:rsidR="00527B06" w:rsidRPr="00FC562B">
        <w:rPr>
          <w:rFonts w:ascii="Times New Roman" w:hAnsi="Times New Roman" w:cs="Times New Roman"/>
          <w:sz w:val="20"/>
          <w:szCs w:val="20"/>
        </w:rPr>
        <w:t>.</w:t>
      </w:r>
    </w:p>
    <w:p w14:paraId="116B147C" w14:textId="77777777" w:rsidR="00401DCF" w:rsidRDefault="00401DCF" w:rsidP="00D45106">
      <w:pPr>
        <w:spacing w:line="240" w:lineRule="auto"/>
        <w:jc w:val="both"/>
        <w:rPr>
          <w:rFonts w:ascii="Times New Roman" w:hAnsi="Times New Roman" w:cs="Times New Roman"/>
          <w:b/>
          <w:sz w:val="20"/>
          <w:szCs w:val="20"/>
        </w:rPr>
      </w:pPr>
    </w:p>
    <w:p w14:paraId="3DAFA9FA" w14:textId="529AA2F9" w:rsidR="005A3C80" w:rsidRPr="005A3C80" w:rsidRDefault="005A3C80" w:rsidP="00D45106">
      <w:pPr>
        <w:spacing w:line="240" w:lineRule="auto"/>
        <w:jc w:val="both"/>
        <w:rPr>
          <w:rFonts w:ascii="Times New Roman" w:hAnsi="Times New Roman" w:cs="Times New Roman"/>
          <w:b/>
          <w:sz w:val="20"/>
          <w:szCs w:val="20"/>
        </w:rPr>
      </w:pPr>
      <w:r w:rsidRPr="005A3C80">
        <w:rPr>
          <w:rFonts w:ascii="Times New Roman" w:hAnsi="Times New Roman" w:cs="Times New Roman"/>
          <w:b/>
          <w:sz w:val="20"/>
          <w:szCs w:val="20"/>
        </w:rPr>
        <w:lastRenderedPageBreak/>
        <w:t>B. Preprocessing Steps</w:t>
      </w:r>
    </w:p>
    <w:p w14:paraId="2B6DBF2B" w14:textId="20BBDC8A" w:rsidR="005A3C80" w:rsidRPr="005A3C80" w:rsidRDefault="00401DCF" w:rsidP="00D45106">
      <w:p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 xml:space="preserve">Yet, while this is not null verification during data preprocessing, it asks us to load the dataset while simultaneously ensuring that there is no missing data using the </w:t>
      </w:r>
      <w:proofErr w:type="spellStart"/>
      <w:r w:rsidRPr="00401DCF">
        <w:rPr>
          <w:rFonts w:ascii="Times New Roman" w:hAnsi="Times New Roman" w:cs="Times New Roman"/>
          <w:sz w:val="20"/>
          <w:szCs w:val="20"/>
        </w:rPr>
        <w:t>isnull</w:t>
      </w:r>
      <w:proofErr w:type="spellEnd"/>
      <w:r w:rsidRPr="00401DCF">
        <w:rPr>
          <w:rFonts w:ascii="Times New Roman" w:hAnsi="Times New Roman" w:cs="Times New Roman"/>
          <w:sz w:val="20"/>
          <w:szCs w:val="20"/>
        </w:rPr>
        <w:t>(</w:t>
      </w:r>
      <w:proofErr w:type="gramStart"/>
      <w:r w:rsidRPr="00401DCF">
        <w:rPr>
          <w:rFonts w:ascii="Times New Roman" w:hAnsi="Times New Roman" w:cs="Times New Roman"/>
          <w:sz w:val="20"/>
          <w:szCs w:val="20"/>
        </w:rPr>
        <w:t>).sum</w:t>
      </w:r>
      <w:proofErr w:type="gramEnd"/>
      <w:r w:rsidRPr="00401DCF">
        <w:rPr>
          <w:rFonts w:ascii="Times New Roman" w:hAnsi="Times New Roman" w:cs="Times New Roman"/>
          <w:sz w:val="20"/>
          <w:szCs w:val="20"/>
        </w:rPr>
        <w:t xml:space="preserve">() function. After dropping every feature with missing values, a correlation matrix among numerical features was computed primarily to be able to plot the heat map to observe the relationships amongst features. The dataset is then split into x data (features) and y data (target variable - Optimized), and under class imbalance, </w:t>
      </w:r>
      <w:proofErr w:type="spellStart"/>
      <w:r w:rsidRPr="00401DCF">
        <w:rPr>
          <w:rFonts w:ascii="Times New Roman" w:hAnsi="Times New Roman" w:cs="Times New Roman"/>
          <w:sz w:val="20"/>
          <w:szCs w:val="20"/>
        </w:rPr>
        <w:t>SMote</w:t>
      </w:r>
      <w:proofErr w:type="spellEnd"/>
      <w:r w:rsidRPr="00401DCF">
        <w:rPr>
          <w:rFonts w:ascii="Times New Roman" w:hAnsi="Times New Roman" w:cs="Times New Roman"/>
          <w:sz w:val="20"/>
          <w:szCs w:val="20"/>
        </w:rPr>
        <w:t xml:space="preserve"> (Synthetic Minority Over-sampling Technique) will be used to artificially generate samples of minority class, balancing the training dataset. The dataset is then split into training and testing sets by </w:t>
      </w:r>
      <w:proofErr w:type="spellStart"/>
      <w:r w:rsidRPr="00401DCF">
        <w:rPr>
          <w:rFonts w:ascii="Times New Roman" w:hAnsi="Times New Roman" w:cs="Times New Roman"/>
          <w:sz w:val="20"/>
          <w:szCs w:val="20"/>
        </w:rPr>
        <w:t>train_test_split</w:t>
      </w:r>
      <w:proofErr w:type="spellEnd"/>
      <w:r w:rsidRPr="00401DCF">
        <w:rPr>
          <w:rFonts w:ascii="Times New Roman" w:hAnsi="Times New Roman" w:cs="Times New Roman"/>
          <w:sz w:val="20"/>
          <w:szCs w:val="20"/>
        </w:rPr>
        <w:t xml:space="preserve">, where the testing set is 30% of the database. This code uses </w:t>
      </w:r>
      <w:proofErr w:type="spellStart"/>
      <w:r w:rsidRPr="00401DCF">
        <w:rPr>
          <w:rFonts w:ascii="Times New Roman" w:hAnsi="Times New Roman" w:cs="Times New Roman"/>
          <w:sz w:val="20"/>
          <w:szCs w:val="20"/>
        </w:rPr>
        <w:t>SelectKBest</w:t>
      </w:r>
      <w:proofErr w:type="spellEnd"/>
      <w:r w:rsidRPr="00401DCF">
        <w:rPr>
          <w:rFonts w:ascii="Times New Roman" w:hAnsi="Times New Roman" w:cs="Times New Roman"/>
          <w:sz w:val="20"/>
          <w:szCs w:val="20"/>
        </w:rPr>
        <w:t xml:space="preserve"> with </w:t>
      </w:r>
      <w:proofErr w:type="spellStart"/>
      <w:r w:rsidRPr="00401DCF">
        <w:rPr>
          <w:rFonts w:ascii="Times New Roman" w:hAnsi="Times New Roman" w:cs="Times New Roman"/>
          <w:sz w:val="20"/>
          <w:szCs w:val="20"/>
        </w:rPr>
        <w:t>mutual_info_classif</w:t>
      </w:r>
      <w:proofErr w:type="spellEnd"/>
      <w:r w:rsidRPr="00401DCF">
        <w:rPr>
          <w:rFonts w:ascii="Times New Roman" w:hAnsi="Times New Roman" w:cs="Times New Roman"/>
          <w:sz w:val="20"/>
          <w:szCs w:val="20"/>
        </w:rPr>
        <w:t xml:space="preserve"> for feature selection, choosing the features with the top 8 information gain values as inputs to the model. For living, a handful of these features were chosen in the final stage training set: Mobility (m/s) and Number of Antennas. For fixed </w:t>
      </w:r>
      <w:proofErr w:type="spellStart"/>
      <w:r w:rsidRPr="00401DCF">
        <w:rPr>
          <w:rFonts w:ascii="Times New Roman" w:hAnsi="Times New Roman" w:cs="Times New Roman"/>
          <w:sz w:val="20"/>
          <w:szCs w:val="20"/>
        </w:rPr>
        <w:t>WiFi</w:t>
      </w:r>
      <w:proofErr w:type="spellEnd"/>
      <w:r w:rsidRPr="00401DCF">
        <w:rPr>
          <w:rFonts w:ascii="Times New Roman" w:hAnsi="Times New Roman" w:cs="Times New Roman"/>
          <w:sz w:val="20"/>
          <w:szCs w:val="20"/>
        </w:rPr>
        <w:t xml:space="preserve">, SIFT </w:t>
      </w:r>
      <w:proofErr w:type="spellStart"/>
      <w:r w:rsidRPr="00401DCF">
        <w:rPr>
          <w:rFonts w:ascii="Times New Roman" w:hAnsi="Times New Roman" w:cs="Times New Roman"/>
          <w:sz w:val="20"/>
          <w:szCs w:val="20"/>
        </w:rPr>
        <w:t>Keypoints</w:t>
      </w:r>
      <w:proofErr w:type="spellEnd"/>
      <w:r w:rsidRPr="00401DCF">
        <w:rPr>
          <w:rFonts w:ascii="Times New Roman" w:hAnsi="Times New Roman" w:cs="Times New Roman"/>
          <w:sz w:val="20"/>
          <w:szCs w:val="20"/>
        </w:rPr>
        <w:t>, Beamforming Gain (dB), Latency (</w:t>
      </w:r>
      <w:proofErr w:type="spellStart"/>
      <w:r w:rsidRPr="00401DCF">
        <w:rPr>
          <w:rFonts w:ascii="Times New Roman" w:hAnsi="Times New Roman" w:cs="Times New Roman"/>
          <w:sz w:val="20"/>
          <w:szCs w:val="20"/>
        </w:rPr>
        <w:t>ms</w:t>
      </w:r>
      <w:proofErr w:type="spellEnd"/>
      <w:r w:rsidRPr="00401DCF">
        <w:rPr>
          <w:rFonts w:ascii="Times New Roman" w:hAnsi="Times New Roman" w:cs="Times New Roman"/>
          <w:sz w:val="20"/>
          <w:szCs w:val="20"/>
        </w:rPr>
        <w:t xml:space="preserve">) and Throughput (Mbps), Beam Training Time (s), and </w:t>
      </w:r>
      <w:proofErr w:type="spellStart"/>
      <w:r w:rsidRPr="00401DCF">
        <w:rPr>
          <w:rFonts w:ascii="Times New Roman" w:hAnsi="Times New Roman" w:cs="Times New Roman"/>
          <w:sz w:val="20"/>
          <w:szCs w:val="20"/>
        </w:rPr>
        <w:t>Environment_Outdoor</w:t>
      </w:r>
      <w:proofErr w:type="spellEnd"/>
      <w:r w:rsidRPr="00401DCF">
        <w:rPr>
          <w:rFonts w:ascii="Times New Roman" w:hAnsi="Times New Roman" w:cs="Times New Roman"/>
          <w:sz w:val="20"/>
          <w:szCs w:val="20"/>
        </w:rPr>
        <w:t xml:space="preserve">. The number of different values present in each of the selected columns is printed for understanding the distribution of values. This is the kind of pre-processing required to ensure that data is stored and presented in a nice format for subsequent training and </w:t>
      </w:r>
      <w:proofErr w:type="spellStart"/>
      <w:r w:rsidRPr="00401DCF">
        <w:rPr>
          <w:rFonts w:ascii="Times New Roman" w:hAnsi="Times New Roman" w:cs="Times New Roman"/>
          <w:sz w:val="20"/>
          <w:szCs w:val="20"/>
        </w:rPr>
        <w:t>analyzing</w:t>
      </w:r>
      <w:proofErr w:type="spellEnd"/>
      <w:r w:rsidRPr="00401DCF">
        <w:rPr>
          <w:rFonts w:ascii="Times New Roman" w:hAnsi="Times New Roman" w:cs="Times New Roman"/>
          <w:sz w:val="20"/>
          <w:szCs w:val="20"/>
        </w:rPr>
        <w:t xml:space="preserve"> of models with balanced and meaningful features.</w:t>
      </w:r>
    </w:p>
    <w:p w14:paraId="055BAB90" w14:textId="77777777" w:rsidR="005A3C80" w:rsidRPr="005A3C80" w:rsidRDefault="005A3C80" w:rsidP="00D45106">
      <w:pPr>
        <w:spacing w:line="240" w:lineRule="auto"/>
        <w:jc w:val="both"/>
        <w:rPr>
          <w:rFonts w:ascii="Times New Roman" w:hAnsi="Times New Roman" w:cs="Times New Roman"/>
          <w:b/>
          <w:sz w:val="20"/>
          <w:szCs w:val="20"/>
        </w:rPr>
      </w:pPr>
      <w:r w:rsidRPr="005A3C80">
        <w:rPr>
          <w:rFonts w:ascii="Times New Roman" w:hAnsi="Times New Roman" w:cs="Times New Roman"/>
          <w:b/>
          <w:sz w:val="20"/>
          <w:szCs w:val="20"/>
        </w:rPr>
        <w:t>C. Model Training</w:t>
      </w:r>
    </w:p>
    <w:p w14:paraId="1F73FAB1" w14:textId="77777777" w:rsidR="00401DCF" w:rsidRPr="00401DCF" w:rsidRDefault="00401DCF" w:rsidP="00401DCF">
      <w:pPr>
        <w:spacing w:line="240" w:lineRule="auto"/>
        <w:jc w:val="both"/>
        <w:rPr>
          <w:rFonts w:ascii="Times New Roman" w:hAnsi="Times New Roman" w:cs="Times New Roman"/>
          <w:b/>
          <w:sz w:val="20"/>
          <w:szCs w:val="20"/>
        </w:rPr>
      </w:pPr>
      <w:r w:rsidRPr="00401DCF">
        <w:rPr>
          <w:rFonts w:ascii="Times New Roman" w:hAnsi="Times New Roman" w:cs="Times New Roman"/>
          <w:b/>
          <w:sz w:val="20"/>
          <w:szCs w:val="20"/>
        </w:rPr>
        <w:t>Random Forest</w:t>
      </w:r>
    </w:p>
    <w:p w14:paraId="64F0B500" w14:textId="3F650A5A" w:rsidR="00910742" w:rsidRPr="00910742" w:rsidRDefault="00401DCF" w:rsidP="00401DCF">
      <w:pPr>
        <w:spacing w:line="240" w:lineRule="auto"/>
        <w:jc w:val="both"/>
        <w:rPr>
          <w:rFonts w:ascii="Times New Roman" w:hAnsi="Times New Roman" w:cs="Times New Roman"/>
          <w:bCs/>
          <w:sz w:val="20"/>
          <w:szCs w:val="20"/>
        </w:rPr>
      </w:pPr>
      <w:r w:rsidRPr="00401DCF">
        <w:rPr>
          <w:rFonts w:ascii="Times New Roman" w:hAnsi="Times New Roman" w:cs="Times New Roman"/>
          <w:bCs/>
          <w:sz w:val="20"/>
          <w:szCs w:val="20"/>
        </w:rPr>
        <w:t>Random Forest applies the ensemble technique-an ensemble learning method where many decision trees are formed rather than just a single tree during the training phase. Trees are learned on some random subset of the entire data set and random features to increase trees' diversities-this is the difference that RF presents with bagging involving agglomerative combination of trees that only typify their overfitting. The lower variance with which such an ensemble can generalize would be given hence by averaging. In classification, the final answer is determined by majority voting; in regression, it is by averaging out all individual trees' current predictions made to give one most discriminative prediction. At the core, there is classification majority voting; for regressions, averaging out individual tree predictions, which brings about immense complexity and big potential in addressing the beamforming prediction under high dimensionality.</w:t>
      </w:r>
    </w:p>
    <w:p w14:paraId="62A11E4B" w14:textId="015C9E4A" w:rsidR="00910742" w:rsidRPr="00910742" w:rsidRDefault="00910742" w:rsidP="00D45106">
      <w:pPr>
        <w:spacing w:line="240" w:lineRule="auto"/>
        <w:jc w:val="both"/>
        <w:rPr>
          <w:rFonts w:ascii="Times New Roman" w:hAnsi="Times New Roman" w:cs="Times New Roman"/>
          <w:bCs/>
          <w:sz w:val="20"/>
          <w:szCs w:val="20"/>
        </w:rPr>
      </w:pPr>
      <w:r w:rsidRPr="00910742">
        <w:rPr>
          <w:rFonts w:ascii="Times New Roman" w:hAnsi="Times New Roman" w:cs="Times New Roman"/>
          <w:bCs/>
          <w:sz w:val="20"/>
          <w:szCs w:val="20"/>
        </w:rPr>
        <w:t>The mathematical formula of Random Forest is:</w:t>
      </w:r>
    </w:p>
    <w:p w14:paraId="2710AB63" w14:textId="5594BF46" w:rsidR="006939B2" w:rsidRPr="006939B2" w:rsidRDefault="006939B2" w:rsidP="00D45106">
      <w:pPr>
        <w:spacing w:line="240" w:lineRule="auto"/>
        <w:jc w:val="both"/>
        <w:rPr>
          <w:rFonts w:ascii="Times New Roman" w:hAnsi="Times New Roman" w:cs="Times New Roman"/>
          <w:sz w:val="20"/>
          <w:szCs w:val="20"/>
          <w:lang w:val="en-US"/>
        </w:rPr>
      </w:pPr>
      <m:oMathPara>
        <m:oMath>
          <m:r>
            <m:rPr>
              <m:sty m:val="p"/>
            </m:rPr>
            <w:rPr>
              <w:rFonts w:ascii="Cambria Math" w:hAnsi="Cambria Math" w:cs="Times New Roman"/>
              <w:sz w:val="20"/>
              <w:szCs w:val="20"/>
              <w:lang w:val="en-US"/>
            </w:rPr>
            <m:t>(</m:t>
          </m:r>
          <m:r>
            <w:rPr>
              <w:rFonts w:ascii="Cambria Math" w:hAnsi="Cambria Math" w:cs="Times New Roman"/>
              <w:sz w:val="20"/>
              <w:szCs w:val="20"/>
              <w:lang w:val="en-US"/>
            </w:rPr>
            <m:t>x</m:t>
          </m:r>
          <m:r>
            <m:rPr>
              <m:sty m:val="p"/>
            </m:rPr>
            <w:rPr>
              <w:rFonts w:ascii="Cambria Math" w:hAnsi="Cambria Math" w:cs="Times New Roman"/>
              <w:sz w:val="20"/>
              <w:szCs w:val="20"/>
              <w:lang w:val="en-US"/>
            </w:rPr>
            <m:t>)=</m:t>
          </m:r>
          <m:f>
            <m:fPr>
              <m:ctrlPr>
                <w:rPr>
                  <w:rFonts w:ascii="Cambria Math" w:hAnsi="Cambria Math" w:cs="Times New Roman"/>
                  <w:sz w:val="20"/>
                  <w:szCs w:val="20"/>
                  <w:lang w:val="en-US"/>
                </w:rPr>
              </m:ctrlPr>
            </m:fPr>
            <m:num>
              <m:r>
                <w:rPr>
                  <w:rFonts w:ascii="Cambria Math" w:hAnsi="Cambria Math" w:cs="Times New Roman"/>
                  <w:sz w:val="20"/>
                  <w:szCs w:val="20"/>
                  <w:lang w:val="en-US"/>
                </w:rPr>
                <m:t>1</m:t>
              </m:r>
            </m:num>
            <m:den>
              <m:r>
                <w:rPr>
                  <w:rFonts w:ascii="Cambria Math" w:hAnsi="Cambria Math" w:cs="Times New Roman"/>
                  <w:sz w:val="20"/>
                  <w:szCs w:val="20"/>
                  <w:lang w:val="en-US"/>
                </w:rPr>
                <m:t>N</m:t>
              </m:r>
            </m:den>
          </m:f>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N</m:t>
              </m:r>
            </m:sup>
            <m:e>
              <m:sSub>
                <m:sSubPr>
                  <m:ctrlPr>
                    <w:rPr>
                      <w:rFonts w:ascii="Cambria Math" w:hAnsi="Cambria Math" w:cs="Times New Roman"/>
                      <w:sz w:val="20"/>
                      <w:szCs w:val="20"/>
                      <w:lang w:val="en-US"/>
                    </w:rPr>
                  </m:ctrlPr>
                </m:sSubPr>
                <m:e>
                  <m:r>
                    <w:rPr>
                      <w:rFonts w:ascii="Cambria Math" w:hAnsi="Cambria Math" w:cs="Times New Roman"/>
                      <w:sz w:val="20"/>
                      <w:szCs w:val="20"/>
                      <w:lang w:val="en-US"/>
                    </w:rPr>
                    <m:t>T</m:t>
                  </m:r>
                </m:e>
                <m:sub>
                  <m:r>
                    <w:rPr>
                      <w:rFonts w:ascii="Cambria Math" w:hAnsi="Cambria Math" w:cs="Times New Roman"/>
                      <w:sz w:val="20"/>
                      <w:szCs w:val="20"/>
                      <w:lang w:val="en-US"/>
                    </w:rPr>
                    <m:t>i</m:t>
                  </m:r>
                </m:sub>
              </m:sSub>
            </m:e>
          </m:nary>
          <m:r>
            <m:rPr>
              <m:sty m:val="p"/>
            </m:rPr>
            <w:rPr>
              <w:rFonts w:ascii="Cambria Math" w:hAnsi="Cambria Math" w:cs="Times New Roman"/>
              <w:sz w:val="20"/>
              <w:szCs w:val="20"/>
              <w:lang w:val="en-US"/>
            </w:rPr>
            <m:t>(</m:t>
          </m:r>
          <m:r>
            <w:rPr>
              <w:rFonts w:ascii="Cambria Math" w:hAnsi="Cambria Math" w:cs="Times New Roman"/>
              <w:sz w:val="20"/>
              <w:szCs w:val="20"/>
              <w:lang w:val="en-US"/>
            </w:rPr>
            <m:t>x</m:t>
          </m:r>
          <m:r>
            <m:rPr>
              <m:sty m:val="p"/>
            </m:rPr>
            <w:rPr>
              <w:rFonts w:ascii="Cambria Math" w:hAnsi="Cambria Math" w:cs="Times New Roman"/>
              <w:sz w:val="20"/>
              <w:szCs w:val="20"/>
              <w:lang w:val="en-US"/>
            </w:rPr>
            <m:t>)</m:t>
          </m:r>
        </m:oMath>
      </m:oMathPara>
    </w:p>
    <w:p w14:paraId="3A66CFF6" w14:textId="77777777" w:rsidR="00C97319" w:rsidRPr="00C97319" w:rsidRDefault="00C97319" w:rsidP="00C97319">
      <w:pPr>
        <w:spacing w:line="240" w:lineRule="auto"/>
        <w:jc w:val="both"/>
        <w:rPr>
          <w:rFonts w:ascii="Times New Roman" w:hAnsi="Times New Roman" w:cs="Times New Roman"/>
          <w:sz w:val="20"/>
          <w:szCs w:val="20"/>
        </w:rPr>
      </w:pPr>
      <w:r w:rsidRPr="00C97319">
        <w:rPr>
          <w:rFonts w:ascii="Times New Roman" w:hAnsi="Times New Roman" w:cs="Times New Roman"/>
          <w:sz w:val="20"/>
          <w:szCs w:val="20"/>
        </w:rPr>
        <w:t>Where:</w:t>
      </w:r>
    </w:p>
    <w:p w14:paraId="4F3EFDFF" w14:textId="015F911F" w:rsidR="00401DCF" w:rsidRPr="00401DCF" w:rsidRDefault="00401DCF" w:rsidP="00401DCF">
      <w:pPr>
        <w:pStyle w:val="ListParagraph"/>
        <w:numPr>
          <w:ilvl w:val="0"/>
          <w:numId w:val="31"/>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f(x) is the predicted model output for x.</w:t>
      </w:r>
    </w:p>
    <w:p w14:paraId="061B9BC0" w14:textId="53264625" w:rsidR="00401DCF" w:rsidRPr="00401DCF" w:rsidRDefault="00401DCF" w:rsidP="00401DCF">
      <w:pPr>
        <w:pStyle w:val="ListParagraph"/>
        <w:numPr>
          <w:ilvl w:val="0"/>
          <w:numId w:val="31"/>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 xml:space="preserve">N is the number of trees, where </w:t>
      </w:r>
      <w:proofErr w:type="spellStart"/>
      <w:r w:rsidRPr="00401DCF">
        <w:rPr>
          <w:rFonts w:ascii="Times New Roman" w:hAnsi="Times New Roman" w:cs="Times New Roman"/>
          <w:sz w:val="20"/>
          <w:szCs w:val="20"/>
        </w:rPr>
        <w:t>T_i</w:t>
      </w:r>
      <w:proofErr w:type="spellEnd"/>
      <w:r w:rsidRPr="00401DCF">
        <w:rPr>
          <w:rFonts w:ascii="Times New Roman" w:hAnsi="Times New Roman" w:cs="Times New Roman"/>
          <w:sz w:val="20"/>
          <w:szCs w:val="20"/>
        </w:rPr>
        <w:t xml:space="preserve">(x) is the </w:t>
      </w:r>
      <w:proofErr w:type="spellStart"/>
      <w:r w:rsidRPr="00401DCF">
        <w:rPr>
          <w:rFonts w:ascii="Times New Roman" w:hAnsi="Times New Roman" w:cs="Times New Roman"/>
          <w:sz w:val="20"/>
          <w:szCs w:val="20"/>
        </w:rPr>
        <w:t>ith</w:t>
      </w:r>
      <w:proofErr w:type="spellEnd"/>
      <w:r w:rsidRPr="00401DCF">
        <w:rPr>
          <w:rFonts w:ascii="Times New Roman" w:hAnsi="Times New Roman" w:cs="Times New Roman"/>
          <w:sz w:val="20"/>
          <w:szCs w:val="20"/>
        </w:rPr>
        <w:t xml:space="preserve"> tree prediction.</w:t>
      </w:r>
    </w:p>
    <w:p w14:paraId="176406B0" w14:textId="6B390903" w:rsidR="005A3C80" w:rsidRPr="00FC562B" w:rsidRDefault="00C97319" w:rsidP="00D45106">
      <w:pPr>
        <w:spacing w:line="240" w:lineRule="auto"/>
        <w:jc w:val="both"/>
        <w:rPr>
          <w:rFonts w:ascii="Times New Roman" w:hAnsi="Times New Roman" w:cs="Times New Roman"/>
          <w:sz w:val="20"/>
          <w:szCs w:val="20"/>
        </w:rPr>
      </w:pPr>
      <w:r w:rsidRPr="00C97319">
        <w:rPr>
          <w:rFonts w:ascii="Times New Roman" w:hAnsi="Times New Roman" w:cs="Times New Roman"/>
          <w:sz w:val="20"/>
          <w:szCs w:val="20"/>
        </w:rPr>
        <w:t>Assuming that the grouping is properly done between different decay trees, Random Forest ensures that bias does not occur with a higher likelihood and is better suited for prediction of larger datasets of 6G beamforming anticipation.</w:t>
      </w:r>
    </w:p>
    <w:p w14:paraId="1E2F447F" w14:textId="2B99CD65" w:rsidR="006939B2" w:rsidRPr="006939B2" w:rsidRDefault="006939B2" w:rsidP="00D45106">
      <w:pPr>
        <w:spacing w:line="240" w:lineRule="auto"/>
        <w:jc w:val="both"/>
        <w:rPr>
          <w:rFonts w:ascii="Times New Roman" w:hAnsi="Times New Roman" w:cs="Times New Roman"/>
          <w:b/>
          <w:bCs/>
          <w:sz w:val="20"/>
          <w:szCs w:val="20"/>
        </w:rPr>
      </w:pPr>
      <w:r w:rsidRPr="006939B2">
        <w:rPr>
          <w:rFonts w:ascii="Times New Roman" w:hAnsi="Times New Roman" w:cs="Times New Roman"/>
          <w:b/>
          <w:bCs/>
          <w:sz w:val="20"/>
          <w:szCs w:val="20"/>
        </w:rPr>
        <w:t>Feedforward Neural Network (FNN)</w:t>
      </w:r>
    </w:p>
    <w:p w14:paraId="6D66EC8E" w14:textId="77777777" w:rsidR="00910742" w:rsidRPr="00910742"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 xml:space="preserve">One of the simplest </w:t>
      </w:r>
      <w:proofErr w:type="gramStart"/>
      <w:r w:rsidRPr="00910742">
        <w:rPr>
          <w:rFonts w:ascii="Times New Roman" w:hAnsi="Times New Roman" w:cs="Times New Roman"/>
          <w:sz w:val="20"/>
          <w:szCs w:val="20"/>
        </w:rPr>
        <w:t>kind</w:t>
      </w:r>
      <w:proofErr w:type="gramEnd"/>
      <w:r w:rsidRPr="00910742">
        <w:rPr>
          <w:rFonts w:ascii="Times New Roman" w:hAnsi="Times New Roman" w:cs="Times New Roman"/>
          <w:sz w:val="20"/>
          <w:szCs w:val="20"/>
        </w:rPr>
        <w:t xml:space="preserve"> of artificial neural network is called Null Hierarchy Melbourne Weight Map disruption, these neural networks are also called feedforward neural networks (FNN) and simply that information only flows one way input influenced by output. The model is divided into three levels and are, input, intermediate and the resultant layer. That is each neuron in one layer of the network will have connection with every of neurons in other layer. backpropagation: Backpropagation is the backward propagation and the network is trained by backpropagation and thus it modifies the weights of the network. FNNs are suitable for the classification and regression tasks and where learning complex pattern in data is a huge challenge.</w:t>
      </w:r>
    </w:p>
    <w:p w14:paraId="511AEA3D" w14:textId="208DF2B5" w:rsidR="00910742"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The variation, it is related to the math model of Training Error:</w:t>
      </w:r>
    </w:p>
    <w:p w14:paraId="72315DF3" w14:textId="771A9033" w:rsidR="006939B2" w:rsidRPr="006939B2" w:rsidRDefault="006939B2"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E</m:t>
          </m:r>
          <m:r>
            <m:rPr>
              <m:sty m:val="p"/>
            </m:rPr>
            <w:rPr>
              <w:rFonts w:ascii="Cambria Math" w:hAnsi="Cambria Math" w:cs="Times New Roman"/>
              <w:sz w:val="20"/>
              <w:szCs w:val="20"/>
              <w:lang w:val="en-US"/>
            </w:rPr>
            <m:t>=</m:t>
          </m:r>
          <m:f>
            <m:fPr>
              <m:ctrlPr>
                <w:rPr>
                  <w:rFonts w:ascii="Cambria Math" w:hAnsi="Cambria Math" w:cs="Times New Roman"/>
                  <w:sz w:val="20"/>
                  <w:szCs w:val="20"/>
                  <w:lang w:val="en-US"/>
                </w:rPr>
              </m:ctrlPr>
            </m:fPr>
            <m:num>
              <m:r>
                <w:rPr>
                  <w:rFonts w:ascii="Cambria Math" w:hAnsi="Cambria Math" w:cs="Times New Roman"/>
                  <w:sz w:val="20"/>
                  <w:szCs w:val="20"/>
                  <w:lang w:val="en-US"/>
                </w:rPr>
                <m:t>1</m:t>
              </m:r>
            </m:num>
            <m:den>
              <m:r>
                <w:rPr>
                  <w:rFonts w:ascii="Cambria Math" w:hAnsi="Cambria Math" w:cs="Times New Roman"/>
                  <w:sz w:val="20"/>
                  <w:szCs w:val="20"/>
                  <w:lang w:val="en-US"/>
                </w:rPr>
                <m:t>2</m:t>
              </m:r>
            </m:den>
          </m:f>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m</m:t>
              </m:r>
            </m:sup>
            <m:e>
              <m:sSup>
                <m:sSupPr>
                  <m:ctrlPr>
                    <w:rPr>
                      <w:rFonts w:ascii="Cambria Math" w:hAnsi="Cambria Math" w:cs="Times New Roman"/>
                      <w:sz w:val="20"/>
                      <w:szCs w:val="20"/>
                      <w:lang w:val="en-US"/>
                    </w:rPr>
                  </m:ctrlPr>
                </m:sSupPr>
                <m:e>
                  <m:d>
                    <m:dPr>
                      <m:ctrlPr>
                        <w:rPr>
                          <w:rFonts w:ascii="Cambria Math" w:hAnsi="Cambria Math" w:cs="Times New Roman"/>
                          <w:sz w:val="20"/>
                          <w:szCs w:val="20"/>
                          <w:lang w:val="en-US"/>
                        </w:rPr>
                      </m:ctrlPr>
                    </m:d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r>
                        <m:rPr>
                          <m:sty m:val="p"/>
                        </m:rPr>
                        <w:rPr>
                          <w:rFonts w:ascii="Cambria Math" w:hAnsi="Cambria Math" w:cs="Times New Roman"/>
                          <w:sz w:val="20"/>
                          <w:szCs w:val="20"/>
                          <w:lang w:val="en-US"/>
                        </w:rPr>
                        <m:t>-</m:t>
                      </m:r>
                      <m:acc>
                        <m:accPr>
                          <m:ctrlPr>
                            <w:rPr>
                              <w:rFonts w:ascii="Cambria Math" w:hAnsi="Cambria Math" w:cs="Times New Roman"/>
                              <w:sz w:val="20"/>
                              <w:szCs w:val="20"/>
                              <w:lang w:val="en-US"/>
                            </w:rPr>
                          </m:ctrlPr>
                        </m:acc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e>
                      </m:acc>
                    </m:e>
                  </m:d>
                </m:e>
                <m:sup>
                  <m:r>
                    <w:rPr>
                      <w:rFonts w:ascii="Cambria Math" w:hAnsi="Cambria Math" w:cs="Times New Roman"/>
                      <w:sz w:val="20"/>
                      <w:szCs w:val="20"/>
                      <w:lang w:val="en-US"/>
                    </w:rPr>
                    <m:t>2</m:t>
                  </m:r>
                </m:sup>
              </m:sSup>
            </m:e>
          </m:nary>
        </m:oMath>
      </m:oMathPara>
    </w:p>
    <w:p w14:paraId="14772531" w14:textId="77777777" w:rsidR="00401DCF" w:rsidRPr="00401DCF" w:rsidRDefault="00401DCF" w:rsidP="00401DCF">
      <w:p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Here,</w:t>
      </w:r>
    </w:p>
    <w:p w14:paraId="39DA81AC" w14:textId="3BE9F800"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proofErr w:type="spellStart"/>
      <w:r w:rsidRPr="00401DCF">
        <w:rPr>
          <w:rFonts w:ascii="Times New Roman" w:hAnsi="Times New Roman" w:cs="Times New Roman"/>
          <w:sz w:val="20"/>
          <w:szCs w:val="20"/>
        </w:rPr>
        <w:t>E</w:t>
      </w:r>
      <w:proofErr w:type="spellEnd"/>
      <w:r w:rsidRPr="00401DCF">
        <w:rPr>
          <w:rFonts w:ascii="Times New Roman" w:hAnsi="Times New Roman" w:cs="Times New Roman"/>
          <w:sz w:val="20"/>
          <w:szCs w:val="20"/>
        </w:rPr>
        <w:t xml:space="preserve"> stands for overall error.</w:t>
      </w:r>
    </w:p>
    <w:p w14:paraId="0EAD7828" w14:textId="2424AA70"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proofErr w:type="spellStart"/>
      <w:r w:rsidRPr="00401DCF">
        <w:rPr>
          <w:rFonts w:ascii="Times New Roman" w:hAnsi="Times New Roman" w:cs="Times New Roman"/>
          <w:sz w:val="20"/>
          <w:szCs w:val="20"/>
        </w:rPr>
        <w:t>y_i</w:t>
      </w:r>
      <w:proofErr w:type="spellEnd"/>
      <w:r w:rsidRPr="00401DCF">
        <w:rPr>
          <w:rFonts w:ascii="Times New Roman" w:hAnsi="Times New Roman" w:cs="Times New Roman"/>
          <w:sz w:val="20"/>
          <w:szCs w:val="20"/>
        </w:rPr>
        <w:t xml:space="preserve"> stands for the actual output.</w:t>
      </w:r>
    </w:p>
    <w:p w14:paraId="2FE753C0" w14:textId="1F4E4DFB"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proofErr w:type="spellStart"/>
      <w:r w:rsidRPr="00401DCF">
        <w:rPr>
          <w:rFonts w:ascii="Times New Roman" w:hAnsi="Times New Roman" w:cs="Times New Roman"/>
          <w:sz w:val="20"/>
          <w:szCs w:val="20"/>
        </w:rPr>
        <w:t>ȳ_i</w:t>
      </w:r>
      <w:proofErr w:type="spellEnd"/>
      <w:r w:rsidRPr="00401DCF">
        <w:rPr>
          <w:rFonts w:ascii="Times New Roman" w:hAnsi="Times New Roman" w:cs="Times New Roman"/>
          <w:sz w:val="20"/>
          <w:szCs w:val="20"/>
        </w:rPr>
        <w:t xml:space="preserve"> represents the output predicted for the </w:t>
      </w:r>
      <w:proofErr w:type="spellStart"/>
      <w:r w:rsidRPr="00401DCF">
        <w:rPr>
          <w:rFonts w:ascii="Times New Roman" w:hAnsi="Times New Roman" w:cs="Times New Roman"/>
          <w:sz w:val="20"/>
          <w:szCs w:val="20"/>
        </w:rPr>
        <w:t>i-th</w:t>
      </w:r>
      <w:proofErr w:type="spellEnd"/>
      <w:r w:rsidRPr="00401DCF">
        <w:rPr>
          <w:rFonts w:ascii="Times New Roman" w:hAnsi="Times New Roman" w:cs="Times New Roman"/>
          <w:sz w:val="20"/>
          <w:szCs w:val="20"/>
        </w:rPr>
        <w:t xml:space="preserve"> instance.</w:t>
      </w:r>
    </w:p>
    <w:p w14:paraId="323C8B00" w14:textId="4DFF0345" w:rsidR="00401DCF" w:rsidRPr="00401DCF" w:rsidRDefault="00401DCF" w:rsidP="00401DCF">
      <w:pPr>
        <w:pStyle w:val="ListParagraph"/>
        <w:numPr>
          <w:ilvl w:val="0"/>
          <w:numId w:val="32"/>
        </w:numPr>
        <w:spacing w:line="240" w:lineRule="auto"/>
        <w:jc w:val="both"/>
        <w:rPr>
          <w:rFonts w:ascii="Times New Roman" w:hAnsi="Times New Roman" w:cs="Times New Roman"/>
          <w:sz w:val="20"/>
          <w:szCs w:val="20"/>
        </w:rPr>
      </w:pPr>
      <w:r w:rsidRPr="00401DCF">
        <w:rPr>
          <w:rFonts w:ascii="Times New Roman" w:hAnsi="Times New Roman" w:cs="Times New Roman"/>
          <w:sz w:val="20"/>
          <w:szCs w:val="20"/>
        </w:rPr>
        <w:t>m is the number of training examples.</w:t>
      </w:r>
    </w:p>
    <w:p w14:paraId="464DFE74" w14:textId="71ADC3C7" w:rsidR="006939B2" w:rsidRPr="00FC562B"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In addition, FNNs will learn the non-linear mapping which allow them to provide satisfactory the event to be complicated predictions such as that of beamforming success where the relationships in between features and target values which is not linear.</w:t>
      </w:r>
    </w:p>
    <w:p w14:paraId="72276598" w14:textId="77777777" w:rsidR="0024238B" w:rsidRPr="00CA18FE" w:rsidRDefault="0024238B" w:rsidP="0024238B">
      <w:pPr>
        <w:spacing w:line="240" w:lineRule="auto"/>
        <w:jc w:val="both"/>
        <w:rPr>
          <w:rFonts w:ascii="Times New Roman" w:hAnsi="Times New Roman" w:cs="Times New Roman"/>
          <w:b/>
          <w:bCs/>
          <w:sz w:val="20"/>
          <w:szCs w:val="20"/>
        </w:rPr>
      </w:pPr>
      <w:r w:rsidRPr="00CA18FE">
        <w:rPr>
          <w:rFonts w:ascii="Times New Roman" w:hAnsi="Times New Roman" w:cs="Times New Roman"/>
          <w:b/>
          <w:bCs/>
          <w:sz w:val="20"/>
          <w:szCs w:val="20"/>
        </w:rPr>
        <w:t xml:space="preserve">Convolutional Neural Network </w:t>
      </w:r>
    </w:p>
    <w:p w14:paraId="6532DB25" w14:textId="6C716038" w:rsidR="00910742" w:rsidRPr="00910742" w:rsidRDefault="0024238B" w:rsidP="0024238B">
      <w:pPr>
        <w:spacing w:line="240" w:lineRule="auto"/>
        <w:jc w:val="both"/>
        <w:rPr>
          <w:rFonts w:ascii="Times New Roman" w:hAnsi="Times New Roman" w:cs="Times New Roman"/>
          <w:sz w:val="20"/>
          <w:szCs w:val="20"/>
        </w:rPr>
      </w:pPr>
      <w:r w:rsidRPr="0024238B">
        <w:rPr>
          <w:rFonts w:ascii="Times New Roman" w:hAnsi="Times New Roman" w:cs="Times New Roman"/>
          <w:sz w:val="20"/>
          <w:szCs w:val="20"/>
        </w:rPr>
        <w:t xml:space="preserve">Conventionally called CNNs, convolutional neural networks are deep-learning-based artificial intelligence algorithms that </w:t>
      </w:r>
      <w:proofErr w:type="spellStart"/>
      <w:r w:rsidRPr="0024238B">
        <w:rPr>
          <w:rFonts w:ascii="Times New Roman" w:hAnsi="Times New Roman" w:cs="Times New Roman"/>
          <w:sz w:val="20"/>
          <w:szCs w:val="20"/>
        </w:rPr>
        <w:t>analyze</w:t>
      </w:r>
      <w:proofErr w:type="spellEnd"/>
      <w:r w:rsidRPr="0024238B">
        <w:rPr>
          <w:rFonts w:ascii="Times New Roman" w:hAnsi="Times New Roman" w:cs="Times New Roman"/>
          <w:sz w:val="20"/>
          <w:szCs w:val="20"/>
        </w:rPr>
        <w:t xml:space="preserve"> data resembling pictures so as to learn hierarchies of features-with reference to spatial </w:t>
      </w:r>
      <w:proofErr w:type="spellStart"/>
      <w:r w:rsidRPr="0024238B">
        <w:rPr>
          <w:rFonts w:ascii="Times New Roman" w:hAnsi="Times New Roman" w:cs="Times New Roman"/>
          <w:sz w:val="20"/>
          <w:szCs w:val="20"/>
        </w:rPr>
        <w:t>neighborhoods</w:t>
      </w:r>
      <w:proofErr w:type="spellEnd"/>
      <w:r w:rsidRPr="0024238B">
        <w:rPr>
          <w:rFonts w:ascii="Times New Roman" w:hAnsi="Times New Roman" w:cs="Times New Roman"/>
          <w:sz w:val="20"/>
          <w:szCs w:val="20"/>
        </w:rPr>
        <w:t>. Local patterns called convolution filters are found by CNNs doing dimension reduction so that it becomes computationally affordable. Typical design of a CNN may include convolution, pooling, and fully-connected layers. These are independent of changes in the input data and are capable of finding very complicated relationships. These networks were created with image processing in mind; however, it was later discovered that the CNNs fit perfectly for applications that exhibit spatial structure such as beamforming, possibly for 6G networks.</w:t>
      </w:r>
    </w:p>
    <w:p w14:paraId="4BD580C4" w14:textId="6B0DFB9F" w:rsidR="006939B2" w:rsidRPr="006939B2" w:rsidRDefault="00910742" w:rsidP="00D45106">
      <w:pPr>
        <w:spacing w:line="240" w:lineRule="auto"/>
        <w:jc w:val="both"/>
        <w:rPr>
          <w:rFonts w:ascii="Times New Roman" w:hAnsi="Times New Roman" w:cs="Times New Roman"/>
          <w:sz w:val="20"/>
          <w:szCs w:val="20"/>
        </w:rPr>
      </w:pPr>
      <w:r w:rsidRPr="00910742">
        <w:rPr>
          <w:rFonts w:ascii="Times New Roman" w:hAnsi="Times New Roman" w:cs="Times New Roman"/>
          <w:sz w:val="20"/>
          <w:szCs w:val="20"/>
        </w:rPr>
        <w:t>The main operator operative with CNN is convolution that is defined as:</w:t>
      </w:r>
    </w:p>
    <w:p w14:paraId="3AA5900F" w14:textId="43BDEA62" w:rsidR="0075736E" w:rsidRPr="0075736E" w:rsidRDefault="0075736E"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w:lastRenderedPageBreak/>
            <m:t>y</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j</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K</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j</m:t>
          </m:r>
          <m:r>
            <m:rPr>
              <m:sty m:val="p"/>
            </m:rPr>
            <w:rPr>
              <w:rFonts w:ascii="Cambria Math" w:hAnsi="Cambria Math" w:cs="Times New Roman"/>
              <w:sz w:val="20"/>
              <w:szCs w:val="20"/>
              <w:lang w:val="en-US"/>
            </w:rPr>
            <m:t>)=</m:t>
          </m:r>
          <m:nary>
            <m:naryPr>
              <m:chr m:val="∑"/>
              <m:limLoc m:val="undOvr"/>
              <m:supHide m:val="1"/>
              <m:ctrlPr>
                <w:rPr>
                  <w:rFonts w:ascii="Cambria Math" w:hAnsi="Cambria Math" w:cs="Times New Roman"/>
                  <w:sz w:val="20"/>
                  <w:szCs w:val="20"/>
                  <w:lang w:val="en-US"/>
                </w:rPr>
              </m:ctrlPr>
            </m:naryPr>
            <m:sub>
              <m:r>
                <w:rPr>
                  <w:rFonts w:ascii="Cambria Math" w:hAnsi="Cambria Math" w:cs="Times New Roman"/>
                  <w:sz w:val="20"/>
                  <w:szCs w:val="20"/>
                  <w:lang w:val="en-US"/>
                </w:rPr>
                <m:t>m</m:t>
              </m:r>
            </m:sub>
            <m:sup>
              <m:r>
                <w:rPr>
                  <w:rFonts w:ascii="Cambria Math" w:hAnsi="Cambria Math" w:cs="Times New Roman"/>
                  <w:sz w:val="20"/>
                  <w:szCs w:val="20"/>
                  <w:lang w:val="en-US"/>
                </w:rPr>
                <m:t>​</m:t>
              </m:r>
            </m:sup>
            <m:e>
              <m:nary>
                <m:naryPr>
                  <m:chr m:val="∑"/>
                  <m:limLoc m:val="undOvr"/>
                  <m:supHide m:val="1"/>
                  <m:ctrlPr>
                    <w:rPr>
                      <w:rFonts w:ascii="Cambria Math" w:hAnsi="Cambria Math" w:cs="Times New Roman"/>
                      <w:sz w:val="20"/>
                      <w:szCs w:val="20"/>
                      <w:lang w:val="en-US"/>
                    </w:rPr>
                  </m:ctrlPr>
                </m:naryPr>
                <m:sub>
                  <m:r>
                    <w:rPr>
                      <w:rFonts w:ascii="Cambria Math" w:hAnsi="Cambria Math" w:cs="Times New Roman"/>
                      <w:sz w:val="20"/>
                      <w:szCs w:val="20"/>
                      <w:lang w:val="en-US"/>
                    </w:rPr>
                    <m:t>n</m:t>
                  </m:r>
                </m:sub>
                <m:sup>
                  <m:r>
                    <w:rPr>
                      <w:rFonts w:ascii="Cambria Math" w:hAnsi="Cambria Math" w:cs="Times New Roman"/>
                      <w:sz w:val="20"/>
                      <w:szCs w:val="20"/>
                      <w:lang w:val="en-US"/>
                    </w:rPr>
                    <m:t>​</m:t>
                  </m:r>
                </m:sup>
                <m:e>
                  <m:r>
                    <w:rPr>
                      <w:rFonts w:ascii="Cambria Math" w:hAnsi="Cambria Math" w:cs="Times New Roman"/>
                      <w:sz w:val="20"/>
                      <w:szCs w:val="20"/>
                      <w:lang w:val="en-US"/>
                    </w:rPr>
                    <m:t>I</m:t>
                  </m:r>
                </m:e>
              </m:nary>
            </m:e>
          </m:nary>
          <m:r>
            <m:rPr>
              <m:sty m:val="p"/>
            </m:rPr>
            <w:rPr>
              <w:rFonts w:ascii="Cambria Math" w:hAnsi="Cambria Math" w:cs="Times New Roman"/>
              <w:sz w:val="20"/>
              <w:szCs w:val="20"/>
              <w:lang w:val="en-US"/>
            </w:rPr>
            <m:t>(</m:t>
          </m:r>
          <m:r>
            <w:rPr>
              <w:rFonts w:ascii="Cambria Math" w:hAnsi="Cambria Math" w:cs="Times New Roman"/>
              <w:sz w:val="20"/>
              <w:szCs w:val="20"/>
              <w:lang w:val="en-US"/>
            </w:rPr>
            <m:t>m</m:t>
          </m:r>
          <m:r>
            <m:rPr>
              <m:sty m:val="p"/>
            </m:rPr>
            <w:rPr>
              <w:rFonts w:ascii="Cambria Math" w:hAnsi="Cambria Math" w:cs="Times New Roman"/>
              <w:sz w:val="20"/>
              <w:szCs w:val="20"/>
              <w:lang w:val="en-US"/>
            </w:rPr>
            <m:t>,</m:t>
          </m:r>
          <m:r>
            <w:rPr>
              <w:rFonts w:ascii="Cambria Math" w:hAnsi="Cambria Math" w:cs="Times New Roman"/>
              <w:sz w:val="20"/>
              <w:szCs w:val="20"/>
              <w:lang w:val="en-US"/>
            </w:rPr>
            <m:t>n</m:t>
          </m:r>
          <m:r>
            <m:rPr>
              <m:sty m:val="p"/>
            </m:rPr>
            <w:rPr>
              <w:rFonts w:ascii="Cambria Math" w:hAnsi="Cambria Math" w:cs="Times New Roman"/>
              <w:sz w:val="20"/>
              <w:szCs w:val="20"/>
              <w:lang w:val="en-US"/>
            </w:rPr>
            <m:t>)</m:t>
          </m:r>
          <m:r>
            <w:rPr>
              <w:rFonts w:ascii="Cambria Math" w:hAnsi="Cambria Math" w:cs="Times New Roman"/>
              <w:sz w:val="20"/>
              <w:szCs w:val="20"/>
              <w:lang w:val="en-US"/>
            </w:rPr>
            <m:t>K</m:t>
          </m:r>
          <m:r>
            <m:rPr>
              <m:sty m:val="p"/>
            </m:rPr>
            <w:rPr>
              <w:rFonts w:ascii="Cambria Math" w:hAnsi="Cambria Math" w:cs="Times New Roman"/>
              <w:sz w:val="20"/>
              <w:szCs w:val="20"/>
              <w:lang w:val="en-US"/>
            </w:rPr>
            <m:t>(</m:t>
          </m:r>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m</m:t>
          </m:r>
          <m:r>
            <m:rPr>
              <m:sty m:val="p"/>
            </m:rPr>
            <w:rPr>
              <w:rFonts w:ascii="Cambria Math" w:hAnsi="Cambria Math" w:cs="Times New Roman"/>
              <w:sz w:val="20"/>
              <w:szCs w:val="20"/>
              <w:lang w:val="en-US"/>
            </w:rPr>
            <m:t>,</m:t>
          </m:r>
          <m:r>
            <w:rPr>
              <w:rFonts w:ascii="Cambria Math" w:hAnsi="Cambria Math" w:cs="Times New Roman"/>
              <w:sz w:val="20"/>
              <w:szCs w:val="20"/>
              <w:lang w:val="en-US"/>
            </w:rPr>
            <m:t>j</m:t>
          </m:r>
          <m:r>
            <m:rPr>
              <m:sty m:val="p"/>
            </m:rPr>
            <w:rPr>
              <w:rFonts w:ascii="Cambria Math" w:hAnsi="Cambria Math" w:cs="Times New Roman"/>
              <w:sz w:val="20"/>
              <w:szCs w:val="20"/>
              <w:lang w:val="en-US"/>
            </w:rPr>
            <m:t>-</m:t>
          </m:r>
          <m:r>
            <w:rPr>
              <w:rFonts w:ascii="Cambria Math" w:hAnsi="Cambria Math" w:cs="Times New Roman"/>
              <w:sz w:val="20"/>
              <w:szCs w:val="20"/>
              <w:lang w:val="en-US"/>
            </w:rPr>
            <m:t>n</m:t>
          </m:r>
          <m:r>
            <m:rPr>
              <m:sty m:val="p"/>
            </m:rPr>
            <w:rPr>
              <w:rFonts w:ascii="Cambria Math" w:hAnsi="Cambria Math" w:cs="Times New Roman"/>
              <w:sz w:val="20"/>
              <w:szCs w:val="20"/>
              <w:lang w:val="en-US"/>
            </w:rPr>
            <m:t>)</m:t>
          </m:r>
        </m:oMath>
      </m:oMathPara>
    </w:p>
    <w:p w14:paraId="48510CF1" w14:textId="77777777" w:rsidR="0024238B" w:rsidRPr="0024238B" w:rsidRDefault="0024238B" w:rsidP="0024238B">
      <w:p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Where:</w:t>
      </w:r>
    </w:p>
    <w:p w14:paraId="686A46CD" w14:textId="2BE4B04D" w:rsidR="0024238B"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Hence y(</w:t>
      </w:r>
      <w:proofErr w:type="spellStart"/>
      <w:proofErr w:type="gramStart"/>
      <w:r w:rsidRPr="0024238B">
        <w:rPr>
          <w:rFonts w:ascii="Times New Roman" w:hAnsi="Times New Roman" w:cs="Times New Roman"/>
          <w:sz w:val="20"/>
          <w:szCs w:val="20"/>
          <w:lang w:val="en-US"/>
        </w:rPr>
        <w:t>i,j</w:t>
      </w:r>
      <w:proofErr w:type="spellEnd"/>
      <w:proofErr w:type="gramEnd"/>
      <w:r w:rsidRPr="0024238B">
        <w:rPr>
          <w:rFonts w:ascii="Times New Roman" w:hAnsi="Times New Roman" w:cs="Times New Roman"/>
          <w:sz w:val="20"/>
          <w:szCs w:val="20"/>
          <w:lang w:val="en-US"/>
        </w:rPr>
        <w:t xml:space="preserve">) is the value of the </w:t>
      </w:r>
      <w:proofErr w:type="spellStart"/>
      <w:r w:rsidRPr="0024238B">
        <w:rPr>
          <w:rFonts w:ascii="Times New Roman" w:hAnsi="Times New Roman" w:cs="Times New Roman"/>
          <w:sz w:val="20"/>
          <w:szCs w:val="20"/>
          <w:lang w:val="en-US"/>
        </w:rPr>
        <w:t>ith</w:t>
      </w:r>
      <w:proofErr w:type="spellEnd"/>
      <w:r w:rsidRPr="0024238B">
        <w:rPr>
          <w:rFonts w:ascii="Times New Roman" w:hAnsi="Times New Roman" w:cs="Times New Roman"/>
          <w:sz w:val="20"/>
          <w:szCs w:val="20"/>
          <w:lang w:val="en-US"/>
        </w:rPr>
        <w:t xml:space="preserve"> and </w:t>
      </w:r>
      <w:proofErr w:type="spellStart"/>
      <w:r w:rsidRPr="0024238B">
        <w:rPr>
          <w:rFonts w:ascii="Times New Roman" w:hAnsi="Times New Roman" w:cs="Times New Roman"/>
          <w:sz w:val="20"/>
          <w:szCs w:val="20"/>
          <w:lang w:val="en-US"/>
        </w:rPr>
        <w:t>jth</w:t>
      </w:r>
      <w:proofErr w:type="spellEnd"/>
      <w:r w:rsidRPr="0024238B">
        <w:rPr>
          <w:rFonts w:ascii="Times New Roman" w:hAnsi="Times New Roman" w:cs="Times New Roman"/>
          <w:sz w:val="20"/>
          <w:szCs w:val="20"/>
          <w:lang w:val="en-US"/>
        </w:rPr>
        <w:t xml:space="preserve"> output feature map.</w:t>
      </w:r>
    </w:p>
    <w:p w14:paraId="502B0ABA" w14:textId="2E1B6587" w:rsidR="0024238B"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 xml:space="preserve">While </w:t>
      </w:r>
      <w:proofErr w:type="gramStart"/>
      <w:r w:rsidRPr="0024238B">
        <w:rPr>
          <w:rFonts w:ascii="Times New Roman" w:hAnsi="Times New Roman" w:cs="Times New Roman"/>
          <w:sz w:val="20"/>
          <w:szCs w:val="20"/>
          <w:lang w:val="en-US"/>
        </w:rPr>
        <w:t>II(</w:t>
      </w:r>
      <w:proofErr w:type="spellStart"/>
      <w:proofErr w:type="gramEnd"/>
      <w:r w:rsidRPr="0024238B">
        <w:rPr>
          <w:rFonts w:ascii="Times New Roman" w:hAnsi="Times New Roman" w:cs="Times New Roman"/>
          <w:sz w:val="20"/>
          <w:szCs w:val="20"/>
          <w:lang w:val="en-US"/>
        </w:rPr>
        <w:t>mn</w:t>
      </w:r>
      <w:proofErr w:type="spellEnd"/>
      <w:r w:rsidRPr="0024238B">
        <w:rPr>
          <w:rFonts w:ascii="Times New Roman" w:hAnsi="Times New Roman" w:cs="Times New Roman"/>
          <w:sz w:val="20"/>
          <w:szCs w:val="20"/>
          <w:lang w:val="en-US"/>
        </w:rPr>
        <w:t>) is the input data (feature maps or the strange image matrix or whatever).</w:t>
      </w:r>
    </w:p>
    <w:p w14:paraId="1E475CC3" w14:textId="279A3CA3" w:rsidR="0024238B"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K(</w:t>
      </w:r>
      <w:proofErr w:type="spellStart"/>
      <w:proofErr w:type="gramStart"/>
      <w:r w:rsidRPr="0024238B">
        <w:rPr>
          <w:rFonts w:ascii="Times New Roman" w:hAnsi="Times New Roman" w:cs="Times New Roman"/>
          <w:sz w:val="20"/>
          <w:szCs w:val="20"/>
          <w:lang w:val="en-US"/>
        </w:rPr>
        <w:t>i,j</w:t>
      </w:r>
      <w:proofErr w:type="spellEnd"/>
      <w:proofErr w:type="gramEnd"/>
      <w:r w:rsidRPr="0024238B">
        <w:rPr>
          <w:rFonts w:ascii="Times New Roman" w:hAnsi="Times New Roman" w:cs="Times New Roman"/>
          <w:sz w:val="20"/>
          <w:szCs w:val="20"/>
          <w:lang w:val="en-US"/>
        </w:rPr>
        <w:t xml:space="preserve">) is a function (or </w:t>
      </w:r>
      <w:proofErr w:type="spellStart"/>
      <w:r w:rsidRPr="0024238B">
        <w:rPr>
          <w:rFonts w:ascii="Times New Roman" w:hAnsi="Times New Roman" w:cs="Times New Roman"/>
          <w:sz w:val="20"/>
          <w:szCs w:val="20"/>
          <w:lang w:val="en-US"/>
        </w:rPr>
        <w:t>Kernel_Y</w:t>
      </w:r>
      <w:proofErr w:type="spellEnd"/>
      <w:r w:rsidRPr="0024238B">
        <w:rPr>
          <w:rFonts w:ascii="Times New Roman" w:hAnsi="Times New Roman" w:cs="Times New Roman"/>
          <w:sz w:val="20"/>
          <w:szCs w:val="20"/>
          <w:lang w:val="en-US"/>
        </w:rPr>
        <w:t>) or a set of weights that it imposes on the input data.</w:t>
      </w:r>
    </w:p>
    <w:p w14:paraId="3D0405BD" w14:textId="37F96F3F" w:rsidR="00D45106" w:rsidRPr="0024238B" w:rsidRDefault="0024238B" w:rsidP="0024238B">
      <w:pPr>
        <w:pStyle w:val="ListParagraph"/>
        <w:numPr>
          <w:ilvl w:val="0"/>
          <w:numId w:val="33"/>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 xml:space="preserve">More specifically, the convolution operation is done by </w:t>
      </w:r>
      <w:proofErr w:type="gramStart"/>
      <w:r w:rsidRPr="0024238B">
        <w:rPr>
          <w:rFonts w:ascii="Times New Roman" w:hAnsi="Times New Roman" w:cs="Times New Roman"/>
          <w:sz w:val="20"/>
          <w:szCs w:val="20"/>
          <w:lang w:val="en-US"/>
        </w:rPr>
        <w:t>(.+</w:t>
      </w:r>
      <w:proofErr w:type="gramEnd"/>
      <w:r w:rsidRPr="0024238B">
        <w:rPr>
          <w:rFonts w:ascii="Times New Roman" w:hAnsi="Times New Roman" w:cs="Times New Roman"/>
          <w:sz w:val="20"/>
          <w:szCs w:val="20"/>
          <w:lang w:val="en-US"/>
        </w:rPr>
        <w:t>+) instead of that of (xx.):</w:t>
      </w:r>
    </w:p>
    <w:p w14:paraId="10E7E7EF" w14:textId="59077702" w:rsidR="007479A1" w:rsidRDefault="007479A1" w:rsidP="00D45106">
      <w:pPr>
        <w:spacing w:line="240" w:lineRule="auto"/>
        <w:jc w:val="both"/>
        <w:rPr>
          <w:rFonts w:ascii="Times New Roman" w:hAnsi="Times New Roman" w:cs="Times New Roman"/>
          <w:sz w:val="20"/>
          <w:szCs w:val="20"/>
        </w:rPr>
      </w:pPr>
      <w:r w:rsidRPr="007479A1">
        <w:rPr>
          <w:rFonts w:ascii="Times New Roman" w:hAnsi="Times New Roman" w:cs="Times New Roman"/>
          <w:sz w:val="20"/>
          <w:szCs w:val="20"/>
        </w:rPr>
        <w:t xml:space="preserve">Since they can automatically learn </w:t>
      </w:r>
      <w:proofErr w:type="spellStart"/>
      <w:r w:rsidRPr="007479A1">
        <w:rPr>
          <w:rFonts w:ascii="Times New Roman" w:hAnsi="Times New Roman" w:cs="Times New Roman"/>
          <w:sz w:val="20"/>
          <w:szCs w:val="20"/>
        </w:rPr>
        <w:t>spatio</w:t>
      </w:r>
      <w:proofErr w:type="spellEnd"/>
      <w:r w:rsidRPr="007479A1">
        <w:rPr>
          <w:rFonts w:ascii="Times New Roman" w:hAnsi="Times New Roman" w:cs="Times New Roman"/>
          <w:sz w:val="20"/>
          <w:szCs w:val="20"/>
        </w:rPr>
        <w:t xml:space="preserve"> correlated features from raw data, Convolutional Neural Net</w:t>
      </w:r>
      <w:r>
        <w:rPr>
          <w:rFonts w:ascii="Times New Roman" w:hAnsi="Times New Roman" w:cs="Times New Roman"/>
          <w:sz w:val="20"/>
          <w:szCs w:val="20"/>
        </w:rPr>
        <w:t>work</w:t>
      </w:r>
      <w:r w:rsidRPr="007479A1">
        <w:rPr>
          <w:rFonts w:ascii="Times New Roman" w:hAnsi="Times New Roman" w:cs="Times New Roman"/>
          <w:sz w:val="20"/>
          <w:szCs w:val="20"/>
        </w:rPr>
        <w:t>s will greatly outperform a human in all respects while beamforming predication.</w:t>
      </w:r>
    </w:p>
    <w:p w14:paraId="79637D09" w14:textId="77777777" w:rsidR="009178F9" w:rsidRPr="009178F9" w:rsidRDefault="009178F9" w:rsidP="009178F9">
      <w:pPr>
        <w:spacing w:line="240" w:lineRule="auto"/>
        <w:jc w:val="both"/>
        <w:rPr>
          <w:rFonts w:ascii="Times New Roman" w:hAnsi="Times New Roman" w:cs="Times New Roman"/>
          <w:b/>
          <w:bCs/>
          <w:sz w:val="20"/>
          <w:szCs w:val="20"/>
        </w:rPr>
      </w:pPr>
      <w:proofErr w:type="spellStart"/>
      <w:r w:rsidRPr="009178F9">
        <w:rPr>
          <w:rFonts w:ascii="Times New Roman" w:hAnsi="Times New Roman" w:cs="Times New Roman"/>
          <w:b/>
          <w:bCs/>
          <w:sz w:val="20"/>
          <w:szCs w:val="20"/>
        </w:rPr>
        <w:t>Multi Layer</w:t>
      </w:r>
      <w:proofErr w:type="spellEnd"/>
      <w:r w:rsidRPr="009178F9">
        <w:rPr>
          <w:rFonts w:ascii="Times New Roman" w:hAnsi="Times New Roman" w:cs="Times New Roman"/>
          <w:b/>
          <w:bCs/>
          <w:sz w:val="20"/>
          <w:szCs w:val="20"/>
        </w:rPr>
        <w:t xml:space="preserve"> Perceptron (MLP)</w:t>
      </w:r>
    </w:p>
    <w:p w14:paraId="749D84FC" w14:textId="73441B65" w:rsidR="009178F9" w:rsidRPr="009178F9" w:rsidRDefault="0024238B" w:rsidP="009178F9">
      <w:pPr>
        <w:spacing w:line="240" w:lineRule="auto"/>
        <w:jc w:val="both"/>
        <w:rPr>
          <w:rFonts w:ascii="Times New Roman" w:hAnsi="Times New Roman" w:cs="Times New Roman"/>
          <w:sz w:val="20"/>
          <w:szCs w:val="20"/>
        </w:rPr>
      </w:pPr>
      <w:r w:rsidRPr="0024238B">
        <w:rPr>
          <w:rFonts w:ascii="Times New Roman" w:hAnsi="Times New Roman" w:cs="Times New Roman"/>
          <w:sz w:val="20"/>
          <w:szCs w:val="20"/>
        </w:rPr>
        <w:t xml:space="preserve">An MLP is a neural network that consists of one or more hidden layers between the input and output layers. It uses either of two nonlinear activation functions; many are available, including </w:t>
      </w:r>
      <w:proofErr w:type="spellStart"/>
      <w:r w:rsidRPr="0024238B">
        <w:rPr>
          <w:rFonts w:ascii="Times New Roman" w:hAnsi="Times New Roman" w:cs="Times New Roman"/>
          <w:sz w:val="20"/>
          <w:szCs w:val="20"/>
        </w:rPr>
        <w:t>ReLU</w:t>
      </w:r>
      <w:proofErr w:type="spellEnd"/>
      <w:r w:rsidRPr="0024238B">
        <w:rPr>
          <w:rFonts w:ascii="Times New Roman" w:hAnsi="Times New Roman" w:cs="Times New Roman"/>
          <w:sz w:val="20"/>
          <w:szCs w:val="20"/>
        </w:rPr>
        <w:t>, sigmoid, and tanh. This nonlinearity is necessary for the model to account for nonlinear relationships in the data. An MLP got its name by way of the backpropagation algorithm, in which error with weight adjustments is backpropagated from all hidden layers. Since MLPs are capable of very efficient predictions, they usually lie at the heart of classification problems and can efficiently predict, e.g., the success or failure of a given task, such as beamforming, based on certain input features forming the basis for such prediction.</w:t>
      </w:r>
    </w:p>
    <w:p w14:paraId="69A6DD65" w14:textId="78551F45" w:rsidR="0075736E" w:rsidRPr="0075736E" w:rsidRDefault="00390654" w:rsidP="00D45106">
      <w:pPr>
        <w:spacing w:line="240" w:lineRule="auto"/>
        <w:jc w:val="both"/>
        <w:rPr>
          <w:rFonts w:ascii="Times New Roman" w:hAnsi="Times New Roman" w:cs="Times New Roman"/>
          <w:sz w:val="20"/>
          <w:szCs w:val="20"/>
        </w:rPr>
      </w:pPr>
      <w:r w:rsidRPr="00390654">
        <w:rPr>
          <w:rFonts w:ascii="Times New Roman" w:hAnsi="Times New Roman" w:cs="Times New Roman"/>
          <w:sz w:val="20"/>
          <w:szCs w:val="20"/>
        </w:rPr>
        <w:t>The output processed by a given MLP neuron is given by</w:t>
      </w:r>
      <w:r w:rsidR="00910742" w:rsidRPr="00910742">
        <w:rPr>
          <w:rFonts w:ascii="Times New Roman" w:hAnsi="Times New Roman" w:cs="Times New Roman"/>
          <w:sz w:val="20"/>
          <w:szCs w:val="20"/>
        </w:rPr>
        <w:t>:</w:t>
      </w:r>
    </w:p>
    <w:p w14:paraId="1E232B57" w14:textId="13A6C72D" w:rsidR="0075736E" w:rsidRPr="0075736E" w:rsidRDefault="0075736E"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y</m:t>
          </m:r>
          <m:r>
            <m:rPr>
              <m:sty m:val="p"/>
            </m:rPr>
            <w:rPr>
              <w:rFonts w:ascii="Cambria Math" w:hAnsi="Cambria Math" w:cs="Times New Roman"/>
              <w:sz w:val="20"/>
              <w:szCs w:val="20"/>
              <w:lang w:val="en-US"/>
            </w:rPr>
            <m:t>=</m:t>
          </m:r>
          <m:r>
            <w:rPr>
              <w:rFonts w:ascii="Cambria Math" w:hAnsi="Cambria Math" w:cs="Times New Roman"/>
              <w:sz w:val="20"/>
              <w:szCs w:val="20"/>
              <w:lang w:val="en-US"/>
            </w:rPr>
            <m:t>f</m:t>
          </m:r>
          <m:d>
            <m:dPr>
              <m:ctrlPr>
                <w:rPr>
                  <w:rFonts w:ascii="Cambria Math" w:hAnsi="Cambria Math" w:cs="Times New Roman"/>
                  <w:sz w:val="20"/>
                  <w:szCs w:val="20"/>
                  <w:lang w:val="en-US"/>
                </w:rPr>
              </m:ctrlPr>
            </m:dPr>
            <m:e>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n</m:t>
                  </m:r>
                </m:sup>
                <m:e>
                  <m:sSub>
                    <m:sSubPr>
                      <m:ctrlPr>
                        <w:rPr>
                          <w:rFonts w:ascii="Cambria Math" w:hAnsi="Cambria Math" w:cs="Times New Roman"/>
                          <w:sz w:val="20"/>
                          <w:szCs w:val="20"/>
                          <w:lang w:val="en-US"/>
                        </w:rPr>
                      </m:ctrlPr>
                    </m:sSubPr>
                    <m:e>
                      <m:r>
                        <w:rPr>
                          <w:rFonts w:ascii="Cambria Math" w:hAnsi="Cambria Math" w:cs="Times New Roman"/>
                          <w:sz w:val="20"/>
                          <w:szCs w:val="20"/>
                          <w:lang w:val="en-US"/>
                        </w:rPr>
                        <m:t>w</m:t>
                      </m:r>
                    </m:e>
                    <m:sub>
                      <m:r>
                        <w:rPr>
                          <w:rFonts w:ascii="Cambria Math" w:hAnsi="Cambria Math" w:cs="Times New Roman"/>
                          <w:sz w:val="20"/>
                          <w:szCs w:val="20"/>
                          <w:lang w:val="en-US"/>
                        </w:rPr>
                        <m:t>i</m:t>
                      </m:r>
                    </m:sub>
                  </m:sSub>
                </m:e>
              </m:nary>
              <m:sSub>
                <m:sSubPr>
                  <m:ctrlPr>
                    <w:rPr>
                      <w:rFonts w:ascii="Cambria Math" w:hAnsi="Cambria Math" w:cs="Times New Roman"/>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lang w:val="en-US"/>
                    </w:rPr>
                    <m:t>i</m:t>
                  </m:r>
                </m:sub>
              </m:sSub>
              <m:r>
                <m:rPr>
                  <m:sty m:val="p"/>
                </m:rPr>
                <w:rPr>
                  <w:rFonts w:ascii="Cambria Math" w:hAnsi="Cambria Math" w:cs="Times New Roman"/>
                  <w:sz w:val="20"/>
                  <w:szCs w:val="20"/>
                  <w:lang w:val="en-US"/>
                </w:rPr>
                <m:t>+</m:t>
              </m:r>
              <m:r>
                <w:rPr>
                  <w:rFonts w:ascii="Cambria Math" w:hAnsi="Cambria Math" w:cs="Times New Roman"/>
                  <w:sz w:val="20"/>
                  <w:szCs w:val="20"/>
                  <w:lang w:val="en-US"/>
                </w:rPr>
                <m:t>b</m:t>
              </m:r>
            </m:e>
          </m:d>
        </m:oMath>
      </m:oMathPara>
    </w:p>
    <w:p w14:paraId="4F41BD54" w14:textId="77777777" w:rsidR="0024238B" w:rsidRPr="0024238B" w:rsidRDefault="0024238B" w:rsidP="0024238B">
      <w:p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Where:</w:t>
      </w:r>
    </w:p>
    <w:p w14:paraId="28092E43" w14:textId="0BA8B989"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y is the output of the neuron.</w:t>
      </w:r>
    </w:p>
    <w:p w14:paraId="034085A7" w14:textId="223886BC"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Weighted input level features are inputs.</w:t>
      </w:r>
    </w:p>
    <w:p w14:paraId="5D540BD1" w14:textId="21B6C534"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proofErr w:type="spellStart"/>
      <w:r w:rsidRPr="0024238B">
        <w:rPr>
          <w:rFonts w:ascii="Times New Roman" w:hAnsi="Times New Roman" w:cs="Times New Roman"/>
          <w:sz w:val="20"/>
          <w:szCs w:val="20"/>
          <w:lang w:val="en-US"/>
        </w:rPr>
        <w:t>x_i</w:t>
      </w:r>
      <w:proofErr w:type="spellEnd"/>
      <w:r w:rsidRPr="0024238B">
        <w:rPr>
          <w:rFonts w:ascii="Times New Roman" w:hAnsi="Times New Roman" w:cs="Times New Roman"/>
          <w:sz w:val="20"/>
          <w:szCs w:val="20"/>
          <w:lang w:val="en-US"/>
        </w:rPr>
        <w:t xml:space="preserve"> are various input features.</w:t>
      </w:r>
    </w:p>
    <w:p w14:paraId="7C563AF3" w14:textId="5EED5DEC" w:rsidR="0024238B"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 xml:space="preserve">b denotes a bias term. </w:t>
      </w:r>
    </w:p>
    <w:p w14:paraId="550BA347" w14:textId="501F334F" w:rsidR="009178F9" w:rsidRPr="0024238B" w:rsidRDefault="0024238B" w:rsidP="0024238B">
      <w:pPr>
        <w:pStyle w:val="ListParagraph"/>
        <w:numPr>
          <w:ilvl w:val="0"/>
          <w:numId w:val="34"/>
        </w:numPr>
        <w:spacing w:line="240" w:lineRule="auto"/>
        <w:jc w:val="both"/>
        <w:rPr>
          <w:rFonts w:ascii="Times New Roman" w:hAnsi="Times New Roman" w:cs="Times New Roman"/>
          <w:sz w:val="20"/>
          <w:szCs w:val="20"/>
          <w:lang w:val="en-US"/>
        </w:rPr>
      </w:pPr>
      <w:r w:rsidRPr="0024238B">
        <w:rPr>
          <w:rFonts w:ascii="Times New Roman" w:hAnsi="Times New Roman" w:cs="Times New Roman"/>
          <w:sz w:val="20"/>
          <w:szCs w:val="20"/>
          <w:lang w:val="en-US"/>
        </w:rPr>
        <w:t>Activation function-sigmoid/</w:t>
      </w:r>
      <w:proofErr w:type="spellStart"/>
      <w:proofErr w:type="gramStart"/>
      <w:r w:rsidRPr="0024238B">
        <w:rPr>
          <w:rFonts w:ascii="Times New Roman" w:hAnsi="Times New Roman" w:cs="Times New Roman"/>
          <w:sz w:val="20"/>
          <w:szCs w:val="20"/>
          <w:lang w:val="en-US"/>
        </w:rPr>
        <w:t>relu</w:t>
      </w:r>
      <w:proofErr w:type="spellEnd"/>
      <w:r w:rsidRPr="0024238B">
        <w:rPr>
          <w:rFonts w:ascii="Times New Roman" w:hAnsi="Times New Roman" w:cs="Times New Roman"/>
          <w:sz w:val="20"/>
          <w:szCs w:val="20"/>
          <w:lang w:val="en-US"/>
        </w:rPr>
        <w:t>.(</w:t>
      </w:r>
      <w:proofErr w:type="gramEnd"/>
      <w:r w:rsidRPr="0024238B">
        <w:rPr>
          <w:rFonts w:ascii="Times New Roman" w:hAnsi="Times New Roman" w:cs="Times New Roman"/>
          <w:sz w:val="20"/>
          <w:szCs w:val="20"/>
          <w:lang w:val="en-US"/>
        </w:rPr>
        <w:t>f)</w:t>
      </w:r>
    </w:p>
    <w:p w14:paraId="6774E94D" w14:textId="0141D16B" w:rsidR="006939B2" w:rsidRPr="00FC562B" w:rsidRDefault="00DF061E" w:rsidP="00D45106">
      <w:pPr>
        <w:spacing w:line="240" w:lineRule="auto"/>
        <w:jc w:val="both"/>
        <w:rPr>
          <w:rFonts w:ascii="Times New Roman" w:hAnsi="Times New Roman" w:cs="Times New Roman"/>
          <w:sz w:val="20"/>
          <w:szCs w:val="20"/>
        </w:rPr>
      </w:pPr>
      <w:r w:rsidRPr="00DF061E">
        <w:rPr>
          <w:rFonts w:ascii="Times New Roman" w:hAnsi="Times New Roman" w:cs="Times New Roman"/>
          <w:sz w:val="20"/>
          <w:szCs w:val="20"/>
        </w:rPr>
        <w:t xml:space="preserve">Since the activation function conveys such a nonlinear effect, one could say that an MLP is capable of </w:t>
      </w:r>
      <w:proofErr w:type="spellStart"/>
      <w:r w:rsidRPr="00DF061E">
        <w:rPr>
          <w:rFonts w:ascii="Times New Roman" w:hAnsi="Times New Roman" w:cs="Times New Roman"/>
          <w:sz w:val="20"/>
          <w:szCs w:val="20"/>
        </w:rPr>
        <w:t>modeling</w:t>
      </w:r>
      <w:proofErr w:type="spellEnd"/>
      <w:r w:rsidRPr="00DF061E">
        <w:rPr>
          <w:rFonts w:ascii="Times New Roman" w:hAnsi="Times New Roman" w:cs="Times New Roman"/>
          <w:sz w:val="20"/>
          <w:szCs w:val="20"/>
        </w:rPr>
        <w:t xml:space="preserve"> complex relations and can therefore be utilized in an interesting way for predictions such as beamforming success in 6G networks.</w:t>
      </w:r>
    </w:p>
    <w:p w14:paraId="459EEAF7" w14:textId="77777777" w:rsidR="0075736E" w:rsidRPr="0075736E" w:rsidRDefault="0075736E" w:rsidP="00D45106">
      <w:pPr>
        <w:spacing w:line="240" w:lineRule="auto"/>
        <w:jc w:val="both"/>
        <w:rPr>
          <w:rFonts w:ascii="Times New Roman" w:hAnsi="Times New Roman" w:cs="Times New Roman"/>
          <w:b/>
          <w:bCs/>
          <w:sz w:val="20"/>
          <w:szCs w:val="20"/>
        </w:rPr>
      </w:pPr>
      <w:proofErr w:type="spellStart"/>
      <w:r w:rsidRPr="0075736E">
        <w:rPr>
          <w:rFonts w:ascii="Times New Roman" w:hAnsi="Times New Roman" w:cs="Times New Roman"/>
          <w:b/>
          <w:bCs/>
          <w:sz w:val="20"/>
          <w:szCs w:val="20"/>
        </w:rPr>
        <w:t>XGBoost</w:t>
      </w:r>
      <w:proofErr w:type="spellEnd"/>
      <w:r w:rsidRPr="0075736E">
        <w:rPr>
          <w:rFonts w:ascii="Times New Roman" w:hAnsi="Times New Roman" w:cs="Times New Roman"/>
          <w:b/>
          <w:bCs/>
          <w:sz w:val="20"/>
          <w:szCs w:val="20"/>
        </w:rPr>
        <w:t xml:space="preserve"> (Extreme Gradient Boosting)</w:t>
      </w:r>
    </w:p>
    <w:p w14:paraId="3BFAD6F1" w14:textId="362054A8" w:rsidR="00DF061E" w:rsidRDefault="00F34D08" w:rsidP="00D45106">
      <w:pPr>
        <w:spacing w:line="240" w:lineRule="auto"/>
        <w:jc w:val="both"/>
        <w:rPr>
          <w:rFonts w:ascii="Times New Roman" w:hAnsi="Times New Roman" w:cs="Times New Roman"/>
          <w:sz w:val="20"/>
          <w:szCs w:val="20"/>
        </w:rPr>
      </w:pPr>
      <w:r w:rsidRPr="00F34D08">
        <w:rPr>
          <w:rFonts w:ascii="Times New Roman" w:hAnsi="Times New Roman" w:cs="Times New Roman"/>
          <w:sz w:val="20"/>
          <w:szCs w:val="20"/>
        </w:rPr>
        <w:t xml:space="preserve">Being considered new and fresh, </w:t>
      </w:r>
      <w:proofErr w:type="spellStart"/>
      <w:r w:rsidRPr="00F34D08">
        <w:rPr>
          <w:rFonts w:ascii="Times New Roman" w:hAnsi="Times New Roman" w:cs="Times New Roman"/>
          <w:sz w:val="20"/>
          <w:szCs w:val="20"/>
        </w:rPr>
        <w:t>XGBoost</w:t>
      </w:r>
      <w:proofErr w:type="spellEnd"/>
      <w:r w:rsidRPr="00F34D08">
        <w:rPr>
          <w:rFonts w:ascii="Times New Roman" w:hAnsi="Times New Roman" w:cs="Times New Roman"/>
          <w:sz w:val="20"/>
          <w:szCs w:val="20"/>
        </w:rPr>
        <w:t xml:space="preserve"> is one of the speediest parallelizable gradient boosting algorithms with high accuracy. An ensemble of decision trees means each of those trees tries to go from predicting errors made by the preceding tree. </w:t>
      </w:r>
      <w:proofErr w:type="spellStart"/>
      <w:r w:rsidRPr="00F34D08">
        <w:rPr>
          <w:rFonts w:ascii="Times New Roman" w:hAnsi="Times New Roman" w:cs="Times New Roman"/>
          <w:sz w:val="20"/>
          <w:szCs w:val="20"/>
        </w:rPr>
        <w:t>XGBoost</w:t>
      </w:r>
      <w:proofErr w:type="spellEnd"/>
      <w:r w:rsidRPr="00F34D08">
        <w:rPr>
          <w:rFonts w:ascii="Times New Roman" w:hAnsi="Times New Roman" w:cs="Times New Roman"/>
          <w:sz w:val="20"/>
          <w:szCs w:val="20"/>
        </w:rPr>
        <w:t xml:space="preserve"> is very good with higher-dimensional data: it applies regularization on the loss function to prevent overfitting and hence can perform well with elaborate high-dimensional data. The algorithm is </w:t>
      </w:r>
      <w:r w:rsidRPr="00F34D08">
        <w:rPr>
          <w:rFonts w:ascii="Times New Roman" w:hAnsi="Times New Roman" w:cs="Times New Roman"/>
          <w:sz w:val="20"/>
          <w:szCs w:val="20"/>
        </w:rPr>
        <w:t>finely refined for competitive machine-learning contests and is mostly applied to this domain, such as predictive beamforming in the 6G realm where accuracy and model performance matter.</w:t>
      </w:r>
    </w:p>
    <w:p w14:paraId="74E93D78" w14:textId="4DFE9DDC" w:rsidR="0075736E" w:rsidRPr="0075736E" w:rsidRDefault="0066731D" w:rsidP="00D45106">
      <w:pPr>
        <w:spacing w:line="240" w:lineRule="auto"/>
        <w:jc w:val="both"/>
        <w:rPr>
          <w:rFonts w:ascii="Times New Roman" w:hAnsi="Times New Roman" w:cs="Times New Roman"/>
          <w:sz w:val="20"/>
          <w:szCs w:val="20"/>
        </w:rPr>
      </w:pPr>
      <w:r w:rsidRPr="0066731D">
        <w:rPr>
          <w:rFonts w:ascii="Times New Roman" w:hAnsi="Times New Roman" w:cs="Times New Roman"/>
          <w:sz w:val="20"/>
          <w:szCs w:val="20"/>
        </w:rPr>
        <w:t xml:space="preserve">The </w:t>
      </w:r>
      <w:proofErr w:type="spellStart"/>
      <w:r w:rsidRPr="0066731D">
        <w:rPr>
          <w:rFonts w:ascii="Times New Roman" w:hAnsi="Times New Roman" w:cs="Times New Roman"/>
          <w:sz w:val="20"/>
          <w:szCs w:val="20"/>
        </w:rPr>
        <w:t>XGBoost</w:t>
      </w:r>
      <w:proofErr w:type="spellEnd"/>
      <w:r w:rsidRPr="0066731D">
        <w:rPr>
          <w:rFonts w:ascii="Times New Roman" w:hAnsi="Times New Roman" w:cs="Times New Roman"/>
          <w:sz w:val="20"/>
          <w:szCs w:val="20"/>
        </w:rPr>
        <w:t xml:space="preserve"> loss function, i.e. summation of the Residual sum of squares (SSS) and a penalty function is as follows:</w:t>
      </w:r>
    </w:p>
    <w:p w14:paraId="1E0AD6C1" w14:textId="2D8C7693" w:rsidR="0075736E" w:rsidRPr="0075736E" w:rsidRDefault="0075736E" w:rsidP="00D45106">
      <w:pPr>
        <w:spacing w:line="240" w:lineRule="auto"/>
        <w:jc w:val="both"/>
        <w:rPr>
          <w:rFonts w:ascii="Times New Roman" w:hAnsi="Times New Roman" w:cs="Times New Roman"/>
          <w:sz w:val="20"/>
          <w:szCs w:val="20"/>
          <w:lang w:val="en-US"/>
        </w:rPr>
      </w:pPr>
      <m:oMathPara>
        <m:oMath>
          <m:r>
            <w:rPr>
              <w:rFonts w:ascii="Cambria Math" w:hAnsi="Cambria Math" w:cs="Times New Roman"/>
              <w:sz w:val="20"/>
              <w:szCs w:val="20"/>
              <w:lang w:val="en-US"/>
            </w:rPr>
            <m:t>L</m:t>
          </m:r>
          <m:r>
            <m:rPr>
              <m:sty m:val="p"/>
            </m:rPr>
            <w:rPr>
              <w:rFonts w:ascii="Cambria Math" w:hAnsi="Cambria Math" w:cs="Times New Roman"/>
              <w:sz w:val="20"/>
              <w:szCs w:val="20"/>
              <w:lang w:val="en-US"/>
            </w:rPr>
            <m:t>=</m:t>
          </m:r>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n</m:t>
              </m:r>
            </m:sup>
            <m:e>
              <m:sSup>
                <m:sSupPr>
                  <m:ctrlPr>
                    <w:rPr>
                      <w:rFonts w:ascii="Cambria Math" w:hAnsi="Cambria Math" w:cs="Times New Roman"/>
                      <w:sz w:val="20"/>
                      <w:szCs w:val="20"/>
                      <w:lang w:val="en-US"/>
                    </w:rPr>
                  </m:ctrlPr>
                </m:sSupPr>
                <m:e>
                  <m:d>
                    <m:dPr>
                      <m:ctrlPr>
                        <w:rPr>
                          <w:rFonts w:ascii="Cambria Math" w:hAnsi="Cambria Math" w:cs="Times New Roman"/>
                          <w:sz w:val="20"/>
                          <w:szCs w:val="20"/>
                          <w:lang w:val="en-US"/>
                        </w:rPr>
                      </m:ctrlPr>
                    </m:d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r>
                        <m:rPr>
                          <m:sty m:val="p"/>
                        </m:rPr>
                        <w:rPr>
                          <w:rFonts w:ascii="Cambria Math" w:hAnsi="Cambria Math" w:cs="Times New Roman"/>
                          <w:sz w:val="20"/>
                          <w:szCs w:val="20"/>
                          <w:lang w:val="en-US"/>
                        </w:rPr>
                        <m:t>-</m:t>
                      </m:r>
                      <m:acc>
                        <m:accPr>
                          <m:ctrlPr>
                            <w:rPr>
                              <w:rFonts w:ascii="Cambria Math" w:hAnsi="Cambria Math" w:cs="Times New Roman"/>
                              <w:sz w:val="20"/>
                              <w:szCs w:val="20"/>
                              <w:lang w:val="en-US"/>
                            </w:rPr>
                          </m:ctrlPr>
                        </m:acc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i</m:t>
                              </m:r>
                            </m:sub>
                          </m:sSub>
                        </m:e>
                      </m:acc>
                    </m:e>
                  </m:d>
                </m:e>
                <m:sup>
                  <m:r>
                    <w:rPr>
                      <w:rFonts w:ascii="Cambria Math" w:hAnsi="Cambria Math" w:cs="Times New Roman"/>
                      <w:sz w:val="20"/>
                      <w:szCs w:val="20"/>
                      <w:lang w:val="en-US"/>
                    </w:rPr>
                    <m:t>2</m:t>
                  </m:r>
                </m:sup>
              </m:sSup>
            </m:e>
          </m:nary>
          <m:r>
            <m:rPr>
              <m:sty m:val="p"/>
            </m:rPr>
            <w:rPr>
              <w:rFonts w:ascii="Cambria Math" w:hAnsi="Cambria Math" w:cs="Times New Roman"/>
              <w:sz w:val="20"/>
              <w:szCs w:val="20"/>
              <w:lang w:val="en-US"/>
            </w:rPr>
            <m:t>+</m:t>
          </m:r>
          <m:r>
            <w:rPr>
              <w:rFonts w:ascii="Cambria Math" w:hAnsi="Cambria Math" w:cs="Times New Roman"/>
              <w:sz w:val="20"/>
              <w:szCs w:val="20"/>
              <w:lang w:val="en-US"/>
            </w:rPr>
            <m:t>λ</m:t>
          </m:r>
          <m:nary>
            <m:naryPr>
              <m:chr m:val="∑"/>
              <m:limLoc m:val="undOvr"/>
              <m:ctrlPr>
                <w:rPr>
                  <w:rFonts w:ascii="Cambria Math" w:hAnsi="Cambria Math" w:cs="Times New Roman"/>
                  <w:sz w:val="20"/>
                  <w:szCs w:val="20"/>
                  <w:lang w:val="en-US"/>
                </w:rPr>
              </m:ctrlPr>
            </m:naryPr>
            <m:sub>
              <m:r>
                <w:rPr>
                  <w:rFonts w:ascii="Cambria Math" w:hAnsi="Cambria Math" w:cs="Times New Roman"/>
                  <w:sz w:val="20"/>
                  <w:szCs w:val="20"/>
                  <w:lang w:val="en-US"/>
                </w:rPr>
                <m:t>j</m:t>
              </m:r>
              <m:r>
                <m:rPr>
                  <m:sty m:val="p"/>
                </m:rPr>
                <w:rPr>
                  <w:rFonts w:ascii="Cambria Math" w:hAnsi="Cambria Math" w:cs="Times New Roman"/>
                  <w:sz w:val="20"/>
                  <w:szCs w:val="20"/>
                  <w:lang w:val="en-US"/>
                </w:rPr>
                <m:t>=</m:t>
              </m:r>
              <m:r>
                <w:rPr>
                  <w:rFonts w:ascii="Cambria Math" w:hAnsi="Cambria Math" w:cs="Times New Roman"/>
                  <w:sz w:val="20"/>
                  <w:szCs w:val="20"/>
                  <w:lang w:val="en-US"/>
                </w:rPr>
                <m:t>1</m:t>
              </m:r>
            </m:sub>
            <m:sup>
              <m:r>
                <w:rPr>
                  <w:rFonts w:ascii="Cambria Math" w:hAnsi="Cambria Math" w:cs="Times New Roman"/>
                  <w:sz w:val="20"/>
                  <w:szCs w:val="20"/>
                  <w:lang w:val="en-US"/>
                </w:rPr>
                <m:t>T</m:t>
              </m:r>
            </m:sup>
            <m:e>
              <m:sSubSup>
                <m:sSubSupPr>
                  <m:ctrlPr>
                    <w:rPr>
                      <w:rFonts w:ascii="Cambria Math" w:hAnsi="Cambria Math" w:cs="Times New Roman"/>
                      <w:sz w:val="20"/>
                      <w:szCs w:val="20"/>
                      <w:lang w:val="en-US"/>
                    </w:rPr>
                  </m:ctrlPr>
                </m:sSubSupPr>
                <m:e>
                  <m:r>
                    <w:rPr>
                      <w:rFonts w:ascii="Cambria Math" w:hAnsi="Cambria Math" w:cs="Times New Roman"/>
                      <w:sz w:val="20"/>
                      <w:szCs w:val="20"/>
                      <w:lang w:val="en-US"/>
                    </w:rPr>
                    <m:t>w</m:t>
                  </m:r>
                </m:e>
                <m:sub>
                  <m:r>
                    <w:rPr>
                      <w:rFonts w:ascii="Cambria Math" w:hAnsi="Cambria Math" w:cs="Times New Roman"/>
                      <w:sz w:val="20"/>
                      <w:szCs w:val="20"/>
                      <w:lang w:val="en-US"/>
                    </w:rPr>
                    <m:t>j</m:t>
                  </m:r>
                </m:sub>
                <m:sup>
                  <m:r>
                    <w:rPr>
                      <w:rFonts w:ascii="Cambria Math" w:hAnsi="Cambria Math" w:cs="Times New Roman"/>
                      <w:sz w:val="20"/>
                      <w:szCs w:val="20"/>
                      <w:lang w:val="en-US"/>
                    </w:rPr>
                    <m:t>2</m:t>
                  </m:r>
                </m:sup>
              </m:sSubSup>
            </m:e>
          </m:nary>
        </m:oMath>
      </m:oMathPara>
    </w:p>
    <w:p w14:paraId="3FA6B404" w14:textId="77777777" w:rsidR="00F34D08" w:rsidRPr="00F34D08" w:rsidRDefault="00F34D08" w:rsidP="00F34D08">
      <w:p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Where:</w:t>
      </w:r>
    </w:p>
    <w:p w14:paraId="7954D2CB" w14:textId="7D0DAB80"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L represents the total loss.</w:t>
      </w:r>
    </w:p>
    <w:p w14:paraId="4627B1AD" w14:textId="6445FFC1"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proofErr w:type="spellStart"/>
      <w:r w:rsidRPr="00F34D08">
        <w:rPr>
          <w:rFonts w:ascii="Times New Roman" w:hAnsi="Times New Roman" w:cs="Times New Roman"/>
          <w:sz w:val="20"/>
          <w:szCs w:val="20"/>
          <w:lang w:val="en-US"/>
        </w:rPr>
        <w:t>y_i</w:t>
      </w:r>
      <w:proofErr w:type="spellEnd"/>
      <w:r w:rsidRPr="00F34D08">
        <w:rPr>
          <w:rFonts w:ascii="Times New Roman" w:hAnsi="Times New Roman" w:cs="Times New Roman"/>
          <w:sz w:val="20"/>
          <w:szCs w:val="20"/>
          <w:lang w:val="en-US"/>
        </w:rPr>
        <w:t xml:space="preserve"> is the true value.</w:t>
      </w:r>
    </w:p>
    <w:p w14:paraId="7BD82478" w14:textId="237272B1"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proofErr w:type="gramStart"/>
      <w:r w:rsidRPr="00F34D08">
        <w:rPr>
          <w:rFonts w:ascii="Times New Roman" w:hAnsi="Times New Roman" w:cs="Times New Roman"/>
          <w:sz w:val="20"/>
          <w:szCs w:val="20"/>
          <w:lang w:val="en-US"/>
        </w:rPr>
        <w:t xml:space="preserve">( </w:t>
      </w:r>
      <w:proofErr w:type="spellStart"/>
      <w:r w:rsidRPr="00F34D08">
        <w:rPr>
          <w:rFonts w:ascii="Times New Roman" w:hAnsi="Times New Roman" w:cs="Times New Roman"/>
          <w:sz w:val="20"/>
          <w:szCs w:val="20"/>
          <w:lang w:val="en-US"/>
        </w:rPr>
        <w:t>y</w:t>
      </w:r>
      <w:proofErr w:type="gramEnd"/>
      <w:r w:rsidRPr="00F34D08">
        <w:rPr>
          <w:rFonts w:ascii="Times New Roman" w:hAnsi="Times New Roman" w:cs="Times New Roman"/>
          <w:sz w:val="20"/>
          <w:szCs w:val="20"/>
          <w:lang w:val="en-US"/>
        </w:rPr>
        <w:t>_</w:t>
      </w:r>
      <w:proofErr w:type="gramStart"/>
      <w:r w:rsidRPr="00F34D08">
        <w:rPr>
          <w:rFonts w:ascii="Times New Roman" w:hAnsi="Times New Roman" w:cs="Times New Roman"/>
          <w:sz w:val="20"/>
          <w:szCs w:val="20"/>
          <w:lang w:val="en-US"/>
        </w:rPr>
        <w:t>i</w:t>
      </w:r>
      <w:proofErr w:type="spellEnd"/>
      <w:r w:rsidRPr="00F34D08">
        <w:rPr>
          <w:rFonts w:ascii="Times New Roman" w:hAnsi="Times New Roman" w:cs="Times New Roman"/>
          <w:sz w:val="20"/>
          <w:szCs w:val="20"/>
          <w:lang w:val="en-US"/>
        </w:rPr>
        <w:t xml:space="preserve"> )</w:t>
      </w:r>
      <w:proofErr w:type="gramEnd"/>
      <w:r w:rsidRPr="00F34D08">
        <w:rPr>
          <w:rFonts w:ascii="Times New Roman" w:hAnsi="Times New Roman" w:cs="Times New Roman"/>
          <w:sz w:val="20"/>
          <w:szCs w:val="20"/>
          <w:lang w:val="en-US"/>
        </w:rPr>
        <w:t xml:space="preserve"> </w:t>
      </w:r>
      <w:proofErr w:type="gramStart"/>
      <w:r w:rsidRPr="00F34D08">
        <w:rPr>
          <w:rFonts w:ascii="Times New Roman" w:hAnsi="Times New Roman" w:cs="Times New Roman"/>
          <w:sz w:val="20"/>
          <w:szCs w:val="20"/>
          <w:lang w:val="en-US"/>
        </w:rPr>
        <w:t>̂  stands</w:t>
      </w:r>
      <w:proofErr w:type="gramEnd"/>
      <w:r w:rsidRPr="00F34D08">
        <w:rPr>
          <w:rFonts w:ascii="Times New Roman" w:hAnsi="Times New Roman" w:cs="Times New Roman"/>
          <w:sz w:val="20"/>
          <w:szCs w:val="20"/>
          <w:lang w:val="en-US"/>
        </w:rPr>
        <w:t xml:space="preserve"> for the predicted value.</w:t>
      </w:r>
    </w:p>
    <w:p w14:paraId="2DFBFBA4" w14:textId="038DEFB4"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proofErr w:type="spellStart"/>
      <w:r w:rsidRPr="00F34D08">
        <w:rPr>
          <w:rFonts w:ascii="Times New Roman" w:hAnsi="Times New Roman" w:cs="Times New Roman"/>
          <w:sz w:val="20"/>
          <w:szCs w:val="20"/>
          <w:lang w:val="en-US"/>
        </w:rPr>
        <w:t>w_j</w:t>
      </w:r>
      <w:proofErr w:type="spellEnd"/>
      <w:r w:rsidRPr="00F34D08">
        <w:rPr>
          <w:rFonts w:ascii="Times New Roman" w:hAnsi="Times New Roman" w:cs="Times New Roman"/>
          <w:sz w:val="20"/>
          <w:szCs w:val="20"/>
          <w:lang w:val="en-US"/>
        </w:rPr>
        <w:t xml:space="preserve"> stands for the weight of the trees.</w:t>
      </w:r>
    </w:p>
    <w:p w14:paraId="36F199B8" w14:textId="5A237EFA" w:rsidR="00F34D08"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l is the normalizing parameter.</w:t>
      </w:r>
    </w:p>
    <w:p w14:paraId="5ADE4418" w14:textId="4C1028F5" w:rsidR="009178F9" w:rsidRPr="00F34D08" w:rsidRDefault="00F34D08" w:rsidP="00F34D08">
      <w:pPr>
        <w:pStyle w:val="ListParagraph"/>
        <w:numPr>
          <w:ilvl w:val="1"/>
          <w:numId w:val="36"/>
        </w:numPr>
        <w:spacing w:line="240" w:lineRule="auto"/>
        <w:jc w:val="both"/>
        <w:rPr>
          <w:rFonts w:ascii="Times New Roman" w:hAnsi="Times New Roman" w:cs="Times New Roman"/>
          <w:sz w:val="20"/>
          <w:szCs w:val="20"/>
          <w:lang w:val="en-US"/>
        </w:rPr>
      </w:pPr>
      <w:r w:rsidRPr="00F34D08">
        <w:rPr>
          <w:rFonts w:ascii="Times New Roman" w:hAnsi="Times New Roman" w:cs="Times New Roman"/>
          <w:sz w:val="20"/>
          <w:szCs w:val="20"/>
          <w:lang w:val="en-US"/>
        </w:rPr>
        <w:t>T is the number of trees.</w:t>
      </w:r>
    </w:p>
    <w:p w14:paraId="1851FFB6" w14:textId="75410809" w:rsidR="0075736E" w:rsidRPr="00FC562B" w:rsidRDefault="0066731D" w:rsidP="00D45106">
      <w:pPr>
        <w:spacing w:line="240" w:lineRule="auto"/>
        <w:jc w:val="both"/>
        <w:rPr>
          <w:rFonts w:ascii="Times New Roman" w:hAnsi="Times New Roman" w:cs="Times New Roman"/>
          <w:sz w:val="20"/>
          <w:szCs w:val="20"/>
        </w:rPr>
      </w:pPr>
      <w:r w:rsidRPr="0066731D">
        <w:rPr>
          <w:rFonts w:ascii="Times New Roman" w:hAnsi="Times New Roman" w:cs="Times New Roman"/>
          <w:sz w:val="20"/>
          <w:szCs w:val="20"/>
        </w:rPr>
        <w:t xml:space="preserve">The joint efficiency and accuracy result provides </w:t>
      </w:r>
      <w:proofErr w:type="spellStart"/>
      <w:r w:rsidRPr="0066731D">
        <w:rPr>
          <w:rFonts w:ascii="Times New Roman" w:hAnsi="Times New Roman" w:cs="Times New Roman"/>
          <w:sz w:val="20"/>
          <w:szCs w:val="20"/>
        </w:rPr>
        <w:t>XGBoost</w:t>
      </w:r>
      <w:proofErr w:type="spellEnd"/>
      <w:r w:rsidRPr="0066731D">
        <w:rPr>
          <w:rFonts w:ascii="Times New Roman" w:hAnsi="Times New Roman" w:cs="Times New Roman"/>
          <w:sz w:val="20"/>
          <w:szCs w:val="20"/>
        </w:rPr>
        <w:t xml:space="preserve"> as an excellent tool to use when predicting challenging values with all the numerous features of the datasets, like the success of a beamforming device.</w:t>
      </w:r>
    </w:p>
    <w:p w14:paraId="50E1FB18" w14:textId="77777777" w:rsidR="00F34D08" w:rsidRPr="00CA18FE" w:rsidRDefault="00F34D08" w:rsidP="00F34D08">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CA18FE">
        <w:rPr>
          <w:rFonts w:ascii="Times New Roman" w:eastAsia="Times New Roman" w:hAnsi="Times New Roman" w:cs="Times New Roman"/>
          <w:b/>
          <w:bCs/>
          <w:color w:val="000000"/>
          <w:sz w:val="20"/>
          <w:szCs w:val="20"/>
          <w:lang w:eastAsia="en-IN"/>
        </w:rPr>
        <w:t>Decision Tree</w:t>
      </w:r>
    </w:p>
    <w:p w14:paraId="5D9548D8" w14:textId="086AA0D0" w:rsidR="0066731D" w:rsidRPr="0066731D" w:rsidRDefault="00F34D08" w:rsidP="00F34D08">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34D08">
        <w:rPr>
          <w:rFonts w:ascii="Times New Roman" w:eastAsia="Times New Roman" w:hAnsi="Times New Roman" w:cs="Times New Roman"/>
          <w:color w:val="000000"/>
          <w:sz w:val="20"/>
          <w:szCs w:val="20"/>
          <w:lang w:eastAsia="en-IN"/>
        </w:rPr>
        <w:t>These Decision Trees are simple, supervised learning classification algorithms with regression in function. It splits the given dataset into subsets on the basis of an attribute which is more informative; in essence, it produces a tree with decision rules as nodes and class or regression value assignments at leaf nodes. Because of their high interpretability and insight into decision-making, these may also be used for feature identification towards beamforming success of 6G. Overfitting is a problem with Decision Trees if they are not properly regularized.</w:t>
      </w:r>
    </w:p>
    <w:p w14:paraId="5D028427" w14:textId="43186F25" w:rsidR="0075736E" w:rsidRPr="0075736E"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The value of Information Gain (IG) which takes into account to choose a good split option to be used in building a TD is given by:</w:t>
      </w:r>
    </w:p>
    <w:p w14:paraId="2C01286C" w14:textId="5033C9E3" w:rsidR="0075736E" w:rsidRPr="0075736E" w:rsidRDefault="0075736E" w:rsidP="00D45106">
      <w:p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m:oMathPara>
        <m:oMath>
          <m:r>
            <w:rPr>
              <w:rFonts w:ascii="Cambria Math" w:eastAsia="Times New Roman" w:hAnsi="Cambria Math" w:cs="Times New Roman"/>
              <w:color w:val="000000"/>
              <w:sz w:val="20"/>
              <w:szCs w:val="20"/>
              <w:lang w:val="en-US" w:eastAsia="en-IN"/>
            </w:rPr>
            <m:t>IG</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D</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A</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H</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D</m:t>
          </m:r>
          <m:r>
            <m:rPr>
              <m:sty m:val="p"/>
            </m:rPr>
            <w:rPr>
              <w:rFonts w:ascii="Cambria Math" w:eastAsia="Times New Roman" w:hAnsi="Cambria Math" w:cs="Times New Roman"/>
              <w:color w:val="000000"/>
              <w:sz w:val="20"/>
              <w:szCs w:val="20"/>
              <w:lang w:val="en-US" w:eastAsia="en-IN"/>
            </w:rPr>
            <m:t>)-</m:t>
          </m:r>
          <m:nary>
            <m:naryPr>
              <m:chr m:val="∑"/>
              <m:limLoc m:val="undOvr"/>
              <m:supHide m:val="1"/>
              <m:ctrlPr>
                <w:rPr>
                  <w:rFonts w:ascii="Cambria Math" w:eastAsia="Times New Roman" w:hAnsi="Cambria Math" w:cs="Times New Roman"/>
                  <w:color w:val="000000"/>
                  <w:sz w:val="20"/>
                  <w:szCs w:val="20"/>
                  <w:lang w:val="en-US" w:eastAsia="en-IN"/>
                </w:rPr>
              </m:ctrlPr>
            </m:naryPr>
            <m:sub>
              <m:r>
                <w:rPr>
                  <w:rFonts w:ascii="Cambria Math" w:eastAsia="Times New Roman" w:hAnsi="Cambria Math" w:cs="Times New Roman"/>
                  <w:color w:val="000000"/>
                  <w:sz w:val="20"/>
                  <w:szCs w:val="20"/>
                  <w:lang w:val="en-US" w:eastAsia="en-IN"/>
                </w:rPr>
                <m:t>v</m:t>
              </m:r>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A</m:t>
              </m:r>
            </m:sub>
            <m:sup>
              <m:r>
                <w:rPr>
                  <w:rFonts w:ascii="Cambria Math" w:eastAsia="Times New Roman" w:hAnsi="Cambria Math" w:cs="Times New Roman"/>
                  <w:color w:val="000000"/>
                  <w:sz w:val="20"/>
                  <w:szCs w:val="20"/>
                  <w:lang w:val="en-US" w:eastAsia="en-IN"/>
                </w:rPr>
                <m:t>​</m:t>
              </m:r>
            </m:sup>
            <m:e>
              <m:f>
                <m:fPr>
                  <m:ctrlPr>
                    <w:rPr>
                      <w:rFonts w:ascii="Cambria Math" w:eastAsia="Times New Roman" w:hAnsi="Cambria Math" w:cs="Times New Roman"/>
                      <w:color w:val="000000"/>
                      <w:sz w:val="20"/>
                      <w:szCs w:val="20"/>
                      <w:lang w:val="en-US" w:eastAsia="en-IN"/>
                    </w:rPr>
                  </m:ctrlPr>
                </m:fPr>
                <m:num>
                  <m:r>
                    <m:rPr>
                      <m:sty m:val="p"/>
                    </m:rPr>
                    <w:rPr>
                      <w:rFonts w:ascii="Cambria Math" w:eastAsia="Times New Roman" w:hAnsi="Cambria Math" w:cs="Times New Roman"/>
                      <w:color w:val="000000"/>
                      <w:sz w:val="20"/>
                      <w:szCs w:val="20"/>
                      <w:lang w:val="en-US" w:eastAsia="en-IN"/>
                    </w:rPr>
                    <m:t>∣</m:t>
                  </m:r>
                  <m:sSub>
                    <m:sSubPr>
                      <m:ctrlPr>
                        <w:rPr>
                          <w:rFonts w:ascii="Cambria Math" w:eastAsia="Times New Roman" w:hAnsi="Cambria Math" w:cs="Times New Roman"/>
                          <w:color w:val="000000"/>
                          <w:sz w:val="20"/>
                          <w:szCs w:val="20"/>
                          <w:lang w:val="en-US" w:eastAsia="en-IN"/>
                        </w:rPr>
                      </m:ctrlPr>
                    </m:sSubPr>
                    <m:e>
                      <m:r>
                        <w:rPr>
                          <w:rFonts w:ascii="Cambria Math" w:eastAsia="Times New Roman" w:hAnsi="Cambria Math" w:cs="Times New Roman"/>
                          <w:color w:val="000000"/>
                          <w:sz w:val="20"/>
                          <w:szCs w:val="20"/>
                          <w:lang w:val="en-US" w:eastAsia="en-IN"/>
                        </w:rPr>
                        <m:t>D</m:t>
                      </m:r>
                    </m:e>
                    <m:sub>
                      <m:r>
                        <w:rPr>
                          <w:rFonts w:ascii="Cambria Math" w:eastAsia="Times New Roman" w:hAnsi="Cambria Math" w:cs="Times New Roman"/>
                          <w:color w:val="000000"/>
                          <w:sz w:val="20"/>
                          <w:szCs w:val="20"/>
                          <w:lang w:val="en-US" w:eastAsia="en-IN"/>
                        </w:rPr>
                        <m:t>v</m:t>
                      </m:r>
                    </m:sub>
                  </m:sSub>
                  <m:r>
                    <m:rPr>
                      <m:sty m:val="p"/>
                    </m:rPr>
                    <w:rPr>
                      <w:rFonts w:ascii="Cambria Math" w:eastAsia="Times New Roman" w:hAnsi="Cambria Math" w:cs="Times New Roman"/>
                      <w:color w:val="000000"/>
                      <w:sz w:val="20"/>
                      <w:szCs w:val="20"/>
                      <w:lang w:val="en-US" w:eastAsia="en-IN"/>
                    </w:rPr>
                    <m:t>∣</m:t>
                  </m:r>
                </m:num>
                <m:den>
                  <m:r>
                    <m:rPr>
                      <m:sty m:val="p"/>
                    </m:rPr>
                    <w:rPr>
                      <w:rFonts w:ascii="Cambria Math" w:eastAsia="Times New Roman" w:hAnsi="Cambria Math" w:cs="Times New Roman"/>
                      <w:color w:val="000000"/>
                      <w:sz w:val="20"/>
                      <w:szCs w:val="20"/>
                      <w:lang w:val="en-US" w:eastAsia="en-IN"/>
                    </w:rPr>
                    <m:t>∣</m:t>
                  </m:r>
                  <m:r>
                    <w:rPr>
                      <w:rFonts w:ascii="Cambria Math" w:eastAsia="Times New Roman" w:hAnsi="Cambria Math" w:cs="Times New Roman"/>
                      <w:color w:val="000000"/>
                      <w:sz w:val="20"/>
                      <w:szCs w:val="20"/>
                      <w:lang w:val="en-US" w:eastAsia="en-IN"/>
                    </w:rPr>
                    <m:t>D</m:t>
                  </m:r>
                  <m:r>
                    <m:rPr>
                      <m:sty m:val="p"/>
                    </m:rPr>
                    <w:rPr>
                      <w:rFonts w:ascii="Cambria Math" w:eastAsia="Times New Roman" w:hAnsi="Cambria Math" w:cs="Times New Roman"/>
                      <w:color w:val="000000"/>
                      <w:sz w:val="20"/>
                      <w:szCs w:val="20"/>
                      <w:lang w:val="en-US" w:eastAsia="en-IN"/>
                    </w:rPr>
                    <m:t>∣</m:t>
                  </m:r>
                </m:den>
              </m:f>
            </m:e>
          </m:nary>
          <m:r>
            <w:rPr>
              <w:rFonts w:ascii="Cambria Math" w:eastAsia="Times New Roman" w:hAnsi="Cambria Math" w:cs="Times New Roman"/>
              <w:color w:val="000000"/>
              <w:sz w:val="20"/>
              <w:szCs w:val="20"/>
              <w:lang w:val="en-US" w:eastAsia="en-IN"/>
            </w:rPr>
            <m:t>H</m:t>
          </m:r>
          <m:d>
            <m:dPr>
              <m:ctrlPr>
                <w:rPr>
                  <w:rFonts w:ascii="Cambria Math" w:eastAsia="Times New Roman" w:hAnsi="Cambria Math" w:cs="Times New Roman"/>
                  <w:color w:val="000000"/>
                  <w:sz w:val="20"/>
                  <w:szCs w:val="20"/>
                  <w:lang w:val="en-US" w:eastAsia="en-IN"/>
                </w:rPr>
              </m:ctrlPr>
            </m:dPr>
            <m:e>
              <m:sSub>
                <m:sSubPr>
                  <m:ctrlPr>
                    <w:rPr>
                      <w:rFonts w:ascii="Cambria Math" w:eastAsia="Times New Roman" w:hAnsi="Cambria Math" w:cs="Times New Roman"/>
                      <w:color w:val="000000"/>
                      <w:sz w:val="20"/>
                      <w:szCs w:val="20"/>
                      <w:lang w:val="en-US" w:eastAsia="en-IN"/>
                    </w:rPr>
                  </m:ctrlPr>
                </m:sSubPr>
                <m:e>
                  <m:r>
                    <w:rPr>
                      <w:rFonts w:ascii="Cambria Math" w:eastAsia="Times New Roman" w:hAnsi="Cambria Math" w:cs="Times New Roman"/>
                      <w:color w:val="000000"/>
                      <w:sz w:val="20"/>
                      <w:szCs w:val="20"/>
                      <w:lang w:val="en-US" w:eastAsia="en-IN"/>
                    </w:rPr>
                    <m:t>D</m:t>
                  </m:r>
                </m:e>
                <m:sub>
                  <m:r>
                    <w:rPr>
                      <w:rFonts w:ascii="Cambria Math" w:eastAsia="Times New Roman" w:hAnsi="Cambria Math" w:cs="Times New Roman"/>
                      <w:color w:val="000000"/>
                      <w:sz w:val="20"/>
                      <w:szCs w:val="20"/>
                      <w:lang w:val="en-US" w:eastAsia="en-IN"/>
                    </w:rPr>
                    <m:t>v</m:t>
                  </m:r>
                </m:sub>
              </m:sSub>
            </m:e>
          </m:d>
        </m:oMath>
      </m:oMathPara>
    </w:p>
    <w:p w14:paraId="547F605C" w14:textId="77777777" w:rsidR="00F34D08" w:rsidRPr="00F34D08" w:rsidRDefault="00F34D08" w:rsidP="00F34D08">
      <w:p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Where:</w:t>
      </w:r>
    </w:p>
    <w:p w14:paraId="35A09ED6" w14:textId="1F2B457F" w:rsidR="00F34D08"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proofErr w:type="gramStart"/>
      <w:r w:rsidRPr="00F34D08">
        <w:rPr>
          <w:rFonts w:ascii="Times New Roman" w:eastAsia="Times New Roman" w:hAnsi="Times New Roman" w:cs="Times New Roman"/>
          <w:color w:val="000000"/>
          <w:sz w:val="20"/>
          <w:szCs w:val="20"/>
          <w:lang w:val="en-US" w:eastAsia="en-IN"/>
        </w:rPr>
        <w:t>IG(</w:t>
      </w:r>
      <w:proofErr w:type="gramEnd"/>
      <w:r w:rsidRPr="00F34D08">
        <w:rPr>
          <w:rFonts w:ascii="Times New Roman" w:eastAsia="Times New Roman" w:hAnsi="Times New Roman" w:cs="Times New Roman"/>
          <w:color w:val="000000"/>
          <w:sz w:val="20"/>
          <w:szCs w:val="20"/>
          <w:lang w:val="en-US" w:eastAsia="en-IN"/>
        </w:rPr>
        <w:t>D, A) is the information gain of attribute A,</w:t>
      </w:r>
    </w:p>
    <w:p w14:paraId="6DFA436B" w14:textId="124609FA" w:rsidR="00F34D08"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H(D) is the entropy of the data set D.</w:t>
      </w:r>
    </w:p>
    <w:p w14:paraId="34F94B3F" w14:textId="3399E37F" w:rsidR="00F34D08"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D[</w:t>
      </w:r>
      <w:proofErr w:type="spellStart"/>
      <w:r w:rsidRPr="00F34D08">
        <w:rPr>
          <w:rFonts w:ascii="Times New Roman" w:eastAsia="Times New Roman" w:hAnsi="Times New Roman" w:cs="Times New Roman"/>
          <w:color w:val="000000"/>
          <w:sz w:val="20"/>
          <w:szCs w:val="20"/>
          <w:lang w:val="en-US" w:eastAsia="en-IN"/>
        </w:rPr>
        <w:t>vA</w:t>
      </w:r>
      <w:proofErr w:type="spellEnd"/>
      <w:r w:rsidRPr="00F34D08">
        <w:rPr>
          <w:rFonts w:ascii="Times New Roman" w:eastAsia="Times New Roman" w:hAnsi="Times New Roman" w:cs="Times New Roman"/>
          <w:color w:val="000000"/>
          <w:sz w:val="20"/>
          <w:szCs w:val="20"/>
          <w:lang w:val="en-US" w:eastAsia="en-IN"/>
        </w:rPr>
        <w:t>] is the subset of D of objects having v as a value of the attribute A for every data set D and attribute v.</w:t>
      </w:r>
    </w:p>
    <w:p w14:paraId="7A1318D0" w14:textId="2EAB5F97" w:rsidR="0066731D" w:rsidRPr="00F34D08" w:rsidRDefault="00F34D08" w:rsidP="00F34D08">
      <w:pPr>
        <w:pStyle w:val="ListParagraph"/>
        <w:numPr>
          <w:ilvl w:val="0"/>
          <w:numId w:val="37"/>
        </w:numPr>
        <w:spacing w:before="100" w:beforeAutospacing="1" w:after="100" w:afterAutospacing="1" w:line="240" w:lineRule="auto"/>
        <w:jc w:val="both"/>
        <w:rPr>
          <w:rFonts w:ascii="Times New Roman" w:eastAsia="Times New Roman" w:hAnsi="Times New Roman" w:cs="Times New Roman"/>
          <w:color w:val="000000"/>
          <w:sz w:val="20"/>
          <w:szCs w:val="20"/>
          <w:lang w:val="en-US" w:eastAsia="en-IN"/>
        </w:rPr>
      </w:pPr>
      <w:r w:rsidRPr="00F34D08">
        <w:rPr>
          <w:rFonts w:ascii="Times New Roman" w:eastAsia="Times New Roman" w:hAnsi="Times New Roman" w:cs="Times New Roman"/>
          <w:color w:val="000000"/>
          <w:sz w:val="20"/>
          <w:szCs w:val="20"/>
          <w:lang w:val="en-US" w:eastAsia="en-IN"/>
        </w:rPr>
        <w:t xml:space="preserve">The values for the interval D and the time constant </w:t>
      </w:r>
      <w:proofErr w:type="spellStart"/>
      <w:r w:rsidRPr="00F34D08">
        <w:rPr>
          <w:rFonts w:ascii="Times New Roman" w:eastAsia="Times New Roman" w:hAnsi="Times New Roman" w:cs="Times New Roman"/>
          <w:color w:val="000000"/>
          <w:sz w:val="20"/>
          <w:szCs w:val="20"/>
          <w:lang w:val="en-US" w:eastAsia="en-IN"/>
        </w:rPr>
        <w:t>D_v</w:t>
      </w:r>
      <w:proofErr w:type="spellEnd"/>
      <w:r w:rsidRPr="00F34D08">
        <w:rPr>
          <w:rFonts w:ascii="Times New Roman" w:eastAsia="Times New Roman" w:hAnsi="Times New Roman" w:cs="Times New Roman"/>
          <w:color w:val="000000"/>
          <w:sz w:val="20"/>
          <w:szCs w:val="20"/>
          <w:lang w:val="en-US" w:eastAsia="en-IN"/>
        </w:rPr>
        <w:t xml:space="preserve"> are N_1 = 1 - r2 and 1- r_v2 ^- D, respectively.</w:t>
      </w:r>
    </w:p>
    <w:p w14:paraId="5204C903" w14:textId="2888FE8C" w:rsidR="00CD5165" w:rsidRPr="00FC562B"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We learn that Decision Tree are an intuitive model for the success of beamforming, however often they are used in ensemble techniques in form of Random Forest to enhance their performance while reducing the variance.</w:t>
      </w:r>
    </w:p>
    <w:p w14:paraId="28763831" w14:textId="40EFAB59" w:rsidR="001D6E6B" w:rsidRPr="00EC568E" w:rsidRDefault="006E766D"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lastRenderedPageBreak/>
        <w:t xml:space="preserve">V. </w:t>
      </w:r>
      <w:r w:rsidR="001D6E6B" w:rsidRPr="00EC568E">
        <w:rPr>
          <w:rFonts w:ascii="Times New Roman" w:eastAsia="Times New Roman" w:hAnsi="Times New Roman" w:cs="Times New Roman"/>
          <w:color w:val="auto"/>
          <w:sz w:val="20"/>
          <w:szCs w:val="20"/>
          <w:lang w:eastAsia="en-IN"/>
        </w:rPr>
        <w:t xml:space="preserve">RESULTS AND </w:t>
      </w:r>
      <w:r w:rsidR="001D6E6B" w:rsidRPr="00EC568E">
        <w:rPr>
          <w:rFonts w:ascii="Times New Roman" w:eastAsia="Times New Roman" w:hAnsi="Times New Roman" w:cs="Times New Roman"/>
          <w:iCs/>
          <w:color w:val="auto"/>
          <w:sz w:val="20"/>
          <w:szCs w:val="20"/>
          <w:lang w:eastAsia="en-IN"/>
        </w:rPr>
        <w:t>DISCUSSION</w:t>
      </w:r>
    </w:p>
    <w:p w14:paraId="6425B60B" w14:textId="77777777" w:rsidR="00EC568E" w:rsidRPr="00EC568E" w:rsidRDefault="001D6E6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EC568E">
        <w:rPr>
          <w:rFonts w:ascii="Times New Roman" w:eastAsia="Times New Roman" w:hAnsi="Times New Roman" w:cs="Times New Roman"/>
          <w:b/>
          <w:bCs/>
          <w:color w:val="000000"/>
          <w:sz w:val="20"/>
          <w:szCs w:val="20"/>
          <w:lang w:eastAsia="en-IN"/>
        </w:rPr>
        <w:t xml:space="preserve">Random Forest </w:t>
      </w:r>
    </w:p>
    <w:p w14:paraId="4879683A" w14:textId="2B37214C" w:rsidR="00EC568E" w:rsidRDefault="00F34D08"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34D08">
        <w:rPr>
          <w:rFonts w:ascii="Times New Roman" w:eastAsia="Times New Roman" w:hAnsi="Times New Roman" w:cs="Times New Roman"/>
          <w:color w:val="000000"/>
          <w:sz w:val="20"/>
          <w:szCs w:val="20"/>
          <w:lang w:eastAsia="en-IN"/>
        </w:rPr>
        <w:t xml:space="preserve">The random forest-based classification found a good rescue after performing well and achieving perfect evaluation scores. The model has attained precision, recall, accuracy, and F1-score all equal to 1.00, which means that it achieved perfect class assignment with zero errors. The confusion matrix showed that the count of false negatives and false positives were zero, as it recorded 240 true negatives and 260 true positives, thus confirming that the model was able to predict both class categories correctly. Being such, random forest is much less prone to overfitting and is very robust towards high dimensionalities. These traits make it very much fit for such beamforming predictions, and, coming out of random forest, the perfect accuracy value </w:t>
      </w:r>
      <w:proofErr w:type="spellStart"/>
      <w:r w:rsidRPr="00F34D08">
        <w:rPr>
          <w:rFonts w:ascii="Times New Roman" w:eastAsia="Times New Roman" w:hAnsi="Times New Roman" w:cs="Times New Roman"/>
          <w:color w:val="000000"/>
          <w:sz w:val="20"/>
          <w:szCs w:val="20"/>
          <w:lang w:eastAsia="en-IN"/>
        </w:rPr>
        <w:t>fulfills</w:t>
      </w:r>
      <w:proofErr w:type="spellEnd"/>
      <w:r w:rsidRPr="00F34D08">
        <w:rPr>
          <w:rFonts w:ascii="Times New Roman" w:eastAsia="Times New Roman" w:hAnsi="Times New Roman" w:cs="Times New Roman"/>
          <w:color w:val="000000"/>
          <w:sz w:val="20"/>
          <w:szCs w:val="20"/>
          <w:lang w:eastAsia="en-IN"/>
        </w:rPr>
        <w:t xml:space="preserve"> the required predictive criterion.</w:t>
      </w:r>
    </w:p>
    <w:p w14:paraId="3E591498" w14:textId="77777777" w:rsidR="006E766D" w:rsidRPr="00FC562B" w:rsidRDefault="001D6E6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noProof/>
          <w:color w:val="000000"/>
          <w:sz w:val="20"/>
          <w:szCs w:val="20"/>
          <w:lang w:eastAsia="en-IN"/>
        </w:rPr>
        <w:drawing>
          <wp:inline distT="0" distB="0" distL="0" distR="0" wp14:anchorId="4C4F7F09" wp14:editId="3D81E4BD">
            <wp:extent cx="2924175" cy="2619375"/>
            <wp:effectExtent l="0" t="0" r="9525" b="9525"/>
            <wp:docPr id="188588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84780" name=""/>
                    <pic:cNvPicPr/>
                  </pic:nvPicPr>
                  <pic:blipFill>
                    <a:blip r:embed="rId7"/>
                    <a:stretch>
                      <a:fillRect/>
                    </a:stretch>
                  </pic:blipFill>
                  <pic:spPr>
                    <a:xfrm>
                      <a:off x="0" y="0"/>
                      <a:ext cx="2924175" cy="2619375"/>
                    </a:xfrm>
                    <a:prstGeom prst="rect">
                      <a:avLst/>
                    </a:prstGeom>
                  </pic:spPr>
                </pic:pic>
              </a:graphicData>
            </a:graphic>
          </wp:inline>
        </w:drawing>
      </w:r>
    </w:p>
    <w:p w14:paraId="4CB8776F" w14:textId="794BD36E" w:rsidR="001D6E6B" w:rsidRPr="00EC568E"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Pr="00EC568E">
        <w:rPr>
          <w:rFonts w:ascii="Times New Roman" w:hAnsi="Times New Roman" w:cs="Times New Roman"/>
          <w:noProof/>
          <w:color w:val="auto"/>
          <w:sz w:val="20"/>
          <w:szCs w:val="20"/>
        </w:rPr>
        <w:t>2</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Random Forest confusion matrix</w:t>
      </w:r>
    </w:p>
    <w:p w14:paraId="70BE0AF3" w14:textId="77777777"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FNN (Feedforward Neural Network)</w:t>
      </w:r>
    </w:p>
    <w:p w14:paraId="61405085" w14:textId="3EAA70C9" w:rsidR="00EC568E"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 xml:space="preserve">The FNN also gave very good results with 0.992 accuracy and 0.992 F1 score kids which represents good performance for predicting mechanism beamforming success. The precision was quite low at 0.985, whereas the recall reached 1.00, thus indicating that the model had no false negatives. The confusion matrix demonstrated 236 samples were correctly assigned as class 0 with 4 false </w:t>
      </w:r>
      <w:proofErr w:type="spellStart"/>
      <w:r w:rsidRPr="0066731D">
        <w:rPr>
          <w:rFonts w:ascii="Times New Roman" w:eastAsia="Times New Roman" w:hAnsi="Times New Roman" w:cs="Times New Roman"/>
          <w:color w:val="000000"/>
          <w:sz w:val="20"/>
          <w:szCs w:val="20"/>
          <w:lang w:eastAsia="en-IN"/>
        </w:rPr>
        <w:t>positings</w:t>
      </w:r>
      <w:proofErr w:type="spellEnd"/>
      <w:r w:rsidRPr="0066731D">
        <w:rPr>
          <w:rFonts w:ascii="Times New Roman" w:eastAsia="Times New Roman" w:hAnsi="Times New Roman" w:cs="Times New Roman"/>
          <w:color w:val="000000"/>
          <w:sz w:val="20"/>
          <w:szCs w:val="20"/>
          <w:lang w:eastAsia="en-IN"/>
        </w:rPr>
        <w:t xml:space="preserve"> and a total of 260 samples were correctly assigned in class 1. The FNN ability to obtain a good recall and F1 score proves that it works well on imbalanced datasets.</w:t>
      </w:r>
    </w:p>
    <w:p w14:paraId="2F05F76A"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1C4BD15C" wp14:editId="277593A1">
            <wp:extent cx="2905125" cy="2409825"/>
            <wp:effectExtent l="0" t="0" r="9525" b="9525"/>
            <wp:docPr id="80472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27744" name=""/>
                    <pic:cNvPicPr/>
                  </pic:nvPicPr>
                  <pic:blipFill>
                    <a:blip r:embed="rId8"/>
                    <a:stretch>
                      <a:fillRect/>
                    </a:stretch>
                  </pic:blipFill>
                  <pic:spPr>
                    <a:xfrm>
                      <a:off x="0" y="0"/>
                      <a:ext cx="2905125" cy="2409825"/>
                    </a:xfrm>
                    <a:prstGeom prst="rect">
                      <a:avLst/>
                    </a:prstGeom>
                  </pic:spPr>
                </pic:pic>
              </a:graphicData>
            </a:graphic>
          </wp:inline>
        </w:drawing>
      </w:r>
    </w:p>
    <w:p w14:paraId="14681D15" w14:textId="79EB93DA"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Pr="00EC568E">
        <w:rPr>
          <w:rFonts w:ascii="Times New Roman" w:hAnsi="Times New Roman" w:cs="Times New Roman"/>
          <w:noProof/>
          <w:color w:val="auto"/>
          <w:sz w:val="20"/>
          <w:szCs w:val="20"/>
        </w:rPr>
        <w:t>3</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FNN Confusion matrix</w:t>
      </w:r>
    </w:p>
    <w:p w14:paraId="6754BD7E" w14:textId="77777777"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CNN (Convolutional Neural Network)</w:t>
      </w:r>
    </w:p>
    <w:p w14:paraId="6AB5D7D3" w14:textId="3754E071" w:rsidR="00EC568E" w:rsidRPr="0066731D"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This CNN model gave an 89-percent evaluation accuracy and an F1 score of 0.633; therefore, the model seemed to fall into the group of poorly accurate models. A really good prediction reward for class 0 was resulted from 90 percent precision, whereas recall came from 98 percent. However, when it came to class 1 performance, the score was really dragged down because the model was only hitting at 83 percent precision and 51 percent recall. Examining the confusion matrix clearly shows that the CNN finds little or no ease in hitting correctly on the minority class, with 159 true negatives, 4 false positives, 18 false negatives, and 19 true positives.</w:t>
      </w:r>
    </w:p>
    <w:p w14:paraId="06CE72EE"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012BBB1F" wp14:editId="3DAB657F">
            <wp:extent cx="3009900" cy="2619375"/>
            <wp:effectExtent l="0" t="0" r="0" b="9525"/>
            <wp:docPr id="12337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9235" name=""/>
                    <pic:cNvPicPr/>
                  </pic:nvPicPr>
                  <pic:blipFill>
                    <a:blip r:embed="rId9"/>
                    <a:stretch>
                      <a:fillRect/>
                    </a:stretch>
                  </pic:blipFill>
                  <pic:spPr>
                    <a:xfrm>
                      <a:off x="0" y="0"/>
                      <a:ext cx="3009900" cy="2619375"/>
                    </a:xfrm>
                    <a:prstGeom prst="rect">
                      <a:avLst/>
                    </a:prstGeom>
                  </pic:spPr>
                </pic:pic>
              </a:graphicData>
            </a:graphic>
          </wp:inline>
        </w:drawing>
      </w:r>
    </w:p>
    <w:p w14:paraId="46E2EE86" w14:textId="5C755686"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Pr="00EC568E">
        <w:rPr>
          <w:rFonts w:ascii="Times New Roman" w:hAnsi="Times New Roman" w:cs="Times New Roman"/>
          <w:noProof/>
          <w:color w:val="auto"/>
          <w:sz w:val="20"/>
          <w:szCs w:val="20"/>
        </w:rPr>
        <w:t>4</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CNN Confusion matrix</w:t>
      </w:r>
    </w:p>
    <w:p w14:paraId="31BC8F0A" w14:textId="48160C43"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Decision Tree (DT)</w:t>
      </w:r>
    </w:p>
    <w:p w14:paraId="66FF2E3C" w14:textId="1042600B" w:rsidR="00EC568E" w:rsidRPr="00FC562B"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66731D">
        <w:rPr>
          <w:rFonts w:ascii="Times New Roman" w:eastAsia="Times New Roman" w:hAnsi="Times New Roman" w:cs="Times New Roman"/>
          <w:color w:val="000000"/>
          <w:sz w:val="20"/>
          <w:szCs w:val="20"/>
          <w:lang w:eastAsia="en-IN"/>
        </w:rPr>
        <w:t xml:space="preserve">The results on these models showed the Decision Tree model to be perfect in classification given an accuracy, precision, recall and F1 value at 1.00. The confusion matrix </w:t>
      </w:r>
      <w:r w:rsidRPr="0066731D">
        <w:rPr>
          <w:rFonts w:ascii="Times New Roman" w:eastAsia="Times New Roman" w:hAnsi="Times New Roman" w:cs="Times New Roman"/>
          <w:color w:val="000000"/>
          <w:sz w:val="20"/>
          <w:szCs w:val="20"/>
          <w:lang w:eastAsia="en-IN"/>
        </w:rPr>
        <w:lastRenderedPageBreak/>
        <w:t xml:space="preserve">showed that there were 0 errors, with 240 true negative and 260 true positives, which means that all the predictions made were correct. The simplicity and interpretability of the Decision Tree </w:t>
      </w:r>
      <w:proofErr w:type="gramStart"/>
      <w:r w:rsidRPr="0066731D">
        <w:rPr>
          <w:rFonts w:ascii="Times New Roman" w:eastAsia="Times New Roman" w:hAnsi="Times New Roman" w:cs="Times New Roman"/>
          <w:color w:val="000000"/>
          <w:sz w:val="20"/>
          <w:szCs w:val="20"/>
          <w:lang w:eastAsia="en-IN"/>
        </w:rPr>
        <w:t>makes</w:t>
      </w:r>
      <w:proofErr w:type="gramEnd"/>
      <w:r w:rsidRPr="0066731D">
        <w:rPr>
          <w:rFonts w:ascii="Times New Roman" w:eastAsia="Times New Roman" w:hAnsi="Times New Roman" w:cs="Times New Roman"/>
          <w:color w:val="000000"/>
          <w:sz w:val="20"/>
          <w:szCs w:val="20"/>
          <w:lang w:eastAsia="en-IN"/>
        </w:rPr>
        <w:t xml:space="preserve"> it an excellent model for understanding the decision-making process and the model produces normal results good in terms of performance, that show that it has done this </w:t>
      </w:r>
      <w:proofErr w:type="gramStart"/>
      <w:r w:rsidRPr="0066731D">
        <w:rPr>
          <w:rFonts w:ascii="Times New Roman" w:eastAsia="Times New Roman" w:hAnsi="Times New Roman" w:cs="Times New Roman"/>
          <w:color w:val="000000"/>
          <w:sz w:val="20"/>
          <w:szCs w:val="20"/>
          <w:lang w:eastAsia="en-IN"/>
        </w:rPr>
        <w:t>particular task</w:t>
      </w:r>
      <w:proofErr w:type="gramEnd"/>
      <w:r w:rsidRPr="0066731D">
        <w:rPr>
          <w:rFonts w:ascii="Times New Roman" w:eastAsia="Times New Roman" w:hAnsi="Times New Roman" w:cs="Times New Roman"/>
          <w:color w:val="000000"/>
          <w:sz w:val="20"/>
          <w:szCs w:val="20"/>
          <w:lang w:eastAsia="en-IN"/>
        </w:rPr>
        <w:t xml:space="preserve"> perfectly without overfitting or underperforming the </w:t>
      </w:r>
      <w:proofErr w:type="gramStart"/>
      <w:r w:rsidRPr="0066731D">
        <w:rPr>
          <w:rFonts w:ascii="Times New Roman" w:eastAsia="Times New Roman" w:hAnsi="Times New Roman" w:cs="Times New Roman"/>
          <w:color w:val="000000"/>
          <w:sz w:val="20"/>
          <w:szCs w:val="20"/>
          <w:lang w:eastAsia="en-IN"/>
        </w:rPr>
        <w:t>model.</w:t>
      </w:r>
      <w:r w:rsidR="00EC568E" w:rsidRPr="000C127B">
        <w:rPr>
          <w:rFonts w:ascii="Times New Roman" w:eastAsia="Times New Roman" w:hAnsi="Times New Roman" w:cs="Times New Roman"/>
          <w:color w:val="000000"/>
          <w:sz w:val="20"/>
          <w:szCs w:val="20"/>
          <w:lang w:eastAsia="en-IN"/>
        </w:rPr>
        <w:t>.</w:t>
      </w:r>
      <w:proofErr w:type="gramEnd"/>
    </w:p>
    <w:p w14:paraId="49E6FBCA"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4882A114" wp14:editId="48EC8B66">
            <wp:extent cx="3067050" cy="2552700"/>
            <wp:effectExtent l="0" t="0" r="0" b="0"/>
            <wp:docPr id="149478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85483" name=""/>
                    <pic:cNvPicPr/>
                  </pic:nvPicPr>
                  <pic:blipFill>
                    <a:blip r:embed="rId10"/>
                    <a:stretch>
                      <a:fillRect/>
                    </a:stretch>
                  </pic:blipFill>
                  <pic:spPr>
                    <a:xfrm>
                      <a:off x="0" y="0"/>
                      <a:ext cx="3067050" cy="2552700"/>
                    </a:xfrm>
                    <a:prstGeom prst="rect">
                      <a:avLst/>
                    </a:prstGeom>
                  </pic:spPr>
                </pic:pic>
              </a:graphicData>
            </a:graphic>
          </wp:inline>
        </w:drawing>
      </w:r>
    </w:p>
    <w:p w14:paraId="41EC3ED6" w14:textId="584AD0DA"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Pr="00EC568E">
        <w:rPr>
          <w:rFonts w:ascii="Times New Roman" w:hAnsi="Times New Roman" w:cs="Times New Roman"/>
          <w:noProof/>
          <w:color w:val="auto"/>
          <w:sz w:val="20"/>
          <w:szCs w:val="20"/>
        </w:rPr>
        <w:t>5</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Decision Tree Confusion matrix</w:t>
      </w:r>
    </w:p>
    <w:p w14:paraId="0C05DD98" w14:textId="77777777"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proofErr w:type="spellStart"/>
      <w:r w:rsidRPr="000C127B">
        <w:rPr>
          <w:rFonts w:ascii="Times New Roman" w:eastAsia="Times New Roman" w:hAnsi="Times New Roman" w:cs="Times New Roman"/>
          <w:b/>
          <w:bCs/>
          <w:color w:val="000000"/>
          <w:sz w:val="20"/>
          <w:szCs w:val="20"/>
          <w:lang w:eastAsia="en-IN"/>
        </w:rPr>
        <w:t>XGBoost</w:t>
      </w:r>
      <w:proofErr w:type="spellEnd"/>
      <w:r w:rsidRPr="000C127B">
        <w:rPr>
          <w:rFonts w:ascii="Times New Roman" w:eastAsia="Times New Roman" w:hAnsi="Times New Roman" w:cs="Times New Roman"/>
          <w:b/>
          <w:bCs/>
          <w:color w:val="000000"/>
          <w:sz w:val="20"/>
          <w:szCs w:val="20"/>
          <w:lang w:eastAsia="en-IN"/>
        </w:rPr>
        <w:t xml:space="preserve"> (Extreme Gradient Boosting)</w:t>
      </w:r>
    </w:p>
    <w:p w14:paraId="5C2AEFBF" w14:textId="1A46D329" w:rsidR="00EC568E" w:rsidRPr="0066731D" w:rsidRDefault="0066731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roofErr w:type="spellStart"/>
      <w:r w:rsidRPr="0066731D">
        <w:rPr>
          <w:rFonts w:ascii="Times New Roman" w:eastAsia="Times New Roman" w:hAnsi="Times New Roman" w:cs="Times New Roman"/>
          <w:color w:val="000000"/>
          <w:sz w:val="20"/>
          <w:szCs w:val="20"/>
          <w:lang w:eastAsia="en-IN"/>
        </w:rPr>
        <w:t>XGBoost</w:t>
      </w:r>
      <w:proofErr w:type="spellEnd"/>
      <w:r w:rsidRPr="0066731D">
        <w:rPr>
          <w:rFonts w:ascii="Times New Roman" w:eastAsia="Times New Roman" w:hAnsi="Times New Roman" w:cs="Times New Roman"/>
          <w:color w:val="000000"/>
          <w:sz w:val="20"/>
          <w:szCs w:val="20"/>
          <w:lang w:eastAsia="en-IN"/>
        </w:rPr>
        <w:t xml:space="preserve"> also gave out-perfect results and accuracy level of propense 1.00, F1 score, accuracy and recall all 1.00. Like the Decision Tree, the confusion matrix had zero misclassifications, 240 true negatives and 260 true positives. </w:t>
      </w:r>
      <w:proofErr w:type="spellStart"/>
      <w:r w:rsidRPr="0066731D">
        <w:rPr>
          <w:rFonts w:ascii="Times New Roman" w:eastAsia="Times New Roman" w:hAnsi="Times New Roman" w:cs="Times New Roman"/>
          <w:color w:val="000000"/>
          <w:sz w:val="20"/>
          <w:szCs w:val="20"/>
          <w:lang w:eastAsia="en-IN"/>
        </w:rPr>
        <w:t>XGBoost</w:t>
      </w:r>
      <w:proofErr w:type="spellEnd"/>
      <w:r w:rsidRPr="0066731D">
        <w:rPr>
          <w:rFonts w:ascii="Times New Roman" w:eastAsia="Times New Roman" w:hAnsi="Times New Roman" w:cs="Times New Roman"/>
          <w:color w:val="000000"/>
          <w:sz w:val="20"/>
          <w:szCs w:val="20"/>
          <w:lang w:eastAsia="en-IN"/>
        </w:rPr>
        <w:t xml:space="preserve"> efficiency and readiness to work with structured data and with high accuracy is what made it a very strong contender for the prediction of beamforming where reliable and robust performance for both classes is required.</w:t>
      </w:r>
    </w:p>
    <w:p w14:paraId="60EABE81"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0265FBA5" wp14:editId="1A3B4486">
            <wp:extent cx="3086100" cy="2514600"/>
            <wp:effectExtent l="0" t="0" r="0" b="0"/>
            <wp:docPr id="40583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37154" name=""/>
                    <pic:cNvPicPr/>
                  </pic:nvPicPr>
                  <pic:blipFill>
                    <a:blip r:embed="rId11"/>
                    <a:stretch>
                      <a:fillRect/>
                    </a:stretch>
                  </pic:blipFill>
                  <pic:spPr>
                    <a:xfrm>
                      <a:off x="0" y="0"/>
                      <a:ext cx="3086100" cy="2514600"/>
                    </a:xfrm>
                    <a:prstGeom prst="rect">
                      <a:avLst/>
                    </a:prstGeom>
                  </pic:spPr>
                </pic:pic>
              </a:graphicData>
            </a:graphic>
          </wp:inline>
        </w:drawing>
      </w:r>
    </w:p>
    <w:p w14:paraId="05A174E1" w14:textId="7651E8D4"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Pr="00EC568E">
        <w:rPr>
          <w:rFonts w:ascii="Times New Roman" w:hAnsi="Times New Roman" w:cs="Times New Roman"/>
          <w:noProof/>
          <w:color w:val="auto"/>
          <w:sz w:val="20"/>
          <w:szCs w:val="20"/>
        </w:rPr>
        <w:t>6</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xml:space="preserve">: </w:t>
      </w:r>
      <w:proofErr w:type="spellStart"/>
      <w:r w:rsidRPr="00EC568E">
        <w:rPr>
          <w:rFonts w:ascii="Times New Roman" w:hAnsi="Times New Roman" w:cs="Times New Roman"/>
          <w:color w:val="auto"/>
          <w:sz w:val="20"/>
          <w:szCs w:val="20"/>
        </w:rPr>
        <w:t>XGBoost</w:t>
      </w:r>
      <w:proofErr w:type="spellEnd"/>
      <w:r w:rsidRPr="00EC568E">
        <w:rPr>
          <w:rFonts w:ascii="Times New Roman" w:hAnsi="Times New Roman" w:cs="Times New Roman"/>
          <w:color w:val="auto"/>
          <w:sz w:val="20"/>
          <w:szCs w:val="20"/>
        </w:rPr>
        <w:t xml:space="preserve"> Confusion matrix</w:t>
      </w:r>
    </w:p>
    <w:p w14:paraId="7AB28FD7" w14:textId="6FD53D40" w:rsidR="000C127B" w:rsidRDefault="000C127B"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0C127B">
        <w:rPr>
          <w:rFonts w:ascii="Times New Roman" w:eastAsia="Times New Roman" w:hAnsi="Times New Roman" w:cs="Times New Roman"/>
          <w:b/>
          <w:bCs/>
          <w:color w:val="000000"/>
          <w:sz w:val="20"/>
          <w:szCs w:val="20"/>
          <w:lang w:eastAsia="en-IN"/>
        </w:rPr>
        <w:t>MLP (Multi-Layer Perceptron)</w:t>
      </w:r>
    </w:p>
    <w:p w14:paraId="3D806A8E" w14:textId="1810C4EC" w:rsidR="00EC568E" w:rsidRPr="00FC562B"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Thus, assuming an accuracy of 0.84, an F1 score of 0.86, and a precision of 0.76, the MLP perhaps performed wonders. Almost perfect recall was reached for class 1 (0.996), whereas for class 0, it was pretty poor, thereby supporting quite a number of false positives (81) as compared to the precision for class 0 (0.99). Per the confusion matrix, the true negatives 159, false positives 81, 1 false negative, and 259 true positives were recorded. Nevertheless, the near-perfect recall for class 1 achieved through the MLP means that most occurrences are detected with the minority class. This, therefore, would be of some help in such applications; however, the class 0 model is still to be improved.</w:t>
      </w:r>
    </w:p>
    <w:p w14:paraId="27175F45" w14:textId="77777777" w:rsidR="006E766D" w:rsidRPr="00FC562B" w:rsidRDefault="000C127B" w:rsidP="00D45106">
      <w:pPr>
        <w:keepNext/>
        <w:spacing w:before="100" w:beforeAutospacing="1" w:after="100" w:afterAutospacing="1" w:line="240" w:lineRule="auto"/>
        <w:jc w:val="both"/>
        <w:rPr>
          <w:rFonts w:ascii="Times New Roman" w:hAnsi="Times New Roman" w:cs="Times New Roman"/>
          <w:sz w:val="20"/>
          <w:szCs w:val="20"/>
        </w:rPr>
      </w:pPr>
      <w:r w:rsidRPr="00FC562B">
        <w:rPr>
          <w:rFonts w:ascii="Times New Roman" w:eastAsia="Times New Roman" w:hAnsi="Times New Roman" w:cs="Times New Roman"/>
          <w:b/>
          <w:bCs/>
          <w:noProof/>
          <w:color w:val="000000"/>
          <w:sz w:val="20"/>
          <w:szCs w:val="20"/>
          <w:lang w:eastAsia="en-IN"/>
        </w:rPr>
        <w:drawing>
          <wp:inline distT="0" distB="0" distL="0" distR="0" wp14:anchorId="24B1DA82" wp14:editId="4CCBCF74">
            <wp:extent cx="3143250" cy="3267075"/>
            <wp:effectExtent l="0" t="0" r="0" b="9525"/>
            <wp:docPr id="134784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48135" name=""/>
                    <pic:cNvPicPr/>
                  </pic:nvPicPr>
                  <pic:blipFill>
                    <a:blip r:embed="rId12"/>
                    <a:stretch>
                      <a:fillRect/>
                    </a:stretch>
                  </pic:blipFill>
                  <pic:spPr>
                    <a:xfrm>
                      <a:off x="0" y="0"/>
                      <a:ext cx="3143250" cy="3267075"/>
                    </a:xfrm>
                    <a:prstGeom prst="rect">
                      <a:avLst/>
                    </a:prstGeom>
                  </pic:spPr>
                </pic:pic>
              </a:graphicData>
            </a:graphic>
          </wp:inline>
        </w:drawing>
      </w:r>
    </w:p>
    <w:p w14:paraId="39BA8BBF" w14:textId="666790AE" w:rsidR="000C127B" w:rsidRPr="000C127B" w:rsidRDefault="006E766D" w:rsidP="00D45106">
      <w:pPr>
        <w:pStyle w:val="Caption"/>
        <w:jc w:val="both"/>
        <w:rPr>
          <w:rFonts w:ascii="Times New Roman" w:eastAsia="Times New Roman" w:hAnsi="Times New Roman" w:cs="Times New Roman"/>
          <w:color w:val="auto"/>
          <w:sz w:val="20"/>
          <w:szCs w:val="20"/>
          <w:lang w:eastAsia="en-IN"/>
        </w:rPr>
      </w:pPr>
      <w:r w:rsidRPr="00EC568E">
        <w:rPr>
          <w:rFonts w:ascii="Times New Roman" w:hAnsi="Times New Roman" w:cs="Times New Roman"/>
          <w:color w:val="auto"/>
          <w:sz w:val="20"/>
          <w:szCs w:val="20"/>
        </w:rPr>
        <w:t xml:space="preserve">Figure </w:t>
      </w:r>
      <w:r w:rsidRPr="00EC568E">
        <w:rPr>
          <w:rFonts w:ascii="Times New Roman" w:hAnsi="Times New Roman" w:cs="Times New Roman"/>
          <w:color w:val="auto"/>
          <w:sz w:val="20"/>
          <w:szCs w:val="20"/>
        </w:rPr>
        <w:fldChar w:fldCharType="begin"/>
      </w:r>
      <w:r w:rsidRPr="00EC568E">
        <w:rPr>
          <w:rFonts w:ascii="Times New Roman" w:hAnsi="Times New Roman" w:cs="Times New Roman"/>
          <w:color w:val="auto"/>
          <w:sz w:val="20"/>
          <w:szCs w:val="20"/>
        </w:rPr>
        <w:instrText xml:space="preserve"> SEQ Figure \* ARABIC </w:instrText>
      </w:r>
      <w:r w:rsidRPr="00EC568E">
        <w:rPr>
          <w:rFonts w:ascii="Times New Roman" w:hAnsi="Times New Roman" w:cs="Times New Roman"/>
          <w:color w:val="auto"/>
          <w:sz w:val="20"/>
          <w:szCs w:val="20"/>
        </w:rPr>
        <w:fldChar w:fldCharType="separate"/>
      </w:r>
      <w:r w:rsidRPr="00EC568E">
        <w:rPr>
          <w:rFonts w:ascii="Times New Roman" w:hAnsi="Times New Roman" w:cs="Times New Roman"/>
          <w:noProof/>
          <w:color w:val="auto"/>
          <w:sz w:val="20"/>
          <w:szCs w:val="20"/>
        </w:rPr>
        <w:t>7</w:t>
      </w:r>
      <w:r w:rsidRPr="00EC568E">
        <w:rPr>
          <w:rFonts w:ascii="Times New Roman" w:hAnsi="Times New Roman" w:cs="Times New Roman"/>
          <w:color w:val="auto"/>
          <w:sz w:val="20"/>
          <w:szCs w:val="20"/>
        </w:rPr>
        <w:fldChar w:fldCharType="end"/>
      </w:r>
      <w:r w:rsidRPr="00EC568E">
        <w:rPr>
          <w:rFonts w:ascii="Times New Roman" w:hAnsi="Times New Roman" w:cs="Times New Roman"/>
          <w:color w:val="auto"/>
          <w:sz w:val="20"/>
          <w:szCs w:val="20"/>
        </w:rPr>
        <w:t>: MLP Confusion Matrix</w:t>
      </w:r>
    </w:p>
    <w:p w14:paraId="5CFA93BB" w14:textId="47B7EB91" w:rsidR="007E5CB4" w:rsidRPr="00FC562B" w:rsidRDefault="007E5CB4" w:rsidP="00D45106">
      <w:pPr>
        <w:pStyle w:val="Caption"/>
        <w:keepNext/>
        <w:jc w:val="both"/>
        <w:rPr>
          <w:rFonts w:ascii="Times New Roman" w:hAnsi="Times New Roman" w:cs="Times New Roman"/>
          <w:b/>
          <w:bCs/>
          <w:i w:val="0"/>
          <w:iCs w:val="0"/>
          <w:color w:val="auto"/>
          <w:sz w:val="20"/>
          <w:szCs w:val="20"/>
        </w:rPr>
      </w:pPr>
      <w:r w:rsidRPr="00FC562B">
        <w:rPr>
          <w:rFonts w:ascii="Times New Roman" w:hAnsi="Times New Roman" w:cs="Times New Roman"/>
          <w:b/>
          <w:bCs/>
          <w:i w:val="0"/>
          <w:iCs w:val="0"/>
          <w:color w:val="auto"/>
          <w:sz w:val="20"/>
          <w:szCs w:val="20"/>
        </w:rPr>
        <w:t>Table1: Model results</w:t>
      </w:r>
    </w:p>
    <w:tbl>
      <w:tblPr>
        <w:tblStyle w:val="TableGrid"/>
        <w:tblW w:w="0" w:type="auto"/>
        <w:tblLook w:val="04A0" w:firstRow="1" w:lastRow="0" w:firstColumn="1" w:lastColumn="0" w:noHBand="0" w:noVBand="1"/>
      </w:tblPr>
      <w:tblGrid>
        <w:gridCol w:w="1009"/>
        <w:gridCol w:w="1050"/>
        <w:gridCol w:w="797"/>
        <w:gridCol w:w="1029"/>
        <w:gridCol w:w="797"/>
      </w:tblGrid>
      <w:tr w:rsidR="004A0EB0" w:rsidRPr="00FC562B" w14:paraId="47A8EFE1" w14:textId="77777777" w:rsidTr="007E5CB4">
        <w:tc>
          <w:tcPr>
            <w:tcW w:w="1803" w:type="dxa"/>
            <w:shd w:val="clear" w:color="auto" w:fill="C5E0B3" w:themeFill="accent6" w:themeFillTint="66"/>
          </w:tcPr>
          <w:p w14:paraId="1426B48B" w14:textId="1B82FA6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Metric</w:t>
            </w:r>
          </w:p>
        </w:tc>
        <w:tc>
          <w:tcPr>
            <w:tcW w:w="1803" w:type="dxa"/>
            <w:shd w:val="clear" w:color="auto" w:fill="C5E0B3" w:themeFill="accent6" w:themeFillTint="66"/>
          </w:tcPr>
          <w:p w14:paraId="2BE8F9C3" w14:textId="65CF08B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Accuracy</w:t>
            </w:r>
          </w:p>
        </w:tc>
        <w:tc>
          <w:tcPr>
            <w:tcW w:w="1803" w:type="dxa"/>
            <w:shd w:val="clear" w:color="auto" w:fill="C5E0B3" w:themeFill="accent6" w:themeFillTint="66"/>
          </w:tcPr>
          <w:p w14:paraId="23C26956" w14:textId="2EC0F58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F1 Score</w:t>
            </w:r>
          </w:p>
        </w:tc>
        <w:tc>
          <w:tcPr>
            <w:tcW w:w="1803" w:type="dxa"/>
            <w:shd w:val="clear" w:color="auto" w:fill="C5E0B3" w:themeFill="accent6" w:themeFillTint="66"/>
          </w:tcPr>
          <w:p w14:paraId="744FC442" w14:textId="2FCA8C2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Precision</w:t>
            </w:r>
          </w:p>
        </w:tc>
        <w:tc>
          <w:tcPr>
            <w:tcW w:w="1804" w:type="dxa"/>
            <w:shd w:val="clear" w:color="auto" w:fill="C5E0B3" w:themeFill="accent6" w:themeFillTint="66"/>
          </w:tcPr>
          <w:p w14:paraId="332904C6" w14:textId="089CA751"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b/>
                <w:bCs/>
                <w:color w:val="000000"/>
                <w:sz w:val="20"/>
                <w:szCs w:val="20"/>
                <w:lang w:eastAsia="en-IN"/>
              </w:rPr>
            </w:pPr>
            <w:r w:rsidRPr="00FC562B">
              <w:rPr>
                <w:rFonts w:ascii="Times New Roman" w:eastAsia="Times New Roman" w:hAnsi="Times New Roman" w:cs="Times New Roman"/>
                <w:b/>
                <w:bCs/>
                <w:color w:val="000000"/>
                <w:sz w:val="20"/>
                <w:szCs w:val="20"/>
                <w:lang w:eastAsia="en-IN"/>
              </w:rPr>
              <w:t>Recall</w:t>
            </w:r>
          </w:p>
        </w:tc>
      </w:tr>
      <w:tr w:rsidR="004A0EB0" w:rsidRPr="00FC562B" w14:paraId="3EE96819" w14:textId="77777777" w:rsidTr="004A0EB0">
        <w:tc>
          <w:tcPr>
            <w:tcW w:w="1803" w:type="dxa"/>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EB0" w:rsidRPr="004A0EB0" w14:paraId="3C302BFC" w14:textId="77777777">
              <w:trPr>
                <w:tblCellSpacing w:w="15" w:type="dxa"/>
              </w:trPr>
              <w:tc>
                <w:tcPr>
                  <w:tcW w:w="0" w:type="auto"/>
                  <w:vAlign w:val="center"/>
                  <w:hideMark/>
                </w:tcPr>
                <w:p w14:paraId="3C1CE955"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r>
          </w:tbl>
          <w:p w14:paraId="1F142EAD"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vanish/>
                <w:color w:val="000000"/>
                <w:sz w:val="20"/>
                <w:szCs w:val="2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4A0EB0" w:rsidRPr="004A0EB0" w14:paraId="55D45B9D" w14:textId="77777777" w:rsidTr="007E5CB4">
              <w:trPr>
                <w:tblCellSpacing w:w="15" w:type="dxa"/>
              </w:trPr>
              <w:tc>
                <w:tcPr>
                  <w:tcW w:w="1521" w:type="dxa"/>
                  <w:vAlign w:val="center"/>
                  <w:hideMark/>
                </w:tcPr>
                <w:p w14:paraId="644F6B4D" w14:textId="6D80CAFC"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A0EB0">
                    <w:rPr>
                      <w:rFonts w:ascii="Times New Roman" w:eastAsia="Times New Roman" w:hAnsi="Times New Roman" w:cs="Times New Roman"/>
                      <w:color w:val="000000"/>
                      <w:sz w:val="20"/>
                      <w:szCs w:val="20"/>
                      <w:lang w:eastAsia="en-IN"/>
                    </w:rPr>
                    <w:t xml:space="preserve">Random </w:t>
                  </w:r>
                  <w:r w:rsidR="007E5CB4" w:rsidRPr="00FC562B">
                    <w:rPr>
                      <w:rFonts w:ascii="Times New Roman" w:eastAsia="Times New Roman" w:hAnsi="Times New Roman" w:cs="Times New Roman"/>
                      <w:color w:val="000000"/>
                      <w:sz w:val="20"/>
                      <w:szCs w:val="20"/>
                      <w:lang w:eastAsia="en-IN"/>
                    </w:rPr>
                    <w:t>F</w:t>
                  </w:r>
                  <w:r w:rsidRPr="004A0EB0">
                    <w:rPr>
                      <w:rFonts w:ascii="Times New Roman" w:eastAsia="Times New Roman" w:hAnsi="Times New Roman" w:cs="Times New Roman"/>
                      <w:color w:val="000000"/>
                      <w:sz w:val="20"/>
                      <w:szCs w:val="20"/>
                      <w:lang w:eastAsia="en-IN"/>
                    </w:rPr>
                    <w:t>orest</w:t>
                  </w:r>
                </w:p>
              </w:tc>
            </w:tr>
          </w:tbl>
          <w:p w14:paraId="37075D4F" w14:textId="77777777"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c>
          <w:tcPr>
            <w:tcW w:w="1803" w:type="dxa"/>
            <w:shd w:val="clear" w:color="auto" w:fill="E2EFD9" w:themeFill="accent6" w:themeFillTint="33"/>
          </w:tcPr>
          <w:p w14:paraId="30937FFC" w14:textId="047094B6"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25A1A9AF" w14:textId="02EB63A2"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45F76ED3" w14:textId="267E9275"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4" w:type="dxa"/>
            <w:shd w:val="clear" w:color="auto" w:fill="E2EFD9" w:themeFill="accent6" w:themeFillTint="33"/>
          </w:tcPr>
          <w:p w14:paraId="40635CBC" w14:textId="644B2FA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40B0E8D6" w14:textId="77777777" w:rsidTr="004A0EB0">
        <w:tc>
          <w:tcPr>
            <w:tcW w:w="1803" w:type="dxa"/>
            <w:shd w:val="clear" w:color="auto" w:fill="E2EFD9" w:themeFill="accent6" w:themeFillTint="33"/>
          </w:tcPr>
          <w:p w14:paraId="1B4B4BB8" w14:textId="4C12A2A6"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FNN</w:t>
            </w:r>
          </w:p>
        </w:tc>
        <w:tc>
          <w:tcPr>
            <w:tcW w:w="1803" w:type="dxa"/>
            <w:shd w:val="clear" w:color="auto" w:fill="E2EFD9" w:themeFill="accent6" w:themeFillTint="33"/>
          </w:tcPr>
          <w:p w14:paraId="32A49402" w14:textId="245AB91B"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0.992</w:t>
            </w:r>
          </w:p>
        </w:tc>
        <w:tc>
          <w:tcPr>
            <w:tcW w:w="1803" w:type="dxa"/>
            <w:shd w:val="clear" w:color="auto" w:fill="E2EFD9" w:themeFill="accent6" w:themeFillTint="33"/>
          </w:tcPr>
          <w:p w14:paraId="6ECED31C" w14:textId="45807B5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0.992</w:t>
            </w:r>
          </w:p>
        </w:tc>
        <w:tc>
          <w:tcPr>
            <w:tcW w:w="1803" w:type="dxa"/>
            <w:shd w:val="clear" w:color="auto" w:fill="E2EFD9" w:themeFill="accent6" w:themeFillTint="33"/>
          </w:tcPr>
          <w:p w14:paraId="0F85D6D4" w14:textId="39730E06"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0.985</w:t>
            </w:r>
          </w:p>
        </w:tc>
        <w:tc>
          <w:tcPr>
            <w:tcW w:w="1804" w:type="dxa"/>
            <w:shd w:val="clear" w:color="auto" w:fill="E2EFD9" w:themeFill="accent6" w:themeFillTint="33"/>
          </w:tcPr>
          <w:p w14:paraId="1C8F4E05" w14:textId="2DA0987E"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61BAA198" w14:textId="77777777" w:rsidTr="004A0EB0">
        <w:tc>
          <w:tcPr>
            <w:tcW w:w="1803" w:type="dxa"/>
            <w:shd w:val="clear" w:color="auto" w:fill="E2EFD9" w:themeFill="accent6" w:themeFillTint="33"/>
          </w:tcPr>
          <w:p w14:paraId="5DE13D78" w14:textId="6F0D823E"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CNN</w:t>
            </w:r>
          </w:p>
        </w:tc>
        <w:tc>
          <w:tcPr>
            <w:tcW w:w="1803" w:type="dxa"/>
            <w:shd w:val="clear" w:color="auto" w:fill="E2EFD9" w:themeFill="accent6" w:themeFillTint="33"/>
          </w:tcPr>
          <w:p w14:paraId="25001BBB" w14:textId="39D0C981"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0.890</w:t>
            </w:r>
          </w:p>
        </w:tc>
        <w:tc>
          <w:tcPr>
            <w:tcW w:w="1803" w:type="dxa"/>
            <w:shd w:val="clear" w:color="auto" w:fill="E2EFD9" w:themeFill="accent6" w:themeFillTint="33"/>
          </w:tcPr>
          <w:p w14:paraId="1034A76F" w14:textId="26A7FB80"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0.633</w:t>
            </w:r>
          </w:p>
        </w:tc>
        <w:tc>
          <w:tcPr>
            <w:tcW w:w="1803" w:type="dxa"/>
            <w:shd w:val="clear" w:color="auto" w:fill="E2EFD9" w:themeFill="accent6" w:themeFillTint="33"/>
          </w:tcPr>
          <w:p w14:paraId="4F080046" w14:textId="0DC6959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0.826</w:t>
            </w:r>
          </w:p>
        </w:tc>
        <w:tc>
          <w:tcPr>
            <w:tcW w:w="1804" w:type="dxa"/>
            <w:shd w:val="clear" w:color="auto" w:fill="E2EFD9" w:themeFill="accent6" w:themeFillTint="33"/>
          </w:tcPr>
          <w:p w14:paraId="00FF6B0E" w14:textId="1E959C3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0.514</w:t>
            </w:r>
          </w:p>
        </w:tc>
      </w:tr>
      <w:tr w:rsidR="004A0EB0" w:rsidRPr="00FC562B" w14:paraId="489BAC39" w14:textId="77777777" w:rsidTr="004A0EB0">
        <w:tc>
          <w:tcPr>
            <w:tcW w:w="1803" w:type="dxa"/>
            <w:shd w:val="clear" w:color="auto" w:fill="E2EFD9" w:themeFill="accent6" w:themeFillTint="33"/>
          </w:tcPr>
          <w:p w14:paraId="4FD6362F" w14:textId="6F6CFD7F"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Decision Tree</w:t>
            </w:r>
          </w:p>
        </w:tc>
        <w:tc>
          <w:tcPr>
            <w:tcW w:w="1803" w:type="dxa"/>
            <w:shd w:val="clear" w:color="auto" w:fill="E2EFD9" w:themeFill="accent6" w:themeFillTint="33"/>
          </w:tcPr>
          <w:p w14:paraId="67E998F1" w14:textId="6BE52178"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079D36A9" w14:textId="59ED7DF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3546B475" w14:textId="273C0BEF"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4" w:type="dxa"/>
            <w:shd w:val="clear" w:color="auto" w:fill="E2EFD9" w:themeFill="accent6" w:themeFillTint="33"/>
          </w:tcPr>
          <w:p w14:paraId="7485B5C8" w14:textId="3F46DE93"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70FCA106" w14:textId="77777777" w:rsidTr="004A0EB0">
        <w:tc>
          <w:tcPr>
            <w:tcW w:w="1803" w:type="dxa"/>
            <w:shd w:val="clear" w:color="auto" w:fill="E2EFD9" w:themeFill="accent6" w:themeFillTint="33"/>
          </w:tcPr>
          <w:p w14:paraId="172AD635" w14:textId="1178E2BE"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roofErr w:type="spellStart"/>
            <w:r w:rsidRPr="00FC562B">
              <w:rPr>
                <w:rFonts w:ascii="Times New Roman" w:eastAsia="Times New Roman" w:hAnsi="Times New Roman" w:cs="Times New Roman"/>
                <w:color w:val="000000"/>
                <w:sz w:val="20"/>
                <w:szCs w:val="20"/>
                <w:lang w:eastAsia="en-IN"/>
              </w:rPr>
              <w:t>XGBoost</w:t>
            </w:r>
            <w:proofErr w:type="spellEnd"/>
          </w:p>
        </w:tc>
        <w:tc>
          <w:tcPr>
            <w:tcW w:w="1803" w:type="dxa"/>
            <w:shd w:val="clear" w:color="auto" w:fill="E2EFD9" w:themeFill="accent6" w:themeFillTint="33"/>
          </w:tcPr>
          <w:p w14:paraId="61687E60" w14:textId="07DED2C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00C521E3" w14:textId="05F8524D"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3" w:type="dxa"/>
            <w:shd w:val="clear" w:color="auto" w:fill="E2EFD9" w:themeFill="accent6" w:themeFillTint="33"/>
          </w:tcPr>
          <w:p w14:paraId="25B1C25B" w14:textId="16319C12"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c>
          <w:tcPr>
            <w:tcW w:w="1804" w:type="dxa"/>
            <w:shd w:val="clear" w:color="auto" w:fill="E2EFD9" w:themeFill="accent6" w:themeFillTint="33"/>
          </w:tcPr>
          <w:p w14:paraId="2F79DC13" w14:textId="7162EFE8"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1.0000</w:t>
            </w:r>
          </w:p>
        </w:tc>
      </w:tr>
      <w:tr w:rsidR="004A0EB0" w:rsidRPr="00FC562B" w14:paraId="0A1910B8" w14:textId="77777777" w:rsidTr="004A0EB0">
        <w:tc>
          <w:tcPr>
            <w:tcW w:w="1803" w:type="dxa"/>
            <w:shd w:val="clear" w:color="auto" w:fill="E2EFD9" w:themeFill="accent6"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EB0" w:rsidRPr="004A0EB0" w14:paraId="52518767" w14:textId="77777777">
              <w:trPr>
                <w:tblCellSpacing w:w="15" w:type="dxa"/>
              </w:trPr>
              <w:tc>
                <w:tcPr>
                  <w:tcW w:w="0" w:type="auto"/>
                  <w:vAlign w:val="center"/>
                  <w:hideMark/>
                </w:tcPr>
                <w:p w14:paraId="5FD03A18"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r>
          </w:tbl>
          <w:p w14:paraId="1CC46EB6"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vanish/>
                <w:color w:val="000000"/>
                <w:sz w:val="20"/>
                <w:szCs w:val="20"/>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tblGrid>
            <w:tr w:rsidR="004A0EB0" w:rsidRPr="004A0EB0" w14:paraId="1485721A" w14:textId="77777777">
              <w:trPr>
                <w:tblCellSpacing w:w="15" w:type="dxa"/>
              </w:trPr>
              <w:tc>
                <w:tcPr>
                  <w:tcW w:w="0" w:type="auto"/>
                  <w:vAlign w:val="center"/>
                  <w:hideMark/>
                </w:tcPr>
                <w:p w14:paraId="36D7EBFF" w14:textId="77777777" w:rsidR="004A0EB0" w:rsidRPr="004A0EB0"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A0EB0">
                    <w:rPr>
                      <w:rFonts w:ascii="Times New Roman" w:eastAsia="Times New Roman" w:hAnsi="Times New Roman" w:cs="Times New Roman"/>
                      <w:color w:val="000000"/>
                      <w:sz w:val="20"/>
                      <w:szCs w:val="20"/>
                      <w:lang w:eastAsia="en-IN"/>
                    </w:rPr>
                    <w:t>MLP</w:t>
                  </w:r>
                </w:p>
              </w:tc>
            </w:tr>
          </w:tbl>
          <w:p w14:paraId="26BA5CC1" w14:textId="77777777"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tc>
        <w:tc>
          <w:tcPr>
            <w:tcW w:w="1803" w:type="dxa"/>
            <w:shd w:val="clear" w:color="auto" w:fill="E2EFD9" w:themeFill="accent6" w:themeFillTint="33"/>
          </w:tcPr>
          <w:p w14:paraId="568513D5" w14:textId="4DBA9E6A"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0.8360</w:t>
            </w:r>
          </w:p>
        </w:tc>
        <w:tc>
          <w:tcPr>
            <w:tcW w:w="1803" w:type="dxa"/>
            <w:shd w:val="clear" w:color="auto" w:fill="E2EFD9" w:themeFill="accent6" w:themeFillTint="33"/>
          </w:tcPr>
          <w:p w14:paraId="4A56A34D" w14:textId="2797B99C"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0.8633</w:t>
            </w:r>
          </w:p>
        </w:tc>
        <w:tc>
          <w:tcPr>
            <w:tcW w:w="1803" w:type="dxa"/>
            <w:shd w:val="clear" w:color="auto" w:fill="E2EFD9" w:themeFill="accent6" w:themeFillTint="33"/>
          </w:tcPr>
          <w:p w14:paraId="78C3A167" w14:textId="0B8ABCA8"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0.7618</w:t>
            </w:r>
          </w:p>
        </w:tc>
        <w:tc>
          <w:tcPr>
            <w:tcW w:w="1804" w:type="dxa"/>
            <w:shd w:val="clear" w:color="auto" w:fill="E2EFD9" w:themeFill="accent6" w:themeFillTint="33"/>
          </w:tcPr>
          <w:p w14:paraId="0413E3DC" w14:textId="21B28A62" w:rsidR="004A0EB0" w:rsidRPr="00FC562B" w:rsidRDefault="004A0EB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t>0.9962</w:t>
            </w:r>
          </w:p>
        </w:tc>
      </w:tr>
    </w:tbl>
    <w:p w14:paraId="7F36D90F" w14:textId="77777777" w:rsidR="00CA18FE" w:rsidRDefault="00CA18FE"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p w14:paraId="7A0A1F84" w14:textId="77777777" w:rsidR="00CA18FE" w:rsidRDefault="00CA18FE"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p w14:paraId="4F74024F" w14:textId="763212DA" w:rsidR="006E766D" w:rsidRPr="00FC562B" w:rsidRDefault="006E766D"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FC562B">
        <w:rPr>
          <w:rFonts w:ascii="Times New Roman" w:eastAsia="Times New Roman" w:hAnsi="Times New Roman" w:cs="Times New Roman"/>
          <w:color w:val="000000"/>
          <w:sz w:val="20"/>
          <w:szCs w:val="20"/>
          <w:lang w:eastAsia="en-IN"/>
        </w:rPr>
        <w:lastRenderedPageBreak/>
        <w:t xml:space="preserve">Discussion: </w:t>
      </w:r>
    </w:p>
    <w:p w14:paraId="22EB5D26" w14:textId="0066A7BB" w:rsidR="006E766D" w:rsidRPr="006E766D" w:rsidRDefault="00D02085"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D02085">
        <w:rPr>
          <w:rFonts w:ascii="Times New Roman" w:eastAsia="Times New Roman" w:hAnsi="Times New Roman" w:cs="Times New Roman"/>
          <w:color w:val="000000"/>
          <w:sz w:val="20"/>
          <w:szCs w:val="20"/>
          <w:lang w:eastAsia="en-IN"/>
        </w:rPr>
        <w:t xml:space="preserve">Considering our project's results over the algorithms, some algorithms were said to perform better than others in finding the termination of beamforming in 6G networks. At the top, Random Forest and </w:t>
      </w:r>
      <w:proofErr w:type="spellStart"/>
      <w:r w:rsidRPr="00D02085">
        <w:rPr>
          <w:rFonts w:ascii="Times New Roman" w:eastAsia="Times New Roman" w:hAnsi="Times New Roman" w:cs="Times New Roman"/>
          <w:color w:val="000000"/>
          <w:sz w:val="20"/>
          <w:szCs w:val="20"/>
          <w:lang w:eastAsia="en-IN"/>
        </w:rPr>
        <w:t>XGBoost</w:t>
      </w:r>
      <w:proofErr w:type="spellEnd"/>
      <w:r w:rsidRPr="00D02085">
        <w:rPr>
          <w:rFonts w:ascii="Times New Roman" w:eastAsia="Times New Roman" w:hAnsi="Times New Roman" w:cs="Times New Roman"/>
          <w:color w:val="000000"/>
          <w:sz w:val="20"/>
          <w:szCs w:val="20"/>
          <w:lang w:eastAsia="en-IN"/>
        </w:rPr>
        <w:t xml:space="preserve"> models have provided the maximum score of 1.00, with precisions of 1.00, recalls of 1.00, and F1 values of 1.00. They have </w:t>
      </w:r>
      <w:proofErr w:type="spellStart"/>
      <w:r w:rsidRPr="00D02085">
        <w:rPr>
          <w:rFonts w:ascii="Times New Roman" w:eastAsia="Times New Roman" w:hAnsi="Times New Roman" w:cs="Times New Roman"/>
          <w:color w:val="000000"/>
          <w:sz w:val="20"/>
          <w:szCs w:val="20"/>
          <w:lang w:eastAsia="en-IN"/>
        </w:rPr>
        <w:t>traveled</w:t>
      </w:r>
      <w:proofErr w:type="spellEnd"/>
      <w:r w:rsidRPr="00D02085">
        <w:rPr>
          <w:rFonts w:ascii="Times New Roman" w:eastAsia="Times New Roman" w:hAnsi="Times New Roman" w:cs="Times New Roman"/>
          <w:color w:val="000000"/>
          <w:sz w:val="20"/>
          <w:szCs w:val="20"/>
          <w:lang w:eastAsia="en-IN"/>
        </w:rPr>
        <w:t xml:space="preserve"> a successful path through the ensemble learning and boosting approaches overcoming intricacy in beamforming prediction. Both classes 0(failure) and 1(success) were classified without the slightest chance of misclassification error. They have huge superiority and generalization capacity in treating newly seen data, which makes these two models the best candidates to be extensively deployed for Machine Learning services in 6G environments where real-time &amp; quality of prediction shall be highly cherished.</w:t>
      </w:r>
    </w:p>
    <w:p w14:paraId="3A6148CE" w14:textId="6C313A64" w:rsidR="006E766D" w:rsidRPr="006E766D"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In the binary-classification scenario for predicting beamforming case-types of line of cause existence, the FNN model has an accuracy of 0.992 and a maximum recall of 1.0, which means that it confirms beamforming failure instances (class 0) with perfect recall. The highest possible precision being 0.985 makes it able to predict beamforming success and thus very useful in privacy-preserving decentralized learning frameworks like Federated Learning. While precision decreased slightly, the high recall and F1 score infer that it is still a good classifier for identifying success in the situations that matter the most, particularly when the data is imbalanced.</w:t>
      </w:r>
    </w:p>
    <w:p w14:paraId="4132E40C" w14:textId="6570DF3E" w:rsidR="006E766D" w:rsidRDefault="00DF061E"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DF061E">
        <w:rPr>
          <w:rFonts w:ascii="Times New Roman" w:eastAsia="Times New Roman" w:hAnsi="Times New Roman" w:cs="Times New Roman"/>
          <w:color w:val="000000"/>
          <w:sz w:val="20"/>
          <w:szCs w:val="20"/>
          <w:lang w:eastAsia="en-IN"/>
        </w:rPr>
        <w:t>A little more trouble was faced with CNN and MLP since it had an overall accuracy of 0.89 and F1 of 0.63, while at the same time performing less than satisfactorily in class 1, with a recall of 0.514. This means that the CNN classified most of the samples belonging to class 0 correctly; however, it failed to do so with the minority class, rendering this method less adequate for this type of beamforming prediction problem. Even if the MLP has an accuracy of 0.84 and also the incredibly large recall of 0.996 for class 1, one cannot say that the MLP used in this study was a recommendation engine because class 0 falsely generated positive results for it. 0.76 have been obtained for precision and 0.86 for the F1 score, suggesting that while it performed well in some areas, it needed further improvement to cope with class imbalance.</w:t>
      </w:r>
    </w:p>
    <w:p w14:paraId="5D8C20D9" w14:textId="4FA727B3" w:rsidR="00D02085" w:rsidRDefault="00D02085"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D02085">
        <w:rPr>
          <w:rFonts w:ascii="Times New Roman" w:eastAsia="Times New Roman" w:hAnsi="Times New Roman" w:cs="Times New Roman"/>
          <w:color w:val="000000"/>
          <w:sz w:val="20"/>
          <w:szCs w:val="20"/>
          <w:lang w:eastAsia="en-IN"/>
        </w:rPr>
        <w:t xml:space="preserve">The right conclusion is that Random Forest and </w:t>
      </w:r>
      <w:proofErr w:type="spellStart"/>
      <w:r w:rsidRPr="00D02085">
        <w:rPr>
          <w:rFonts w:ascii="Times New Roman" w:eastAsia="Times New Roman" w:hAnsi="Times New Roman" w:cs="Times New Roman"/>
          <w:color w:val="000000"/>
          <w:sz w:val="20"/>
          <w:szCs w:val="20"/>
          <w:lang w:eastAsia="en-IN"/>
        </w:rPr>
        <w:t>XGBoost</w:t>
      </w:r>
      <w:proofErr w:type="spellEnd"/>
      <w:r w:rsidRPr="00D02085">
        <w:rPr>
          <w:rFonts w:ascii="Times New Roman" w:eastAsia="Times New Roman" w:hAnsi="Times New Roman" w:cs="Times New Roman"/>
          <w:color w:val="000000"/>
          <w:sz w:val="20"/>
          <w:szCs w:val="20"/>
          <w:lang w:eastAsia="en-IN"/>
        </w:rPr>
        <w:t xml:space="preserve"> are found to be the two along with the best individual class of algorithms, when it comes to beamforming prediction, measurable in both accuracy and interpretability. The FNN also came up with quite useful results, especially for recall of class 1. However, while CNN and MLP offer fair options with some featured distinctions, these methods still lack in performance for class-imbalanced situations and need further tuning and optimization to correctly classify more. Hence, these results stress the importance of selecting algorithms most suitable for a given problem in terms of accuracy and interpretability and class distribution.</w:t>
      </w:r>
    </w:p>
    <w:p w14:paraId="5665BCAB" w14:textId="77777777" w:rsidR="006E766D" w:rsidRPr="00EC568E" w:rsidRDefault="006E766D"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t>VI. CONCLUSION</w:t>
      </w:r>
    </w:p>
    <w:p w14:paraId="3BA646A5" w14:textId="77C9A231" w:rsidR="004725EF"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 xml:space="preserve">This paper is focused on proposing an VII-parallelized decentralized machine learning architecture for predictive beamforming for 6G-that is, realization of the architecture via Federated Learning. Mainstream AI in the clouds will simply not scale with ultra-reliable low latency 6G communications, neither will it be privacy-friendly. Interpreting 6G as a solution here, the edge devices train their own models and send encrypted updates to the central server (there is a model server sitting at the middle layer). Six tree-based algorithms have been implemented using the Flask web framework on Python: </w:t>
      </w:r>
      <w:proofErr w:type="gramStart"/>
      <w:r w:rsidRPr="004725EF">
        <w:rPr>
          <w:rFonts w:ascii="Times New Roman" w:eastAsia="Times New Roman" w:hAnsi="Times New Roman" w:cs="Times New Roman"/>
          <w:color w:val="000000"/>
          <w:sz w:val="20"/>
          <w:szCs w:val="20"/>
          <w:lang w:eastAsia="en-IN"/>
        </w:rPr>
        <w:t>Random forest</w:t>
      </w:r>
      <w:proofErr w:type="gramEnd"/>
      <w:r w:rsidRPr="004725EF">
        <w:rPr>
          <w:rFonts w:ascii="Times New Roman" w:eastAsia="Times New Roman" w:hAnsi="Times New Roman" w:cs="Times New Roman"/>
          <w:color w:val="000000"/>
          <w:sz w:val="20"/>
          <w:szCs w:val="20"/>
          <w:lang w:eastAsia="en-IN"/>
        </w:rPr>
        <w:t>, XG Boost, FNN, CNN, MLP, and Decision Tree and have been perfectly simulated with an accuracy of 100 per cent.</w:t>
      </w:r>
    </w:p>
    <w:p w14:paraId="28B7E517" w14:textId="7287185E" w:rsidR="00FC562B" w:rsidRPr="00FC562B"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This paper highlights one of the major contributions having designed an FL round for which model parameters are averaged to secure the data privacy with a lower communication overhead and data reconstruction risk. Other convenient features are on-line prediction and multi-device deployment. The possible improvements shall include secure aggregation, differential privacy, non-IID to osteoporotic data, and model poisoning as well as blockchain-based audit logs. It has further strong security features such as hashed passwords and role-based access control (RBC) compliant with data protection laws, including GDPR and HIPAA. This work offers a new benchmark for secure and scalable AI for the 6G network, suitable for low latency- and privacy-sensitive applications such as smart city and IoT.</w:t>
      </w:r>
    </w:p>
    <w:p w14:paraId="7E64C809" w14:textId="2C1D01EE" w:rsidR="006E766D" w:rsidRPr="00EC568E" w:rsidRDefault="006E766D"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t>VII. FUTURE ENHANCEMENT</w:t>
      </w:r>
    </w:p>
    <w:p w14:paraId="7660CBDB" w14:textId="67EB7F65" w:rsidR="006E766D" w:rsidRDefault="004725EF"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r w:rsidRPr="004725EF">
        <w:rPr>
          <w:rFonts w:ascii="Times New Roman" w:eastAsia="Times New Roman" w:hAnsi="Times New Roman" w:cs="Times New Roman"/>
          <w:color w:val="000000"/>
          <w:sz w:val="20"/>
          <w:szCs w:val="20"/>
          <w:lang w:eastAsia="en-IN"/>
        </w:rPr>
        <w:t xml:space="preserve">Some arising future prospects for this project are: Model Optimization with Hyper Parameter Tuning, while more sophisticated algorithmic solutions such as ensemble learning, neural architecture search or transfer learning can be used for better improvement in general, especially for MLPs and CNNs. Using </w:t>
      </w:r>
      <w:proofErr w:type="spellStart"/>
      <w:r w:rsidRPr="004725EF">
        <w:rPr>
          <w:rFonts w:ascii="Times New Roman" w:eastAsia="Times New Roman" w:hAnsi="Times New Roman" w:cs="Times New Roman"/>
          <w:color w:val="000000"/>
          <w:sz w:val="20"/>
          <w:szCs w:val="20"/>
          <w:lang w:eastAsia="en-IN"/>
        </w:rPr>
        <w:t>SMOTe</w:t>
      </w:r>
      <w:proofErr w:type="spellEnd"/>
      <w:r w:rsidRPr="004725EF">
        <w:rPr>
          <w:rFonts w:ascii="Times New Roman" w:eastAsia="Times New Roman" w:hAnsi="Times New Roman" w:cs="Times New Roman"/>
          <w:color w:val="000000"/>
          <w:sz w:val="20"/>
          <w:szCs w:val="20"/>
          <w:lang w:eastAsia="en-IN"/>
        </w:rPr>
        <w:t>, class weighting and data augmentation can solve the imbalance issues between classes and bring about better accuracy. From safeguarding the data side, dealing with any cooperation involves privacy-ensured methods such as Differential Privacy (DP), Secure Multi-Party Computation (SMPC) and Federated Learning (FL), under which models may be trained on the edge devices locally without divulging any training information to any of the parties. The transparency of Blockchain-based audit trails will raise the trust issue about testing the system on real-time 6G data, which further supports scalability, robustness, and performance validation in real dynamic conditions in the face of non-IID, straggler clients, and latency network challenges.</w:t>
      </w:r>
    </w:p>
    <w:p w14:paraId="11BBA106" w14:textId="2F5457FA" w:rsidR="00E86DFC" w:rsidRDefault="00FC562B" w:rsidP="00D45106">
      <w:pPr>
        <w:pStyle w:val="Heading1"/>
        <w:spacing w:line="240" w:lineRule="auto"/>
        <w:jc w:val="center"/>
        <w:rPr>
          <w:rFonts w:ascii="Times New Roman" w:eastAsia="Times New Roman" w:hAnsi="Times New Roman" w:cs="Times New Roman"/>
          <w:color w:val="auto"/>
          <w:sz w:val="20"/>
          <w:szCs w:val="20"/>
          <w:lang w:eastAsia="en-IN"/>
        </w:rPr>
      </w:pPr>
      <w:r w:rsidRPr="00EC568E">
        <w:rPr>
          <w:rFonts w:ascii="Times New Roman" w:eastAsia="Times New Roman" w:hAnsi="Times New Roman" w:cs="Times New Roman"/>
          <w:color w:val="auto"/>
          <w:sz w:val="20"/>
          <w:szCs w:val="20"/>
          <w:lang w:eastAsia="en-IN"/>
        </w:rPr>
        <w:t>VIII. REFERENCES</w:t>
      </w:r>
    </w:p>
    <w:p w14:paraId="71C10B99" w14:textId="77777777" w:rsidR="00EC568E" w:rsidRPr="00EC568E" w:rsidRDefault="00EC568E" w:rsidP="00D45106">
      <w:pPr>
        <w:spacing w:line="240" w:lineRule="auto"/>
        <w:rPr>
          <w:lang w:eastAsia="en-IN"/>
        </w:rPr>
      </w:pPr>
    </w:p>
    <w:sdt>
      <w:sdtPr>
        <w:rPr>
          <w:rFonts w:ascii="Times New Roman" w:eastAsia="Times New Roman" w:hAnsi="Times New Roman" w:cs="Times New Roman"/>
          <w:color w:val="000000"/>
          <w:sz w:val="20"/>
          <w:szCs w:val="20"/>
          <w:lang w:eastAsia="en-IN"/>
        </w:rPr>
        <w:tag w:val="MENDELEY_BIBLIOGRAPHY"/>
        <w:id w:val="-518861853"/>
        <w:placeholder>
          <w:docPart w:val="DefaultPlaceholder_-1854013440"/>
        </w:placeholder>
      </w:sdtPr>
      <w:sdtContent>
        <w:p w14:paraId="79C36FA4" w14:textId="77777777" w:rsidR="00E86DFC" w:rsidRPr="00FC562B" w:rsidRDefault="00E86DFC" w:rsidP="00D45106">
          <w:pPr>
            <w:autoSpaceDE w:val="0"/>
            <w:autoSpaceDN w:val="0"/>
            <w:spacing w:line="240" w:lineRule="auto"/>
            <w:ind w:hanging="640"/>
            <w:jc w:val="both"/>
            <w:divId w:val="446244532"/>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w:t>
          </w:r>
          <w:r w:rsidRPr="00FC562B">
            <w:rPr>
              <w:rFonts w:ascii="Times New Roman" w:eastAsia="Times New Roman" w:hAnsi="Times New Roman" w:cs="Times New Roman"/>
              <w:color w:val="000000"/>
              <w:sz w:val="20"/>
              <w:szCs w:val="20"/>
            </w:rPr>
            <w:tab/>
            <w:t xml:space="preserve">Z. Yang </w:t>
          </w:r>
          <w:r w:rsidRPr="00FC562B">
            <w:rPr>
              <w:rFonts w:ascii="Times New Roman" w:eastAsia="Times New Roman" w:hAnsi="Times New Roman" w:cs="Times New Roman"/>
              <w:i/>
              <w:iCs/>
              <w:color w:val="000000"/>
              <w:sz w:val="20"/>
              <w:szCs w:val="20"/>
            </w:rPr>
            <w:t>et al.</w:t>
          </w:r>
          <w:r w:rsidRPr="00FC562B">
            <w:rPr>
              <w:rFonts w:ascii="Times New Roman" w:eastAsia="Times New Roman" w:hAnsi="Times New Roman" w:cs="Times New Roman"/>
              <w:color w:val="000000"/>
              <w:sz w:val="20"/>
              <w:szCs w:val="20"/>
            </w:rPr>
            <w:t xml:space="preserve">, “Federated Learning for 6G: Applications, Challenges, and Opportunities,” </w:t>
          </w:r>
          <w:r w:rsidRPr="00FC562B">
            <w:rPr>
              <w:rFonts w:ascii="Times New Roman" w:eastAsia="Times New Roman" w:hAnsi="Times New Roman" w:cs="Times New Roman"/>
              <w:i/>
              <w:iCs/>
              <w:color w:val="000000"/>
              <w:sz w:val="20"/>
              <w:szCs w:val="20"/>
            </w:rPr>
            <w:lastRenderedPageBreak/>
            <w:t>Engineering</w:t>
          </w:r>
          <w:r w:rsidRPr="00FC562B">
            <w:rPr>
              <w:rFonts w:ascii="Times New Roman" w:eastAsia="Times New Roman" w:hAnsi="Times New Roman" w:cs="Times New Roman"/>
              <w:color w:val="000000"/>
              <w:sz w:val="20"/>
              <w:szCs w:val="20"/>
            </w:rPr>
            <w:t xml:space="preserve">, vol. 8, pp. 33–41, Jan. 2021,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10.1016/j.eng.2021.12.002.</w:t>
          </w:r>
        </w:p>
        <w:p w14:paraId="599EEAAD" w14:textId="77777777" w:rsidR="00E86DFC" w:rsidRPr="00FC562B" w:rsidRDefault="00E86DFC" w:rsidP="00D45106">
          <w:pPr>
            <w:autoSpaceDE w:val="0"/>
            <w:autoSpaceDN w:val="0"/>
            <w:spacing w:line="240" w:lineRule="auto"/>
            <w:ind w:hanging="640"/>
            <w:jc w:val="both"/>
            <w:divId w:val="233052464"/>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[2]</w:t>
          </w:r>
          <w:r w:rsidRPr="00FC562B">
            <w:rPr>
              <w:rFonts w:ascii="Times New Roman" w:eastAsia="Times New Roman" w:hAnsi="Times New Roman" w:cs="Times New Roman"/>
              <w:color w:val="000000"/>
              <w:sz w:val="20"/>
              <w:szCs w:val="20"/>
            </w:rPr>
            <w:tab/>
            <w:t xml:space="preserve">H. Hafi, B. Brik, P. A. </w:t>
          </w:r>
          <w:proofErr w:type="spellStart"/>
          <w:r w:rsidRPr="00FC562B">
            <w:rPr>
              <w:rFonts w:ascii="Times New Roman" w:eastAsia="Times New Roman" w:hAnsi="Times New Roman" w:cs="Times New Roman"/>
              <w:color w:val="000000"/>
              <w:sz w:val="20"/>
              <w:szCs w:val="20"/>
            </w:rPr>
            <w:t>Frangoudis</w:t>
          </w:r>
          <w:proofErr w:type="spellEnd"/>
          <w:r w:rsidRPr="00FC562B">
            <w:rPr>
              <w:rFonts w:ascii="Times New Roman" w:eastAsia="Times New Roman" w:hAnsi="Times New Roman" w:cs="Times New Roman"/>
              <w:color w:val="000000"/>
              <w:sz w:val="20"/>
              <w:szCs w:val="20"/>
            </w:rPr>
            <w:t xml:space="preserve">, A. </w:t>
          </w:r>
          <w:proofErr w:type="spellStart"/>
          <w:r w:rsidRPr="00FC562B">
            <w:rPr>
              <w:rFonts w:ascii="Times New Roman" w:eastAsia="Times New Roman" w:hAnsi="Times New Roman" w:cs="Times New Roman"/>
              <w:color w:val="000000"/>
              <w:sz w:val="20"/>
              <w:szCs w:val="20"/>
            </w:rPr>
            <w:t>Ksentini</w:t>
          </w:r>
          <w:proofErr w:type="spellEnd"/>
          <w:r w:rsidRPr="00FC562B">
            <w:rPr>
              <w:rFonts w:ascii="Times New Roman" w:eastAsia="Times New Roman" w:hAnsi="Times New Roman" w:cs="Times New Roman"/>
              <w:color w:val="000000"/>
              <w:sz w:val="20"/>
              <w:szCs w:val="20"/>
            </w:rPr>
            <w:t xml:space="preserve">, and M. </w:t>
          </w:r>
          <w:proofErr w:type="spellStart"/>
          <w:r w:rsidRPr="00FC562B">
            <w:rPr>
              <w:rFonts w:ascii="Times New Roman" w:eastAsia="Times New Roman" w:hAnsi="Times New Roman" w:cs="Times New Roman"/>
              <w:color w:val="000000"/>
              <w:sz w:val="20"/>
              <w:szCs w:val="20"/>
            </w:rPr>
            <w:t>Bagaa</w:t>
          </w:r>
          <w:proofErr w:type="spellEnd"/>
          <w:r w:rsidRPr="00FC562B">
            <w:rPr>
              <w:rFonts w:ascii="Times New Roman" w:eastAsia="Times New Roman" w:hAnsi="Times New Roman" w:cs="Times New Roman"/>
              <w:color w:val="000000"/>
              <w:sz w:val="20"/>
              <w:szCs w:val="20"/>
            </w:rPr>
            <w:t xml:space="preserve">, “Split Federated Learning for 6G Enabled-Networks: Requirements, Challenges and Future Directions,” </w:t>
          </w:r>
          <w:r w:rsidRPr="00FC562B">
            <w:rPr>
              <w:rFonts w:ascii="Times New Roman" w:eastAsia="Times New Roman" w:hAnsi="Times New Roman" w:cs="Times New Roman"/>
              <w:i/>
              <w:iCs/>
              <w:color w:val="000000"/>
              <w:sz w:val="20"/>
              <w:szCs w:val="20"/>
            </w:rPr>
            <w:t>IEEE Access</w:t>
          </w:r>
          <w:r w:rsidRPr="00FC562B">
            <w:rPr>
              <w:rFonts w:ascii="Times New Roman" w:eastAsia="Times New Roman" w:hAnsi="Times New Roman" w:cs="Times New Roman"/>
              <w:color w:val="000000"/>
              <w:sz w:val="20"/>
              <w:szCs w:val="20"/>
            </w:rPr>
            <w:t xml:space="preserve">, vol. 12, pp. 9890–9930, Sep. 2023,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10.1109/ACCESS.2024.3351600.</w:t>
          </w:r>
        </w:p>
        <w:p w14:paraId="409DD1AE" w14:textId="77777777" w:rsidR="00E86DFC" w:rsidRPr="00FC562B" w:rsidRDefault="00E86DFC" w:rsidP="00D45106">
          <w:pPr>
            <w:autoSpaceDE w:val="0"/>
            <w:autoSpaceDN w:val="0"/>
            <w:spacing w:line="240" w:lineRule="auto"/>
            <w:ind w:hanging="640"/>
            <w:jc w:val="both"/>
            <w:divId w:val="757334239"/>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[3]</w:t>
          </w:r>
          <w:r w:rsidRPr="00FC562B">
            <w:rPr>
              <w:rFonts w:ascii="Times New Roman" w:eastAsia="Times New Roman" w:hAnsi="Times New Roman" w:cs="Times New Roman"/>
              <w:color w:val="000000"/>
              <w:sz w:val="20"/>
              <w:szCs w:val="20"/>
            </w:rPr>
            <w:tab/>
            <w:t xml:space="preserve">M. Ben Driss </w:t>
          </w:r>
          <w:r w:rsidRPr="00FC562B">
            <w:rPr>
              <w:rFonts w:ascii="Times New Roman" w:eastAsia="Times New Roman" w:hAnsi="Times New Roman" w:cs="Times New Roman"/>
              <w:i/>
              <w:iCs/>
              <w:color w:val="000000"/>
              <w:sz w:val="20"/>
              <w:szCs w:val="20"/>
            </w:rPr>
            <w:t>et al.</w:t>
          </w:r>
          <w:r w:rsidRPr="00FC562B">
            <w:rPr>
              <w:rFonts w:ascii="Times New Roman" w:eastAsia="Times New Roman" w:hAnsi="Times New Roman" w:cs="Times New Roman"/>
              <w:color w:val="000000"/>
              <w:sz w:val="20"/>
              <w:szCs w:val="20"/>
            </w:rPr>
            <w:t>, “Federated Learning for 6G: Paradigms, Taxonomy, Recent Advances and Insights,” Dec. 2023, Accessed: Sep. 17, 2025. [Online]. Available: https://arxiv.org/pdf/2312.04688</w:t>
          </w:r>
        </w:p>
        <w:p w14:paraId="0181CA18" w14:textId="77777777" w:rsidR="00E86DFC" w:rsidRPr="00FC562B" w:rsidRDefault="00E86DFC" w:rsidP="00D45106">
          <w:pPr>
            <w:autoSpaceDE w:val="0"/>
            <w:autoSpaceDN w:val="0"/>
            <w:spacing w:line="240" w:lineRule="auto"/>
            <w:ind w:hanging="640"/>
            <w:jc w:val="both"/>
            <w:divId w:val="1593779839"/>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[4]</w:t>
          </w:r>
          <w:r w:rsidRPr="00FC562B">
            <w:rPr>
              <w:rFonts w:ascii="Times New Roman" w:eastAsia="Times New Roman" w:hAnsi="Times New Roman" w:cs="Times New Roman"/>
              <w:color w:val="000000"/>
              <w:sz w:val="20"/>
              <w:szCs w:val="20"/>
            </w:rPr>
            <w:tab/>
            <w:t xml:space="preserve">S. </w:t>
          </w:r>
          <w:proofErr w:type="spellStart"/>
          <w:r w:rsidRPr="00FC562B">
            <w:rPr>
              <w:rFonts w:ascii="Times New Roman" w:eastAsia="Times New Roman" w:hAnsi="Times New Roman" w:cs="Times New Roman"/>
              <w:color w:val="000000"/>
              <w:sz w:val="20"/>
              <w:szCs w:val="20"/>
            </w:rPr>
            <w:t>Kianpisheh</w:t>
          </w:r>
          <w:proofErr w:type="spellEnd"/>
          <w:r w:rsidRPr="00FC562B">
            <w:rPr>
              <w:rFonts w:ascii="Times New Roman" w:eastAsia="Times New Roman" w:hAnsi="Times New Roman" w:cs="Times New Roman"/>
              <w:color w:val="000000"/>
              <w:sz w:val="20"/>
              <w:szCs w:val="20"/>
            </w:rPr>
            <w:t xml:space="preserve"> and T. Taleb, “Collaborative Federated Learning for 6G With a Deep Reinforcement Learning-Based Controlling Mechanism: A DDoS Attack Detection Scenario,” </w:t>
          </w:r>
          <w:r w:rsidRPr="00FC562B">
            <w:rPr>
              <w:rFonts w:ascii="Times New Roman" w:eastAsia="Times New Roman" w:hAnsi="Times New Roman" w:cs="Times New Roman"/>
              <w:i/>
              <w:iCs/>
              <w:color w:val="000000"/>
              <w:sz w:val="20"/>
              <w:szCs w:val="20"/>
            </w:rPr>
            <w:t>IEEE Transactions on Network and Service Management</w:t>
          </w:r>
          <w:r w:rsidRPr="00FC562B">
            <w:rPr>
              <w:rFonts w:ascii="Times New Roman" w:eastAsia="Times New Roman" w:hAnsi="Times New Roman" w:cs="Times New Roman"/>
              <w:color w:val="000000"/>
              <w:sz w:val="20"/>
              <w:szCs w:val="20"/>
            </w:rPr>
            <w:t xml:space="preserve">, vol. 21, no. 4, pp. 4731–4749,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10.1109/TNSM.2024.3387987.</w:t>
          </w:r>
        </w:p>
        <w:p w14:paraId="6B32B1F0" w14:textId="77777777" w:rsidR="00E86DFC" w:rsidRPr="00FC562B" w:rsidRDefault="00E86DFC" w:rsidP="00D45106">
          <w:pPr>
            <w:autoSpaceDE w:val="0"/>
            <w:autoSpaceDN w:val="0"/>
            <w:spacing w:line="240" w:lineRule="auto"/>
            <w:ind w:hanging="640"/>
            <w:jc w:val="both"/>
            <w:divId w:val="1088884811"/>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[5]</w:t>
          </w:r>
          <w:r w:rsidRPr="00FC562B">
            <w:rPr>
              <w:rFonts w:ascii="Times New Roman" w:eastAsia="Times New Roman" w:hAnsi="Times New Roman" w:cs="Times New Roman"/>
              <w:color w:val="000000"/>
              <w:sz w:val="20"/>
              <w:szCs w:val="20"/>
            </w:rPr>
            <w:tab/>
            <w:t xml:space="preserve">W. Jiang, H. Han, Y. Zhang, and J. Mu, “Federated split learning for sequential data in satellite–terrestrial integrated networks,” </w:t>
          </w:r>
          <w:r w:rsidRPr="00FC562B">
            <w:rPr>
              <w:rFonts w:ascii="Times New Roman" w:eastAsia="Times New Roman" w:hAnsi="Times New Roman" w:cs="Times New Roman"/>
              <w:i/>
              <w:iCs/>
              <w:color w:val="000000"/>
              <w:sz w:val="20"/>
              <w:szCs w:val="20"/>
            </w:rPr>
            <w:t>Information Fusion</w:t>
          </w:r>
          <w:r w:rsidRPr="00FC562B">
            <w:rPr>
              <w:rFonts w:ascii="Times New Roman" w:eastAsia="Times New Roman" w:hAnsi="Times New Roman" w:cs="Times New Roman"/>
              <w:color w:val="000000"/>
              <w:sz w:val="20"/>
              <w:szCs w:val="20"/>
            </w:rPr>
            <w:t xml:space="preserve">, vol. 103, p. 102141, Mar.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10.1016/J.INFFUS.2023.102141.</w:t>
          </w:r>
        </w:p>
        <w:p w14:paraId="12E13F60" w14:textId="77777777" w:rsidR="00E86DFC" w:rsidRPr="00FC562B" w:rsidRDefault="00E86DFC" w:rsidP="00D45106">
          <w:pPr>
            <w:autoSpaceDE w:val="0"/>
            <w:autoSpaceDN w:val="0"/>
            <w:spacing w:line="240" w:lineRule="auto"/>
            <w:ind w:hanging="640"/>
            <w:jc w:val="both"/>
            <w:divId w:val="1339117046"/>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[6]</w:t>
          </w:r>
          <w:r w:rsidRPr="00FC562B">
            <w:rPr>
              <w:rFonts w:ascii="Times New Roman" w:eastAsia="Times New Roman" w:hAnsi="Times New Roman" w:cs="Times New Roman"/>
              <w:color w:val="000000"/>
              <w:sz w:val="20"/>
              <w:szCs w:val="20"/>
            </w:rPr>
            <w:tab/>
            <w:t xml:space="preserve">D. Javeed, M. S. Saeed, I. Ahmad, M. Adil, P. Kumar, and A. K. M. N. Islam, “Quantum-empowered federated learning and 6G wireless networks for IoT security: Concept, challenges and future directions,” </w:t>
          </w:r>
          <w:r w:rsidRPr="00FC562B">
            <w:rPr>
              <w:rFonts w:ascii="Times New Roman" w:eastAsia="Times New Roman" w:hAnsi="Times New Roman" w:cs="Times New Roman"/>
              <w:i/>
              <w:iCs/>
              <w:color w:val="000000"/>
              <w:sz w:val="20"/>
              <w:szCs w:val="20"/>
            </w:rPr>
            <w:t>Future Generation Computer Systems</w:t>
          </w:r>
          <w:r w:rsidRPr="00FC562B">
            <w:rPr>
              <w:rFonts w:ascii="Times New Roman" w:eastAsia="Times New Roman" w:hAnsi="Times New Roman" w:cs="Times New Roman"/>
              <w:color w:val="000000"/>
              <w:sz w:val="20"/>
              <w:szCs w:val="20"/>
            </w:rPr>
            <w:t xml:space="preserve">, vol. 160, pp. 577–597, Nov.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10.1016/J.FUTURE.2024.06.023.</w:t>
          </w:r>
        </w:p>
        <w:p w14:paraId="6648F634" w14:textId="77777777" w:rsidR="00E86DFC" w:rsidRPr="00FC562B" w:rsidRDefault="00E86DFC" w:rsidP="00D45106">
          <w:pPr>
            <w:autoSpaceDE w:val="0"/>
            <w:autoSpaceDN w:val="0"/>
            <w:spacing w:line="240" w:lineRule="auto"/>
            <w:ind w:hanging="640"/>
            <w:jc w:val="both"/>
            <w:divId w:val="265387793"/>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[7]</w:t>
          </w:r>
          <w:r w:rsidRPr="00FC562B">
            <w:rPr>
              <w:rFonts w:ascii="Times New Roman" w:eastAsia="Times New Roman" w:hAnsi="Times New Roman" w:cs="Times New Roman"/>
              <w:color w:val="000000"/>
              <w:sz w:val="20"/>
              <w:szCs w:val="20"/>
            </w:rPr>
            <w:tab/>
            <w:t xml:space="preserve">M. Du, P. Yang, Y. Liu, X. He, and M. Chen, “DP-Fed6G: An adaptive differential privacy-empowered federated learning framework for 6G networks,” </w:t>
          </w:r>
          <w:r w:rsidRPr="00FC562B">
            <w:rPr>
              <w:rFonts w:ascii="Times New Roman" w:eastAsia="Times New Roman" w:hAnsi="Times New Roman" w:cs="Times New Roman"/>
              <w:i/>
              <w:iCs/>
              <w:color w:val="000000"/>
              <w:sz w:val="20"/>
              <w:szCs w:val="20"/>
            </w:rPr>
            <w:t>Digital Communications and Networks</w:t>
          </w:r>
          <w:r w:rsidRPr="00FC562B">
            <w:rPr>
              <w:rFonts w:ascii="Times New Roman" w:eastAsia="Times New Roman" w:hAnsi="Times New Roman" w:cs="Times New Roman"/>
              <w:color w:val="000000"/>
              <w:sz w:val="20"/>
              <w:szCs w:val="20"/>
            </w:rPr>
            <w:t xml:space="preserve">, Jul. 2025,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10.1016/J.DCAN.2025.07.006.</w:t>
          </w:r>
        </w:p>
        <w:p w14:paraId="181A08CD" w14:textId="77777777" w:rsidR="00E86DFC" w:rsidRPr="00FC562B" w:rsidRDefault="00E86DFC" w:rsidP="00D45106">
          <w:pPr>
            <w:autoSpaceDE w:val="0"/>
            <w:autoSpaceDN w:val="0"/>
            <w:spacing w:line="240" w:lineRule="auto"/>
            <w:ind w:hanging="640"/>
            <w:jc w:val="both"/>
            <w:divId w:val="1062479875"/>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[8]</w:t>
          </w:r>
          <w:r w:rsidRPr="00FC562B">
            <w:rPr>
              <w:rFonts w:ascii="Times New Roman" w:eastAsia="Times New Roman" w:hAnsi="Times New Roman" w:cs="Times New Roman"/>
              <w:color w:val="000000"/>
              <w:sz w:val="20"/>
              <w:szCs w:val="20"/>
            </w:rPr>
            <w:tab/>
            <w:t xml:space="preserve">A. P. </w:t>
          </w:r>
          <w:proofErr w:type="spellStart"/>
          <w:r w:rsidRPr="00FC562B">
            <w:rPr>
              <w:rFonts w:ascii="Times New Roman" w:eastAsia="Times New Roman" w:hAnsi="Times New Roman" w:cs="Times New Roman"/>
              <w:color w:val="000000"/>
              <w:sz w:val="20"/>
              <w:szCs w:val="20"/>
            </w:rPr>
            <w:t>Kalapaaking</w:t>
          </w:r>
          <w:proofErr w:type="spellEnd"/>
          <w:r w:rsidRPr="00FC562B">
            <w:rPr>
              <w:rFonts w:ascii="Times New Roman" w:eastAsia="Times New Roman" w:hAnsi="Times New Roman" w:cs="Times New Roman"/>
              <w:color w:val="000000"/>
              <w:sz w:val="20"/>
              <w:szCs w:val="20"/>
            </w:rPr>
            <w:t xml:space="preserve">, V. Stephanie, I. Khalil, M. </w:t>
          </w:r>
          <w:proofErr w:type="spellStart"/>
          <w:r w:rsidRPr="00FC562B">
            <w:rPr>
              <w:rFonts w:ascii="Times New Roman" w:eastAsia="Times New Roman" w:hAnsi="Times New Roman" w:cs="Times New Roman"/>
              <w:color w:val="000000"/>
              <w:sz w:val="20"/>
              <w:szCs w:val="20"/>
            </w:rPr>
            <w:t>Atiquzzaman</w:t>
          </w:r>
          <w:proofErr w:type="spellEnd"/>
          <w:r w:rsidRPr="00FC562B">
            <w:rPr>
              <w:rFonts w:ascii="Times New Roman" w:eastAsia="Times New Roman" w:hAnsi="Times New Roman" w:cs="Times New Roman"/>
              <w:color w:val="000000"/>
              <w:sz w:val="20"/>
              <w:szCs w:val="20"/>
            </w:rPr>
            <w:t xml:space="preserve">, X. Yi, and M. </w:t>
          </w:r>
          <w:proofErr w:type="spellStart"/>
          <w:r w:rsidRPr="00FC562B">
            <w:rPr>
              <w:rFonts w:ascii="Times New Roman" w:eastAsia="Times New Roman" w:hAnsi="Times New Roman" w:cs="Times New Roman"/>
              <w:color w:val="000000"/>
              <w:sz w:val="20"/>
              <w:szCs w:val="20"/>
            </w:rPr>
            <w:t>Almashor</w:t>
          </w:r>
          <w:proofErr w:type="spellEnd"/>
          <w:r w:rsidRPr="00FC562B">
            <w:rPr>
              <w:rFonts w:ascii="Times New Roman" w:eastAsia="Times New Roman" w:hAnsi="Times New Roman" w:cs="Times New Roman"/>
              <w:color w:val="000000"/>
              <w:sz w:val="20"/>
              <w:szCs w:val="20"/>
            </w:rPr>
            <w:t xml:space="preserve">, “SMPC-based Federated Learning for 6G enabled Internet of Medical Things,” </w:t>
          </w:r>
          <w:r w:rsidRPr="00FC562B">
            <w:rPr>
              <w:rFonts w:ascii="Times New Roman" w:eastAsia="Times New Roman" w:hAnsi="Times New Roman" w:cs="Times New Roman"/>
              <w:i/>
              <w:iCs/>
              <w:color w:val="000000"/>
              <w:sz w:val="20"/>
              <w:szCs w:val="20"/>
            </w:rPr>
            <w:t xml:space="preserve">IEEE </w:t>
          </w:r>
          <w:proofErr w:type="spellStart"/>
          <w:r w:rsidRPr="00FC562B">
            <w:rPr>
              <w:rFonts w:ascii="Times New Roman" w:eastAsia="Times New Roman" w:hAnsi="Times New Roman" w:cs="Times New Roman"/>
              <w:i/>
              <w:iCs/>
              <w:color w:val="000000"/>
              <w:sz w:val="20"/>
              <w:szCs w:val="20"/>
            </w:rPr>
            <w:t>Netw</w:t>
          </w:r>
          <w:proofErr w:type="spellEnd"/>
          <w:r w:rsidRPr="00FC562B">
            <w:rPr>
              <w:rFonts w:ascii="Times New Roman" w:eastAsia="Times New Roman" w:hAnsi="Times New Roman" w:cs="Times New Roman"/>
              <w:color w:val="000000"/>
              <w:sz w:val="20"/>
              <w:szCs w:val="20"/>
            </w:rPr>
            <w:t xml:space="preserve">, vol. 36, no. 4, pp. 182–189, Apr. 2023,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10.1109/MNET.007.2100717.</w:t>
          </w:r>
        </w:p>
        <w:p w14:paraId="39D06721" w14:textId="77777777" w:rsidR="00E86DFC" w:rsidRPr="00FC562B" w:rsidRDefault="00E86DFC" w:rsidP="00D45106">
          <w:pPr>
            <w:autoSpaceDE w:val="0"/>
            <w:autoSpaceDN w:val="0"/>
            <w:spacing w:line="240" w:lineRule="auto"/>
            <w:ind w:hanging="640"/>
            <w:jc w:val="both"/>
            <w:divId w:val="131362278"/>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[9]</w:t>
          </w:r>
          <w:r w:rsidRPr="00FC562B">
            <w:rPr>
              <w:rFonts w:ascii="Times New Roman" w:eastAsia="Times New Roman" w:hAnsi="Times New Roman" w:cs="Times New Roman"/>
              <w:color w:val="000000"/>
              <w:sz w:val="20"/>
              <w:szCs w:val="20"/>
            </w:rPr>
            <w:tab/>
            <w:t>W. Ye, X. An, X. Yan, M. Hamad, and S. Steinhorst, “FLaS6G: Federated Learning as a Service in 6G Using Distributed Data Management Architecture”.</w:t>
          </w:r>
        </w:p>
        <w:p w14:paraId="0B1141D8" w14:textId="77777777" w:rsidR="00E86DFC" w:rsidRPr="00FC562B" w:rsidRDefault="00E86DFC" w:rsidP="00D45106">
          <w:pPr>
            <w:autoSpaceDE w:val="0"/>
            <w:autoSpaceDN w:val="0"/>
            <w:spacing w:line="240" w:lineRule="auto"/>
            <w:ind w:hanging="640"/>
            <w:jc w:val="both"/>
            <w:divId w:val="597518093"/>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[10]</w:t>
          </w:r>
          <w:r w:rsidRPr="00FC562B">
            <w:rPr>
              <w:rFonts w:ascii="Times New Roman" w:eastAsia="Times New Roman" w:hAnsi="Times New Roman" w:cs="Times New Roman"/>
              <w:color w:val="000000"/>
              <w:sz w:val="20"/>
              <w:szCs w:val="20"/>
            </w:rPr>
            <w:tab/>
            <w:t xml:space="preserve">V. K. Quy, D. C. Nguyen, D. Van Anh, and N. M. Quy, “Federated learning for green and sustainable </w:t>
          </w:r>
          <w:r w:rsidRPr="00FC562B">
            <w:rPr>
              <w:rFonts w:ascii="Times New Roman" w:eastAsia="Times New Roman" w:hAnsi="Times New Roman" w:cs="Times New Roman"/>
              <w:color w:val="000000"/>
              <w:sz w:val="20"/>
              <w:szCs w:val="20"/>
            </w:rPr>
            <w:t xml:space="preserve">6G IIoT applications,” </w:t>
          </w:r>
          <w:r w:rsidRPr="00FC562B">
            <w:rPr>
              <w:rFonts w:ascii="Times New Roman" w:eastAsia="Times New Roman" w:hAnsi="Times New Roman" w:cs="Times New Roman"/>
              <w:i/>
              <w:iCs/>
              <w:color w:val="000000"/>
              <w:sz w:val="20"/>
              <w:szCs w:val="20"/>
            </w:rPr>
            <w:t>Internet of Things</w:t>
          </w:r>
          <w:r w:rsidRPr="00FC562B">
            <w:rPr>
              <w:rFonts w:ascii="Times New Roman" w:eastAsia="Times New Roman" w:hAnsi="Times New Roman" w:cs="Times New Roman"/>
              <w:color w:val="000000"/>
              <w:sz w:val="20"/>
              <w:szCs w:val="20"/>
            </w:rPr>
            <w:t xml:space="preserve">, vol. 25, p. 101061, Apr.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10.1016/J.IOT.2024.101061.</w:t>
          </w:r>
        </w:p>
        <w:p w14:paraId="3017C1AE" w14:textId="77777777" w:rsidR="00E86DFC" w:rsidRPr="00FC562B" w:rsidRDefault="00E86DFC" w:rsidP="00D45106">
          <w:pPr>
            <w:autoSpaceDE w:val="0"/>
            <w:autoSpaceDN w:val="0"/>
            <w:spacing w:line="240" w:lineRule="auto"/>
            <w:ind w:hanging="640"/>
            <w:jc w:val="both"/>
            <w:divId w:val="1896963364"/>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[11]</w:t>
          </w:r>
          <w:r w:rsidRPr="00FC562B">
            <w:rPr>
              <w:rFonts w:ascii="Times New Roman" w:eastAsia="Times New Roman" w:hAnsi="Times New Roman" w:cs="Times New Roman"/>
              <w:color w:val="000000"/>
              <w:sz w:val="20"/>
              <w:szCs w:val="20"/>
            </w:rPr>
            <w:tab/>
            <w:t xml:space="preserve">X. Fernando and G. Lăzăroiu, “Energy-Efficient Industrial Internet of Things in Green 6G Networks,” </w:t>
          </w:r>
          <w:r w:rsidRPr="00FC562B">
            <w:rPr>
              <w:rFonts w:ascii="Times New Roman" w:eastAsia="Times New Roman" w:hAnsi="Times New Roman" w:cs="Times New Roman"/>
              <w:i/>
              <w:iCs/>
              <w:color w:val="000000"/>
              <w:sz w:val="20"/>
              <w:szCs w:val="20"/>
            </w:rPr>
            <w:t>Applied Sciences (Switzerland)</w:t>
          </w:r>
          <w:r w:rsidRPr="00FC562B">
            <w:rPr>
              <w:rFonts w:ascii="Times New Roman" w:eastAsia="Times New Roman" w:hAnsi="Times New Roman" w:cs="Times New Roman"/>
              <w:color w:val="000000"/>
              <w:sz w:val="20"/>
              <w:szCs w:val="20"/>
            </w:rPr>
            <w:t xml:space="preserve">, vol. 14, no. 18, p. 8558, Sep.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10.3390/APP14188558/S1.</w:t>
          </w:r>
        </w:p>
        <w:p w14:paraId="1A6DEB42" w14:textId="77777777" w:rsidR="00E86DFC" w:rsidRPr="00FC562B" w:rsidRDefault="00E86DFC" w:rsidP="00D45106">
          <w:pPr>
            <w:autoSpaceDE w:val="0"/>
            <w:autoSpaceDN w:val="0"/>
            <w:spacing w:line="240" w:lineRule="auto"/>
            <w:ind w:hanging="640"/>
            <w:jc w:val="both"/>
            <w:divId w:val="1195383008"/>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[12]</w:t>
          </w:r>
          <w:r w:rsidRPr="00FC562B">
            <w:rPr>
              <w:rFonts w:ascii="Times New Roman" w:eastAsia="Times New Roman" w:hAnsi="Times New Roman" w:cs="Times New Roman"/>
              <w:color w:val="000000"/>
              <w:sz w:val="20"/>
              <w:szCs w:val="20"/>
            </w:rPr>
            <w:tab/>
            <w:t xml:space="preserve">X. Yuan, L. Halbert, L. Visscher, and A. S. P. Gomes, “Frequency-Dependent Quadratic Response Properties and Two-photon Absorption from Relativistic Equation-of-Motion Coupled Cluster Theory,” </w:t>
          </w:r>
          <w:r w:rsidRPr="00FC562B">
            <w:rPr>
              <w:rFonts w:ascii="Times New Roman" w:eastAsia="Times New Roman" w:hAnsi="Times New Roman" w:cs="Times New Roman"/>
              <w:i/>
              <w:iCs/>
              <w:color w:val="000000"/>
              <w:sz w:val="20"/>
              <w:szCs w:val="20"/>
            </w:rPr>
            <w:t xml:space="preserve">J Chem Theory </w:t>
          </w:r>
          <w:proofErr w:type="spellStart"/>
          <w:r w:rsidRPr="00FC562B">
            <w:rPr>
              <w:rFonts w:ascii="Times New Roman" w:eastAsia="Times New Roman" w:hAnsi="Times New Roman" w:cs="Times New Roman"/>
              <w:i/>
              <w:iCs/>
              <w:color w:val="000000"/>
              <w:sz w:val="20"/>
              <w:szCs w:val="20"/>
            </w:rPr>
            <w:t>Comput</w:t>
          </w:r>
          <w:proofErr w:type="spellEnd"/>
          <w:r w:rsidRPr="00FC562B">
            <w:rPr>
              <w:rFonts w:ascii="Times New Roman" w:eastAsia="Times New Roman" w:hAnsi="Times New Roman" w:cs="Times New Roman"/>
              <w:color w:val="000000"/>
              <w:sz w:val="20"/>
              <w:szCs w:val="20"/>
            </w:rPr>
            <w:t xml:space="preserve">, vol. 19, no. 24, pp. 9248–9259, Nov. 2023,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10.1021/acs.jctc.3c01011.</w:t>
          </w:r>
        </w:p>
        <w:p w14:paraId="05E6FB8D" w14:textId="77777777" w:rsidR="00E86DFC" w:rsidRPr="00FC562B" w:rsidRDefault="00E86DFC" w:rsidP="00D45106">
          <w:pPr>
            <w:autoSpaceDE w:val="0"/>
            <w:autoSpaceDN w:val="0"/>
            <w:spacing w:line="240" w:lineRule="auto"/>
            <w:ind w:hanging="640"/>
            <w:jc w:val="both"/>
            <w:divId w:val="1823766630"/>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[13]</w:t>
          </w:r>
          <w:r w:rsidRPr="00FC562B">
            <w:rPr>
              <w:rFonts w:ascii="Times New Roman" w:eastAsia="Times New Roman" w:hAnsi="Times New Roman" w:cs="Times New Roman"/>
              <w:color w:val="000000"/>
              <w:sz w:val="20"/>
              <w:szCs w:val="20"/>
            </w:rPr>
            <w:tab/>
            <w:t xml:space="preserve">Z. Lin, G. Qu, X. Chen, and K. Huang, “Split Learning in 6G Edge Networks,” </w:t>
          </w:r>
          <w:r w:rsidRPr="00FC562B">
            <w:rPr>
              <w:rFonts w:ascii="Times New Roman" w:eastAsia="Times New Roman" w:hAnsi="Times New Roman" w:cs="Times New Roman"/>
              <w:i/>
              <w:iCs/>
              <w:color w:val="000000"/>
              <w:sz w:val="20"/>
              <w:szCs w:val="20"/>
            </w:rPr>
            <w:t xml:space="preserve">IEEE </w:t>
          </w:r>
          <w:proofErr w:type="spellStart"/>
          <w:r w:rsidRPr="00FC562B">
            <w:rPr>
              <w:rFonts w:ascii="Times New Roman" w:eastAsia="Times New Roman" w:hAnsi="Times New Roman" w:cs="Times New Roman"/>
              <w:i/>
              <w:iCs/>
              <w:color w:val="000000"/>
              <w:sz w:val="20"/>
              <w:szCs w:val="20"/>
            </w:rPr>
            <w:t>Wirel</w:t>
          </w:r>
          <w:proofErr w:type="spellEnd"/>
          <w:r w:rsidRPr="00FC562B">
            <w:rPr>
              <w:rFonts w:ascii="Times New Roman" w:eastAsia="Times New Roman" w:hAnsi="Times New Roman" w:cs="Times New Roman"/>
              <w:i/>
              <w:iCs/>
              <w:color w:val="000000"/>
              <w:sz w:val="20"/>
              <w:szCs w:val="20"/>
            </w:rPr>
            <w:t xml:space="preserve"> Commun</w:t>
          </w:r>
          <w:r w:rsidRPr="00FC562B">
            <w:rPr>
              <w:rFonts w:ascii="Times New Roman" w:eastAsia="Times New Roman" w:hAnsi="Times New Roman" w:cs="Times New Roman"/>
              <w:color w:val="000000"/>
              <w:sz w:val="20"/>
              <w:szCs w:val="20"/>
            </w:rPr>
            <w:t xml:space="preserve">, vol. 31, no. 4, pp. 170–176,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10.1109/MWC.014.2300319.</w:t>
          </w:r>
        </w:p>
        <w:p w14:paraId="74EC016D" w14:textId="77777777" w:rsidR="00EC568E" w:rsidRDefault="00E86DFC"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[14]</w:t>
          </w:r>
          <w:r w:rsidRPr="00FC562B">
            <w:rPr>
              <w:rFonts w:ascii="Times New Roman" w:eastAsia="Times New Roman" w:hAnsi="Times New Roman" w:cs="Times New Roman"/>
              <w:color w:val="000000"/>
              <w:sz w:val="20"/>
              <w:szCs w:val="20"/>
            </w:rPr>
            <w:tab/>
            <w:t xml:space="preserve">F. Qamar, S. H. A. Kazmi, M. U. A. Siddiqui, R. Hassan, and K. A. Z. Ariffin, “Federated learning for </w:t>
          </w:r>
          <w:proofErr w:type="spellStart"/>
          <w:r w:rsidRPr="00FC562B">
            <w:rPr>
              <w:rFonts w:ascii="Times New Roman" w:eastAsia="Times New Roman" w:hAnsi="Times New Roman" w:cs="Times New Roman"/>
              <w:color w:val="000000"/>
              <w:sz w:val="20"/>
              <w:szCs w:val="20"/>
            </w:rPr>
            <w:t>millimeter</w:t>
          </w:r>
          <w:proofErr w:type="spellEnd"/>
          <w:r w:rsidRPr="00FC562B">
            <w:rPr>
              <w:rFonts w:ascii="Times New Roman" w:eastAsia="Times New Roman" w:hAnsi="Times New Roman" w:cs="Times New Roman"/>
              <w:color w:val="000000"/>
              <w:sz w:val="20"/>
              <w:szCs w:val="20"/>
            </w:rPr>
            <w:t xml:space="preserve">-wave spectrum in 6G networks: applications, challenges, way forward and open research issues,” </w:t>
          </w:r>
          <w:proofErr w:type="spellStart"/>
          <w:r w:rsidRPr="00FC562B">
            <w:rPr>
              <w:rFonts w:ascii="Times New Roman" w:eastAsia="Times New Roman" w:hAnsi="Times New Roman" w:cs="Times New Roman"/>
              <w:i/>
              <w:iCs/>
              <w:color w:val="000000"/>
              <w:sz w:val="20"/>
              <w:szCs w:val="20"/>
            </w:rPr>
            <w:t>PeerJ</w:t>
          </w:r>
          <w:proofErr w:type="spellEnd"/>
          <w:r w:rsidRPr="00FC562B">
            <w:rPr>
              <w:rFonts w:ascii="Times New Roman" w:eastAsia="Times New Roman" w:hAnsi="Times New Roman" w:cs="Times New Roman"/>
              <w:i/>
              <w:iCs/>
              <w:color w:val="000000"/>
              <w:sz w:val="20"/>
              <w:szCs w:val="20"/>
            </w:rPr>
            <w:t xml:space="preserve"> </w:t>
          </w:r>
          <w:proofErr w:type="spellStart"/>
          <w:r w:rsidRPr="00FC562B">
            <w:rPr>
              <w:rFonts w:ascii="Times New Roman" w:eastAsia="Times New Roman" w:hAnsi="Times New Roman" w:cs="Times New Roman"/>
              <w:i/>
              <w:iCs/>
              <w:color w:val="000000"/>
              <w:sz w:val="20"/>
              <w:szCs w:val="20"/>
            </w:rPr>
            <w:t>Comput</w:t>
          </w:r>
          <w:proofErr w:type="spellEnd"/>
          <w:r w:rsidRPr="00FC562B">
            <w:rPr>
              <w:rFonts w:ascii="Times New Roman" w:eastAsia="Times New Roman" w:hAnsi="Times New Roman" w:cs="Times New Roman"/>
              <w:i/>
              <w:iCs/>
              <w:color w:val="000000"/>
              <w:sz w:val="20"/>
              <w:szCs w:val="20"/>
            </w:rPr>
            <w:t xml:space="preserve"> Sci</w:t>
          </w:r>
          <w:r w:rsidRPr="00FC562B">
            <w:rPr>
              <w:rFonts w:ascii="Times New Roman" w:eastAsia="Times New Roman" w:hAnsi="Times New Roman" w:cs="Times New Roman"/>
              <w:color w:val="000000"/>
              <w:sz w:val="20"/>
              <w:szCs w:val="20"/>
            </w:rPr>
            <w:t xml:space="preserve">, vol. 10, p. e2360, 2024,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10.7717/PEERJ-CS.2360.</w:t>
          </w:r>
        </w:p>
        <w:p w14:paraId="16648C47" w14:textId="77777777" w:rsidR="00A268AA" w:rsidRDefault="00E86DFC"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r w:rsidRPr="00FC562B">
            <w:rPr>
              <w:rFonts w:ascii="Times New Roman" w:eastAsia="Times New Roman" w:hAnsi="Times New Roman" w:cs="Times New Roman"/>
              <w:color w:val="000000"/>
              <w:sz w:val="20"/>
              <w:szCs w:val="20"/>
            </w:rPr>
            <w:t>[15]</w:t>
          </w:r>
          <w:r w:rsidRPr="00FC562B">
            <w:rPr>
              <w:rFonts w:ascii="Times New Roman" w:eastAsia="Times New Roman" w:hAnsi="Times New Roman" w:cs="Times New Roman"/>
              <w:color w:val="000000"/>
              <w:sz w:val="20"/>
              <w:szCs w:val="20"/>
            </w:rPr>
            <w:tab/>
            <w:t xml:space="preserve">S. A. Khowaja, K. Dev, P. </w:t>
          </w:r>
          <w:proofErr w:type="spellStart"/>
          <w:r w:rsidRPr="00FC562B">
            <w:rPr>
              <w:rFonts w:ascii="Times New Roman" w:eastAsia="Times New Roman" w:hAnsi="Times New Roman" w:cs="Times New Roman"/>
              <w:color w:val="000000"/>
              <w:sz w:val="20"/>
              <w:szCs w:val="20"/>
            </w:rPr>
            <w:t>Khuwaja</w:t>
          </w:r>
          <w:proofErr w:type="spellEnd"/>
          <w:r w:rsidRPr="00FC562B">
            <w:rPr>
              <w:rFonts w:ascii="Times New Roman" w:eastAsia="Times New Roman" w:hAnsi="Times New Roman" w:cs="Times New Roman"/>
              <w:color w:val="000000"/>
              <w:sz w:val="20"/>
              <w:szCs w:val="20"/>
            </w:rPr>
            <w:t xml:space="preserve">, and P. Bellavista, “Towards Energy Efficient Distributed Federated Learning for 6G Networks,” </w:t>
          </w:r>
          <w:r w:rsidRPr="00FC562B">
            <w:rPr>
              <w:rFonts w:ascii="Times New Roman" w:eastAsia="Times New Roman" w:hAnsi="Times New Roman" w:cs="Times New Roman"/>
              <w:i/>
              <w:iCs/>
              <w:color w:val="000000"/>
              <w:sz w:val="20"/>
              <w:szCs w:val="20"/>
            </w:rPr>
            <w:t xml:space="preserve">IEEE </w:t>
          </w:r>
          <w:proofErr w:type="spellStart"/>
          <w:r w:rsidRPr="00FC562B">
            <w:rPr>
              <w:rFonts w:ascii="Times New Roman" w:eastAsia="Times New Roman" w:hAnsi="Times New Roman" w:cs="Times New Roman"/>
              <w:i/>
              <w:iCs/>
              <w:color w:val="000000"/>
              <w:sz w:val="20"/>
              <w:szCs w:val="20"/>
            </w:rPr>
            <w:t>Wirel</w:t>
          </w:r>
          <w:proofErr w:type="spellEnd"/>
          <w:r w:rsidRPr="00FC562B">
            <w:rPr>
              <w:rFonts w:ascii="Times New Roman" w:eastAsia="Times New Roman" w:hAnsi="Times New Roman" w:cs="Times New Roman"/>
              <w:i/>
              <w:iCs/>
              <w:color w:val="000000"/>
              <w:sz w:val="20"/>
              <w:szCs w:val="20"/>
            </w:rPr>
            <w:t xml:space="preserve"> Commun</w:t>
          </w:r>
          <w:r w:rsidRPr="00FC562B">
            <w:rPr>
              <w:rFonts w:ascii="Times New Roman" w:eastAsia="Times New Roman" w:hAnsi="Times New Roman" w:cs="Times New Roman"/>
              <w:color w:val="000000"/>
              <w:sz w:val="20"/>
              <w:szCs w:val="20"/>
            </w:rPr>
            <w:t xml:space="preserve">, vol. 28, no. 6, pp. 34–40, Jan. 2022, </w:t>
          </w:r>
          <w:proofErr w:type="spellStart"/>
          <w:r w:rsidRPr="00FC562B">
            <w:rPr>
              <w:rFonts w:ascii="Times New Roman" w:eastAsia="Times New Roman" w:hAnsi="Times New Roman" w:cs="Times New Roman"/>
              <w:color w:val="000000"/>
              <w:sz w:val="20"/>
              <w:szCs w:val="20"/>
            </w:rPr>
            <w:t>doi</w:t>
          </w:r>
          <w:proofErr w:type="spellEnd"/>
          <w:r w:rsidRPr="00FC562B">
            <w:rPr>
              <w:rFonts w:ascii="Times New Roman" w:eastAsia="Times New Roman" w:hAnsi="Times New Roman" w:cs="Times New Roman"/>
              <w:color w:val="000000"/>
              <w:sz w:val="20"/>
              <w:szCs w:val="20"/>
            </w:rPr>
            <w:t>: 10.1109/MWC.012.2100153.</w:t>
          </w:r>
        </w:p>
        <w:p w14:paraId="2EA705C8"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7E0D438F"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68C510F4" w14:textId="77777777" w:rsidR="00EC568E" w:rsidRDefault="00EC568E" w:rsidP="008F713D">
          <w:pPr>
            <w:autoSpaceDE w:val="0"/>
            <w:autoSpaceDN w:val="0"/>
            <w:spacing w:line="240" w:lineRule="auto"/>
            <w:jc w:val="both"/>
            <w:divId w:val="718672381"/>
            <w:rPr>
              <w:rFonts w:ascii="Times New Roman" w:eastAsia="Times New Roman" w:hAnsi="Times New Roman" w:cs="Times New Roman"/>
              <w:color w:val="000000"/>
              <w:sz w:val="20"/>
              <w:szCs w:val="20"/>
            </w:rPr>
          </w:pPr>
        </w:p>
        <w:p w14:paraId="482BDE29"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715CDA80"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71F8A5F6"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0B5DB145"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0727AAED"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63686C30"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28940899"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62616F95"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2DF7FD52"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1ACFBE03" w14:textId="77777777" w:rsidR="00EC568E" w:rsidRDefault="00EC568E" w:rsidP="00D45106">
          <w:pPr>
            <w:autoSpaceDE w:val="0"/>
            <w:autoSpaceDN w:val="0"/>
            <w:spacing w:line="240" w:lineRule="auto"/>
            <w:ind w:hanging="640"/>
            <w:jc w:val="both"/>
            <w:divId w:val="718672381"/>
            <w:rPr>
              <w:rFonts w:ascii="Times New Roman" w:eastAsia="Times New Roman" w:hAnsi="Times New Roman" w:cs="Times New Roman"/>
              <w:color w:val="000000"/>
              <w:sz w:val="20"/>
              <w:szCs w:val="20"/>
            </w:rPr>
          </w:pPr>
        </w:p>
        <w:p w14:paraId="19541467" w14:textId="54D7C6A1" w:rsidR="00EC568E" w:rsidRDefault="00EC568E" w:rsidP="00D45106">
          <w:pPr>
            <w:autoSpaceDE w:val="0"/>
            <w:autoSpaceDN w:val="0"/>
            <w:spacing w:line="240" w:lineRule="auto"/>
            <w:jc w:val="both"/>
            <w:divId w:val="718672381"/>
            <w:rPr>
              <w:rFonts w:ascii="Times New Roman" w:eastAsia="Times New Roman" w:hAnsi="Times New Roman" w:cs="Times New Roman"/>
              <w:color w:val="000000"/>
              <w:sz w:val="20"/>
              <w:szCs w:val="20"/>
            </w:rPr>
            <w:sectPr w:rsidR="00EC568E" w:rsidSect="00A268AA">
              <w:type w:val="continuous"/>
              <w:pgSz w:w="11906" w:h="16838"/>
              <w:pgMar w:top="1077" w:right="907" w:bottom="1440" w:left="907" w:header="709" w:footer="709" w:gutter="0"/>
              <w:cols w:num="2" w:space="708"/>
              <w:docGrid w:linePitch="360"/>
            </w:sectPr>
          </w:pPr>
        </w:p>
        <w:p w14:paraId="5C1A2259" w14:textId="77777777" w:rsidR="002F2D75" w:rsidRDefault="002F2D75" w:rsidP="00D45106">
          <w:pPr>
            <w:spacing w:before="100" w:beforeAutospacing="1" w:after="100" w:afterAutospacing="1" w:line="240" w:lineRule="auto"/>
            <w:jc w:val="both"/>
            <w:rPr>
              <w:rFonts w:ascii="Times New Roman" w:eastAsia="Times New Roman" w:hAnsi="Times New Roman" w:cs="Times New Roman"/>
              <w:color w:val="000000"/>
              <w:sz w:val="20"/>
              <w:szCs w:val="20"/>
            </w:rPr>
            <w:sectPr w:rsidR="002F2D75" w:rsidSect="00A268AA">
              <w:type w:val="continuous"/>
              <w:pgSz w:w="11906" w:h="16838"/>
              <w:pgMar w:top="1077" w:right="907" w:bottom="1440" w:left="907" w:header="709" w:footer="709" w:gutter="0"/>
              <w:cols w:space="708"/>
              <w:docGrid w:linePitch="360"/>
            </w:sectPr>
          </w:pPr>
        </w:p>
        <w:p w14:paraId="3A283AAE" w14:textId="14A3DD3C" w:rsidR="00551548" w:rsidRPr="00551548" w:rsidRDefault="00000000" w:rsidP="00D45106">
          <w:pPr>
            <w:spacing w:before="100" w:beforeAutospacing="1" w:after="100" w:afterAutospacing="1" w:line="240" w:lineRule="auto"/>
            <w:jc w:val="both"/>
            <w:rPr>
              <w:rFonts w:ascii="Times New Roman" w:eastAsia="Times New Roman" w:hAnsi="Times New Roman" w:cs="Times New Roman"/>
              <w:color w:val="000000"/>
              <w:sz w:val="20"/>
              <w:szCs w:val="20"/>
              <w:lang w:eastAsia="en-IN"/>
            </w:rPr>
          </w:pPr>
        </w:p>
      </w:sdtContent>
    </w:sdt>
    <w:sectPr w:rsidR="00551548" w:rsidRPr="00551548" w:rsidSect="00A268AA">
      <w:type w:val="continuous"/>
      <w:pgSz w:w="11906" w:h="16838"/>
      <w:pgMar w:top="1077" w:right="907" w:bottom="1440" w:left="90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8C61E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2B6281"/>
    <w:multiLevelType w:val="hybridMultilevel"/>
    <w:tmpl w:val="7DCC5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1B122C"/>
    <w:multiLevelType w:val="hybridMultilevel"/>
    <w:tmpl w:val="1F12803C"/>
    <w:lvl w:ilvl="0" w:tplc="E24633A6">
      <w:start w:val="1"/>
      <w:numFmt w:val="upperRoman"/>
      <w:lvlText w:val="%1II."/>
      <w:lvlJc w:val="right"/>
      <w:pPr>
        <w:ind w:left="720" w:hanging="360"/>
      </w:pPr>
      <w:rPr>
        <w:rFonts w:ascii="Times New Roman" w:hAnsi="Times New Roman" w:cs="Times New Roman"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2B01871"/>
    <w:multiLevelType w:val="hybridMultilevel"/>
    <w:tmpl w:val="99E21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5C49AC"/>
    <w:multiLevelType w:val="hybridMultilevel"/>
    <w:tmpl w:val="0AA47784"/>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A525FB6"/>
    <w:multiLevelType w:val="hybridMultilevel"/>
    <w:tmpl w:val="460CCA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875275"/>
    <w:multiLevelType w:val="hybridMultilevel"/>
    <w:tmpl w:val="9E8AB1DC"/>
    <w:lvl w:ilvl="0" w:tplc="99947254">
      <w:start w:val="1"/>
      <w:numFmt w:val="upperRoman"/>
      <w:lvlText w:val="%1V."/>
      <w:lvlJc w:val="right"/>
      <w:pPr>
        <w:ind w:left="360" w:hanging="360"/>
      </w:pPr>
      <w:rPr>
        <w:rFonts w:ascii="Times New Roman" w:hAnsi="Times New Roman" w:cs="Times New Roman" w:hint="default"/>
        <w:b/>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 w15:restartNumberingAfterBreak="0">
    <w:nsid w:val="1B676C9E"/>
    <w:multiLevelType w:val="hybridMultilevel"/>
    <w:tmpl w:val="A4BA193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7B005A"/>
    <w:multiLevelType w:val="hybridMultilevel"/>
    <w:tmpl w:val="6A747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833CFB"/>
    <w:multiLevelType w:val="hybridMultilevel"/>
    <w:tmpl w:val="47A847C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3073D4"/>
    <w:multiLevelType w:val="hybridMultilevel"/>
    <w:tmpl w:val="DF2C49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83E7E7A"/>
    <w:multiLevelType w:val="hybridMultilevel"/>
    <w:tmpl w:val="CD084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684930"/>
    <w:multiLevelType w:val="hybridMultilevel"/>
    <w:tmpl w:val="D9D200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4B7EEC"/>
    <w:multiLevelType w:val="hybridMultilevel"/>
    <w:tmpl w:val="BE625BB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D702BFC"/>
    <w:multiLevelType w:val="hybridMultilevel"/>
    <w:tmpl w:val="3A88CC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A7519D"/>
    <w:multiLevelType w:val="hybridMultilevel"/>
    <w:tmpl w:val="7C86C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207FE4"/>
    <w:multiLevelType w:val="hybridMultilevel"/>
    <w:tmpl w:val="A99C7AA0"/>
    <w:lvl w:ilvl="0" w:tplc="A838EAC8">
      <w:start w:val="1"/>
      <w:numFmt w:val="upperLetter"/>
      <w:lvlText w:val="%1."/>
      <w:lvlJc w:val="left"/>
      <w:pPr>
        <w:ind w:left="720" w:hanging="360"/>
      </w:pPr>
      <w:rPr>
        <w:rFonts w:ascii="Times New Roman" w:hAnsi="Times New Roman" w:cs="Times New Roman" w:hint="default"/>
        <w:b/>
        <w:color w:val="000000" w:themeColor="text1"/>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7B59C3"/>
    <w:multiLevelType w:val="hybridMultilevel"/>
    <w:tmpl w:val="A1D85D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810E06"/>
    <w:multiLevelType w:val="hybridMultilevel"/>
    <w:tmpl w:val="5C50E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8E0D4C"/>
    <w:multiLevelType w:val="hybridMultilevel"/>
    <w:tmpl w:val="E668C90C"/>
    <w:lvl w:ilvl="0" w:tplc="4B2AD81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5765A66"/>
    <w:multiLevelType w:val="hybridMultilevel"/>
    <w:tmpl w:val="6C489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1B1B80"/>
    <w:multiLevelType w:val="hybridMultilevel"/>
    <w:tmpl w:val="6230280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4F26BD6"/>
    <w:multiLevelType w:val="hybridMultilevel"/>
    <w:tmpl w:val="62583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D80793"/>
    <w:multiLevelType w:val="hybridMultilevel"/>
    <w:tmpl w:val="8D84A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99C5293"/>
    <w:multiLevelType w:val="hybridMultilevel"/>
    <w:tmpl w:val="005C17E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C607967"/>
    <w:multiLevelType w:val="hybridMultilevel"/>
    <w:tmpl w:val="837252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1460BA"/>
    <w:multiLevelType w:val="hybridMultilevel"/>
    <w:tmpl w:val="218A0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2C0418"/>
    <w:multiLevelType w:val="hybridMultilevel"/>
    <w:tmpl w:val="79648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566798"/>
    <w:multiLevelType w:val="hybridMultilevel"/>
    <w:tmpl w:val="03E006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79107B"/>
    <w:multiLevelType w:val="hybridMultilevel"/>
    <w:tmpl w:val="348A202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8C20001"/>
    <w:multiLevelType w:val="hybridMultilevel"/>
    <w:tmpl w:val="C956A2E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949461E"/>
    <w:multiLevelType w:val="hybridMultilevel"/>
    <w:tmpl w:val="8402B0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725249"/>
    <w:multiLevelType w:val="hybridMultilevel"/>
    <w:tmpl w:val="E31E8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8D5994"/>
    <w:multiLevelType w:val="hybridMultilevel"/>
    <w:tmpl w:val="A3BCD9FC"/>
    <w:lvl w:ilvl="0" w:tplc="1FA41B9C">
      <w:start w:val="4"/>
      <w:numFmt w:val="upp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E485972"/>
    <w:multiLevelType w:val="hybridMultilevel"/>
    <w:tmpl w:val="6FAC9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3245444">
    <w:abstractNumId w:val="19"/>
  </w:num>
  <w:num w:numId="2" w16cid:durableId="314647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19139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311046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3985868">
    <w:abstractNumId w:val="33"/>
  </w:num>
  <w:num w:numId="6" w16cid:durableId="1890217863">
    <w:abstractNumId w:val="16"/>
  </w:num>
  <w:num w:numId="7" w16cid:durableId="734350564">
    <w:abstractNumId w:val="24"/>
  </w:num>
  <w:num w:numId="8" w16cid:durableId="656570387">
    <w:abstractNumId w:val="7"/>
  </w:num>
  <w:num w:numId="9" w16cid:durableId="255022910">
    <w:abstractNumId w:val="9"/>
  </w:num>
  <w:num w:numId="10" w16cid:durableId="1043750486">
    <w:abstractNumId w:val="0"/>
  </w:num>
  <w:num w:numId="11" w16cid:durableId="1202549966">
    <w:abstractNumId w:val="2"/>
  </w:num>
  <w:num w:numId="12" w16cid:durableId="1506287245">
    <w:abstractNumId w:val="4"/>
  </w:num>
  <w:num w:numId="13" w16cid:durableId="914433859">
    <w:abstractNumId w:val="23"/>
  </w:num>
  <w:num w:numId="14" w16cid:durableId="2101294103">
    <w:abstractNumId w:val="5"/>
  </w:num>
  <w:num w:numId="15" w16cid:durableId="1177963439">
    <w:abstractNumId w:val="21"/>
  </w:num>
  <w:num w:numId="16" w16cid:durableId="210843839">
    <w:abstractNumId w:val="14"/>
  </w:num>
  <w:num w:numId="17" w16cid:durableId="400103665">
    <w:abstractNumId w:val="31"/>
  </w:num>
  <w:num w:numId="18" w16cid:durableId="417406232">
    <w:abstractNumId w:val="20"/>
  </w:num>
  <w:num w:numId="19" w16cid:durableId="651100505">
    <w:abstractNumId w:val="27"/>
  </w:num>
  <w:num w:numId="20" w16cid:durableId="1739329360">
    <w:abstractNumId w:val="3"/>
  </w:num>
  <w:num w:numId="21" w16cid:durableId="1165703377">
    <w:abstractNumId w:val="28"/>
  </w:num>
  <w:num w:numId="22" w16cid:durableId="1129515177">
    <w:abstractNumId w:val="30"/>
  </w:num>
  <w:num w:numId="23" w16cid:durableId="603221398">
    <w:abstractNumId w:val="25"/>
  </w:num>
  <w:num w:numId="24" w16cid:durableId="1819221921">
    <w:abstractNumId w:val="10"/>
  </w:num>
  <w:num w:numId="25" w16cid:durableId="1687174352">
    <w:abstractNumId w:val="12"/>
  </w:num>
  <w:num w:numId="26" w16cid:durableId="2065136233">
    <w:abstractNumId w:val="13"/>
  </w:num>
  <w:num w:numId="27" w16cid:durableId="1706981437">
    <w:abstractNumId w:val="1"/>
  </w:num>
  <w:num w:numId="28" w16cid:durableId="79260330">
    <w:abstractNumId w:val="18"/>
  </w:num>
  <w:num w:numId="29" w16cid:durableId="1009412332">
    <w:abstractNumId w:val="34"/>
  </w:num>
  <w:num w:numId="30" w16cid:durableId="1841651387">
    <w:abstractNumId w:val="32"/>
  </w:num>
  <w:num w:numId="31" w16cid:durableId="1219823016">
    <w:abstractNumId w:val="15"/>
  </w:num>
  <w:num w:numId="32" w16cid:durableId="2114661668">
    <w:abstractNumId w:val="26"/>
  </w:num>
  <w:num w:numId="33" w16cid:durableId="1026447126">
    <w:abstractNumId w:val="11"/>
  </w:num>
  <w:num w:numId="34" w16cid:durableId="1992175100">
    <w:abstractNumId w:val="22"/>
  </w:num>
  <w:num w:numId="35" w16cid:durableId="1324351496">
    <w:abstractNumId w:val="17"/>
  </w:num>
  <w:num w:numId="36" w16cid:durableId="1682391605">
    <w:abstractNumId w:val="29"/>
  </w:num>
  <w:num w:numId="37" w16cid:durableId="1265138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957"/>
    <w:rsid w:val="000C127B"/>
    <w:rsid w:val="00132232"/>
    <w:rsid w:val="001B741B"/>
    <w:rsid w:val="001D6E6B"/>
    <w:rsid w:val="0024238B"/>
    <w:rsid w:val="002508F1"/>
    <w:rsid w:val="002F2D75"/>
    <w:rsid w:val="00390654"/>
    <w:rsid w:val="003D0F12"/>
    <w:rsid w:val="00401DCF"/>
    <w:rsid w:val="004725EF"/>
    <w:rsid w:val="004A0EB0"/>
    <w:rsid w:val="004C1889"/>
    <w:rsid w:val="00527B06"/>
    <w:rsid w:val="00551548"/>
    <w:rsid w:val="00575B8B"/>
    <w:rsid w:val="005A3C80"/>
    <w:rsid w:val="0066731D"/>
    <w:rsid w:val="006939B2"/>
    <w:rsid w:val="006E766D"/>
    <w:rsid w:val="007479A1"/>
    <w:rsid w:val="0075736E"/>
    <w:rsid w:val="007B323C"/>
    <w:rsid w:val="007E5CB4"/>
    <w:rsid w:val="0086010D"/>
    <w:rsid w:val="008F713D"/>
    <w:rsid w:val="00910742"/>
    <w:rsid w:val="009178F9"/>
    <w:rsid w:val="00A268AA"/>
    <w:rsid w:val="00A50C20"/>
    <w:rsid w:val="00C01C50"/>
    <w:rsid w:val="00C718C8"/>
    <w:rsid w:val="00C97319"/>
    <w:rsid w:val="00CA18FE"/>
    <w:rsid w:val="00CD5165"/>
    <w:rsid w:val="00D02085"/>
    <w:rsid w:val="00D45106"/>
    <w:rsid w:val="00DF061E"/>
    <w:rsid w:val="00E32EB2"/>
    <w:rsid w:val="00E86DFC"/>
    <w:rsid w:val="00EC2D03"/>
    <w:rsid w:val="00EC568E"/>
    <w:rsid w:val="00F34D08"/>
    <w:rsid w:val="00F41994"/>
    <w:rsid w:val="00F46957"/>
    <w:rsid w:val="00FC562B"/>
    <w:rsid w:val="00FF275A"/>
    <w:rsid w:val="00FF2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406A8"/>
  <w15:chartTrackingRefBased/>
  <w15:docId w15:val="{378FCCE3-8813-4DE4-AFC1-B2554D41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994"/>
    <w:pPr>
      <w:spacing w:line="259" w:lineRule="auto"/>
    </w:pPr>
    <w:rPr>
      <w:kern w:val="0"/>
      <w:sz w:val="22"/>
      <w:szCs w:val="22"/>
      <w14:ligatures w14:val="none"/>
    </w:rPr>
  </w:style>
  <w:style w:type="paragraph" w:styleId="Heading1">
    <w:name w:val="heading 1"/>
    <w:basedOn w:val="Normal"/>
    <w:next w:val="Normal"/>
    <w:link w:val="Heading1Char"/>
    <w:uiPriority w:val="9"/>
    <w:qFormat/>
    <w:rsid w:val="00F46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6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6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957"/>
    <w:rPr>
      <w:rFonts w:eastAsiaTheme="majorEastAsia" w:cstheme="majorBidi"/>
      <w:color w:val="272727" w:themeColor="text1" w:themeTint="D8"/>
    </w:rPr>
  </w:style>
  <w:style w:type="paragraph" w:styleId="Title">
    <w:name w:val="Title"/>
    <w:basedOn w:val="Normal"/>
    <w:next w:val="Normal"/>
    <w:link w:val="TitleChar"/>
    <w:uiPriority w:val="10"/>
    <w:qFormat/>
    <w:rsid w:val="00F46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957"/>
    <w:pPr>
      <w:spacing w:before="160"/>
      <w:jc w:val="center"/>
    </w:pPr>
    <w:rPr>
      <w:i/>
      <w:iCs/>
      <w:color w:val="404040" w:themeColor="text1" w:themeTint="BF"/>
    </w:rPr>
  </w:style>
  <w:style w:type="character" w:customStyle="1" w:styleId="QuoteChar">
    <w:name w:val="Quote Char"/>
    <w:basedOn w:val="DefaultParagraphFont"/>
    <w:link w:val="Quote"/>
    <w:uiPriority w:val="29"/>
    <w:rsid w:val="00F46957"/>
    <w:rPr>
      <w:i/>
      <w:iCs/>
      <w:color w:val="404040" w:themeColor="text1" w:themeTint="BF"/>
    </w:rPr>
  </w:style>
  <w:style w:type="paragraph" w:styleId="ListParagraph">
    <w:name w:val="List Paragraph"/>
    <w:basedOn w:val="Normal"/>
    <w:uiPriority w:val="34"/>
    <w:qFormat/>
    <w:rsid w:val="00F46957"/>
    <w:pPr>
      <w:ind w:left="720"/>
      <w:contextualSpacing/>
    </w:pPr>
  </w:style>
  <w:style w:type="character" w:styleId="IntenseEmphasis">
    <w:name w:val="Intense Emphasis"/>
    <w:basedOn w:val="DefaultParagraphFont"/>
    <w:uiPriority w:val="21"/>
    <w:qFormat/>
    <w:rsid w:val="00F46957"/>
    <w:rPr>
      <w:i/>
      <w:iCs/>
      <w:color w:val="2F5496" w:themeColor="accent1" w:themeShade="BF"/>
    </w:rPr>
  </w:style>
  <w:style w:type="paragraph" w:styleId="IntenseQuote">
    <w:name w:val="Intense Quote"/>
    <w:basedOn w:val="Normal"/>
    <w:next w:val="Normal"/>
    <w:link w:val="IntenseQuoteChar"/>
    <w:uiPriority w:val="30"/>
    <w:qFormat/>
    <w:rsid w:val="00F46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957"/>
    <w:rPr>
      <w:i/>
      <w:iCs/>
      <w:color w:val="2F5496" w:themeColor="accent1" w:themeShade="BF"/>
    </w:rPr>
  </w:style>
  <w:style w:type="character" w:styleId="IntenseReference">
    <w:name w:val="Intense Reference"/>
    <w:basedOn w:val="DefaultParagraphFont"/>
    <w:uiPriority w:val="32"/>
    <w:qFormat/>
    <w:rsid w:val="00F46957"/>
    <w:rPr>
      <w:b/>
      <w:bCs/>
      <w:smallCaps/>
      <w:color w:val="2F5496" w:themeColor="accent1" w:themeShade="BF"/>
      <w:spacing w:val="5"/>
    </w:rPr>
  </w:style>
  <w:style w:type="character" w:styleId="PlaceholderText">
    <w:name w:val="Placeholder Text"/>
    <w:basedOn w:val="DefaultParagraphFont"/>
    <w:uiPriority w:val="99"/>
    <w:semiHidden/>
    <w:rsid w:val="007B323C"/>
    <w:rPr>
      <w:color w:val="666666"/>
    </w:rPr>
  </w:style>
  <w:style w:type="paragraph" w:styleId="NormalWeb">
    <w:name w:val="Normal (Web)"/>
    <w:basedOn w:val="Normal"/>
    <w:uiPriority w:val="99"/>
    <w:semiHidden/>
    <w:unhideWhenUsed/>
    <w:rsid w:val="00527B0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Caption">
    <w:name w:val="caption"/>
    <w:basedOn w:val="Normal"/>
    <w:next w:val="Normal"/>
    <w:uiPriority w:val="35"/>
    <w:unhideWhenUsed/>
    <w:qFormat/>
    <w:rsid w:val="00527B06"/>
    <w:pPr>
      <w:spacing w:after="200" w:line="240" w:lineRule="auto"/>
    </w:pPr>
    <w:rPr>
      <w:i/>
      <w:iCs/>
      <w:color w:val="44546A" w:themeColor="text2"/>
      <w:sz w:val="18"/>
      <w:szCs w:val="18"/>
    </w:rPr>
  </w:style>
  <w:style w:type="paragraph" w:styleId="NoSpacing">
    <w:name w:val="No Spacing"/>
    <w:uiPriority w:val="1"/>
    <w:qFormat/>
    <w:rsid w:val="00527B06"/>
    <w:pPr>
      <w:spacing w:after="0" w:line="240" w:lineRule="auto"/>
    </w:pPr>
    <w:rPr>
      <w:kern w:val="0"/>
      <w:sz w:val="22"/>
      <w:szCs w:val="22"/>
      <w14:ligatures w14:val="none"/>
    </w:rPr>
  </w:style>
  <w:style w:type="table" w:styleId="TableGrid">
    <w:name w:val="Table Grid"/>
    <w:basedOn w:val="TableNormal"/>
    <w:uiPriority w:val="39"/>
    <w:rsid w:val="000C1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C12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62278">
      <w:marLeft w:val="640"/>
      <w:marRight w:val="0"/>
      <w:marTop w:val="0"/>
      <w:marBottom w:val="0"/>
      <w:divBdr>
        <w:top w:val="none" w:sz="0" w:space="0" w:color="auto"/>
        <w:left w:val="none" w:sz="0" w:space="0" w:color="auto"/>
        <w:bottom w:val="none" w:sz="0" w:space="0" w:color="auto"/>
        <w:right w:val="none" w:sz="0" w:space="0" w:color="auto"/>
      </w:divBdr>
    </w:div>
    <w:div w:id="233052464">
      <w:marLeft w:val="640"/>
      <w:marRight w:val="0"/>
      <w:marTop w:val="0"/>
      <w:marBottom w:val="0"/>
      <w:divBdr>
        <w:top w:val="none" w:sz="0" w:space="0" w:color="auto"/>
        <w:left w:val="none" w:sz="0" w:space="0" w:color="auto"/>
        <w:bottom w:val="none" w:sz="0" w:space="0" w:color="auto"/>
        <w:right w:val="none" w:sz="0" w:space="0" w:color="auto"/>
      </w:divBdr>
    </w:div>
    <w:div w:id="265387793">
      <w:marLeft w:val="640"/>
      <w:marRight w:val="0"/>
      <w:marTop w:val="0"/>
      <w:marBottom w:val="0"/>
      <w:divBdr>
        <w:top w:val="none" w:sz="0" w:space="0" w:color="auto"/>
        <w:left w:val="none" w:sz="0" w:space="0" w:color="auto"/>
        <w:bottom w:val="none" w:sz="0" w:space="0" w:color="auto"/>
        <w:right w:val="none" w:sz="0" w:space="0" w:color="auto"/>
      </w:divBdr>
    </w:div>
    <w:div w:id="446244532">
      <w:marLeft w:val="640"/>
      <w:marRight w:val="0"/>
      <w:marTop w:val="0"/>
      <w:marBottom w:val="0"/>
      <w:divBdr>
        <w:top w:val="none" w:sz="0" w:space="0" w:color="auto"/>
        <w:left w:val="none" w:sz="0" w:space="0" w:color="auto"/>
        <w:bottom w:val="none" w:sz="0" w:space="0" w:color="auto"/>
        <w:right w:val="none" w:sz="0" w:space="0" w:color="auto"/>
      </w:divBdr>
    </w:div>
    <w:div w:id="491802639">
      <w:marLeft w:val="640"/>
      <w:marRight w:val="0"/>
      <w:marTop w:val="0"/>
      <w:marBottom w:val="0"/>
      <w:divBdr>
        <w:top w:val="none" w:sz="0" w:space="0" w:color="auto"/>
        <w:left w:val="none" w:sz="0" w:space="0" w:color="auto"/>
        <w:bottom w:val="none" w:sz="0" w:space="0" w:color="auto"/>
        <w:right w:val="none" w:sz="0" w:space="0" w:color="auto"/>
      </w:divBdr>
    </w:div>
    <w:div w:id="597518093">
      <w:marLeft w:val="640"/>
      <w:marRight w:val="0"/>
      <w:marTop w:val="0"/>
      <w:marBottom w:val="0"/>
      <w:divBdr>
        <w:top w:val="none" w:sz="0" w:space="0" w:color="auto"/>
        <w:left w:val="none" w:sz="0" w:space="0" w:color="auto"/>
        <w:bottom w:val="none" w:sz="0" w:space="0" w:color="auto"/>
        <w:right w:val="none" w:sz="0" w:space="0" w:color="auto"/>
      </w:divBdr>
    </w:div>
    <w:div w:id="718672381">
      <w:marLeft w:val="640"/>
      <w:marRight w:val="0"/>
      <w:marTop w:val="0"/>
      <w:marBottom w:val="0"/>
      <w:divBdr>
        <w:top w:val="none" w:sz="0" w:space="0" w:color="auto"/>
        <w:left w:val="none" w:sz="0" w:space="0" w:color="auto"/>
        <w:bottom w:val="none" w:sz="0" w:space="0" w:color="auto"/>
        <w:right w:val="none" w:sz="0" w:space="0" w:color="auto"/>
      </w:divBdr>
    </w:div>
    <w:div w:id="757334239">
      <w:marLeft w:val="640"/>
      <w:marRight w:val="0"/>
      <w:marTop w:val="0"/>
      <w:marBottom w:val="0"/>
      <w:divBdr>
        <w:top w:val="none" w:sz="0" w:space="0" w:color="auto"/>
        <w:left w:val="none" w:sz="0" w:space="0" w:color="auto"/>
        <w:bottom w:val="none" w:sz="0" w:space="0" w:color="auto"/>
        <w:right w:val="none" w:sz="0" w:space="0" w:color="auto"/>
      </w:divBdr>
    </w:div>
    <w:div w:id="1062479875">
      <w:marLeft w:val="640"/>
      <w:marRight w:val="0"/>
      <w:marTop w:val="0"/>
      <w:marBottom w:val="0"/>
      <w:divBdr>
        <w:top w:val="none" w:sz="0" w:space="0" w:color="auto"/>
        <w:left w:val="none" w:sz="0" w:space="0" w:color="auto"/>
        <w:bottom w:val="none" w:sz="0" w:space="0" w:color="auto"/>
        <w:right w:val="none" w:sz="0" w:space="0" w:color="auto"/>
      </w:divBdr>
    </w:div>
    <w:div w:id="1088884811">
      <w:marLeft w:val="640"/>
      <w:marRight w:val="0"/>
      <w:marTop w:val="0"/>
      <w:marBottom w:val="0"/>
      <w:divBdr>
        <w:top w:val="none" w:sz="0" w:space="0" w:color="auto"/>
        <w:left w:val="none" w:sz="0" w:space="0" w:color="auto"/>
        <w:bottom w:val="none" w:sz="0" w:space="0" w:color="auto"/>
        <w:right w:val="none" w:sz="0" w:space="0" w:color="auto"/>
      </w:divBdr>
    </w:div>
    <w:div w:id="1195383008">
      <w:marLeft w:val="640"/>
      <w:marRight w:val="0"/>
      <w:marTop w:val="0"/>
      <w:marBottom w:val="0"/>
      <w:divBdr>
        <w:top w:val="none" w:sz="0" w:space="0" w:color="auto"/>
        <w:left w:val="none" w:sz="0" w:space="0" w:color="auto"/>
        <w:bottom w:val="none" w:sz="0" w:space="0" w:color="auto"/>
        <w:right w:val="none" w:sz="0" w:space="0" w:color="auto"/>
      </w:divBdr>
    </w:div>
    <w:div w:id="1339117046">
      <w:marLeft w:val="640"/>
      <w:marRight w:val="0"/>
      <w:marTop w:val="0"/>
      <w:marBottom w:val="0"/>
      <w:divBdr>
        <w:top w:val="none" w:sz="0" w:space="0" w:color="auto"/>
        <w:left w:val="none" w:sz="0" w:space="0" w:color="auto"/>
        <w:bottom w:val="none" w:sz="0" w:space="0" w:color="auto"/>
        <w:right w:val="none" w:sz="0" w:space="0" w:color="auto"/>
      </w:divBdr>
    </w:div>
    <w:div w:id="1593779839">
      <w:marLeft w:val="640"/>
      <w:marRight w:val="0"/>
      <w:marTop w:val="0"/>
      <w:marBottom w:val="0"/>
      <w:divBdr>
        <w:top w:val="none" w:sz="0" w:space="0" w:color="auto"/>
        <w:left w:val="none" w:sz="0" w:space="0" w:color="auto"/>
        <w:bottom w:val="none" w:sz="0" w:space="0" w:color="auto"/>
        <w:right w:val="none" w:sz="0" w:space="0" w:color="auto"/>
      </w:divBdr>
    </w:div>
    <w:div w:id="1823766630">
      <w:marLeft w:val="640"/>
      <w:marRight w:val="0"/>
      <w:marTop w:val="0"/>
      <w:marBottom w:val="0"/>
      <w:divBdr>
        <w:top w:val="none" w:sz="0" w:space="0" w:color="auto"/>
        <w:left w:val="none" w:sz="0" w:space="0" w:color="auto"/>
        <w:bottom w:val="none" w:sz="0" w:space="0" w:color="auto"/>
        <w:right w:val="none" w:sz="0" w:space="0" w:color="auto"/>
      </w:divBdr>
    </w:div>
    <w:div w:id="189696336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27CBD7B-053A-4246-B341-C066166ABBE1}"/>
      </w:docPartPr>
      <w:docPartBody>
        <w:p w:rsidR="004579CE" w:rsidRDefault="004579CE">
          <w:r w:rsidRPr="00774F5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9CE"/>
    <w:rsid w:val="00132232"/>
    <w:rsid w:val="001B741B"/>
    <w:rsid w:val="004579CE"/>
    <w:rsid w:val="004C1889"/>
    <w:rsid w:val="00762EF0"/>
    <w:rsid w:val="0086010D"/>
    <w:rsid w:val="00C01C50"/>
    <w:rsid w:val="00E32EB2"/>
    <w:rsid w:val="00FF2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9C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663D95-537B-49A1-A48A-544F45CD7154}">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8092254580"/>
    <we:property name="MENDELEY_CITATIONS" value="[{&quot;citationID&quot;:&quot;MENDELEY_CITATION_f46c3c9e-5eab-4671-8c42-093a23ccb3e0&quot;,&quot;properties&quot;:{&quot;noteIndex&quot;:0},&quot;isEdited&quot;:false,&quot;manualOverride&quot;:{&quot;isManuallyOverridden&quot;:false,&quot;citeprocText&quot;:&quot;[1]&quot;,&quot;manualOverrideText&quot;:&quot;&quot;},&quot;citationTag&quot;:&quot;MENDELEY_CITATION_v3_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&quot;,&quot;citationItems&quot;:[{&quot;id&quot;:&quot;3287361a-3d1f-3e18-90e9-49e4c3a2ac44&quot;,&quot;itemData&quot;:{&quot;type&quot;:&quot;article-journal&quot;,&quot;id&quot;:&quot;3287361a-3d1f-3e18-90e9-49e4c3a2ac44&quot;,&quot;title&quot;:&quot;Federated Learning for 6G: Applications, Challenges, and Opportunities&quot;,&quot;author&quot;:[{&quot;family&quot;:&quot;Yang&quot;,&quot;given&quot;:&quot;Zhaohui&quot;,&quot;parse-names&quot;:false,&quot;dropping-particle&quot;:&quot;&quot;,&quot;non-dropping-particle&quot;:&quot;&quot;},{&quot;family&quot;:&quot;Chen&quot;,&quot;given&quot;:&quot;Mingzhe&quot;,&quot;parse-names&quot;:false,&quot;dropping-particle&quot;:&quot;&quot;,&quot;non-dropping-particle&quot;:&quot;&quot;},{&quot;family&quot;:&quot;Wong&quot;,&quot;given&quot;:&quot;Kai-Kit&quot;,&quot;parse-names&quot;:false,&quot;dropping-particle&quot;:&quot;&quot;,&quot;non-dropping-particle&quot;:&quot;&quot;},{&quot;family&quot;:&quot;Vincent Poor&quot;,&quot;given&quot;:&quot;H&quot;,&quot;parse-names&quot;:false,&quot;dropping-particle&quot;:&quot;&quot;,&quot;non-dropping-particle&quot;:&quot;&quot;},{&quot;family&quot;:&quot;Cui&quot;,&quot;given&quot;:&quot;Shuguang&quot;,&quot;parse-names&quot;:false,&quot;dropping-particle&quot;:&quot;&quot;,&quot;non-dropping-particle&quot;:&quot;&quot;},{&quot;family&quot;:&quot;Yang&quot;,&quot;given&quot;:&quot;Z&quot;,&quot;parse-names&quot;:false,&quot;dropping-particle&quot;:&quot;&quot;,&quot;non-dropping-particle&quot;:&quot;&quot;},{&quot;family&quot;:&quot;Chen&quot;,&quot;given&quot;:&quot;M&quot;,&quot;parse-names&quot;:false,&quot;dropping-particle&quot;:&quot;&quot;,&quot;non-dropping-particle&quot;:&quot;&quot;},{&quot;family&quot;:&quot;Wong&quot;,&quot;given&quot;:&quot;K.-K&quot;,&quot;parse-names&quot;:false,&quot;dropping-particle&quot;:&quot;&quot;,&quot;non-dropping-particle&quot;:&quot;&quot;},{&quot;family&quot;:&quot;Poor&quot;,&quot;given&quot;:&quot;H Vincent&quot;,&quot;parse-names&quot;:false,&quot;dropping-particle&quot;:&quot;&quot;,&quot;non-dropping-particle&quot;:&quot;&quot;},{&quot;family&quot;:&quot;Cui&quot;,&quot;given&quot;:&quot;S&quot;,&quot;parse-names&quot;:false,&quot;dropping-particle&quot;:&quot;&quot;,&quot;non-dropping-particle&quot;:&quot;&quot;}],&quot;container-title&quot;:&quot;Engineering&quot;,&quot;accessed&quot;:{&quot;date-parts&quot;:[[2025,9,17]]},&quot;DOI&quot;:&quot;10.1016/j.eng.2021.12.002&quot;,&quot;ISSN&quot;:&quot;20958099&quot;,&quot;URL&quot;:&quot;https://arxiv.org/pdf/2101.01338&quot;,&quot;issued&quot;:{&quot;date-parts&quot;:[[2021,1,5]]},&quot;page&quot;:&quot;33-41&quot;,&quot;abstract&quot;:&quot;Traditional machine learning is centralized in the cloud (data centers). Recently, the security concern and the availability of abundant data and computation resources in wireless networks are pushing the deployment of learning algorithms towards the network edge. This has led to the emergence of a fast growing area, called federated learning (FL), which integrates two originally decoupled areas: wireless communication and machine learning. In this paper, we provide a comprehensive study on the applications of FL for sixth generation (6G) wireless networks. First, we discuss the key requirements in applying FL for wireless communications. Then, we focus on the motivating application of FL for wireless communications. We identify the main problems, challenges, and provide a comprehensive treatment of implementing FL techniques for wireless communications.&quot;,&quot;publisher&quot;:&quot;Elsevier Ltd&quot;,&quot;volume&quot;:&quot;8&quot;,&quot;container-title-short&quot;:&quot;&quot;},&quot;isTemporary&quot;:false}]},{&quot;citationID&quot;:&quot;MENDELEY_CITATION_3d959c62-76de-4f85-9ec9-90e4175a2800&quot;,&quot;properties&quot;:{&quot;noteIndex&quot;:0},&quot;isEdited&quot;:false,&quot;manualOverride&quot;:{&quot;isManuallyOverridden&quot;:false,&quot;citeprocText&quot;:&quot;[2]&quot;,&quot;manualOverrideText&quot;:&quot;&quot;},&quot;citationTag&quot;:&quot;MENDELEY_CITATION_v3_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&quot;,&quot;citationItems&quot;:[{&quot;id&quot;:&quot;83a5d554-7f61-37d9-829c-cba9dc397d3d&quot;,&quot;itemData&quot;:{&quot;type&quot;:&quot;article-journal&quot;,&quot;id&quot;:&quot;83a5d554-7f61-37d9-829c-cba9dc397d3d&quot;,&quot;title&quot;:&quot;Split Federated Learning for 6G Enabled-Networks: Requirements, Challenges and Future Directions&quot;,&quot;author&quot;:[{&quot;family&quot;:&quot;Hafi&quot;,&quot;given&quot;:&quot;Houda&quot;,&quot;parse-names&quot;:false,&quot;dropping-particle&quot;:&quot;&quot;,&quot;non-dropping-particle&quot;:&quot;&quot;},{&quot;family&quot;:&quot;Brik&quot;,&quot;given&quot;:&quot;Bouziane&quot;,&quot;parse-names&quot;:false,&quot;dropping-particle&quot;:&quot;&quot;,&quot;non-dropping-particle&quot;:&quot;&quot;},{&quot;family&quot;:&quot;Frangoudis&quot;,&quot;given&quot;:&quot;Pantelis A.&quot;,&quot;parse-names&quot;:false,&quot;dropping-particle&quot;:&quot;&quot;,&quot;non-dropping-particle&quot;:&quot;&quot;},{&quot;family&quot;:&quot;Ksentini&quot;,&quot;given&quot;:&quot;Adlen&quot;,&quot;parse-names&quot;:false,&quot;dropping-particle&quot;:&quot;&quot;,&quot;non-dropping-particle&quot;:&quot;&quot;},{&quot;family&quot;:&quot;Bagaa&quot;,&quot;given&quot;:&quot;Miloud&quot;,&quot;parse-names&quot;:false,&quot;dropping-particle&quot;:&quot;&quot;,&quot;non-dropping-particle&quot;:&quot;&quot;}],&quot;container-title&quot;:&quot;IEEE Access&quot;,&quot;accessed&quot;:{&quot;date-parts&quot;:[[2025,9,17]]},&quot;DOI&quot;:&quot;10.1109/ACCESS.2024.3351600&quot;,&quot;ISSN&quot;:&quot;21693536&quot;,&quot;URL&quot;:&quot;https://arxiv.org/pdf/2309.09086&quot;,&quot;issued&quot;:{&quot;date-parts&quot;:[[2023,9,16]]},&quot;page&quot;:&quot;9890-9930&quot;,&quot;abstract&quot;:&quot;Sixth-generation (6G) networks anticipate intelligently supporting a wide range of smart services and innovative applications. Such a context urges a heavy usage of Machine Learning (ML) techniques, particularly Deep Learning (DL), to foster innovation and ease the deployment of intelligent network functions/operations, which are able to fulfill the various requirements of the envisioned 6G services. Specifically, collaborative ML/DL consists of deploying a set of distributed agents that collaboratively train learning models without sharing their data, thus improving data privacy and reducing the time/communication overhead. This work provides a comprehensive study on how collaborative learning can be effectively deployed over 6G wireless networks. In particular, our study focuses on Split Federated Learning (SFL), a technique recently emerged promising better performance compared with existing collaborative learning approaches. We first provide an overview of three emerging collaborative learning paradigms, including federated learning, split learning, and split federated learning, as well as of 6G networks along with their main vision and timeline of key developments. We then highlight the need for split federated learning towards the upcoming 6G networks in every aspect, including 6G technologies (e.g., intelligent physical layer, intelligent edge computing, zero-touch network management, intelligent resource management) and 6G use cases (e.g., smart grid 2.0, Industry 5.0, connected and autonomous systems). Furthermore, we review existing datasets along with frameworks that can help in implementing SFL for 6G networks. We finally identify key technical challenges, open issues, and future research directions related to SFL-enabled 6G networks.&quot;,&quot;publisher&quot;:&quot;Institute of Electrical and Electronics Engineers Inc.&quot;,&quot;volume&quot;:&quot;12&quot;,&quot;container-title-short&quot;:&quot;&quot;},&quot;isTemporary&quot;:false}]},{&quot;citationID&quot;:&quot;MENDELEY_CITATION_eaf6a8fb-83f6-4881-97ee-b754c7000778&quot;,&quot;properties&quot;:{&quot;noteIndex&quot;:0},&quot;isEdited&quot;:false,&quot;manualOverride&quot;:{&quot;isManuallyOverridden&quot;:false,&quot;citeprocText&quot;:&quot;[3]&quot;,&quot;manualOverrideText&quot;:&quot;&quot;},&quot;citationTag&quot;:&quot;MENDELEY_CITATION_v3_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&quot;,&quot;citationItems&quot;:[{&quot;id&quot;:&quot;db208e8f-77a9-3f5f-8653-533d81d841c4&quot;,&quot;itemData&quot;:{&quot;type&quot;:&quot;article-journal&quot;,&quot;id&quot;:&quot;db208e8f-77a9-3f5f-8653-533d81d841c4&quot;,&quot;title&quot;:&quot;Federated Learning for 6G: Paradigms, Taxonomy, Recent Advances and Insights&quot;,&quot;author&quot;:[{&quot;family&quot;:&quot;Driss&quot;,&quot;given&quot;:&quot;Maryam&quot;,&quot;parse-names&quot;:false,&quot;dropping-particle&quot;:&quot;&quot;,&quot;non-dropping-particle&quot;:&quot;Ben&quot;},{&quot;family&quot;:&quot;Member&quot;,&quot;given&quot;:&quot;Student&quot;,&quot;parse-names&quot;:false,&quot;dropping-particle&quot;:&quot;&quot;,&quot;non-dropping-particle&quot;:&quot;&quot;},{&quot;family&quot;:&quot;Sabir&quot;,&quot;given&quot;:&quot;Essaid&quot;,&quot;parse-names&quot;:false,&quot;dropping-particle&quot;:&quot;&quot;,&quot;non-dropping-particle&quot;:&quot;&quot;},{&quot;family&quot;:&quot;Member&quot;,&quot;given&quot;:&quot;Senior&quot;,&quot;parse-names&quot;:false,&quot;dropping-particle&quot;:&quot;&quot;,&quot;non-dropping-particle&quot;:&quot;&quot;},{&quot;family&quot;:&quot;Elbiaze&quot;,&quot;given&quot;:&quot;Halima&quot;,&quot;parse-names&quot;:false,&quot;dropping-particle&quot;:&quot;&quot;,&quot;non-dropping-particle&quot;:&quot;&quot;},{&quot;family&quot;:&quot;Saad&quot;,&quot;given&quot;:&quot;Walid&quot;,&quot;parse-names&quot;:false,&quot;dropping-particle&quot;:&quot;&quot;,&quot;non-dropping-particle&quot;:&quot;&quot;},{&quot;family&quot;:&quot;Member&quot;,&quot;given&quot;:&quot;Fellow&quot;,&quot;parse-names&quot;:false,&quot;dropping-particle&quot;:&quot;&quot;,&quot;non-dropping-particle&quot;:&quot;&quot;}],&quot;accessed&quot;:{&quot;date-parts&quot;:[[2025,9,17]]},&quot;ISBN&quot;:&quot;2312.04688v1&quot;,&quot;URL&quot;:&quot;https://arxiv.org/pdf/2312.04688&quot;,&quot;issued&quot;:{&quot;date-parts&quot;:[[2023,12,7]]},&quot;abstract&quot;:&quot;Artificial Intelligence (AI) is expected to play an instrumental role in the next generation of wireless systems, such as sixth-generation (6G) mobile network. However, massive data, energy consumption, training complexity, and sensitive data protection in wireless systems are all crucial challenges that must be addressed for training AI models and gathering intelligence and knowledge from distributed devices. Federated Learning (FL) is a recent framework that has emerged as a promising approach for multiple learning agents to build an accurate and robust machine learning models without sharing raw data. By allowing mobile handsets and devices to collaboratively learn a global model without explicit sharing of training data, FL exhibits high privacy and efficient spectrum utilization. While there are a lot of survey papers exploring FL paradigms and usability in 6G privacy, none of them has clearly addressed how FL can be used to improve the protocol stack and wireless operations. The main goal of this survey is to provide a comprehensive overview on FL usability to enhance mobile services and enable smart ecosystems to support novel use-cases. This paper examines the added-value of implementing FL throughout all levels of the protocol stack. Furthermore, it presents important FL applications, addresses hot topics, provides valuable insights and explicits guidance for future research and developments. Our concluding remarks aim to leverage the synergy between FL and future 6G, while highlighting FL's potential to revolutionize wireless industry and sustain the development of cutting-edge mobile services.&quot;,&quot;container-title-short&quot;:&quot;&quot;},&quot;isTemporary&quot;:false}]},{&quot;citationID&quot;:&quot;MENDELEY_CITATION_5c72bc25-e09f-4238-b95d-405d7bd5c208&quot;,&quot;properties&quot;:{&quot;noteIndex&quot;:0},&quot;isEdited&quot;:false,&quot;manualOverride&quot;:{&quot;isManuallyOverridden&quot;:false,&quot;citeprocText&quot;:&quot;[4]&quot;,&quot;manualOverrideText&quot;:&quot;&quot;},&quot;citationTag&quot;:&quot;MENDELEY_CITATION_v3_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&quot;,&quot;citationItems&quot;:[{&quot;id&quot;:&quot;8e681cf8-8f98-354c-bcce-e57a1c2a5ed1&quot;,&quot;itemData&quot;:{&quot;type&quot;:&quot;article-journal&quot;,&quot;id&quot;:&quot;8e681cf8-8f98-354c-bcce-e57a1c2a5ed1&quot;,&quot;title&quot;:&quot;Collaborative Federated Learning for 6G With a Deep Reinforcement Learning-Based Controlling Mechanism: A DDoS Attack Detection Scenario&quot;,&quot;author&quot;:[{&quot;family&quot;:&quot;Kianpisheh&quot;,&quot;given&quot;:&quot;Somayeh&quot;,&quot;parse-names&quot;:false,&quot;dropping-particle&quot;:&quot;&quot;,&quot;non-dropping-particle&quot;:&quot;&quot;},{&quot;family&quot;:&quot;Taleb&quot;,&quot;given&quot;:&quot;Tarik&quot;,&quot;parse-names&quot;:false,&quot;dropping-particle&quot;:&quot;&quot;,&quot;non-dropping-particle&quot;:&quot;&quot;}],&quot;container-title&quot;:&quot;IEEE Transactions on Network and Service Management&quot;,&quot;accessed&quot;:{&quot;date-parts&quot;:[[2025,9,17]]},&quot;DOI&quot;:&quot;10.1109/TNSM.2024.3387987&quot;,&quot;ISSN&quot;:&quot;19324537&quot;,&quot;URL&quot;:&quot;https://dl.acm.org/doi/10.1109/TNSM.2024.3387987&quot;,&quot;issued&quot;:{&quot;date-parts&quot;:[[2024]]},&quot;page&quot;:&quot;4731-4749&quot;,&quot;abstract&quot;:&quot;Offering intelligent services with ultra low latency and high reliability is one of the main objectives of 6G networks. Federated Learning (FL) is a solution to enhance the security of data and the...&quot;,&quot;publisher&quot;:&quot;IEEE&quot;,&quot;issue&quot;:&quot;4&quot;,&quot;volume&quot;:&quot;21&quot;,&quot;container-title-short&quot;:&quot;&quot;},&quot;isTemporary&quot;:false}]},{&quot;citationID&quot;:&quot;MENDELEY_CITATION_33ff06bd-ad42-4245-9d67-0991f378c951&quot;,&quot;properties&quot;:{&quot;noteIndex&quot;:0},&quot;isEdited&quot;:false,&quot;manualOverride&quot;:{&quot;isManuallyOverridden&quot;:false,&quot;citeprocText&quot;:&quot;[5]&quot;,&quot;manualOverrideText&quot;:&quot;&quot;},&quot;citationTag&quot;:&quot;MENDELEY_CITATION_v3_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&quot;,&quot;citationItems&quot;:[{&quot;id&quot;:&quot;c9ea15d6-20c6-3fee-9a8a-6818966d5870&quot;,&quot;itemData&quot;:{&quot;type&quot;:&quot;article-journal&quot;,&quot;id&quot;:&quot;c9ea15d6-20c6-3fee-9a8a-6818966d5870&quot;,&quot;title&quot;:&quot;Federated split learning for sequential data in satellite–terrestrial integrated networks&quot;,&quot;author&quot;:[{&quot;family&quot;:&quot;Jiang&quot;,&quot;given&quot;:&quot;Weiwei&quot;,&quot;parse-names&quot;:false,&quot;dropping-particle&quot;:&quot;&quot;,&quot;non-dropping-particle&quot;:&quot;&quot;},{&quot;family&quot;:&quot;Han&quot;,&quot;given&quot;:&quot;Haoyu&quot;,&quot;parse-names&quot;:false,&quot;dropping-particle&quot;:&quot;&quot;,&quot;non-dropping-particle&quot;:&quot;&quot;},{&quot;family&quot;:&quot;Zhang&quot;,&quot;given&quot;:&quot;Yang&quot;,&quot;parse-names&quot;:false,&quot;dropping-particle&quot;:&quot;&quot;,&quot;non-dropping-particle&quot;:&quot;&quot;},{&quot;family&quot;:&quot;Mu&quot;,&quot;given&quot;:&quot;Jianbin&quot;,&quot;parse-names&quot;:false,&quot;dropping-particle&quot;:&quot;&quot;,&quot;non-dropping-particle&quot;:&quot;&quot;}],&quot;container-title&quot;:&quot;Information Fusion&quot;,&quot;accessed&quot;:{&quot;date-parts&quot;:[[2025,9,17]]},&quot;DOI&quot;:&quot;10.1016/J.INFFUS.2023.102141&quot;,&quot;ISSN&quot;:&quot;1566-2535&quot;,&quot;URL&quot;:&quot;https://www.sciencedirect.com/science/article/abs/pii/S1566253523004578?utm_source=chatgpt.com&quot;,&quot;issued&quot;:{&quot;date-parts&quot;:[[2024,3,1]]},&quot;page&quot;:&quot;102141&quot;,&quot;abstract&quot;:&quot;Satellite–terrestrial integrated networks (STINs) have been proposed for B5G/6G mobile communication, and the increase in the computation and communication capacities of satellites opens the door for satellite edge computing in space. The requirements of privacy protection and communication efficiency lead to the inefficiency or deficiency of traditional learning approaches in STINs. This study incorporates federated learning and split learning paradigms with STINs and introduces a split-then-federated learning framework and federated split learning with long short-term memory to handle sequential data in STINs. A case study of electricity theft detection based on a real-world sequential power load dataset is utilized to demonstrate the effectiveness of the proposed solution. Numerical experiments show that the proposed FedSL-LSTM model is an effective federated learning solution and a competitive solution compared with centralized models in terms of classification performance evaluation metrics.&quot;,&quot;publisher&quot;:&quot;Elsevier&quot;,&quot;volume&quot;:&quot;103&quot;,&quot;container-title-short&quot;:&quot;&quot;},&quot;isTemporary&quot;:false}]},{&quot;citationID&quot;:&quot;MENDELEY_CITATION_2666c9ab-331e-4859-9ba1-1f17c4be2c3c&quot;,&quot;properties&quot;:{&quot;noteIndex&quot;:0},&quot;isEdited&quot;:false,&quot;manualOverride&quot;:{&quot;isManuallyOverridden&quot;:false,&quot;citeprocText&quot;:&quot;[6]&quot;,&quot;manualOverrideText&quot;:&quot;&quot;},&quot;citationTag&quot;:&quot;MENDELEY_CITATION_v3_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&quot;,&quot;citationItems&quot;:[{&quot;id&quot;:&quot;0ada8b89-11f5-3dcb-9898-a694132c69cb&quot;,&quot;itemData&quot;:{&quot;type&quot;:&quot;article-journal&quot;,&quot;id&quot;:&quot;0ada8b89-11f5-3dcb-9898-a694132c69cb&quot;,&quot;title&quot;:&quot;Quantum-empowered federated learning and 6G wireless networks for IoT security: Concept, challenges and future directions&quot;,&quot;author&quot;:[{&quot;family&quot;:&quot;Javeed&quot;,&quot;given&quot;:&quot;Danish&quot;,&quot;parse-names&quot;:false,&quot;dropping-particle&quot;:&quot;&quot;,&quot;non-dropping-particle&quot;:&quot;&quot;},{&quot;family&quot;:&quot;Saeed&quot;,&quot;given&quot;:&quot;Muhammad Shahid&quot;,&quot;parse-names&quot;:false,&quot;dropping-particle&quot;:&quot;&quot;,&quot;non-dropping-particle&quot;:&quot;&quot;},{&quot;family&quot;:&quot;Ahmad&quot;,&quot;given&quot;:&quot;Ijaz&quot;,&quot;parse-names&quot;:false,&quot;dropping-particle&quot;:&quot;&quot;,&quot;non-dropping-particle&quot;:&quot;&quot;},{&quot;family&quot;:&quot;Adil&quot;,&quot;given&quot;:&quot;Muhammad&quot;,&quot;parse-names&quot;:false,&quot;dropping-particle&quot;:&quot;&quot;,&quot;non-dropping-particle&quot;:&quot;&quot;},{&quot;family&quot;:&quot;Kumar&quot;,&quot;given&quot;:&quot;Prabhat&quot;,&quot;parse-names&quot;:false,&quot;dropping-particle&quot;:&quot;&quot;,&quot;non-dropping-particle&quot;:&quot;&quot;},{&quot;family&quot;:&quot;Islam&quot;,&quot;given&quot;:&quot;A. K.M.Najmul&quot;,&quot;parse-names&quot;:false,&quot;dropping-particle&quot;:&quot;&quot;,&quot;non-dropping-particle&quot;:&quot;&quot;}],&quot;container-title&quot;:&quot;Future Generation Computer Systems&quot;,&quot;accessed&quot;:{&quot;date-parts&quot;:[[2025,9,17]]},&quot;DOI&quot;:&quot;10.1016/J.FUTURE.2024.06.023&quot;,&quot;ISSN&quot;:&quot;0167-739X&quot;,&quot;URL&quot;:&quot;https://www.sciencedirect.com/science/article/pii/S0167739X24003236?utm_source=chatgpt.com&quot;,&quot;issued&quot;:{&quot;date-parts&quot;:[[2024,11,1]]},&quot;page&quot;:&quot;577-597&quot;,&quot;abstract&quot;:&quot;The Internet of Things (IoT) has revolutionized various sectors by enabling seamless device interaction. However, the proliferation of IoT devices has also raised significant security and privacy concerns. Traditional security measures often fail to address these concerns due to the unique characteristics of IoT networks, such as heterogeneity, scalability, and resource constraints. This survey paper adopts a thematic exploration approach for a comprehensive analysis to investigate the convergence of quantum computing, federated learning, and 6G wireless networks. This novel intersection is explored to significantly improve security and privacy within the IoT ecosystem. Quantum computing can enhance encryption algorithms to make IoT data more secure for intelligent IoT applications. Federated learning, a decentralized machine learning approach, allows IoT devices to learn a shared model while keeping all the training data on the original device, thereby enhancing privacy. This synergy becomes even more crucial when integrated with the high-speed, low-latency capabilities of 6G networks, which can facilitate real-time, secure data processing and communication among many IoT devices. Second, we discuss the latest developments, offering an up-to-date overview of advanced solutions, available datasets, and key performance metrics and summarizing the vital insights, challenges, and trends in securing IoT systems. Third, we design a conceptual framework for integrating quantum computing in federated learning, adapted for 6G networks. Finally, we highlight the future advancements in quantum technologies and 6G networks and summarize the implications for IoT security, paving the way for researchers and practitioners in the field of IoT security.&quot;,&quot;publisher&quot;:&quot;North-Holland&quot;,&quot;volume&quot;:&quot;160&quot;,&quot;container-title-short&quot;:&quot;&quot;},&quot;isTemporary&quot;:false}]},{&quot;citationID&quot;:&quot;MENDELEY_CITATION_440565ea-b02c-4124-b8d0-7e43483bc31e&quot;,&quot;properties&quot;:{&quot;noteIndex&quot;:0},&quot;isEdited&quot;:false,&quot;manualOverride&quot;:{&quot;isManuallyOverridden&quot;:false,&quot;citeprocText&quot;:&quot;[7]&quot;,&quot;manualOverrideText&quot;:&quot;&quot;},&quot;citationTag&quot;:&quot;MENDELEY_CITATION_v3_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&quot;,&quot;citationItems&quot;:[{&quot;id&quot;:&quot;a1bc2526-f320-3978-a267-b1a7ccfc1cea&quot;,&quot;itemData&quot;:{&quot;type&quot;:&quot;article-journal&quot;,&quot;id&quot;:&quot;a1bc2526-f320-3978-a267-b1a7ccfc1cea&quot;,&quot;title&quot;:&quot;DP-Fed6G: An adaptive differential privacy-empowered federated learning framework for 6G networks&quot;,&quot;author&quot;:[{&quot;family&quot;:&quot;Du&quot;,&quot;given&quot;:&quot;Miao&quot;,&quot;parse-names&quot;:false,&quot;dropping-particle&quot;:&quot;&quot;,&quot;non-dropping-particle&quot;:&quot;&quot;},{&quot;family&quot;:&quot;Yang&quot;,&quot;given&quot;:&quot;Peng&quot;,&quot;parse-names&quot;:false,&quot;dropping-particle&quot;:&quot;&quot;,&quot;non-dropping-particle&quot;:&quot;&quot;},{&quot;family&quot;:&quot;Liu&quot;,&quot;given&quot;:&quot;Yinqiu&quot;,&quot;parse-names&quot;:false,&quot;dropping-particle&quot;:&quot;&quot;,&quot;non-dropping-particle&quot;:&quot;&quot;},{&quot;family&quot;:&quot;He&quot;,&quot;given&quot;:&quot;Xiaoming&quot;,&quot;parse-names&quot;:false,&quot;dropping-particle&quot;:&quot;&quot;,&quot;non-dropping-particle&quot;:&quot;&quot;},{&quot;family&quot;:&quot;Chen&quot;,&quot;given&quot;:&quot;Mingkai&quot;,&quot;parse-names&quot;:false,&quot;dropping-particle&quot;:&quot;&quot;,&quot;non-dropping-particle&quot;:&quot;&quot;}],&quot;container-title&quot;:&quot;Digital Communications and Networks&quot;,&quot;accessed&quot;:{&quot;date-parts&quot;:[[2025,9,17]]},&quot;DOI&quot;:&quot;10.1016/J.DCAN.2025.07.006&quot;,&quot;ISSN&quot;:&quot;2352-8648&quot;,&quot;URL&quot;:&quot;https://www.sciencedirect.com/science/article/pii/S2352864825001178?utm_source=chatgpt.com&quot;,&quot;issued&quot;:{&quot;date-parts&quot;:[[2025,7,21]]},&quot;publisher&quot;:&quot;Elsevier&quot;,&quot;container-title-short&quot;:&quot;&quot;},&quot;isTemporary&quot;:false}]},{&quot;citationID&quot;:&quot;MENDELEY_CITATION_60a345a6-fc7a-47e3-bc43-a46cf3a0583d&quot;,&quot;properties&quot;:{&quot;noteIndex&quot;:0},&quot;isEdited&quot;:false,&quot;manualOverride&quot;:{&quot;isManuallyOverridden&quot;:false,&quot;citeprocText&quot;:&quot;[8]&quot;,&quot;manualOverrideText&quot;:&quot;&quot;},&quot;citationTag&quot;:&quot;MENDELEY_CITATION_v3_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&quot;,&quot;citationItems&quot;:[{&quot;id&quot;:&quot;a5ccca34-b038-3c79-8406-4bdf735a5e68&quot;,&quot;itemData&quot;:{&quot;type&quot;:&quot;article-journal&quot;,&quot;id&quot;:&quot;a5ccca34-b038-3c79-8406-4bdf735a5e68&quot;,&quot;title&quot;:&quot;SMPC-based Federated Learning for 6G enabled Internet of Medical Things&quot;,&quot;author&quot;:[{&quot;family&quot;:&quot;Kalapaaking&quot;,&quot;given&quot;:&quot;Aditya Pribadi&quot;,&quot;parse-names&quot;:false,&quot;dropping-particle&quot;:&quot;&quot;,&quot;non-dropping-particle&quot;:&quot;&quot;},{&quot;family&quot;:&quot;Stephanie&quot;,&quot;given&quot;:&quot;Veronika&quot;,&quot;parse-names&quot;:false,&quot;dropping-particle&quot;:&quot;&quot;,&quot;non-dropping-particle&quot;:&quot;&quot;},{&quot;family&quot;:&quot;Khalil&quot;,&quot;given&quot;:&quot;Ibrahim&quot;,&quot;parse-names&quot;:false,&quot;dropping-particle&quot;:&quot;&quot;,&quot;non-dropping-particle&quot;:&quot;&quot;},{&quot;family&quot;:&quot;Atiquzzaman&quot;,&quot;given&quot;:&quot;Mohammed&quot;,&quot;parse-names&quot;:false,&quot;dropping-particle&quot;:&quot;&quot;,&quot;non-dropping-particle&quot;:&quot;&quot;},{&quot;family&quot;:&quot;Yi&quot;,&quot;given&quot;:&quot;Xun&quot;,&quot;parse-names&quot;:false,&quot;dropping-particle&quot;:&quot;&quot;,&quot;non-dropping-particle&quot;:&quot;&quot;},{&quot;family&quot;:&quot;Almashor&quot;,&quot;given&quot;:&quot;Mahathir&quot;,&quot;parse-names&quot;:false,&quot;dropping-particle&quot;:&quot;&quot;,&quot;non-dropping-particle&quot;:&quot;&quot;}],&quot;container-title&quot;:&quot;IEEE Network&quot;,&quot;container-title-short&quot;:&quot;IEEE Netw&quot;,&quot;accessed&quot;:{&quot;date-parts&quot;:[[2025,9,17]]},&quot;DOI&quot;:&quot;10.1109/MNET.007.2100717&quot;,&quot;URL&quot;:&quot;http://arxiv.org/abs/2304.13352&quot;,&quot;issued&quot;:{&quot;date-parts&quot;:[[2023,4,26]]},&quot;page&quot;:&quot;182-189&quot;,&quot;abstract&quot;:&quot;Rapidly developing intelligent healthcare systems are underpinned by Sixth Generation (6G) connectivity, ubiquitous Internet of Things (IoT), and Deep Learning (DL) techniques. This portends a future where 6G powers the Internet of Medical Things (IoMT) with seamless, large-scale, and real-time connectivity amongst entities. This article proposes a Convolutional Neural Network (CNN) based Federated Learning framework that combines Secure Multi-Party Computation (SMPC) based aggregation and Encrypted Inference methods, all within the context of 6G and IoMT. We consider multiple hospitals with clusters of mixed IoMT and edge devices that encrypt locally trained models. Subsequently, each hospital sends the encrypted local models for SMPC-based encrypted aggregation in the cloud, which generates the encrypted global model. Ultimately, the encrypted global model is returned to each edge server for more localized training, further improving model accuracy. Moreover, hospitals can perform encrypted inference on their edge servers or the cloud while maintaining data and model privacy. Multiple experiments were conducted with varying CNN models and datasets to evaluate the proposed framework's performance.&quot;,&quot;publisher&quot;:&quot;Institute of Electrical and Electronics Engineers Inc.&quot;,&quot;issue&quot;:&quot;4&quot;,&quot;volume&quot;:&quot;36&quot;},&quot;isTemporary&quot;:false}]},{&quot;citationID&quot;:&quot;MENDELEY_CITATION_ea053298-efff-4a60-a65b-302de463e2f2&quot;,&quot;properties&quot;:{&quot;noteIndex&quot;:0},&quot;isEdited&quot;:false,&quot;manualOverride&quot;:{&quot;isManuallyOverridden&quot;:false,&quot;citeprocText&quot;:&quot;[9]&quot;,&quot;manualOverrideText&quot;:&quot;&quot;},&quot;citationTag&quot;:&quot;MENDELEY_CITATION_v3_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&quot;,&quot;citationItems&quot;:[{&quot;id&quot;:&quot;4f8464f3-3c2a-3a70-bb3d-83a62207e3d3&quot;,&quot;itemData&quot;:{&quot;type&quot;:&quot;article-journal&quot;,&quot;id&quot;:&quot;4f8464f3-3c2a-3a70-bb3d-83a62207e3d3&quot;,&quot;title&quot;:&quot;FLaS6G: Federated Learning as a Service in 6G Using Distributed Data Management Architecture&quot;,&quot;author&quot;:[{&quot;family&quot;:&quot;Ye&quot;,&quot;given&quot;:&quot;Wenxuan&quot;,&quot;parse-names&quot;:false,&quot;dropping-particle&quot;:&quot;&quot;,&quot;non-dropping-particle&quot;:&quot;&quot;},{&quot;family&quot;:&quot;An&quot;,&quot;given&quot;:&quot;Xueli&quot;,&quot;parse-names&quot;:false,&quot;dropping-particle&quot;:&quot;&quot;,&quot;non-dropping-particle&quot;:&quot;&quot;},{&quot;family&quot;:&quot;Yan&quot;,&quot;given&quot;:&quot;Xueqiang&quot;,&quot;parse-names&quot;:false,&quot;dropping-particle&quot;:&quot;&quot;,&quot;non-dropping-particle&quot;:&quot;&quot;},{&quot;family&quot;:&quot;Hamad&quot;,&quot;given&quot;:&quot;Mohammad&quot;,&quot;parse-names&quot;:false,&quot;dropping-particle&quot;:&quot;&quot;,&quot;non-dropping-particle&quot;:&quot;&quot;},{&quot;family&quot;:&quot;Steinhorst&quot;,&quot;given&quot;:&quot;Sebastian&quot;,&quot;parse-names&quot;:false,&quot;dropping-particle&quot;:&quot;&quot;,&quot;non-dropping-particle&quot;:&quot;&quot;}],&quot;accessed&quot;:{&quot;date-parts&quot;:[[2025,9,17]]},&quot;abstract&quot;:&quot;Native AI support is envisioned as one of the fundamental goals driving network architecture innovation. The privacy-preserving capabilities of Federated learning (FL) make it promising in vertical applications; however, the central server-based system and lack of trusted data management limit its widespread use. In order to provide FL as a service in 6G, this work proposes a transparent and traceable data management architecture based on Distributed Ledger Technology (DLT), and enables distributed and off-chain data storage by adopting a Distributed Data Storage Entity (DDSE). We decentralize the FL central server by smart contract selecting an aggregator from a set of aggregator candidates to perform client selection and model aggregation. In addition to the system architecture, this work gives a specific implementation of FL service lifecycle management, task execution, and data upload and download procedures, which are used to realize the exchanges of model parameters between the selected clients and aggregators. The simulation result shows that the impact of introducing trusted mechanisms on the overall system time spent is related to the setting of FL, with an overhead of 15% in the worst case.&quot;,&quot;container-title-short&quot;:&quot;&quot;},&quot;isTemporary&quot;:false}]},{&quot;citationID&quot;:&quot;MENDELEY_CITATION_f6f3cae1-112a-4fe3-b05e-4102accf885a&quot;,&quot;properties&quot;:{&quot;noteIndex&quot;:0},&quot;isEdited&quot;:false,&quot;manualOverride&quot;:{&quot;isManuallyOverridden&quot;:false,&quot;citeprocText&quot;:&quot;[10]&quot;,&quot;manualOverrideText&quot;:&quot;&quot;},&quot;citationTag&quot;:&quot;MENDELEY_CITATION_v3_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&quot;,&quot;citationItems&quot;:[{&quot;id&quot;:&quot;3ac4123f-bbd3-38fb-a724-cecaefa76ab0&quot;,&quot;itemData&quot;:{&quot;type&quot;:&quot;article-journal&quot;,&quot;id&quot;:&quot;3ac4123f-bbd3-38fb-a724-cecaefa76ab0&quot;,&quot;title&quot;:&quot;Federated learning for green and sustainable 6G IIoT applications&quot;,&quot;author&quot;:[{&quot;family&quot;:&quot;Quy&quot;,&quot;given&quot;:&quot;Vu Khanh&quot;,&quot;parse-names&quot;:false,&quot;dropping-particle&quot;:&quot;&quot;,&quot;non-dropping-particle&quot;:&quot;&quot;},{&quot;family&quot;:&quot;Nguyen&quot;,&quot;given&quot;:&quot;Dinh C.&quot;,&quot;parse-names&quot;:false,&quot;dropping-particle&quot;:&quot;&quot;,&quot;non-dropping-particle&quot;:&quot;&quot;},{&quot;family&quot;:&quot;Anh&quot;,&quot;given&quot;:&quot;Dang&quot;,&quot;parse-names&quot;:false,&quot;dropping-particle&quot;:&quot;&quot;,&quot;non-dropping-particle&quot;:&quot;Van&quot;},{&quot;family&quot;:&quot;Quy&quot;,&quot;given&quot;:&quot;Nguyen Minh&quot;,&quot;parse-names&quot;:false,&quot;dropping-particle&quot;:&quot;&quot;,&quot;non-dropping-particle&quot;:&quot;&quot;}],&quot;container-title&quot;:&quot;Internet of Things&quot;,&quot;accessed&quot;:{&quot;date-parts&quot;:[[2025,9,17]]},&quot;DOI&quot;:&quot;10.1016/J.IOT.2024.101061&quot;,&quot;ISSN&quot;:&quot;2542-6605&quot;,&quot;URL&quot;:&quot;https://www.sciencedirect.com/science/article/abs/pii/S2542660524000039?utm_source=chatgpt.com&quot;,&quot;issued&quot;:{&quot;date-parts&quot;:[[2024,4,1]]},&quot;page&quot;:&quot;101061&quot;,&quot;abstract&quot;:&quot;The 6th generation mobile network (6G) is expected to be launched in the early 2030s. The architecture of 6G will be the convergence of space, air, ground, and undersea networks. The power and intelligence of 6G based on advanced AI techniques will realize the concept of the Industrial Internet of Things (IIoT). In this study, we conduct a comprehensive survey of 6G IIoT applications based on Federated Learning (FL), starting from introducing recent advances in FL and IIoT systems to discussing how to integrate them. In particular, we highlight the potential of FL for supporting a range of IIoT systems such as smart medical, intelligent transportation, smart cities, unmanned aerial vehicles, and smart industry. The important discussions to drive FL into IIoT applications are emphasized. Finally, we present challenges and open issues for future research to realize green and suitable FL-based IIoT applications. Index Terms: Federated Learning, Artificial Intelligence, Industrial Internet of Things, Smart IoT Applications&quot;,&quot;publisher&quot;:&quot;Elsevier&quot;,&quot;volume&quot;:&quot;25&quot;,&quot;container-title-short&quot;:&quot;&quot;},&quot;isTemporary&quot;:false}]},{&quot;citationID&quot;:&quot;MENDELEY_CITATION_cc3875e6-862b-41a5-bbc8-3e91bd0d253b&quot;,&quot;properties&quot;:{&quot;noteIndex&quot;:0},&quot;isEdited&quot;:false,&quot;manualOverride&quot;:{&quot;isManuallyOverridden&quot;:false,&quot;citeprocText&quot;:&quot;[11]&quot;,&quot;manualOverrideText&quot;:&quot;&quot;},&quot;citationTag&quot;:&quot;MENDELEY_CITATION_v3_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&quot;,&quot;citationItems&quot;:[{&quot;id&quot;:&quot;ab5d3408-894d-3248-acbd-7a170d35141d&quot;,&quot;itemData&quot;:{&quot;type&quot;:&quot;article-journal&quot;,&quot;id&quot;:&quot;ab5d3408-894d-3248-acbd-7a170d35141d&quot;,&quot;title&quot;:&quot;Energy-Efficient Industrial Internet of Things in Green 6G Networks&quot;,&quot;author&quot;:[{&quot;family&quot;:&quot;Fernando&quot;,&quot;given&quot;:&quot;Xavier&quot;,&quot;parse-names&quot;:false,&quot;dropping-particle&quot;:&quot;&quot;,&quot;non-dropping-particle&quot;:&quot;&quot;},{&quot;family&quot;:&quot;Lăzăroiu&quot;,&quot;given&quot;:&quot;George&quot;,&quot;parse-names&quot;:false,&quot;dropping-particle&quot;:&quot;&quot;,&quot;non-dropping-particle&quot;:&quot;&quot;}],&quot;container-title&quot;:&quot;Applied Sciences (Switzerland)&quot;,&quot;accessed&quot;:{&quot;date-parts&quot;:[[2025,9,17]]},&quot;DOI&quot;:&quot;10.3390/APP14188558/S1&quot;,&quot;ISSN&quot;:&quot;20763417&quot;,&quot;URL&quot;:&quot;https://www.mdpi.com/2076-3417/14/18/8558/htm&quot;,&quot;issued&quot;:{&quot;date-parts&quot;:[[2024,9,1]]},&quot;page&quot;:&quot;8558&quot;,&quot;abstract&quot;:&quot;The research problem of this systematic review was whether green 6G networks can integrate energy-efficient Industrial Internet of Things (IIoT) in terms of distributed artificial intelligence, green 6G pervasive edge computing communication networks and big-data-based intelligent decision algorithms. We show that sensor data fusion can be carried out in energy-efficient IoT smart industrial urban environments by cooperative perception and inference tasks. Our analyses debate on 6G wireless communication, vehicular IoT intelligent and autonomous networks, and energy-efficient algorithm and green computing technologies in smart industrial equipment and manufacturing environments. Mobile edge and cloud computing task processing capabilities of decentralized network control and power grid system monitoring were thereby analyzed. Our results and contributions clarify that sustainable energy efficiency and green power generation together with IoT decision support and smart environmental systems operate efficiently in distributed artificial intelligence 6G pervasive edge computing communication networks. PRISMA was used, and with its web-based Shiny app flow design, the search outcomes and screening procedures were integrated. A quantitative literature review was performed in July 2024 on original and review research published between 2019 and 2024. Study screening, evidence map visualization, and data extraction and reporting tools, machine learning classifiers, and reference management software were harnessed for qualitative and quantitative data, collection, management, and analysis in research synthesis. Dimensions and VOSviewer were deployed for data visualization and analysis.&quot;,&quot;publisher&quot;:&quot;Multidisciplinary Digital Publishing Institute (MDPI)&quot;,&quot;issue&quot;:&quot;18&quot;,&quot;volume&quot;:&quot;14&quot;,&quot;container-title-short&quot;:&quot;&quot;},&quot;isTemporary&quot;:false}]},{&quot;citationID&quot;:&quot;MENDELEY_CITATION_4d220c6f-347f-45e4-864a-d245fa0f4cbd&quot;,&quot;properties&quot;:{&quot;noteIndex&quot;:0},&quot;isEdited&quot;:false,&quot;manualOverride&quot;:{&quot;isManuallyOverridden&quot;:false,&quot;citeprocText&quot;:&quot;[12]&quot;,&quot;manualOverrideText&quot;:&quot;&quot;},&quot;citationTag&quot;:&quot;MENDELEY_CITATION_v3_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&quot;,&quot;citationItems&quot;:[{&quot;id&quot;:&quot;eef9c245-86a9-331e-a167-a1ebf7da9783&quot;,&quot;itemData&quot;:{&quot;type&quot;:&quot;article-journal&quot;,&quot;id&quot;:&quot;eef9c245-86a9-331e-a167-a1ebf7da9783&quot;,&quot;title&quot;:&quot;Frequency-Dependent Quadratic Response Properties and Two-photon Absorption from Relativistic Equation-of-Motion Coupled Cluster Theory&quot;,&quot;author&quot;:[{&quot;family&quot;:&quot;Yuan&quot;,&quot;given&quot;:&quot;Xiang&quot;,&quot;parse-names&quot;:false,&quot;dropping-particle&quot;:&quot;&quot;,&quot;non-dropping-particle&quot;:&quot;&quot;},{&quot;family&quot;:&quot;Halbert&quot;,&quot;given&quot;:&quot;Loic&quot;,&quot;parse-names&quot;:false,&quot;dropping-particle&quot;:&quot;&quot;,&quot;non-dropping-particle&quot;:&quot;&quot;},{&quot;family&quot;:&quot;Visscher&quot;,&quot;given&quot;:&quot;Lucas&quot;,&quot;parse-names&quot;:false,&quot;dropping-particle&quot;:&quot;&quot;,&quot;non-dropping-particle&quot;:&quot;&quot;},{&quot;family&quot;:&quot;Gomes&quot;,&quot;given&quot;:&quot;Andre Severo Pereira&quot;,&quot;parse-names&quot;:false,&quot;dropping-particle&quot;:&quot;&quot;,&quot;non-dropping-particle&quot;:&quot;&quot;}],&quot;container-title&quot;:&quot;Journal of Chemical Theory and Computation&quot;,&quot;container-title-short&quot;:&quot;J Chem Theory Comput&quot;,&quot;accessed&quot;:{&quot;date-parts&quot;:[[2025,9,17]]},&quot;DOI&quot;:&quot;10.1021/acs.jctc.3c01011&quot;,&quot;URL&quot;:&quot;http://arxiv.org/abs/2309.07295&quot;,&quot;issued&quot;:{&quot;date-parts&quot;:[[2023,11,16]]},&quot;page&quot;:&quot;9248-9259&quot;,&quot;abstract&quot;:&quot;We present the implementation of quadratic response theory based upon the relativistic equation-of-motion coupled cluster method. We showcase our implementation, whose generality allows us to consider both time-dependent and time-independent electric and magnetic perturbations, by considering the static and frequency-dependent hyperpolarizability of hydrogen halides (HX, X = F-At), providing a comprehensive insight into their electronic response characteristics. Additionally, we evaluated the Verdet constant for noble gases Xe and Rn, and discussed the relative importance of relativistic and electron correlation effects for these magneto-optical properties. Finally, we calculate the two-photon absorption cross-sections of transition ($ns^{1}S_{0}\\to (n+1)s^{1}S_{0}$) of Ga$^{+}$, and In$^{+}$, which are suggested as candidates for new ion clocks. As our implementation allows for the use of non-relativistic Hamiltonians as well, we have compared our EOM-QRCC results to the QR-CC implementation in the DALTON code, and show that the differences between CC and EOMCC response are in general smaller than 5\\% for the properties considered. Collectively, the results underscore the versatility of our implementation and its potential as a benchmark tool for other approximated models such as density functional theory for higher-order properties.&quot;,&quot;publisher&quot;:&quot;American Chemical Society&quot;,&quot;issue&quot;:&quot;24&quot;,&quot;volume&quot;:&quot;19&quot;},&quot;isTemporary&quot;:false}]},{&quot;citationID&quot;:&quot;MENDELEY_CITATION_54964f4c-8634-4c98-ae7d-7bb33331c06d&quot;,&quot;properties&quot;:{&quot;noteIndex&quot;:0},&quot;isEdited&quot;:false,&quot;manualOverride&quot;:{&quot;isManuallyOverridden&quot;:false,&quot;citeprocText&quot;:&quot;[13]&quot;,&quot;manualOverrideText&quot;:&quot;&quot;},&quot;citationTag&quot;:&quot;MENDELEY_CITATION_v3_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&quot;,&quot;citationItems&quot;:[{&quot;id&quot;:&quot;05487c3d-1ee8-3881-af20-36273031feb8&quot;,&quot;itemData&quot;:{&quot;type&quot;:&quot;article-journal&quot;,&quot;id&quot;:&quot;05487c3d-1ee8-3881-af20-36273031feb8&quot;,&quot;title&quot;:&quot;Split Learning in 6G Edge Networks&quot;,&quot;author&quot;:[{&quot;family&quot;:&quot;Lin&quot;,&quot;given&quot;:&quot;Zheng&quot;,&quot;parse-names&quot;:false,&quot;dropping-particle&quot;:&quot;&quot;,&quot;non-dropping-particle&quot;:&quot;&quot;},{&quot;family&quot;:&quot;Qu&quot;,&quot;given&quot;:&quot;Guanqiao&quot;,&quot;parse-names&quot;:false,&quot;dropping-particle&quot;:&quot;&quot;,&quot;non-dropping-particle&quot;:&quot;&quot;},{&quot;family&quot;:&quot;Chen&quot;,&quot;given&quot;:&quot;Xianhao&quot;,&quot;parse-names&quot;:false,&quot;dropping-particle&quot;:&quot;&quot;,&quot;non-dropping-particle&quot;:&quot;&quot;},{&quot;family&quot;:&quot;Huang&quot;,&quot;given&quot;:&quot;Kaibin&quot;,&quot;parse-names&quot;:false,&quot;dropping-particle&quot;:&quot;&quot;,&quot;non-dropping-particle&quot;:&quot;&quot;}],&quot;container-title&quot;:&quot;IEEE Wireless Communications&quot;,&quot;container-title-short&quot;:&quot;IEEE Wirel Commun&quot;,&quot;accessed&quot;:{&quot;date-parts&quot;:[[2025,9,17]]},&quot;DOI&quot;:&quot;10.1109/MWC.014.2300319&quot;,&quot;ISSN&quot;:&quot;15580687&quot;,&quot;URL&quot;:&quot;https://dl.acm.org/doi/10.1109/MWC.014.2300319&quot;,&quot;issued&quot;:{&quot;date-parts&quot;:[[2024]]},&quot;page&quot;:&quot;170-176&quot;,&quot;abstract&quot;:&quot;With the proliferation of distributed edge computing resources, the 6G mobile network will evolve into a network for connected intelligence. Along this line, the proposal to incorporate federated l...&quot;,&quot;publisher&quot;:&quot;IEEE&quot;,&quot;issue&quot;:&quot;4&quot;,&quot;volume&quot;:&quot;31&quot;},&quot;isTemporary&quot;:false}]},{&quot;citationID&quot;:&quot;MENDELEY_CITATION_d1ccb51a-38e6-4306-800e-8820265aa6ee&quot;,&quot;properties&quot;:{&quot;noteIndex&quot;:0},&quot;isEdited&quot;:false,&quot;manualOverride&quot;:{&quot;isManuallyOverridden&quot;:false,&quot;citeprocText&quot;:&quot;[14]&quot;,&quot;manualOverrideText&quot;:&quot;&quot;},&quot;citationTag&quot;:&quot;MENDELEY_CITATION_v3_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&quot;,&quot;citationItems&quot;:[{&quot;id&quot;:&quot;ba5aeb64-684b-3784-9c12-ad6f68ab12e2&quot;,&quot;itemData&quot;:{&quot;type&quot;:&quot;article-journal&quot;,&quot;id&quot;:&quot;ba5aeb64-684b-3784-9c12-ad6f68ab12e2&quot;,&quot;title&quot;:&quot;Federated learning for millimeter-wave spectrum in 6G networks: applications, challenges, way forward and open research issues&quot;,&quot;author&quot;:[{&quot;family&quot;:&quot;Qamar&quot;,&quot;given&quot;:&quot;Faizan&quot;,&quot;parse-names&quot;:false,&quot;dropping-particle&quot;:&quot;&quot;,&quot;non-dropping-particle&quot;:&quot;&quot;},{&quot;family&quot;:&quot;Kazmi&quot;,&quot;given&quot;:&quot;Syed Hussain Ali&quot;,&quot;parse-names&quot;:false,&quot;dropping-particle&quot;:&quot;&quot;,&quot;non-dropping-particle&quot;:&quot;&quot;},{&quot;family&quot;:&quot;Siddiqui&quot;,&quot;given&quot;:&quot;Maraj Uddin Ahmed&quot;,&quot;parse-names&quot;:false,&quot;dropping-particle&quot;:&quot;&quot;,&quot;non-dropping-particle&quot;:&quot;&quot;},{&quot;family&quot;:&quot;Hassan&quot;,&quot;given&quot;:&quot;Rosilah&quot;,&quot;parse-names&quot;:false,&quot;dropping-particle&quot;:&quot;&quot;,&quot;non-dropping-particle&quot;:&quot;&quot;},{&quot;family&quot;:&quot;Ariffin&quot;,&quot;given&quot;:&quot;Khairul Akram Zainol&quot;,&quot;parse-names&quot;:false,&quot;dropping-particle&quot;:&quot;&quot;,&quot;non-dropping-particle&quot;:&quot;&quot;}],&quot;container-title&quot;:&quot;PeerJ Computer Science&quot;,&quot;container-title-short&quot;:&quot;PeerJ Comput Sci&quot;,&quot;accessed&quot;:{&quot;date-parts&quot;:[[2025,9,17]]},&quot;DOI&quot;:&quot;10.7717/PEERJ-CS.2360&quot;,&quot;ISSN&quot;:&quot;23765992&quot;,&quot;PMID&quot;:&quot;39650377&quot;,&quot;URL&quot;:&quot;https://pmc.ncbi.nlm.nih.gov/articles/PMC11623056/&quot;,&quot;issued&quot;:{&quot;date-parts&quot;:[[2024]]},&quot;page&quot;:&quot;e2360&quot;,&quot;abstract&quot;:&quot;The emergence of 6G networks promises ultra-high data rates and unprecedented connectivity. However, the effective utilization of the millimeter-wave (mmWave) as a critical enabler of foreseen potential in 6G, poses significant challenges due to its unique propagation characteristics and security concerns. Deep learning (DL)/machine learning (ML) based approaches emerged as potential solutions; however, DL/ML contains centralization and data privacy issues. Therefore, federated learning (FL), an innovative decentralized DL/ML paradigm, offers a promising avenue to tackle these challenges by enabling collaborative model training across distributed devices while preserving data privacy. After a comprehensive exploration of FL enabled 6G networks, this review identifies the specific applications of mmWave communications in the context of FL enabled 6G networks. Thereby, this article discusses particular challenges faced in the adaption of FL enabled mmWave communication in 6G; including bandwidth consumption, power consumption and synchronization requirements. In view of the identified challenges, this study proposed a way forward called Federated Energy-Aware Dynamic Synchronization with Bandwidth-Optimization (FEADSBO). Moreover, this review highlights pertinent open research issues by synthesizing current advancements and research efforts. Through this review, we provide a roadmap to harness the synergies between FL and mmWave, offering insights to reshape the landscape of 6G networks.&quot;,&quot;publisher&quot;:&quot;PeerJ Inc.&quot;,&quot;volume&quot;:&quot;10&quot;},&quot;isTemporary&quot;:false}]},{&quot;citationID&quot;:&quot;MENDELEY_CITATION_46465878-96ec-4269-9d2e-49918a4d9489&quot;,&quot;properties&quot;:{&quot;noteIndex&quot;:0},&quot;isEdited&quot;:false,&quot;manualOverride&quot;:{&quot;isManuallyOverridden&quot;:false,&quot;citeprocText&quot;:&quot;[15]&quot;,&quot;manualOverrideText&quot;:&quot;&quot;},&quot;citationTag&quot;:&quot;MENDELEY_CITATION_v3_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&quot;,&quot;citationItems&quot;:[{&quot;id&quot;:&quot;4c9e9635-0a2f-3cf2-8a74-a351e4508033&quot;,&quot;itemData&quot;:{&quot;type&quot;:&quot;article-journal&quot;,&quot;id&quot;:&quot;4c9e9635-0a2f-3cf2-8a74-a351e4508033&quot;,&quot;title&quot;:&quot;Towards Energy Efficient Distributed Federated Learning for 6G Networks&quot;,&quot;author&quot;:[{&quot;family&quot;:&quot;Khowaja&quot;,&quot;given&quot;:&quot;Sunder Ali&quot;,&quot;parse-names&quot;:false,&quot;dropping-particle&quot;:&quot;&quot;,&quot;non-dropping-particle&quot;:&quot;&quot;},{&quot;family&quot;:&quot;Dev&quot;,&quot;given&quot;:&quot;Kapal&quot;,&quot;parse-names&quot;:false,&quot;dropping-particle&quot;:&quot;&quot;,&quot;non-dropping-particle&quot;:&quot;&quot;},{&quot;family&quot;:&quot;Khuwaja&quot;,&quot;given&quot;:&quot;Parus&quot;,&quot;parse-names&quot;:false,&quot;dropping-particle&quot;:&quot;&quot;,&quot;non-dropping-particle&quot;:&quot;&quot;},{&quot;family&quot;:&quot;Bellavista&quot;,&quot;given&quot;:&quot;Paolo&quot;,&quot;parse-names&quot;:false,&quot;dropping-particle&quot;:&quot;&quot;,&quot;non-dropping-particle&quot;:&quot;&quot;}],&quot;container-title&quot;:&quot;IEEE Wireless Communications&quot;,&quot;container-title-short&quot;:&quot;IEEE Wirel Commun&quot;,&quot;accessed&quot;:{&quot;date-parts&quot;:[[2025,9,17]]},&quot;DOI&quot;:&quot;10.1109/MWC.012.2100153&quot;,&quot;URL&quot;:&quot;http://arxiv.org/abs/2201.08270&quot;,&quot;issued&quot;:{&quot;date-parts&quot;:[[2022,1,19]]},&quot;page&quot;:&quot;34-40&quot;,&quot;abstract&quot;:&quot;The provision of communication services via portable and mobile devices, such as aerial base stations, is a crucial concept to be realized in 5G/6G networks. Conventionally, IoT/edge devices need to transmit the data directly to the base station for training the model using machine learning techniques. The data transmission introduces privacy issues that might lead to security concerns and monetary losses. Recently, Federated learning was proposed to partially solve privacy issues via model-sharing with base station. However, the centralized nature of federated learning only allow the devices within the vicinity of base stations to share the trained models. Furthermore, the long-range communication compels the devices to increase transmission power, which raises the energy efficiency concerns. In this work, we propose distributed federated learning (DBFL) framework that overcomes the connectivity and energy efficiency issues for distant devices. The DBFL framework is compatible with mobile edge computing architecture that connects the devices in a distributed manner using clustering protocols. Experimental results show that the framework increases the classification performance by 7.4\\% in comparison to conventional federated learning while reducing the energy consumption.&quot;,&quot;publisher&quot;:&quot;Institute of Electrical and Electronics Engineers Inc.&quot;,&quot;issue&quot;:&quot;6&quot;,&quot;volume&quot;:&quot;2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3E920-80F3-4532-9801-397604839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10</Pages>
  <Words>6597</Words>
  <Characters>37604</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Ranjani M.</dc:creator>
  <cp:keywords/>
  <dc:description/>
  <cp:lastModifiedBy>MADESH RISHI</cp:lastModifiedBy>
  <cp:revision>21</cp:revision>
  <dcterms:created xsi:type="dcterms:W3CDTF">2025-09-17T06:36:00Z</dcterms:created>
  <dcterms:modified xsi:type="dcterms:W3CDTF">2026-01-06T06:20:00Z</dcterms:modified>
</cp:coreProperties>
</file>