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Sudha Collections</w:t>
      </w:r>
    </w:p>
    <w:p>
      <w:pPr>
        <w:pStyle w:val="Subtitle"/>
      </w:pPr>
      <w:r>
        <w:t xml:space="preserve">Hostinger domain + Vercel deployment guide</w:t>
      </w:r>
    </w:p>
    <w:p>
      <w:pPr>
        <w:pStyle w:val="Normal"/>
      </w:pPr>
      <w:r>
        <w:t xml:space="preserve">A practical launch guide for https://shopsudha.in</w:t>
      </w:r>
    </w:p>
    <w:p>
      <w:pPr>
        <w:pStyle w:val="Normal"/>
      </w:pPr>
      <w:r>
        <w:t xml:space="preserve">Prepared 3 October 2026 • For the store owner and developer</w:t>
      </w:r>
    </w:p>
    <w:p>
      <w:pPr>
        <w:pStyle w:val="Heading1"/>
      </w:pPr>
      <w:r>
        <w:t xml:space="preserve">Your deployment plan</w:t>
      </w:r>
    </w:p>
    <w:p>
      <w:pPr>
        <w:pStyle w:val="Normal"/>
      </w:pPr>
      <w:r>
        <w:t xml:space="preserve">Yes, this project can run on Vercel while shopsudha.in stays registered at Hostinger. A domain is the website address; hosting runs the application; a database stores products, customers and orders. These are separate services and can be supplied by different companies.</w:t>
      </w:r>
    </w:p>
    <w:p>
      <w:pPr>
        <w:pStyle w:val="Normal"/>
      </w:pPr>
      <w:r>
        <w:t xml:space="preserve">Recommended setup: Hostinger for registration and DNS; Vercel Pro for the Next.js application; hosted PostgreSQL such as Neon or Supabase; object storage for uploaded images; a scheduled payment-maintenance task; and the existing email provider.</w:t>
      </w:r>
    </w:p>
    <w:p>
      <w:pPr>
        <w:pStyle w:val="Heading2"/>
      </w:pPr>
      <w:r>
        <w:t xml:space="preserve">What this guide does and does not do</w:t>
      </w:r>
    </w:p>
    <w:p>
      <w:pPr>
        <w:pStyle w:val="Normal"/>
      </w:pPr>
      <w:r>
        <w:t xml:space="preserve">This is a deployment runbook, not confirmation that the site is live. Dashboard labels can change. Examples are instructions to implement and verify; they have not been applied to the project as part of creating this document. All credentials shown are placeholders.</w:t>
      </w:r>
    </w:p>
    <w:p>
      <w:pPr>
        <w:pStyle w:val="Normal"/>
      </w:pPr>
      <w:r>
        <w:t xml:space="preserve">The project currently has a Next.js storefront and admin area, Prisma/PostgreSQL, local product-image uploads, Razorpay integration, a payment worker and customer-message templates. Upload storage and payment scheduling need changes before a complete Vercel launch.</w:t>
      </w:r>
    </w:p>
    <w:p>
      <w:pPr>
        <w:pStyle w:val="Heading2"/>
      </w:pPr>
      <w:r>
        <w:t xml:space="preserve">How to use the guide</w:t>
      </w:r>
    </w:p>
    <w:p>
      <w:pPr>
        <w:pStyle w:val="List"/>
        <w:numPr>
          <w:ilvl w:val="0"/>
          <w:numId w:val="1"/>
        </w:numPr>
      </w:pPr>
      <w:r>
        <w:t xml:space="preserve">Owner: domain purchase, accounts, billing, DNS, business settings and final acceptance.</w:t>
      </w:r>
    </w:p>
    <w:p>
      <w:pPr>
        <w:pStyle w:val="List"/>
        <w:numPr>
          <w:ilvl w:val="0"/>
          <w:numId w:val="1"/>
        </w:numPr>
      </w:pPr>
      <w:r>
        <w:t xml:space="preserve">Developer: database migration, storage changes, scheduled tasks, environment variables and deployment testing.</w:t>
      </w:r>
    </w:p>
    <w:p>
      <w:pPr>
        <w:pStyle w:val="List"/>
        <w:numPr>
          <w:ilvl w:val="0"/>
          <w:numId w:val="1"/>
        </w:numPr>
      </w:pPr>
      <w:r>
        <w:t xml:space="preserve">Already purchased shopsudha.in? Skip purchase steps and confirm domain activation and renewal settings.</w:t>
      </w:r>
    </w:p>
    <w:p>
      <w:pPr>
        <w:pStyle w:val="Normal"/>
      </w:pPr>
      <w:r>
        <w:t xml:space="preserve">Reading order: domain → preparation → database → images → payment jobs → configuration → deployment → DNS → integrations → launch checks. Sources and project references are on the final page.</w:t>
      </w:r>
    </w:p>
    <w:p>
      <w:pPr>
        <w:pStyle w:val="Normal"/>
      </w:pPr>
      <w:r>
        <w:t xml:space="preserve">Plan note: Vercel Hobby is for personal, non-commercial use. Use Pro for the commercial Sudha Collections store; confirm current charges and usage limits before subscribing. [1]</w:t>
      </w:r>
    </w:p>
    <w:p>
      <w:pPr>
        <w:pStyle w:val="Heading1"/>
        <w:pageBreakBefore/>
      </w:pPr>
      <w:r>
        <w:t xml:space="preserve">1. Buy or confirm the domain at Hostinger</w:t>
      </w:r>
    </w:p>
    <w:p>
      <w:pPr>
        <w:pStyle w:val="Normal"/>
      </w:pPr>
      <w:r>
        <w:t xml:space="preserve">You already purchased shopsudha.in. Do not buy it again or transfer it to Vercel simply to host the website. The following purchase steps are included as a reference for future domains. [2]</w:t>
      </w:r>
    </w:p>
    <w:p>
      <w:pPr>
        <w:pStyle w:val="Heading2"/>
      </w:pPr>
      <w:r>
        <w:t xml:space="preserve">If buying a new domain</w:t>
      </w:r>
    </w:p>
    <w:p>
      <w:pPr>
        <w:pStyle w:val="List"/>
        <w:numPr>
          <w:ilvl w:val="0"/>
          <w:numId w:val="3"/>
        </w:numPr>
      </w:pPr>
      <w:r>
        <w:t xml:space="preserve">Sign in to Hostinger and open its domain search. Search the exact spelling, including the .in extension.</w:t>
      </w:r>
    </w:p>
    <w:p>
      <w:pPr>
        <w:pStyle w:val="List"/>
        <w:numPr>
          <w:ilvl w:val="0"/>
          <w:numId w:val="3"/>
        </w:numPr>
      </w:pPr>
      <w:r>
        <w:t xml:space="preserve">If available, choose the registration period and review both the initial price and renewal price, taxes and optional add-ons.</w:t>
      </w:r>
    </w:p>
    <w:p>
      <w:pPr>
        <w:pStyle w:val="List"/>
        <w:numPr>
          <w:ilvl w:val="0"/>
          <w:numId w:val="3"/>
        </w:numPr>
      </w:pPr>
      <w:r>
        <w:t xml:space="preserve">Purchase the domain and complete the registrant details accurately. Finish any email, phone or other verification requested for that extension.</w:t>
      </w:r>
    </w:p>
    <w:p>
      <w:pPr>
        <w:pStyle w:val="List"/>
        <w:numPr>
          <w:ilvl w:val="0"/>
          <w:numId w:val="3"/>
        </w:numPr>
      </w:pPr>
      <w:r>
        <w:t xml:space="preserve">Confirm that the domain is active in your account. Keep the registration email and receipt, and set a renewal reminder or enable auto-renew with a valid payment method.</w:t>
      </w:r>
    </w:p>
    <w:p>
      <w:pPr>
        <w:pStyle w:val="Normal"/>
      </w:pPr>
      <w:r>
        <w:t xml:space="preserve">A domain-only purchase is enough for this architecture. You do not need Hostinger website hosting, Website Builder or a VPS when the application is hosted on Vercel. A mailbox subscription is separate and optional.</w:t>
      </w:r>
    </w:p>
    <w:p>
      <w:pPr>
        <w:pStyle w:val="Heading2"/>
      </w:pPr>
      <w:r>
        <w:t xml:space="preserve">For your existing shopsudha.in domain</w:t>
      </w:r>
    </w:p>
    <w:p>
      <w:pPr>
        <w:pStyle w:val="List"/>
        <w:numPr>
          <w:ilvl w:val="0"/>
          <w:numId w:val="1"/>
        </w:numPr>
      </w:pPr>
      <w:r>
        <w:t xml:space="preserve">Confirm that you can sign in to the account that owns the domain and that registration is active.</w:t>
      </w:r>
    </w:p>
    <w:p>
      <w:pPr>
        <w:pStyle w:val="List"/>
        <w:numPr>
          <w:ilvl w:val="0"/>
          <w:numId w:val="1"/>
        </w:numPr>
      </w:pPr>
      <w:r>
        <w:t xml:space="preserve">Check expiry date, renewal settings and that required verification is complete.</w:t>
      </w:r>
    </w:p>
    <w:p>
      <w:pPr>
        <w:pStyle w:val="List"/>
        <w:numPr>
          <w:ilvl w:val="0"/>
          <w:numId w:val="1"/>
        </w:numPr>
      </w:pPr>
      <w:r>
        <w:t xml:space="preserve">Find the DNS / Nameservers screen. If only a domain was purchased, Hostinger may expose DNS directly in the sidebar. Other layouts use Domains → Domain portfolio → Manage. [3]</w:t>
      </w:r>
    </w:p>
    <w:p>
      <w:pPr>
        <w:pStyle w:val="List"/>
        <w:numPr>
          <w:ilvl w:val="0"/>
          <w:numId w:val="1"/>
        </w:numPr>
      </w:pPr>
      <w:r>
        <w:t xml:space="preserve">Check which nameservers are authoritative. If they point to another provider, edit DNS at that provider instead of Hostinger.</w:t>
      </w:r>
    </w:p>
    <w:p>
      <w:pPr>
        <w:pStyle w:val="Heading2"/>
      </w:pPr>
      <w:r>
        <w:t xml:space="preserve">Record these details for handover</w:t>
      </w:r>
    </w:p>
    <w:p>
      <w:pPr>
        <w:pStyle w:val="Normal"/>
      </w:pPr>
      <w:r>
        <w:t xml:space="preserve">Domain owner account: ____________________</w:t>
      </w:r>
    </w:p>
    <w:p>
      <w:pPr>
        <w:pStyle w:val="Normal"/>
      </w:pPr>
      <w:r>
        <w:t xml:space="preserve">Renewal date: ____________________    DNS provider: ____________________</w:t>
      </w:r>
    </w:p>
    <w:p>
      <w:pPr>
        <w:pStyle w:val="Normal"/>
      </w:pPr>
      <w:r>
        <w:t xml:space="preserve">Keep passwords and recovery codes in your password manager, not in this document. Prefer business-controlled accounts with multifactor authentication.</w:t>
      </w:r>
    </w:p>
    <w:p>
      <w:pPr>
        <w:pStyle w:val="Heading1"/>
        <w:pageBreakBefore/>
      </w:pPr>
      <w:r>
        <w:t xml:space="preserve">2. Prepare accounts, budget and source code</w:t>
      </w:r>
    </w:p>
    <w:p>
      <w:pPr>
        <w:pStyle w:val="Heading2"/>
      </w:pPr>
      <w:r>
        <w:t xml:space="preserve">What you will need</w:t>
      </w:r>
    </w:p>
    <w:p>
      <w:pPr>
        <w:pStyle w:val="List"/>
        <w:numPr>
          <w:ilvl w:val="0"/>
          <w:numId w:val="1"/>
        </w:numPr>
      </w:pPr>
      <w:r>
        <w:t xml:space="preserve">Hostinger access for shopsudha.in and its DNS zone.</w:t>
      </w:r>
    </w:p>
    <w:p>
      <w:pPr>
        <w:pStyle w:val="List"/>
        <w:numPr>
          <w:ilvl w:val="0"/>
          <w:numId w:val="1"/>
        </w:numPr>
      </w:pPr>
      <w:r>
        <w:t xml:space="preserve">A private GitHub repository containing the project source and a Vercel project connected to it.</w:t>
      </w:r>
    </w:p>
    <w:p>
      <w:pPr>
        <w:pStyle w:val="List"/>
        <w:numPr>
          <w:ilvl w:val="0"/>
          <w:numId w:val="1"/>
        </w:numPr>
      </w:pPr>
      <w:r>
        <w:t xml:space="preserve">A hosted PostgreSQL account, image-storage account and access to the production email and Razorpay accounts.</w:t>
      </w:r>
    </w:p>
    <w:p>
      <w:pPr>
        <w:pStyle w:val="List"/>
        <w:numPr>
          <w:ilvl w:val="0"/>
          <w:numId w:val="1"/>
        </w:numPr>
      </w:pPr>
      <w:r>
        <w:t xml:space="preserve">Google Cloud access only if Google sign-in will be enabled.</w:t>
      </w:r>
    </w:p>
    <w:p>
      <w:pPr>
        <w:pStyle w:val="Heading2"/>
      </w:pPr>
      <w:r>
        <w:t xml:space="preserve">Budget categories</w:t>
      </w:r>
    </w:p>
    <w:p>
      <w:pPr>
        <w:pStyle w:val="Normal"/>
      </w:pPr>
      <w:r>
        <w:t xml:space="preserve">Allow for annual domain renewal, Vercel Pro and usage, PostgreSQL storage/backups, image-storage capacity and transfer, email delivery, and payment-provider charges. Do not assume the hosting subscription includes all these services. Provider checkout pages are the authority for current prices and taxes. [1, 4]</w:t>
      </w:r>
    </w:p>
    <w:p>
      <w:pPr>
        <w:pStyle w:val="Heading2"/>
      </w:pPr>
      <w:r>
        <w:t xml:space="preserve">Developer preflight</w:t>
      </w:r>
    </w:p>
    <w:p>
      <w:pPr>
        <w:pStyle w:val="List"/>
        <w:numPr>
          <w:ilvl w:val="0"/>
          <w:numId w:val="4"/>
        </w:numPr>
      </w:pPr>
      <w:r>
        <w:t xml:space="preserve">Create a deployment branch or a reviewed commit from the existing project. Preserve the main working copy.</w:t>
      </w:r>
    </w:p>
    <w:p>
      <w:pPr>
        <w:pStyle w:val="List"/>
        <w:numPr>
          <w:ilvl w:val="0"/>
          <w:numId w:val="4"/>
        </w:numPr>
      </w:pPr>
      <w:r>
        <w:t xml:space="preserve">Review files before publishing the repository. Commit source, package-lock.json, Prisma schema and migration files. Exclude .env files, node_modules, .next, database dumps and private customer exports.</w:t>
      </w:r>
    </w:p>
    <w:p>
      <w:pPr>
        <w:pStyle w:val="List"/>
        <w:numPr>
          <w:ilvl w:val="0"/>
          <w:numId w:val="4"/>
        </w:numPr>
      </w:pPr>
      <w:r>
        <w:t xml:space="preserve">Review tracked example configuration too. The current .env.example contains credential-looking values; replace them with placeholders before sharing it, and rotate any values that were real or exposed. Do not copy example secrets into production.</w:t>
      </w:r>
    </w:p>
    <w:p>
      <w:pPr>
        <w:pStyle w:val="List"/>
        <w:numPr>
          <w:ilvl w:val="0"/>
          <w:numId w:val="4"/>
        </w:numPr>
      </w:pPr>
      <w:r>
        <w:t xml:space="preserve">Run the checks below with a disposable development database and test payment credentials. Fix failures before importing the project into Vercel.</w:t>
      </w:r>
    </w:p>
    <w:p>
      <w:pPr>
        <w:pStyle w:val="Code"/>
      </w:pPr>
      <w:r>
        <w:t xml:space="preserve">npm ci</w:t>
      </w:r>
    </w:p>
    <w:p>
      <w:pPr>
        <w:pStyle w:val="Code"/>
      </w:pPr>
      <w:r>
        <w:t xml:space="preserve">npx prisma generate</w:t>
      </w:r>
    </w:p>
    <w:p>
      <w:pPr>
        <w:pStyle w:val="Code"/>
      </w:pPr>
      <w:r>
        <w:t xml:space="preserve">npx tsc --noEmit</w:t>
      </w:r>
    </w:p>
    <w:p>
      <w:pPr>
        <w:pStyle w:val="Code"/>
      </w:pPr>
      <w:r>
        <w:t xml:space="preserve">npm run lint</w:t>
      </w:r>
    </w:p>
    <w:p>
      <w:pPr>
        <w:pStyle w:val="Code"/>
      </w:pPr>
      <w:r>
        <w:t xml:space="preserve">npm run build</w:t>
      </w:r>
    </w:p>
    <w:p>
      <w:pPr>
        <w:pStyle w:val="Normal"/>
      </w:pPr>
      <w:r>
        <w:t xml:space="preserve">In Windows PowerShell, use npm.cmd and npx.cmd if execution policy blocks the .ps1 command wrappers. On the Vercel build runner, use the normal npm and npx commands.</w:t>
      </w:r>
    </w:p>
    <w:p>
      <w:pPr>
        <w:pStyle w:val="Normal"/>
      </w:pPr>
      <w:r>
        <w:t xml:space="preserve">Readiness note: next.config.ts currently ignores ESLint during the Next.js build. Run lint separately; a successful build alone does not prove that lint passed.</w:t>
      </w:r>
    </w:p>
    <w:p>
      <w:pPr>
        <w:pStyle w:val="Heading1"/>
        <w:pageBreakBefore/>
      </w:pPr>
      <w:r>
        <w:t xml:space="preserve">3. Create the production PostgreSQL database</w:t>
      </w:r>
    </w:p>
    <w:p>
      <w:pPr>
        <w:pStyle w:val="Normal"/>
      </w:pPr>
      <w:r>
        <w:t xml:space="preserve">The current Prisma schema uses PostgreSQL. Vercel does not make your computer's localhost database available to the deployed application. Create a hosted database, for example using Neon or Supabase through Vercel Marketplace. [4]</w:t>
      </w:r>
    </w:p>
    <w:p>
      <w:pPr>
        <w:pStyle w:val="Heading2"/>
      </w:pPr>
      <w:r>
        <w:t xml:space="preserve">Connection setup</w:t>
      </w:r>
    </w:p>
    <w:p>
      <w:pPr>
        <w:pStyle w:val="List"/>
        <w:numPr>
          <w:ilvl w:val="0"/>
          <w:numId w:val="5"/>
        </w:numPr>
      </w:pPr>
      <w:r>
        <w:t xml:space="preserve">Create a database project and choose a region reasonably close to the Vercel application region and customers.</w:t>
      </w:r>
    </w:p>
    <w:p>
      <w:pPr>
        <w:pStyle w:val="List"/>
        <w:numPr>
          <w:ilvl w:val="0"/>
          <w:numId w:val="5"/>
        </w:numPr>
      </w:pPr>
      <w:r>
        <w:t xml:space="preserve">Obtain the provider's connection strings. Use its recommended pooled connection for application traffic; use its documented migration-compatible connection for schema changes.</w:t>
      </w:r>
    </w:p>
    <w:p>
      <w:pPr>
        <w:pStyle w:val="List"/>
        <w:numPr>
          <w:ilvl w:val="0"/>
          <w:numId w:val="5"/>
        </w:numPr>
      </w:pPr>
      <w:r>
        <w:t xml:space="preserve">Set DATABASE_URL in Vercel to the production application connection string. Follow the provider's required SSL settings. Never add NEXT_PUBLIC_ to database credentials.</w:t>
      </w:r>
    </w:p>
    <w:p>
      <w:pPr>
        <w:pStyle w:val="Normal"/>
      </w:pPr>
      <w:r>
        <w:t xml:space="preserve">This project currently uses Prisma 6 and only DATABASE_URL in its datasource. If your provider requires a separate direct migration connection, the developer can add directUrl = env("DIRECT_URL") to that datasource and configure DIRECT_URL securely. A variable alone will not change Prisma behavior unless the schema references it.</w:t>
      </w:r>
    </w:p>
    <w:p>
      <w:pPr>
        <w:pStyle w:val="Heading2"/>
      </w:pPr>
      <w:r>
        <w:t xml:space="preserve">Choose one data-transfer route</w:t>
      </w:r>
    </w:p>
    <w:p>
      <w:pPr>
        <w:pStyle w:val="Normal"/>
      </w:pPr>
      <w:r>
        <w:t xml:space="preserve">New store: apply the committed migrations to an empty production database, then create the first administrator through a controlled setup and add real inventory. Do not run a demo seed blindly against production.</w:t>
      </w:r>
    </w:p>
    <w:p>
      <w:pPr>
        <w:pStyle w:val="Normal"/>
      </w:pPr>
      <w:r>
        <w:t xml:space="preserve">Keep existing data: take a verified PostgreSQL backup of the current database, restore it to an empty destination using the provider's supported tools, preserve the migration history where applicable, and then apply only pending migrations. Confirm product, customer and order counts before switching traffic.</w:t>
      </w:r>
    </w:p>
    <w:p>
      <w:pPr>
        <w:pStyle w:val="Code"/>
      </w:pPr>
      <w:r>
        <w:t xml:space="preserve">npx prisma migrate status</w:t>
      </w:r>
    </w:p>
    <w:p>
      <w:pPr>
        <w:pStyle w:val="Code"/>
      </w:pPr>
      <w:r>
        <w:t xml:space="preserve">npx prisma migrate deploy</w:t>
      </w:r>
    </w:p>
    <w:p>
      <w:pPr>
        <w:pStyle w:val="Normal"/>
      </w:pPr>
      <w:r>
        <w:t xml:space="preserve">These commands must target the intended production database. migrate deploy applies committed migrations; it does not transfer products, create an administrator or generate Prisma Client. Avoid migrate reset, development migrations or force-reset commands on production. [5]</w:t>
      </w:r>
    </w:p>
    <w:p>
      <w:pPr>
        <w:pStyle w:val="Heading2"/>
      </w:pPr>
      <w:r>
        <w:t xml:space="preserve">Acceptance check</w:t>
      </w:r>
    </w:p>
    <w:p>
      <w:pPr>
        <w:pStyle w:val="Normal"/>
      </w:pPr>
      <w:r>
        <w:t xml:space="preserve">Confirm the production schema contains HomepageContent, MessageTemplate and CustomerMessageDelivery alongside the store tables. Verify that the app can read products, save a CMS section and save a message template. Enable backups and test a restore procedure.</w:t>
      </w:r>
    </w:p>
    <w:p>
      <w:pPr>
        <w:pStyle w:val="Heading1"/>
        <w:pageBreakBefore/>
      </w:pPr>
      <w:r>
        <w:t xml:space="preserve">4. Move uploaded images to object storage</w:t>
      </w:r>
    </w:p>
    <w:p>
      <w:pPr>
        <w:pStyle w:val="Normal"/>
      </w:pPr>
      <w:r>
        <w:t xml:space="preserve">The existing upload handler writes to public/uploads/products on local disk. This must change for Vercel. Its functions are not a persistent shared upload drive; Vercel recommends object storage for files written by an application. [6]</w:t>
      </w:r>
    </w:p>
    <w:p>
      <w:pPr>
        <w:pStyle w:val="Heading2"/>
      </w:pPr>
      <w:r>
        <w:t xml:space="preserve">Recommended implementation</w:t>
      </w:r>
    </w:p>
    <w:p>
      <w:pPr>
        <w:pStyle w:val="List"/>
        <w:numPr>
          <w:ilvl w:val="0"/>
          <w:numId w:val="6"/>
        </w:numPr>
      </w:pPr>
      <w:r>
        <w:t xml:space="preserve">Choose object storage such as Vercel Blob. Create the store and keep write credentials server-side.</w:t>
      </w:r>
    </w:p>
    <w:p>
      <w:pPr>
        <w:pStyle w:val="List"/>
        <w:numPr>
          <w:ilvl w:val="0"/>
          <w:numId w:val="6"/>
        </w:numPr>
      </w:pPr>
      <w:r>
        <w:t xml:space="preserve">Update app/api/admin/product-images/route.ts to validate the admin session and file, upload it to storage, and return the resulting image URL rather than a local /uploads path.</w:t>
      </w:r>
    </w:p>
    <w:p>
      <w:pPr>
        <w:pStyle w:val="List"/>
        <w:numPr>
          <w:ilvl w:val="0"/>
          <w:numId w:val="6"/>
        </w:numPr>
      </w:pPr>
      <w:r>
        <w:t xml:space="preserve">Keep server-side file-type and size limits. For larger files, use the storage provider's authenticated direct-upload workflow instead of routing the whole file through a small function request.</w:t>
      </w:r>
    </w:p>
    <w:p>
      <w:pPr>
        <w:pStyle w:val="List"/>
        <w:numPr>
          <w:ilvl w:val="0"/>
          <w:numId w:val="6"/>
        </w:numPr>
      </w:pPr>
      <w:r>
        <w:t xml:space="preserve">Check every image consumer: product forms, banner forms, category images, collections and CMS story cards. Product validation already accepts full image URLs, but each complete flow still needs testing.</w:t>
      </w:r>
    </w:p>
    <w:p>
      <w:pPr>
        <w:pStyle w:val="List"/>
        <w:numPr>
          <w:ilvl w:val="0"/>
          <w:numId w:val="6"/>
        </w:numPr>
      </w:pPr>
      <w:r>
        <w:t xml:space="preserve">Transfer existing images from public/uploads/products to storage and update database references. Back up the old URL mapping before bulk changes.</w:t>
      </w:r>
    </w:p>
    <w:p>
      <w:pPr>
        <w:pStyle w:val="Heading2"/>
      </w:pPr>
      <w:r>
        <w:t xml:space="preserve">What can stay in the repository</w:t>
      </w:r>
    </w:p>
    <w:p>
      <w:pPr>
        <w:pStyle w:val="Normal"/>
      </w:pPr>
      <w:r>
        <w:t xml:space="preserve">Fixed design assets, such as a logo, feather illustration and bundled homepage artwork, can remain in public. The issue is runtime uploads and their persistence, not every image file in the project.</w:t>
      </w:r>
    </w:p>
    <w:p>
      <w:pPr>
        <w:pStyle w:val="Heading2"/>
      </w:pPr>
      <w:r>
        <w:t xml:space="preserve">Verification checklist</w:t>
      </w:r>
    </w:p>
    <w:p>
      <w:pPr>
        <w:pStyle w:val="List"/>
        <w:numPr>
          <w:ilvl w:val="0"/>
          <w:numId w:val="1"/>
        </w:numPr>
      </w:pPr>
      <w:r>
        <w:t xml:space="preserve">Upload a new product image from the deployed admin page.</w:t>
      </w:r>
    </w:p>
    <w:p>
      <w:pPr>
        <w:pStyle w:val="List"/>
        <w:numPr>
          <w:ilvl w:val="0"/>
          <w:numId w:val="1"/>
        </w:numPr>
      </w:pPr>
      <w:r>
        <w:t xml:space="preserve">Confirm the returned URL is a persistent storage URL and the storefront can display it.</w:t>
      </w:r>
    </w:p>
    <w:p>
      <w:pPr>
        <w:pStyle w:val="List"/>
        <w:numPr>
          <w:ilvl w:val="0"/>
          <w:numId w:val="1"/>
        </w:numPr>
      </w:pPr>
      <w:r>
        <w:t xml:space="preserve">Redeploy the site and check that the uploaded image still loads.</w:t>
      </w:r>
    </w:p>
    <w:p>
      <w:pPr>
        <w:pStyle w:val="List"/>
        <w:numPr>
          <w:ilvl w:val="0"/>
          <w:numId w:val="1"/>
        </w:numPr>
      </w:pPr>
      <w:r>
        <w:t xml:space="preserve">Check mobile pages, banner images, old catalogue images and any external image-host configuration.</w:t>
      </w:r>
    </w:p>
    <w:p>
      <w:pPr>
        <w:pStyle w:val="Normal"/>
      </w:pPr>
      <w:r>
        <w:t xml:space="preserve">Changing the upload destination affects new uploads only. Existing /uploads references must be migrated or deliberately retained as deployed static assets. Do not delete the old files before their replacements are verified.</w:t>
      </w:r>
    </w:p>
    <w:p>
      <w:pPr>
        <w:pStyle w:val="Normal"/>
      </w:pPr>
      <w:r>
        <w:t xml:space="preserve">Required code change: this guide describes the work; object-storage integration has not been implemented by creating this document.</w:t>
      </w:r>
    </w:p>
    <w:p>
      <w:pPr>
        <w:pStyle w:val="Heading1"/>
        <w:pageBreakBefore/>
      </w:pPr>
      <w:r>
        <w:t xml:space="preserve">5. Schedule payment maintenance on Vercel</w:t>
      </w:r>
    </w:p>
    <w:p>
      <w:pPr>
        <w:pStyle w:val="Normal"/>
      </w:pPr>
      <w:r>
        <w:t xml:space="preserve">scripts/payment-worker.ts currently runs in a continuous loop, approximately once per minute. A normal Vercel deployment will not start npm run payments:worker as an always-running process. Replace that operating model with scheduled, bounded maintenance calls.</w:t>
      </w:r>
    </w:p>
    <w:p>
      <w:pPr>
        <w:pStyle w:val="Heading2"/>
      </w:pPr>
      <w:r>
        <w:t xml:space="preserve">Adapt the existing endpoint</w:t>
      </w:r>
    </w:p>
    <w:p>
      <w:pPr>
        <w:pStyle w:val="Normal"/>
      </w:pPr>
      <w:r>
        <w:t xml:space="preserve">The project already has /api/payments/maintenance with a POST handler, authorization and a 120-second maxDuration declaration. Vercel Cron calls a GET endpoint. Preserve the existing authorization while adding a GET handler that calls the same maintenance logic. [7]</w:t>
      </w:r>
    </w:p>
    <w:p>
      <w:pPr>
        <w:pStyle w:val="Normal"/>
      </w:pPr>
      <w:r>
        <w:t xml:space="preserve">For example, in app/api/payments/maintenance/route.ts, after the existing POST function:</w:t>
      </w:r>
    </w:p>
    <w:p>
      <w:pPr>
        <w:pStyle w:val="Code"/>
      </w:pPr>
      <w:r>
        <w:t xml:space="preserve">export async function GET(request: Request) {</w:t>
      </w:r>
    </w:p>
    <w:p>
      <w:pPr>
        <w:pStyle w:val="Code"/>
      </w:pPr>
      <w:r>
        <w:t xml:space="preserve">  return POST(request);</w:t>
      </w:r>
    </w:p>
    <w:p>
      <w:pPr>
        <w:pStyle w:val="Code"/>
      </w:pPr>
      <w:r>
        <w:t xml:space="preserve">}</w:t>
      </w:r>
    </w:p>
    <w:p>
      <w:pPr>
        <w:pStyle w:val="Normal"/>
      </w:pPr>
      <w:r>
        <w:t xml:space="preserve">Create a vercel.json in the project root, or merge this into an existing configuration. This schedule is an example matching the current worker's approximate cadence:</w:t>
      </w:r>
    </w:p>
    <w:p>
      <w:pPr>
        <w:pStyle w:val="Code"/>
      </w:pPr>
      <w:r>
        <w:t xml:space="preserve">{</w:t>
      </w:r>
    </w:p>
    <w:p>
      <w:pPr>
        <w:pStyle w:val="Code"/>
      </w:pPr>
      <w:r>
        <w:t xml:space="preserve">  "crons": [{</w:t>
      </w:r>
    </w:p>
    <w:p>
      <w:pPr>
        <w:pStyle w:val="Code"/>
      </w:pPr>
      <w:r>
        <w:t xml:space="preserve">    "path": "/api/payments/maintenance",</w:t>
      </w:r>
    </w:p>
    <w:p>
      <w:pPr>
        <w:pStyle w:val="Code"/>
      </w:pPr>
      <w:r>
        <w:t xml:space="preserve">    "schedule": "* * * * *"</w:t>
      </w:r>
    </w:p>
    <w:p>
      <w:pPr>
        <w:pStyle w:val="Code"/>
      </w:pPr>
      <w:r>
        <w:t xml:space="preserve">  }]</w:t>
      </w:r>
    </w:p>
    <w:p>
      <w:pPr>
        <w:pStyle w:val="Code"/>
      </w:pPr>
      <w:r>
        <w:t xml:space="preserve">}</w:t>
      </w:r>
    </w:p>
    <w:p>
      <w:pPr>
        <w:pStyle w:val="Heading2"/>
      </w:pPr>
      <w:r>
        <w:t xml:space="preserve">Match the authentication secrets</w:t>
      </w:r>
    </w:p>
    <w:p>
      <w:pPr>
        <w:pStyle w:val="Normal"/>
      </w:pPr>
      <w:r>
        <w:t xml:space="preserve">Vercel uses CRON_SECRET for its Authorization: Bearer header. The project checks PAYMENT_CRON_SECRET. Set both variables to the same newly generated random value of at least 32 characters, or deliberately update the helper to use CRON_SECRET. Do not expose either variable to the browser. [7]</w:t>
      </w:r>
    </w:p>
    <w:p>
      <w:pPr>
        <w:pStyle w:val="Heading2"/>
      </w:pPr>
      <w:r>
        <w:t xml:space="preserve">Verify operation</w:t>
      </w:r>
    </w:p>
    <w:p>
      <w:pPr>
        <w:pStyle w:val="List"/>
        <w:numPr>
          <w:ilvl w:val="0"/>
          <w:numId w:val="1"/>
        </w:numPr>
      </w:pPr>
      <w:r>
        <w:t xml:space="preserve">Confirm the selected plan supports the required schedule and function duration. Hobby's daily frequency is not appropriate for this worker. [8]</w:t>
      </w:r>
    </w:p>
    <w:p>
      <w:pPr>
        <w:pStyle w:val="List"/>
        <w:numPr>
          <w:ilvl w:val="0"/>
          <w:numId w:val="1"/>
        </w:numPr>
      </w:pPr>
      <w:r>
        <w:t xml:space="preserve">Check production cron logs and verify unauthenticated requests return 401.</w:t>
      </w:r>
    </w:p>
    <w:p>
      <w:pPr>
        <w:pStyle w:val="List"/>
        <w:numPr>
          <w:ilvl w:val="0"/>
          <w:numId w:val="1"/>
        </w:numPr>
      </w:pPr>
      <w:r>
        <w:t xml:space="preserve">Test bounded execution, overlapping invocations, recovery after failures and existing idempotency/locking behavior.</w:t>
      </w:r>
    </w:p>
    <w:p>
      <w:pPr>
        <w:pStyle w:val="Normal"/>
      </w:pPr>
      <w:r>
        <w:t xml:space="preserve">The webhook remains necessary. A scheduled recovery task complements payment webhooks; it does not replace them. Do not enable the schedule until the GET handler and matching secrets are deployed.</w:t>
      </w:r>
    </w:p>
    <w:p>
      <w:pPr>
        <w:pStyle w:val="Heading1"/>
        <w:pageBreakBefore/>
      </w:pPr>
      <w:r>
        <w:t xml:space="preserve">6. Configure production environment variables</w:t>
      </w:r>
    </w:p>
    <w:p>
      <w:pPr>
        <w:pStyle w:val="Normal"/>
      </w:pPr>
      <w:r>
        <w:t xml:space="preserve">Enter values in Vercel Project Settings → Environment Variables. Set production values for Production and use separate databases, test payments and test email behavior for Preview. Environment changes require a new deployment to take effect. [9]</w:t>
      </w:r>
    </w:p>
    <w:p>
      <w:pPr>
        <w:pStyle w:val="Heading2"/>
      </w:pPr>
      <w:r>
        <w:t xml:space="preserve">Core application settings</w:t>
      </w:r>
    </w:p>
    <w:p>
      <w:pPr>
        <w:pStyle w:val="Normal"/>
      </w:pPr>
      <w:r>
        <w:t xml:space="preserve">DATABASE_URL — hosted PostgreSQL application connection string. Use the provider's pooling and SSL guidance.</w:t>
      </w:r>
    </w:p>
    <w:p>
      <w:pPr>
        <w:pStyle w:val="Normal"/>
      </w:pPr>
      <w:r>
        <w:t xml:space="preserve">DIRECT_URL — only if the developer adds directUrl to the Prisma datasource for migrations; use the provider-approved connection.</w:t>
      </w:r>
    </w:p>
    <w:p>
      <w:pPr>
        <w:pStyle w:val="Normal"/>
      </w:pPr>
      <w:r>
        <w:t xml:space="preserve">AUTH_SECRET — new random production secret for signed sessions. Keep it stable across redeployments; rotating it invalidates existing sessions.</w:t>
      </w:r>
    </w:p>
    <w:p>
      <w:pPr>
        <w:pStyle w:val="Normal"/>
      </w:pPr>
      <w:r>
        <w:t xml:space="preserve">NEXTAUTH_URL — https://shopsudha.in. Although this project has custom session logic, its payment configuration also checks this URL for live HTTPS use.</w:t>
      </w:r>
    </w:p>
    <w:p>
      <w:pPr>
        <w:pStyle w:val="Heading2"/>
      </w:pPr>
      <w:r>
        <w:t xml:space="preserve">Payments and scheduling</w:t>
      </w:r>
    </w:p>
    <w:p>
      <w:pPr>
        <w:pStyle w:val="Normal"/>
      </w:pPr>
      <w:r>
        <w:t xml:space="preserve">PAYMENT_PROVIDER — RAZORPAY.</w:t>
      </w:r>
    </w:p>
    <w:p>
      <w:pPr>
        <w:pStyle w:val="Normal"/>
      </w:pPr>
      <w:r>
        <w:t xml:space="preserve">RAZORPAY_KEY_ID and RAZORPAY_KEY_SECRET — production credentials from the correct business account when ready for launch.</w:t>
      </w:r>
    </w:p>
    <w:p>
      <w:pPr>
        <w:pStyle w:val="Normal"/>
      </w:pPr>
      <w:r>
        <w:t xml:space="preserve">RAZORPAY_WEBHOOK_SECRET — the value configured for the production webhook.</w:t>
      </w:r>
    </w:p>
    <w:p>
      <w:pPr>
        <w:pStyle w:val="Normal"/>
      </w:pPr>
      <w:r>
        <w:t xml:space="preserve">PAYMENT_CRON_SECRET and CRON_SECRET — matching strong secrets for the scheduled endpoint, as described on the previous page.</w:t>
      </w:r>
    </w:p>
    <w:p>
      <w:pPr>
        <w:pStyle w:val="Normal"/>
      </w:pPr>
      <w:r>
        <w:t xml:space="preserve">Do not enable mock payments in production. Keep test and live credentials separated.</w:t>
      </w:r>
    </w:p>
    <w:p>
      <w:pPr>
        <w:pStyle w:val="Heading2"/>
      </w:pPr>
      <w:r>
        <w:t xml:space="preserve">Email and optional Google login</w:t>
      </w:r>
    </w:p>
    <w:p>
      <w:pPr>
        <w:pStyle w:val="Normal"/>
      </w:pPr>
      <w:r>
        <w:t xml:space="preserve">SMTP_USER, SMTP_PASSWORD — credentials accepted by the existing Gmail SMTP implementation. SMTP_FROM_NAME — Sudha Collections. ADMIN_NOTIFICATION_EMAIL — the address for new-order notifications.</w:t>
      </w:r>
    </w:p>
    <w:p>
      <w:pPr>
        <w:pStyle w:val="Normal"/>
      </w:pPr>
      <w:r>
        <w:t xml:space="preserve">GOOGLE_CLIENT_ID, GOOGLE_CLIENT_SECRET — production OAuth credentials if Google sign-in is used. GOOGLE_REDIRECT_URI — https://shopsudha.in/api/auth/google/callback.</w:t>
      </w:r>
    </w:p>
    <w:p>
      <w:pPr>
        <w:pStyle w:val="Normal"/>
      </w:pPr>
      <w:r>
        <w:t xml:space="preserve">Image storage — add the credential names required by the chosen storage implementation. Creating a token without updating the upload code is insufficient.</w:t>
      </w:r>
    </w:p>
    <w:p>
      <w:pPr>
        <w:pStyle w:val="Normal"/>
      </w:pPr>
      <w:r>
        <w:t xml:space="preserve">Never paste secrets into GitHub, screenshots, this guide, or browser-exposed NEXT_PUBLIC_ variables. Review the actual source references rather than assuming every key in an example file is used.</w:t>
      </w:r>
    </w:p>
    <w:p>
      <w:pPr>
        <w:pStyle w:val="Heading1"/>
        <w:pageBreakBefore/>
      </w:pPr>
      <w:r>
        <w:t xml:space="preserve">7. Import the project and deploy to Vercel</w:t>
      </w:r>
    </w:p>
    <w:p>
      <w:pPr>
        <w:pStyle w:val="Normal"/>
      </w:pPr>
      <w:r>
        <w:t xml:space="preserve">Use a private repository named sudha-collections, or keep your existing repository. Vercel can connect to GitHub and deploy the selected branch. Grant the integration access only to the needed repository. [10]</w:t>
      </w:r>
    </w:p>
    <w:p>
      <w:pPr>
        <w:pStyle w:val="Heading2"/>
      </w:pPr>
      <w:r>
        <w:t xml:space="preserve">Dashboard steps</w:t>
      </w:r>
    </w:p>
    <w:p>
      <w:pPr>
        <w:pStyle w:val="List"/>
        <w:numPr>
          <w:ilvl w:val="0"/>
          <w:numId w:val="9"/>
        </w:numPr>
      </w:pPr>
      <w:r>
        <w:t xml:space="preserve">Sign in to Vercel under the business team, select Add New → Project, and import the repository.</w:t>
      </w:r>
    </w:p>
    <w:p>
      <w:pPr>
        <w:pStyle w:val="List"/>
        <w:numPr>
          <w:ilvl w:val="0"/>
          <w:numId w:val="9"/>
        </w:numPr>
      </w:pPr>
      <w:r>
        <w:t xml:space="preserve">Choose the Next.js framework preset. Set the root directory to the folder containing package.json; normally this is the repository root.</w:t>
      </w:r>
    </w:p>
    <w:p>
      <w:pPr>
        <w:pStyle w:val="List"/>
        <w:numPr>
          <w:ilvl w:val="0"/>
          <w:numId w:val="9"/>
        </w:numPr>
      </w:pPr>
      <w:r>
        <w:t xml:space="preserve">Select a currently supported Node.js version compatible with the installed Next.js and Prisma versions. Use the same major version in local testing and deployment.</w:t>
      </w:r>
    </w:p>
    <w:p>
      <w:pPr>
        <w:pStyle w:val="List"/>
        <w:numPr>
          <w:ilvl w:val="0"/>
          <w:numId w:val="9"/>
        </w:numPr>
      </w:pPr>
      <w:r>
        <w:t xml:space="preserve">Add all environment variables before building. Database reads and module-level secret checks can occur during the build.</w:t>
      </w:r>
    </w:p>
    <w:p>
      <w:pPr>
        <w:pStyle w:val="List"/>
        <w:numPr>
          <w:ilvl w:val="0"/>
          <w:numId w:val="9"/>
        </w:numPr>
      </w:pPr>
      <w:r>
        <w:t xml:space="preserve">Use npm ci as the install command where the lockfile is committed. Set the build command below so Prisma Client is regenerated on every deployment.</w:t>
      </w:r>
    </w:p>
    <w:p>
      <w:pPr>
        <w:pStyle w:val="Code"/>
      </w:pPr>
      <w:r>
        <w:t xml:space="preserve">npx prisma generate &amp;&amp; npm run build</w:t>
      </w:r>
    </w:p>
    <w:p>
      <w:pPr>
        <w:pStyle w:val="Normal"/>
      </w:pPr>
      <w:r>
        <w:t xml:space="preserve">Leave the output directory at the Next.js default. Do not configure a static export: this project needs server actions, authentication, API routes and database access. Vercel manages the runtime; you do not start PM2 or run a separate npm start process there.</w:t>
      </w:r>
    </w:p>
    <w:p>
      <w:pPr>
        <w:pStyle w:val="Heading2"/>
      </w:pPr>
      <w:r>
        <w:t xml:space="preserve">Database release step</w:t>
      </w:r>
    </w:p>
    <w:p>
      <w:pPr>
        <w:pStyle w:val="Normal"/>
      </w:pPr>
      <w:r>
        <w:t xml:space="preserve">Run npx prisma migrate deploy through a controlled production release job before the new application requires its schema. Keep this separate from arbitrary preview builds so a preview cannot migrate the live database. Back up before significant migrations. [5]</w:t>
      </w:r>
    </w:p>
    <w:p>
      <w:pPr>
        <w:pStyle w:val="Heading2"/>
      </w:pPr>
      <w:r>
        <w:t xml:space="preserve">Review the first deployment</w:t>
      </w:r>
    </w:p>
    <w:p>
      <w:pPr>
        <w:pStyle w:val="Normal"/>
      </w:pPr>
      <w:r>
        <w:t xml:space="preserve">Deploy and inspect the build logs. Open the generated deployment URL; test the homepage, login and admin access using appropriate test accounts. Resolve missing variables, Prisma generation errors and database connectivity problems before changing DNS.</w:t>
      </w:r>
    </w:p>
    <w:p>
      <w:pPr>
        <w:pStyle w:val="Normal"/>
      </w:pPr>
      <w:r>
        <w:t xml:space="preserve">Keep preview environments isolated. Do not let a preview send real promotional messages, use live payment keys or modify production orders during testing. Check the existing package-lock and dependency security advisories before launch.</w:t>
      </w:r>
    </w:p>
    <w:p>
      <w:pPr>
        <w:pStyle w:val="Heading1"/>
        <w:pageBreakBefore/>
      </w:pPr>
      <w:r>
        <w:t xml:space="preserve">8. Connect shopsudha.in to Vercel</w:t>
      </w:r>
    </w:p>
    <w:p>
      <w:pPr>
        <w:pStyle w:val="Normal"/>
      </w:pPr>
      <w:r>
        <w:t xml:space="preserve">Keep domain registration and DNS at Hostinger. No domain transfer is required. First add both shopsudha.in and www.shopsudha.in in Vercel Project Settings → Domains. Choose shopsudha.in as the primary address and redirect www to it. [11]</w:t>
      </w:r>
    </w:p>
    <w:p>
      <w:pPr>
        <w:pStyle w:val="Heading2"/>
      </w:pPr>
      <w:r>
        <w:t xml:space="preserve">Copy the project-specific DNS records</w:t>
      </w:r>
    </w:p>
    <w:p>
      <w:pPr>
        <w:pStyle w:val="Normal"/>
      </w:pPr>
      <w:r>
        <w:t xml:space="preserve">Vercel displays the records required for your project. Copy those exact values; do not copy an old IP address or CNAME from a tutorial. Typically the root uses an A record and www uses a CNAME. Add any ownership-verification TXT record if requested. [11]</w:t>
      </w:r>
    </w:p>
    <w:p>
      <w:pPr>
        <w:pStyle w:val="Normal"/>
      </w:pPr>
      <w:r>
        <w:t xml:space="preserve">A record: name @; value = the IPv4 address shown in Vercel.</w:t>
      </w:r>
    </w:p>
    <w:p>
      <w:pPr>
        <w:pStyle w:val="Normal"/>
      </w:pPr>
      <w:r>
        <w:t xml:space="preserve">CNAME record: name www; value = the hostname shown in Vercel.</w:t>
      </w:r>
    </w:p>
    <w:p>
      <w:pPr>
        <w:pStyle w:val="Normal"/>
      </w:pPr>
      <w:r>
        <w:t xml:space="preserve">TXT record, only if requested: use the exact name and value shown in the domain verification prompt.</w:t>
      </w:r>
    </w:p>
    <w:p>
      <w:pPr>
        <w:pStyle w:val="Heading2"/>
      </w:pPr>
      <w:r>
        <w:t xml:space="preserve">Enter the records in Hostinger</w:t>
      </w:r>
    </w:p>
    <w:p>
      <w:pPr>
        <w:pStyle w:val="List"/>
        <w:numPr>
          <w:ilvl w:val="0"/>
          <w:numId w:val="10"/>
        </w:numPr>
      </w:pPr>
      <w:r>
        <w:t xml:space="preserve">Open the authoritative DNS zone for shopsudha.in. In Hostinger this is usually the DNS / Nameservers screen. [3]</w:t>
      </w:r>
    </w:p>
    <w:p>
      <w:pPr>
        <w:pStyle w:val="List"/>
        <w:numPr>
          <w:ilvl w:val="0"/>
          <w:numId w:val="10"/>
        </w:numPr>
      </w:pPr>
      <w:r>
        <w:t xml:space="preserve">Record the existing website and email DNS entries before editing.</w:t>
      </w:r>
    </w:p>
    <w:p>
      <w:pPr>
        <w:pStyle w:val="List"/>
        <w:numPr>
          <w:ilvl w:val="0"/>
          <w:numId w:val="10"/>
        </w:numPr>
      </w:pPr>
      <w:r>
        <w:t xml:space="preserve">Replace conflicting website records for @ and www with Vercel's records. Resolve conflicting AAAA records if they still direct visitors to an old host.</w:t>
      </w:r>
    </w:p>
    <w:p>
      <w:pPr>
        <w:pStyle w:val="List"/>
        <w:numPr>
          <w:ilvl w:val="0"/>
          <w:numId w:val="10"/>
        </w:numPr>
      </w:pPr>
      <w:r>
        <w:t xml:space="preserve">Preserve MX records and email-related SPF, DKIM and DMARC TXT records. Website routing does not require deleting mail configuration.</w:t>
      </w:r>
    </w:p>
    <w:p>
      <w:pPr>
        <w:pStyle w:val="List"/>
        <w:numPr>
          <w:ilvl w:val="0"/>
          <w:numId w:val="10"/>
        </w:numPr>
      </w:pPr>
      <w:r>
        <w:t xml:space="preserve">Save, return to Vercel and refresh verification. DNS caches may take time to expire; repeatedly changing records usually makes diagnosis harder.</w:t>
      </w:r>
    </w:p>
    <w:p>
      <w:pPr>
        <w:pStyle w:val="Heading2"/>
      </w:pPr>
      <w:r>
        <w:t xml:space="preserve">HTTPS and final domain checks</w:t>
      </w:r>
    </w:p>
    <w:p>
      <w:pPr>
        <w:pStyle w:val="Normal"/>
      </w:pPr>
      <w:r>
        <w:t xml:space="preserve">After DNS verification, Vercel normally provisions SSL automatically. Confirm a valid configuration and open https://shopsudha.in and https://www.shopsudha.in. The second should redirect to the first. [11]</w:t>
      </w:r>
    </w:p>
    <w:p>
      <w:pPr>
        <w:pStyle w:val="Normal"/>
      </w:pPr>
      <w:r>
        <w:t xml:space="preserve">If Hostinger's nameservers are not authoritative, make these changes at the actual DNS provider. You can keep Hostinger as the registrar regardless. If TLS fails, inspect DNS and any restrictive CAA records rather than purchasing an unnecessary extra certificate.</w:t>
      </w:r>
    </w:p>
    <w:p>
      <w:pPr>
        <w:pStyle w:val="Heading1"/>
        <w:pageBreakBefore/>
      </w:pPr>
      <w:r>
        <w:t xml:space="preserve">9. Finish payments, sign-in and messaging</w:t>
      </w:r>
    </w:p>
    <w:p>
      <w:pPr>
        <w:pStyle w:val="Heading2"/>
      </w:pPr>
      <w:r>
        <w:t xml:space="preserve">Razorpay production setup</w:t>
      </w:r>
    </w:p>
    <w:p>
      <w:pPr>
        <w:pStyle w:val="Normal"/>
      </w:pPr>
      <w:r>
        <w:t xml:space="preserve">Use the production business account and complete the provider's required activation steps. Configure the webhook URL below with the secret stored in RAZORPAY_WEBHOOK_SECRET:</w:t>
      </w:r>
    </w:p>
    <w:p>
      <w:pPr>
        <w:pStyle w:val="Code"/>
      </w:pPr>
      <w:r>
        <w:t xml:space="preserve">https://shopsudha.in/api/payments/razorpay/webhook</w:t>
      </w:r>
    </w:p>
    <w:p>
      <w:pPr>
        <w:pStyle w:val="Normal"/>
      </w:pPr>
      <w:r>
        <w:t xml:space="preserve">The endpoint handles POST requests. Ensure it is publicly reachable by Razorpay, verifies signatures and is not blocked by deployment access protection. Select the events supported by the project's webhook implementation and verify them in test mode before using live credentials.</w:t>
      </w:r>
    </w:p>
    <w:p>
      <w:pPr>
        <w:pStyle w:val="Normal"/>
      </w:pPr>
      <w:r>
        <w:t xml:space="preserve">Confirm NEXTAUTH_URL uses HTTPS, payment-maintenance secrets are present, and the scheduled task is active. Test checkout success, cancellation, retry and webhook processing without creating duplicate orders or stock movements. Any real-money launch test should be deliberately approved by the store owner.</w:t>
      </w:r>
    </w:p>
    <w:p>
      <w:pPr>
        <w:pStyle w:val="Heading2"/>
      </w:pPr>
      <w:r>
        <w:t xml:space="preserve">Google sign-in, if enabled</w:t>
      </w:r>
    </w:p>
    <w:p>
      <w:pPr>
        <w:pStyle w:val="Normal"/>
      </w:pPr>
      <w:r>
        <w:t xml:space="preserve">In the Google OAuth client, register the exact production callback:</w:t>
      </w:r>
    </w:p>
    <w:p>
      <w:pPr>
        <w:pStyle w:val="Code"/>
      </w:pPr>
      <w:r>
        <w:t xml:space="preserve">https://shopsudha.in/api/auth/google/callback</w:t>
      </w:r>
    </w:p>
    <w:p>
      <w:pPr>
        <w:pStyle w:val="Normal"/>
      </w:pPr>
      <w:r>
        <w:t xml:space="preserve">Match GOOGLE_REDIRECT_URI to that address, including path and scheme. Retain separate development callbacks only where needed. Test sign-in, sign-out and a fresh session on the canonical domain.</w:t>
      </w:r>
    </w:p>
    <w:p>
      <w:pPr>
        <w:pStyle w:val="Heading2"/>
      </w:pPr>
      <w:r>
        <w:t xml:space="preserve">Email and WhatsApp templates</w:t>
      </w:r>
    </w:p>
    <w:p>
      <w:pPr>
        <w:pStyle w:val="Normal"/>
      </w:pPr>
      <w:r>
        <w:t xml:space="preserve">The current mailer uses Gmail SMTP at smtp.gmail.com, port 587. Buying a Hostinger mailbox does not automatically change that transport. To use another provider, update the mailer configuration and required sender verification deliberately.</w:t>
      </w:r>
    </w:p>
    <w:p>
      <w:pPr>
        <w:pStyle w:val="Normal"/>
      </w:pPr>
      <w:r>
        <w:t xml:space="preserve">Template Management sends individual emails to selected customers and opens prepared WhatsApp chat links. WhatsApp still requires the administrator to press Send; no Business API broadcast integration is present.</w:t>
      </w:r>
    </w:p>
    <w:p>
      <w:pPr>
        <w:pStyle w:val="Normal"/>
      </w:pPr>
      <w:r>
        <w:t xml:space="preserve">The current email batch sends recipients sequentially. Test function execution time with controlled internal recipients. If it can exceed the deployment limit, implement a durable queue/worker or reduce and bound batch processing; do not assume a 50-recipient batch will always finish in one request.</w:t>
      </w:r>
    </w:p>
    <w:p>
      <w:pPr>
        <w:pStyle w:val="Normal"/>
      </w:pPr>
      <w:r>
        <w:t xml:space="preserve">Check reported email results carefully: accepted by the email server does not guarantee inbox delivery. Keep failed and unconfirmed requests distinguishable, and preserve duplicate-send protection.</w:t>
      </w:r>
    </w:p>
    <w:p>
      <w:pPr>
        <w:pStyle w:val="Heading1"/>
        <w:pageBreakBefore/>
      </w:pPr>
      <w:r>
        <w:t xml:space="preserve">10. Launch checklist and ongoing care</w:t>
      </w:r>
    </w:p>
    <w:p>
      <w:pPr>
        <w:pStyle w:val="Heading2"/>
      </w:pPr>
      <w:r>
        <w:t xml:space="preserve">Before announcing the website</w:t>
      </w:r>
    </w:p>
    <w:p>
      <w:pPr>
        <w:pStyle w:val="List"/>
        <w:numPr>
          <w:ilvl w:val="0"/>
          <w:numId w:val="1"/>
        </w:numPr>
      </w:pPr>
      <w:r>
        <w:t xml:space="preserve">Both domain names resolve correctly, HTTPS is valid and www redirects to shopsudha.in.</w:t>
      </w:r>
    </w:p>
    <w:p>
      <w:pPr>
        <w:pStyle w:val="List"/>
        <w:numPr>
          <w:ilvl w:val="0"/>
          <w:numId w:val="1"/>
        </w:numPr>
      </w:pPr>
      <w:r>
        <w:t xml:space="preserve">Homepage, navigation, category pages, product details and mobile layouts load correctly.</w:t>
      </w:r>
    </w:p>
    <w:p>
      <w:pPr>
        <w:pStyle w:val="List"/>
        <w:numPr>
          <w:ilvl w:val="0"/>
          <w:numId w:val="1"/>
        </w:numPr>
      </w:pPr>
      <w:r>
        <w:t xml:space="preserve">New uploads survive a redeployment; old catalogue and banner images still display.</w:t>
      </w:r>
    </w:p>
    <w:p>
      <w:pPr>
        <w:pStyle w:val="List"/>
        <w:numPr>
          <w:ilvl w:val="0"/>
          <w:numId w:val="1"/>
        </w:numPr>
      </w:pPr>
      <w:r>
        <w:t xml:space="preserve">Login, administrator authorization, cart, checkout and order history work with the production database.</w:t>
      </w:r>
    </w:p>
    <w:p>
      <w:pPr>
        <w:pStyle w:val="List"/>
        <w:numPr>
          <w:ilvl w:val="0"/>
          <w:numId w:val="1"/>
        </w:numPr>
      </w:pPr>
      <w:r>
        <w:t xml:space="preserve">CMS edits and message-template saves persist. Email and WhatsApp are tested using internal contacts.</w:t>
      </w:r>
    </w:p>
    <w:p>
      <w:pPr>
        <w:pStyle w:val="List"/>
        <w:numPr>
          <w:ilvl w:val="0"/>
          <w:numId w:val="1"/>
        </w:numPr>
      </w:pPr>
      <w:r>
        <w:t xml:space="preserve">Payment webhooks and scheduled maintenance succeed; unauthenticated maintenance calls fail.</w:t>
      </w:r>
    </w:p>
    <w:p>
      <w:pPr>
        <w:pStyle w:val="List"/>
        <w:numPr>
          <w:ilvl w:val="0"/>
          <w:numId w:val="1"/>
        </w:numPr>
      </w:pPr>
      <w:r>
        <w:t xml:space="preserve">Real business contact details, shipping terms, returns and privacy information are complete.</w:t>
      </w:r>
    </w:p>
    <w:p>
      <w:pPr>
        <w:pStyle w:val="List"/>
        <w:numPr>
          <w:ilvl w:val="0"/>
          <w:numId w:val="1"/>
        </w:numPr>
      </w:pPr>
      <w:r>
        <w:t xml:space="preserve">Database and image backups exist, with an understood restoration procedure.</w:t>
      </w:r>
    </w:p>
    <w:p>
      <w:pPr>
        <w:pStyle w:val="Heading2"/>
      </w:pPr>
      <w:r>
        <w:t xml:space="preserve">Troubleshooting reference</w:t>
      </w:r>
    </w:p>
    <w:p>
      <w:pPr>
        <w:pStyle w:val="Normal"/>
      </w:pPr>
      <w:r>
        <w:t xml:space="preserve">Build fails: inspect the first meaningful error, check required environment variables and run Prisma generation before the build. Resolve type and dependency problems locally.</w:t>
      </w:r>
    </w:p>
    <w:p>
      <w:pPr>
        <w:pStyle w:val="Normal"/>
      </w:pPr>
      <w:r>
        <w:t xml:space="preserve">Cannot read findUnique / missing Prisma delegate: regenerate the client for the committed schema; rebuild the deployment. A database migration and Prisma generation are different steps.</w:t>
      </w:r>
    </w:p>
    <w:p>
      <w:pPr>
        <w:pStyle w:val="Normal"/>
      </w:pPr>
      <w:r>
        <w:t xml:space="preserve">Database connection fails: remove localhost URLs, verify credentials, SSL, network access and pooling configuration. Verify schema migrations were applied.</w:t>
      </w:r>
    </w:p>
    <w:p>
      <w:pPr>
        <w:pStyle w:val="Normal"/>
      </w:pPr>
      <w:r>
        <w:t xml:space="preserve">Images fail: look for remaining local /uploads references, storage permissions or an upload handler still writing local disk.</w:t>
      </w:r>
    </w:p>
    <w:p>
      <w:pPr>
        <w:pStyle w:val="Normal"/>
      </w:pPr>
      <w:r>
        <w:t xml:space="preserve">Cron returns 405 or 401: verify the GET handler exists and CRON_SECRET matches PAYMENT_CRON_SECRET. Check production scheduling and execution logs.</w:t>
      </w:r>
    </w:p>
    <w:p>
      <w:pPr>
        <w:pStyle w:val="Normal"/>
      </w:pPr>
      <w:r>
        <w:t xml:space="preserve">Domain shows invalid configuration: verify authoritative nameservers, exact Vercel record values and conflicting A/AAAA/CNAME records. Preserve mail records while troubleshooting.</w:t>
      </w:r>
    </w:p>
    <w:p>
      <w:pPr>
        <w:pStyle w:val="Heading2"/>
      </w:pPr>
      <w:r>
        <w:t xml:space="preserve">After launch</w:t>
      </w:r>
    </w:p>
    <w:p>
      <w:pPr>
        <w:pStyle w:val="Normal"/>
      </w:pPr>
      <w:r>
        <w:t xml:space="preserve">Deploy reviewed commits and monitor build/runtime logs, payment failures, email failures and usage spending. A Vercel code rollback does not undo database migrations or restore deleted images. Plan backward-compatible schema changes and restore procedures separately. Renew shopsudha.in on time and keep billing contacts current.</w:t>
      </w:r>
    </w:p>
    <w:p>
      <w:pPr>
        <w:pStyle w:val="Heading1"/>
        <w:pageBreakBefore/>
      </w:pPr>
      <w:r>
        <w:t xml:space="preserve">Sources and implementation references</w:t>
      </w:r>
    </w:p>
    <w:p>
      <w:pPr>
        <w:pStyle w:val="Normal"/>
      </w:pPr>
      <w:r>
        <w:t xml:space="preserve">Official documentation checked on 3 October 2026. Provider interfaces, plans and limits may change; follow the values displayed in your own project dashboard. Source numbers in the guide refer to the links below.</w:t>
      </w:r>
    </w:p>
    <w:p>
      <w:pPr>
        <w:pStyle w:val="Source"/>
      </w:pPr>
      <w:hyperlink r:id="link1">
        <w:r>
          <w:rPr>
            <w:color w:val="2E74B5"/>
            <w:u w:val="single"/>
          </w:rPr>
          <w:t>[1] Vercel plans and pricing</w:t>
        </w:r>
      </w:hyperlink>
    </w:p>
    <w:p>
      <w:pPr>
        <w:pStyle w:val="Source"/>
      </w:pPr>
      <w:hyperlink r:id="link2">
        <w:r>
          <w:rPr>
            <w:color w:val="2E74B5"/>
            <w:u w:val="single"/>
          </w:rPr>
          <w:t>[2] Hostinger: purchase a domain</w:t>
        </w:r>
      </w:hyperlink>
    </w:p>
    <w:p>
      <w:pPr>
        <w:pStyle w:val="Source"/>
      </w:pPr>
      <w:hyperlink r:id="link3">
        <w:r>
          <w:rPr>
            <w:color w:val="2E74B5"/>
            <w:u w:val="single"/>
          </w:rPr>
          <w:t>[3] Hostinger DNS zone editor</w:t>
        </w:r>
      </w:hyperlink>
    </w:p>
    <w:p>
      <w:pPr>
        <w:pStyle w:val="Source"/>
      </w:pPr>
      <w:hyperlink r:id="link4">
        <w:r>
          <w:rPr>
            <w:color w:val="2E74B5"/>
            <w:u w:val="single"/>
          </w:rPr>
          <w:t>[4] Vercel Marketplace storage and PostgreSQL</w:t>
        </w:r>
      </w:hyperlink>
    </w:p>
    <w:p>
      <w:pPr>
        <w:pStyle w:val="Source"/>
      </w:pPr>
      <w:hyperlink r:id="link5">
        <w:r>
          <w:rPr>
            <w:color w:val="2E74B5"/>
            <w:u w:val="single"/>
          </w:rPr>
          <w:t>[5] Prisma: production migration deployment</w:t>
        </w:r>
      </w:hyperlink>
    </w:p>
    <w:p>
      <w:pPr>
        <w:pStyle w:val="Source"/>
      </w:pPr>
      <w:hyperlink r:id="link6">
        <w:r>
          <w:rPr>
            <w:color w:val="2E74B5"/>
            <w:u w:val="single"/>
          </w:rPr>
          <w:t>[6] Vercel Functions and file storage</w:t>
        </w:r>
      </w:hyperlink>
    </w:p>
    <w:p>
      <w:pPr>
        <w:pStyle w:val="Source"/>
      </w:pPr>
      <w:hyperlink r:id="link7">
        <w:r>
          <w:rPr>
            <w:color w:val="2E74B5"/>
            <w:u w:val="single"/>
          </w:rPr>
          <w:t>[7] Vercel: managing and securing cron jobs</w:t>
        </w:r>
      </w:hyperlink>
    </w:p>
    <w:p>
      <w:pPr>
        <w:pStyle w:val="Source"/>
      </w:pPr>
      <w:hyperlink r:id="link8">
        <w:r>
          <w:rPr>
            <w:color w:val="2E74B5"/>
            <w:u w:val="single"/>
          </w:rPr>
          <w:t>[8] Vercel cron usage and frequency limits</w:t>
        </w:r>
      </w:hyperlink>
    </w:p>
    <w:p>
      <w:pPr>
        <w:pStyle w:val="Source"/>
      </w:pPr>
      <w:hyperlink r:id="link9">
        <w:r>
          <w:rPr>
            <w:color w:val="2E74B5"/>
            <w:u w:val="single"/>
          </w:rPr>
          <w:t>[9] Vercel environment variables</w:t>
        </w:r>
      </w:hyperlink>
    </w:p>
    <w:p>
      <w:pPr>
        <w:pStyle w:val="Source"/>
      </w:pPr>
      <w:hyperlink r:id="link10">
        <w:r>
          <w:rPr>
            <w:color w:val="2E74B5"/>
            <w:u w:val="single"/>
          </w:rPr>
          <w:t>[10] Vercel Git repository deployment</w:t>
        </w:r>
      </w:hyperlink>
    </w:p>
    <w:p>
      <w:pPr>
        <w:pStyle w:val="Source"/>
      </w:pPr>
      <w:hyperlink r:id="link11">
        <w:r>
          <w:rPr>
            <w:color w:val="2E74B5"/>
            <w:u w:val="single"/>
          </w:rPr>
          <w:t>[11] Vercel custom-domain setup and SSL</w:t>
        </w:r>
      </w:hyperlink>
    </w:p>
    <w:p>
      <w:pPr>
        <w:pStyle w:val="Heading2"/>
      </w:pPr>
      <w:r>
        <w:t xml:space="preserve">Project files used to tailor this guide</w:t>
      </w:r>
    </w:p>
    <w:p>
      <w:pPr>
        <w:pStyle w:val="Normal"/>
      </w:pPr>
      <w:r>
        <w:t xml:space="preserve">package.json; next.config.ts; prisma/schema.prisma; prisma/migrations; lib/db.ts; lib/auth.ts; lib/mailer.ts; lib/google-auth.ts; lib/payments/maintenance-auth.ts; scripts/payment-worker.ts; app/api/payments/maintenance/route.ts; app/api/payments/razorpay/webhook/route.ts; app/api/admin/product-images/route.ts; app/actions/message-template.actions.ts.</w:t>
      </w:r>
    </w:p>
    <w:p>
      <w:pPr>
        <w:pStyle w:val="Normal"/>
      </w:pPr>
      <w:r>
        <w:t xml:space="preserve">No production credentials are included. Suggested code changes, DNS entries and infrastructure setup require implementation and verification before the site is declared live.</w:t>
      </w:r>
    </w:p>
    <w:sectPr>
      <w:headerReference w:type="default" r:id="header"/>
      <w:footerReference w:type="default" r:id="footer"/>
      <w:pgSz w:w="12240" w:h="15840"/>
      <w:pgMar w:top="1440" w:right="1440" w:bottom="1440" w:left="1440" w:header="708" w:footer="708"/>
    </w:sectPr>
  </w:body>
</w:document>
</file>

<file path=word/footer.xml><?xml version="1.0" encoding="utf-8"?>
<w:ftr xmlns:w="http://schemas.openxmlformats.org/wordprocessingml/2006/main">
  <w:p>
    <w:pPr>
      <w:pStyle w:val="Furniture"/>
      <w:jc w:val="right"/>
    </w:pPr>
    <w:r>
      <w:t xml:space="preserve">3 October 2026 | Page </w:t>
    </w:r>
    <w:fldSimple w:instr="PAGE">
      <w:r>
        <w:t>1</w:t>
      </w:r>
    </w:fldSimple>
  </w:p>
</w:ftr>
</file>

<file path=word/header.xml><?xml version="1.0" encoding="utf-8"?>
<w:hdr xmlns:w="http://schemas.openxmlformats.org/wordprocessingml/2006/main">
  <w:p>
    <w:pPr>
      <w:pStyle w:val="Furniture"/>
    </w:pPr>
    <w:r>
      <w:t>Sudha Collections | shopsudha.in deployment guide</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1"/>
      </w:pPr>
    </w:lvl>
  </w:abstractNum>
  <w:abstractNum w:abstractNumId="1">
    <w:multiLevelType w:val="singleLevel"/>
    <w:lvl w:ilvl="0">
      <w:start w:val="1"/>
      <w:numFmt w:val="decimal"/>
      <w:lvlText w:val="%1."/>
      <w:lvlJc w:val="left"/>
      <w:pPr>
        <w:tabs>
          <w:tab w:val="num" w:pos="540"/>
        </w:tabs>
        <w:ind w:left="540" w:hanging="271"/>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bering>
</file>

<file path=word/styles.xml><?xml version="1.0" encoding="utf-8"?>
<w:styles xmlns:w="http://schemas.openxmlformats.org/wordprocessingml/2006/main">
  <w:style w:type="paragraph" w:styleId="Source">
    <w:name w:val="Source"/>
    <w:pPr>
      <w:spacing w:before="0" w:after="100" w:line="300" w:lineRule="auto"/>
      <w:widowControl/>
    </w:pPr>
    <w:rPr>
      <w:rFonts w:ascii="Calibri" w:hAnsi="Calibri"/>
      <w:sz w:val="18"/>
      <w:color w:val="222222"/>
    </w:rPr>
  </w:style>
  <w:style w:type="paragraph" w:styleId="Heading2">
    <w:name w:val="Heading2"/>
    <w:pPr>
      <w:spacing w:before="280" w:after="140" w:line="300" w:lineRule="auto"/>
      <w:widowControl/>
      <w:keepNext/>
      <w:keepLines/>
      <w:outlineLvl w:val="1"/>
    </w:pPr>
    <w:rPr>
      <w:rFonts w:ascii="Calibri" w:hAnsi="Calibri"/>
      <w:sz w:val="26"/>
      <w:color w:val="2E74B5"/>
      <w:b/>
    </w:rPr>
  </w:style>
  <w:style w:type="paragraph" w:styleId="Subtitle">
    <w:name w:val="Subtitle"/>
    <w:pPr>
      <w:spacing w:before="0" w:after="200" w:line="300" w:lineRule="auto"/>
      <w:widowControl/>
      <w:keepNext/>
    </w:pPr>
    <w:rPr>
      <w:rFonts w:ascii="Calibri" w:hAnsi="Calibri"/>
      <w:sz w:val="32"/>
      <w:color w:val="555555"/>
    </w:rPr>
  </w:style>
  <w:style w:type="paragraph" w:styleId="Heading1">
    <w:name w:val="Heading1"/>
    <w:pPr>
      <w:spacing w:before="360" w:after="200" w:line="300" w:lineRule="auto"/>
      <w:widowControl/>
      <w:keepNext/>
      <w:keepLines/>
      <w:outlineLvl w:val="0"/>
    </w:pPr>
    <w:rPr>
      <w:rFonts w:ascii="Calibri" w:hAnsi="Calibri"/>
      <w:sz w:val="32"/>
      <w:color w:val="2E74B5"/>
      <w:b/>
    </w:rPr>
  </w:style>
  <w:style w:type="paragraph" w:styleId="List">
    <w:name w:val="List"/>
    <w:pPr>
      <w:spacing w:before="0" w:after="80" w:line="300" w:lineRule="auto"/>
      <w:widowControl/>
    </w:pPr>
    <w:rPr>
      <w:rFonts w:ascii="Calibri" w:hAnsi="Calibri"/>
      <w:sz w:val="22"/>
      <w:color w:val="222222"/>
    </w:rPr>
  </w:style>
  <w:style w:type="paragraph" w:styleId="Furniture">
    <w:name w:val="Furniture"/>
    <w:pPr>
      <w:spacing w:before="0" w:after="0" w:line="300" w:lineRule="auto"/>
      <w:widowControl/>
    </w:pPr>
    <w:rPr>
      <w:rFonts w:ascii="Calibri" w:hAnsi="Calibri"/>
      <w:sz w:val="18"/>
      <w:color w:val="666666"/>
    </w:rPr>
  </w:style>
  <w:style w:type="paragraph" w:default="1" w:styleId="Normal">
    <w:name w:val="Normal"/>
    <w:pPr>
      <w:spacing w:before="0" w:after="120" w:line="300" w:lineRule="auto"/>
      <w:widowControl/>
    </w:pPr>
    <w:rPr>
      <w:rFonts w:ascii="Calibri" w:hAnsi="Calibri"/>
      <w:sz w:val="22"/>
      <w:color w:val="222222"/>
    </w:rPr>
  </w:style>
  <w:style w:type="paragraph" w:styleId="Code">
    <w:name w:val="Code"/>
    <w:pPr>
      <w:spacing w:before="0" w:after="0" w:line="220" w:lineRule="exact"/>
      <w:shd w:fill="F4F6F9"/>
    </w:pPr>
    <w:rPr>
      <w:rFonts w:ascii="Consolas" w:hAnsi="Consolas"/>
      <w:sz w:val="18"/>
      <w:color w:val="222222"/>
    </w:rPr>
  </w:style>
  <w:style w:type="paragraph" w:styleId="Title">
    <w:name w:val="Title"/>
    <w:pPr>
      <w:spacing w:before="0" w:after="160" w:line="300" w:lineRule="auto"/>
      <w:widowControl/>
      <w:keepNext/>
    </w:pPr>
    <w:rPr>
      <w:rFonts w:ascii="Calibri" w:hAnsi="Calibri"/>
      <w:sz w:val="56"/>
      <w:color w:val="0B2545"/>
    </w:rPr>
  </w:style>
  <w:style w:type="paragraph" w:styleId="Heading3">
    <w:name w:val="Heading3"/>
    <w:pPr>
      <w:spacing w:before="200" w:after="100" w:line="300" w:lineRule="auto"/>
      <w:widowControl/>
      <w:keepNext/>
      <w:keepLines/>
      <w:outlineLvl w:val="2"/>
    </w:pPr>
    <w:rPr>
      <w:rFonts w:ascii="Calibri" w:hAnsi="Calibri"/>
      <w:sz w:val="24"/>
      <w:color w:val="1F4D78"/>
      <w:b/>
    </w:rPr>
  </w:style>
</w:styles>
</file>

<file path=word/_rels/document.xml.rels><Relationships xmlns="http://schemas.openxmlformats.org/package/2006/relationships"><Relationship Id="link1" Type="http://schemas.openxmlformats.org/officeDocument/2006/relationships/hyperlink" Target="https://vercel.com/pricing" TargetMode="External"/><Relationship Id="link2" Type="http://schemas.openxmlformats.org/officeDocument/2006/relationships/hyperlink" Target="https://www.hostinger.com/support/1583421-how-to-purchase-a-domain-name-at-hostinger/" TargetMode="External"/><Relationship Id="link3" Type="http://schemas.openxmlformats.org/officeDocument/2006/relationships/hyperlink" Target="https://www.hostinger.com/support/how-to-use-hostingers-dns-zone-editor/" TargetMode="External"/><Relationship Id="link4" Type="http://schemas.openxmlformats.org/officeDocument/2006/relationships/hyperlink" Target="https://vercel.com/docs/marketplace-storage" TargetMode="External"/><Relationship Id="link5" Type="http://schemas.openxmlformats.org/officeDocument/2006/relationships/hyperlink" Target="https://docs.prisma.io/docs/cli/migrate/deploy" TargetMode="External"/><Relationship Id="link6" Type="http://schemas.openxmlformats.org/officeDocument/2006/relationships/hyperlink" Target="https://vercel.com/kb/guide/how-can-i-use-files-in-serverless-functions" TargetMode="External"/><Relationship Id="link7" Type="http://schemas.openxmlformats.org/officeDocument/2006/relationships/hyperlink" Target="https://vercel.com/docs/cron-jobs/manage-cron-jobs" TargetMode="External"/><Relationship Id="link8" Type="http://schemas.openxmlformats.org/officeDocument/2006/relationships/hyperlink" Target="https://vercel.com/docs/cron-jobs/usage-and-pricing" TargetMode="External"/><Relationship Id="link9" Type="http://schemas.openxmlformats.org/officeDocument/2006/relationships/hyperlink" Target="https://vercel.com/docs/environment-variables" TargetMode="External"/><Relationship Id="link10" Type="http://schemas.openxmlformats.org/officeDocument/2006/relationships/hyperlink" Target="https://vercel.com/docs/git" TargetMode="External"/><Relationship Id="link11" Type="http://schemas.openxmlformats.org/officeDocument/2006/relationships/hyperlink" Target="https://vercel.com/docs/domains/set-up-custom-domain" TargetMode="External"/><Relationship Id="styles" Type="http://schemas.openxmlformats.org/officeDocument/2006/relationships/styles" Target="styles.xml"/><Relationship Id="numbering" Type="http://schemas.openxmlformats.org/officeDocument/2006/relationships/numbering" Target="numbering.xml"/><Relationship Id="header" Type="http://schemas.openxmlformats.org/officeDocument/2006/relationships/header" Target="header.xml"/><Relationship Id="footer" Type="http://schemas.openxmlformats.org/officeDocument/2006/relationships/footer" Target="footer.xml"/></Relationships>
</file>

<file path=docProps/core.xml><?xml version="1.0" encoding="utf-8"?>
<cp:coreProperties xmlns:cp="http://schemas.openxmlformats.org/package/2006/metadata/core-properties" xmlns:dc="http://purl.org/dc/elements/1.1/">
  <dc:title>Sudha Collections: Hostinger and Vercel Deployment Guide</dc:title>
  <dc:creator>Sudha Collections</dc:creator>
</cp:coreProperties>
</file>