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Containers &amp; Docker Basics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What is a Container?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we can understand Kubernetes fully, we need to understand containers — because Kubernetes manages containers. Think of a container as a lightweight, portable box that holds your application and everything it needs to run.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Real-Life Analogy: Shipping Containers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standardised shipping containers, loading cargo onto ships was slow and messy. Each item was loaded individually. The invention of the standardised metal shipping container revolutionised logistics — same container fits on any ship, train, or truck.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Software containers work the same way. The container packages your app with all its dependencies, so it runs the same way on any machine — your laptop, a test server, or production in the cloud.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The famous developer problem: 'It works on my machine!' — Containers solve this completely because the container IS the machine environment.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Containers vs Virtual Machines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You may have heard of Virtual Machines (VMs). Both VMs and containers are ways to isolate applications, but they are very different under the hood.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Machine (VM)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Gigabytes (includes full OS)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Megabytes (shares host OS)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Minutes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Resource Usage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Heavy — needs dedicated CPU/RAM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— shares host resources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Isolation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isolation (separate OS)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Process-level isolation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Harder to move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easy to move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OS environments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Microservices, apps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What is Docker?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is the most popular tool for creating and running containers. Think of Docker as the tool you use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containers, while Kubernetes is the tool you use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manage many containers</w:t>
      </w:r>
      <w:r>
        <w:rPr>
          <w:rFonts w:ascii="Arial" w:cs="Arial" w:eastAsia="Arial" w:hAnsi="Arial"/>
          <w:sz w:val="22"/>
          <w:szCs w:val="22"/>
        </w:rPr>
        <w:t xml:space="preserve"> across many machines.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Docker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Dockerfile</w:t>
      </w:r>
      <w:r>
        <w:rPr>
          <w:rFonts w:ascii="Arial" w:cs="Arial" w:eastAsia="Arial" w:hAnsi="Arial"/>
          <w:sz w:val="22"/>
          <w:szCs w:val="22"/>
        </w:rPr>
        <w:t xml:space="preserve"> — A text file with instructions on how to build your container image (like a recipe).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</w:t>
      </w:r>
      <w:r>
        <w:rPr>
          <w:rFonts w:ascii="Arial" w:cs="Arial" w:eastAsia="Arial" w:hAnsi="Arial"/>
          <w:sz w:val="22"/>
          <w:szCs w:val="22"/>
        </w:rPr>
        <w:t xml:space="preserve"> — A read-only snapshot/blueprint of your application and its environment. Like a class in programming.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</w:t>
      </w:r>
      <w:r>
        <w:rPr>
          <w:rFonts w:ascii="Arial" w:cs="Arial" w:eastAsia="Arial" w:hAnsi="Arial"/>
          <w:sz w:val="22"/>
          <w:szCs w:val="22"/>
        </w:rPr>
        <w:t xml:space="preserve"> — A running instance of an image. Like an object created from a 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Registry</w:t>
      </w:r>
      <w:r>
        <w:rPr>
          <w:rFonts w:ascii="Arial" w:cs="Arial" w:eastAsia="Arial" w:hAnsi="Arial"/>
          <w:sz w:val="22"/>
          <w:szCs w:val="22"/>
        </w:rPr>
        <w:t xml:space="preserve"> — A storage place for images (e.g., Docker Hub, HSBC's private registry).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Simple Dockerfile Example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node:18                          # Start from Node.js base image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                          # Set working directory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package.json .                   # Copy dependency list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npm install                       # Install dependencies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 .                              # Copy all source code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3000                           # Tell Docker the app uses port 3000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["node", "server.js"]             # Command to start the app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Think of a Dockerfile like a recipe: it lists every ingredient and step needed to prepare your application.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Container Lifecycle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Understanding the lifecycle of a container helps you understand what Kubernetes manages: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</w:t>
      </w:r>
      <w:r>
        <w:rPr>
          <w:rFonts w:ascii="Arial" w:cs="Arial" w:eastAsia="Arial" w:hAnsi="Arial"/>
          <w:sz w:val="22"/>
          <w:szCs w:val="22"/>
        </w:rPr>
        <w:t xml:space="preserve"> → Write Dockerfile, run 'docker build' to create an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</w:t>
      </w:r>
      <w:r>
        <w:rPr>
          <w:rFonts w:ascii="Arial" w:cs="Arial" w:eastAsia="Arial" w:hAnsi="Arial"/>
          <w:sz w:val="22"/>
          <w:szCs w:val="22"/>
        </w:rPr>
        <w:t xml:space="preserve"> → Upload image to a registry (docker push).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</w:t>
      </w:r>
      <w:r>
        <w:rPr>
          <w:rFonts w:ascii="Arial" w:cs="Arial" w:eastAsia="Arial" w:hAnsi="Arial"/>
          <w:sz w:val="22"/>
          <w:szCs w:val="22"/>
        </w:rPr>
        <w:t xml:space="preserve"> → Download image from registry to a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</w:t>
      </w:r>
      <w:r>
        <w:rPr>
          <w:rFonts w:ascii="Arial" w:cs="Arial" w:eastAsia="Arial" w:hAnsi="Arial"/>
          <w:sz w:val="22"/>
          <w:szCs w:val="22"/>
        </w:rPr>
        <w:t xml:space="preserve"> → Start a container from the image (docker run).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Stop/Kill</w:t>
      </w:r>
      <w:r>
        <w:rPr>
          <w:rFonts w:ascii="Arial" w:cs="Arial" w:eastAsia="Arial" w:hAnsi="Arial"/>
          <w:sz w:val="22"/>
          <w:szCs w:val="22"/>
        </w:rPr>
        <w:t xml:space="preserve"> → Stop a running container.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Once you understand containers, Kubernetes becomes much clearer — because Kubernetes is simply a system that automates all these steps at massive scale across hundreds of machines.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Containers &amp; Docker Basics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2026-04-12T09:54:13.435Z</dcterms:created>
  <dcterms:modified xsi:type="dcterms:W3CDTF">2026-04-12T09:54:13.435Z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