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300" w:before="0"/>
        <w:jc w:val="center"/>
      </w:pPr>
      <w:r>
        <w:rPr>
          <w:rFonts w:ascii="Arial" w:cs="Arial" w:eastAsia="Arial" w:hAnsi="Arial"/>
          <w:b/>
          <w:bCs/>
          <w:color w:val="FFFFFF"/>
          <w:sz w:val="40"/>
          <w:szCs w:val="40"/>
        </w:rPr>
        <w:t xml:space="preserve">Ingress – Smart Traffic Routing</w:t>
      </w:r>
    </w:p>
    <w:p>
      <w:pPr>
        <w:spacing w:after="400" w:before="100"/>
        <w:jc w:val="center"/>
      </w:pPr>
      <w:r>
        <w:rPr>
          <w:rFonts w:ascii="Arial" w:cs="Arial" w:eastAsia="Arial" w:hAnsi="Arial"/>
          <w:i/>
          <w:iCs/>
          <w:color w:val="666666"/>
          <w:sz w:val="22"/>
          <w:szCs w:val="22"/>
        </w:rPr>
        <w:t xml:space="preserve">HSBC DevOps Engineering – Kubernetes Learning Series</w:t>
      </w:r>
    </w:p>
    <w:p>
      <w:pPr>
        <w:pStyle w:val="Heading1"/>
        <w:spacing w:after="120" w:before="360"/>
      </w:pPr>
      <w:r>
        <w:rPr>
          <w:rFonts w:ascii="Arial" w:cs="Arial" w:eastAsia="Arial" w:hAnsi="Arial"/>
          <w:b/>
          <w:bCs/>
          <w:color w:val="2E75B6"/>
          <w:sz w:val="32"/>
          <w:szCs w:val="32"/>
        </w:rPr>
        <w:t xml:space="preserve">Beyond Services: Why Ingress?</w:t>
      </w:r>
    </w:p>
    <w:p>
      <w:pPr>
        <w:spacing w:after="120" w:before="80"/>
      </w:pPr>
      <w:r>
        <w:rPr>
          <w:rFonts w:ascii="Arial" w:cs="Arial" w:eastAsia="Arial" w:hAnsi="Arial"/>
          <w:sz w:val="22"/>
          <w:szCs w:val="22"/>
        </w:rPr>
        <w:t xml:space="preserve">Services of type LoadBalancer work well, but each Service creates a separate load balancer — which costs money on cloud platforms. If you have 20 microservices, that's 20 load balancers!</w:t>
      </w:r>
    </w:p>
    <w:p>
      <w:pPr>
        <w:spacing w:after="120" w:before="80"/>
      </w:pPr>
      <w:r>
        <w:rPr>
          <w:rFonts w:ascii="Arial" w:cs="Arial" w:eastAsia="Arial" w:hAnsi="Arial"/>
          <w:sz w:val="22"/>
          <w:szCs w:val="22"/>
        </w:rPr>
        <w:t xml:space="preserve">Also, Services can't do smart routing like 'send /api traffic to service A, and /web traffic to service B'.</w:t>
      </w:r>
    </w:p>
    <w:p>
      <w:pPr>
        <w:pBdr>
          <w:left w:val="single" w:color="2E75B6" w:sz="8" w:space="8"/>
        </w:pBdr>
        <w:shd w:fill="D6E4F0" w:val="clear"/>
        <w:spacing w:after="120" w:before="120"/>
      </w:pPr>
      <w:r>
        <w:rPr>
          <w:rFonts w:ascii="Arial" w:cs="Arial" w:eastAsia="Arial" w:hAnsi="Arial"/>
          <w:i/>
          <w:iCs/>
          <w:color w:val="1F4E79"/>
          <w:sz w:val="22"/>
          <w:szCs w:val="22"/>
        </w:rPr>
        <w:t xml:space="preserve">💡 Analogy: Imagine a large hotel. Instead of each guest calling different phone numbers for different departments, the hotel has ONE receptionist (Ingress) who receives all calls and routes them to Room Service, Housekeeping, or Maintenance based on what the caller needs.</w:t>
      </w:r>
    </w:p>
    <w:p>
      <w:pPr>
        <w:pStyle w:val="Heading1"/>
        <w:spacing w:after="120" w:before="360"/>
      </w:pPr>
      <w:r>
        <w:rPr>
          <w:rFonts w:ascii="Arial" w:cs="Arial" w:eastAsia="Arial" w:hAnsi="Arial"/>
          <w:b/>
          <w:bCs/>
          <w:color w:val="2E75B6"/>
          <w:sz w:val="32"/>
          <w:szCs w:val="32"/>
        </w:rPr>
        <w:t xml:space="preserve">What is Ingress?</w:t>
      </w:r>
    </w:p>
    <w:p>
      <w:pPr>
        <w:spacing w:after="120" w:before="80"/>
      </w:pPr>
      <w:r>
        <w:rPr>
          <w:rFonts w:ascii="Arial" w:cs="Arial" w:eastAsia="Arial" w:hAnsi="Arial"/>
          <w:sz w:val="22"/>
          <w:szCs w:val="22"/>
        </w:rPr>
        <w:t xml:space="preserve">Ingress is a Kubernetes object that manages external HTTP/HTTPS access to Services. It acts as a smart reverse proxy/router that sits in front of your Services.</w:t>
      </w:r>
    </w:p>
    <w:p>
      <w:pPr>
        <w:spacing w:after="120" w:before="80"/>
      </w:pPr>
      <w:r>
        <w:rPr>
          <w:rFonts w:ascii="Arial" w:cs="Arial" w:eastAsia="Arial" w:hAnsi="Arial"/>
          <w:sz w:val="22"/>
          <w:szCs w:val="22"/>
        </w:rPr>
        <w:t xml:space="preserve">Ingress can do:</w:t>
      </w:r>
    </w:p>
    <w:p>
      <w:pPr>
        <w:pStyle w:val="ListParagraph"/>
        <w:numPr>
          <w:ilvl w:val="0"/>
          <w:numId w:val="2"/>
        </w:numPr>
        <w:spacing w:after="60" w:before="60"/>
      </w:pPr>
      <w:r>
        <w:rPr>
          <w:rFonts w:ascii="Arial" w:cs="Arial" w:eastAsia="Arial" w:hAnsi="Arial"/>
          <w:sz w:val="22"/>
          <w:szCs w:val="22"/>
        </w:rPr>
        <w:t xml:space="preserve">Path-based routing — /api → api-service, /web → web-service</w:t>
      </w:r>
    </w:p>
    <w:p>
      <w:pPr>
        <w:pStyle w:val="ListParagraph"/>
        <w:numPr>
          <w:ilvl w:val="0"/>
          <w:numId w:val="2"/>
        </w:numPr>
        <w:spacing w:after="60" w:before="60"/>
      </w:pPr>
      <w:r>
        <w:rPr>
          <w:rFonts w:ascii="Arial" w:cs="Arial" w:eastAsia="Arial" w:hAnsi="Arial"/>
          <w:sz w:val="22"/>
          <w:szCs w:val="22"/>
        </w:rPr>
        <w:t xml:space="preserve">Host-based routing — api.hsbc.com → api-service, web.hsbc.com → web-service</w:t>
      </w:r>
    </w:p>
    <w:p>
      <w:pPr>
        <w:pStyle w:val="ListParagraph"/>
        <w:numPr>
          <w:ilvl w:val="0"/>
          <w:numId w:val="2"/>
        </w:numPr>
        <w:spacing w:after="60" w:before="60"/>
      </w:pPr>
      <w:r>
        <w:rPr>
          <w:rFonts w:ascii="Arial" w:cs="Arial" w:eastAsia="Arial" w:hAnsi="Arial"/>
          <w:sz w:val="22"/>
          <w:szCs w:val="22"/>
        </w:rPr>
        <w:t xml:space="preserve">TLS/SSL termination — HTTPS encryption</w:t>
      </w:r>
    </w:p>
    <w:p>
      <w:pPr>
        <w:pStyle w:val="ListParagraph"/>
        <w:numPr>
          <w:ilvl w:val="0"/>
          <w:numId w:val="2"/>
        </w:numPr>
        <w:spacing w:after="60" w:before="60"/>
      </w:pPr>
      <w:r>
        <w:rPr>
          <w:rFonts w:ascii="Arial" w:cs="Arial" w:eastAsia="Arial" w:hAnsi="Arial"/>
          <w:sz w:val="22"/>
          <w:szCs w:val="22"/>
        </w:rPr>
        <w:t xml:space="preserve">Load balancing across Services</w:t>
      </w:r>
    </w:p>
    <w:p>
      <w:pPr>
        <w:pStyle w:val="Heading1"/>
        <w:spacing w:after="120" w:before="360"/>
      </w:pPr>
      <w:r>
        <w:rPr>
          <w:rFonts w:ascii="Arial" w:cs="Arial" w:eastAsia="Arial" w:hAnsi="Arial"/>
          <w:b/>
          <w:bCs/>
          <w:color w:val="2E75B6"/>
          <w:sz w:val="32"/>
          <w:szCs w:val="32"/>
        </w:rPr>
        <w:t xml:space="preserve">Ingress Controller</w:t>
      </w:r>
    </w:p>
    <w:p>
      <w:pPr>
        <w:spacing w:after="120" w:before="80"/>
      </w:pPr>
      <w:r>
        <w:rPr>
          <w:rFonts w:ascii="Arial" w:cs="Arial" w:eastAsia="Arial" w:hAnsi="Arial"/>
          <w:b w:val="false"/>
          <w:bCs w:val="false"/>
          <w:sz w:val="22"/>
          <w:szCs w:val="22"/>
        </w:rPr>
        <w:t xml:space="preserve">Ingress alone is just a configuration — you need an </w:t>
      </w:r>
      <w:r>
        <w:rPr>
          <w:rFonts w:ascii="Arial" w:cs="Arial" w:eastAsia="Arial" w:hAnsi="Arial"/>
          <w:b/>
          <w:bCs/>
          <w:sz w:val="22"/>
          <w:szCs w:val="22"/>
        </w:rPr>
        <w:t xml:space="preserve">Ingress Controller</w:t>
      </w:r>
      <w:r>
        <w:rPr>
          <w:rFonts w:ascii="Arial" w:cs="Arial" w:eastAsia="Arial" w:hAnsi="Arial"/>
          <w:sz w:val="22"/>
          <w:szCs w:val="22"/>
        </w:rPr>
        <w:t xml:space="preserve"> (a software that actually does the routing). Popular choices: NGINX Ingress Controller, Traefik, HAProxy, AWS ALB Ingress.</w:t>
      </w:r>
    </w:p>
    <w:p>
      <w:pPr>
        <w:pStyle w:val="Heading1"/>
        <w:spacing w:after="120" w:before="360"/>
      </w:pPr>
      <w:r>
        <w:rPr>
          <w:rFonts w:ascii="Arial" w:cs="Arial" w:eastAsia="Arial" w:hAnsi="Arial"/>
          <w:b/>
          <w:bCs/>
          <w:color w:val="2E75B6"/>
          <w:sz w:val="32"/>
          <w:szCs w:val="32"/>
        </w:rPr>
        <w:t xml:space="preserve">Ingress YAML Example</w:t>
      </w:r>
    </w:p>
    <w:p>
      <w:pPr>
        <w:shd w:fill="1E1E1E" w:val="clear"/>
        <w:spacing w:after="80" w:before="80"/>
      </w:pPr>
      <w:r>
        <w:rPr>
          <w:rFonts w:ascii="Courier New" w:cs="Courier New" w:eastAsia="Courier New" w:hAnsi="Courier New"/>
          <w:color w:val="D4D4D4"/>
          <w:sz w:val="18"/>
          <w:szCs w:val="18"/>
        </w:rPr>
        <w:t xml:space="preserve">apiVersion: networking.k8s.io/v1</w:t>
      </w:r>
    </w:p>
    <w:p>
      <w:pPr>
        <w:shd w:fill="1E1E1E" w:val="clear"/>
        <w:spacing w:after="80" w:before="80"/>
      </w:pPr>
      <w:r>
        <w:rPr>
          <w:rFonts w:ascii="Courier New" w:cs="Courier New" w:eastAsia="Courier New" w:hAnsi="Courier New"/>
          <w:color w:val="D4D4D4"/>
          <w:sz w:val="18"/>
          <w:szCs w:val="18"/>
        </w:rPr>
        <w:t xml:space="preserve">kind: Ingress</w:t>
      </w:r>
    </w:p>
    <w:p>
      <w:pPr>
        <w:shd w:fill="1E1E1E" w:val="clear"/>
        <w:spacing w:after="80" w:before="80"/>
      </w:pPr>
      <w:r>
        <w:rPr>
          <w:rFonts w:ascii="Courier New" w:cs="Courier New" w:eastAsia="Courier New" w:hAnsi="Courier New"/>
          <w:color w:val="D4D4D4"/>
          <w:sz w:val="18"/>
          <w:szCs w:val="18"/>
        </w:rPr>
        <w:t xml:space="preserve">metadata:</w:t>
      </w:r>
    </w:p>
    <w:p>
      <w:pPr>
        <w:shd w:fill="1E1E1E" w:val="clear"/>
        <w:spacing w:after="80" w:before="80"/>
      </w:pPr>
      <w:r>
        <w:rPr>
          <w:rFonts w:ascii="Courier New" w:cs="Courier New" w:eastAsia="Courier New" w:hAnsi="Courier New"/>
          <w:color w:val="D4D4D4"/>
          <w:sz w:val="18"/>
          <w:szCs w:val="18"/>
        </w:rPr>
        <w:t xml:space="preserve">  name: hsbc-ingress</w:t>
      </w:r>
    </w:p>
    <w:p>
      <w:pPr>
        <w:shd w:fill="1E1E1E" w:val="clear"/>
        <w:spacing w:after="80" w:before="80"/>
      </w:pPr>
      <w:r>
        <w:rPr>
          <w:rFonts w:ascii="Courier New" w:cs="Courier New" w:eastAsia="Courier New" w:hAnsi="Courier New"/>
          <w:color w:val="D4D4D4"/>
          <w:sz w:val="18"/>
          <w:szCs w:val="18"/>
        </w:rPr>
        <w:t xml:space="preserve">spec:</w:t>
      </w:r>
    </w:p>
    <w:p>
      <w:pPr>
        <w:shd w:fill="1E1E1E" w:val="clear"/>
        <w:spacing w:after="80" w:before="80"/>
      </w:pPr>
      <w:r>
        <w:rPr>
          <w:rFonts w:ascii="Courier New" w:cs="Courier New" w:eastAsia="Courier New" w:hAnsi="Courier New"/>
          <w:color w:val="D4D4D4"/>
          <w:sz w:val="18"/>
          <w:szCs w:val="18"/>
        </w:rPr>
        <w:t xml:space="preserve">  rules:</w:t>
      </w:r>
    </w:p>
    <w:p>
      <w:pPr>
        <w:shd w:fill="1E1E1E" w:val="clear"/>
        <w:spacing w:after="80" w:before="80"/>
      </w:pPr>
      <w:r>
        <w:rPr>
          <w:rFonts w:ascii="Courier New" w:cs="Courier New" w:eastAsia="Courier New" w:hAnsi="Courier New"/>
          <w:color w:val="D4D4D4"/>
          <w:sz w:val="18"/>
          <w:szCs w:val="18"/>
        </w:rPr>
        <w:t xml:space="preserve">  - host: api.hsbc.com</w:t>
      </w:r>
    </w:p>
    <w:p>
      <w:pPr>
        <w:shd w:fill="1E1E1E" w:val="clear"/>
        <w:spacing w:after="80" w:before="80"/>
      </w:pPr>
      <w:r>
        <w:rPr>
          <w:rFonts w:ascii="Courier New" w:cs="Courier New" w:eastAsia="Courier New" w:hAnsi="Courier New"/>
          <w:color w:val="D4D4D4"/>
          <w:sz w:val="18"/>
          <w:szCs w:val="18"/>
        </w:rPr>
        <w:t xml:space="preserve">    http:</w:t>
      </w:r>
    </w:p>
    <w:p>
      <w:pPr>
        <w:shd w:fill="1E1E1E" w:val="clear"/>
        <w:spacing w:after="80" w:before="80"/>
      </w:pPr>
      <w:r>
        <w:rPr>
          <w:rFonts w:ascii="Courier New" w:cs="Courier New" w:eastAsia="Courier New" w:hAnsi="Courier New"/>
          <w:color w:val="D4D4D4"/>
          <w:sz w:val="18"/>
          <w:szCs w:val="18"/>
        </w:rPr>
        <w:t xml:space="preserve">      paths:</w:t>
      </w:r>
    </w:p>
    <w:p>
      <w:pPr>
        <w:shd w:fill="1E1E1E" w:val="clear"/>
        <w:spacing w:after="80" w:before="80"/>
      </w:pPr>
      <w:r>
        <w:rPr>
          <w:rFonts w:ascii="Courier New" w:cs="Courier New" w:eastAsia="Courier New" w:hAnsi="Courier New"/>
          <w:color w:val="D4D4D4"/>
          <w:sz w:val="18"/>
          <w:szCs w:val="18"/>
        </w:rPr>
        <w:t xml:space="preserve">      - path: /payments</w:t>
      </w:r>
    </w:p>
    <w:p>
      <w:pPr>
        <w:shd w:fill="1E1E1E" w:val="clear"/>
        <w:spacing w:after="80" w:before="80"/>
      </w:pPr>
      <w:r>
        <w:rPr>
          <w:rFonts w:ascii="Courier New" w:cs="Courier New" w:eastAsia="Courier New" w:hAnsi="Courier New"/>
          <w:color w:val="D4D4D4"/>
          <w:sz w:val="18"/>
          <w:szCs w:val="18"/>
        </w:rPr>
        <w:t xml:space="preserve">        pathType: Prefix</w:t>
      </w:r>
    </w:p>
    <w:p>
      <w:pPr>
        <w:shd w:fill="1E1E1E" w:val="clear"/>
        <w:spacing w:after="80" w:before="80"/>
      </w:pPr>
      <w:r>
        <w:rPr>
          <w:rFonts w:ascii="Courier New" w:cs="Courier New" w:eastAsia="Courier New" w:hAnsi="Courier New"/>
          <w:color w:val="D4D4D4"/>
          <w:sz w:val="18"/>
          <w:szCs w:val="18"/>
        </w:rPr>
        <w:t xml:space="preserve">        backend:</w:t>
      </w:r>
    </w:p>
    <w:p>
      <w:pPr>
        <w:shd w:fill="1E1E1E" w:val="clear"/>
        <w:spacing w:after="80" w:before="80"/>
      </w:pPr>
      <w:r>
        <w:rPr>
          <w:rFonts w:ascii="Courier New" w:cs="Courier New" w:eastAsia="Courier New" w:hAnsi="Courier New"/>
          <w:color w:val="D4D4D4"/>
          <w:sz w:val="18"/>
          <w:szCs w:val="18"/>
        </w:rPr>
        <w:t xml:space="preserve">          service:</w:t>
      </w:r>
    </w:p>
    <w:p>
      <w:pPr>
        <w:shd w:fill="1E1E1E" w:val="clear"/>
        <w:spacing w:after="80" w:before="80"/>
      </w:pPr>
      <w:r>
        <w:rPr>
          <w:rFonts w:ascii="Courier New" w:cs="Courier New" w:eastAsia="Courier New" w:hAnsi="Courier New"/>
          <w:color w:val="D4D4D4"/>
          <w:sz w:val="18"/>
          <w:szCs w:val="18"/>
        </w:rPr>
        <w:t xml:space="preserve">            name: payments-service</w:t>
      </w:r>
    </w:p>
    <w:p>
      <w:pPr>
        <w:shd w:fill="1E1E1E" w:val="clear"/>
        <w:spacing w:after="80" w:before="80"/>
      </w:pPr>
      <w:r>
        <w:rPr>
          <w:rFonts w:ascii="Courier New" w:cs="Courier New" w:eastAsia="Courier New" w:hAnsi="Courier New"/>
          <w:color w:val="D4D4D4"/>
          <w:sz w:val="18"/>
          <w:szCs w:val="18"/>
        </w:rPr>
        <w:t xml:space="preserve">            port: { number: 80 }</w:t>
      </w:r>
    </w:p>
    <w:p>
      <w:pPr>
        <w:shd w:fill="1E1E1E" w:val="clear"/>
        <w:spacing w:after="80" w:before="80"/>
      </w:pPr>
      <w:r>
        <w:rPr>
          <w:rFonts w:ascii="Courier New" w:cs="Courier New" w:eastAsia="Courier New" w:hAnsi="Courier New"/>
          <w:color w:val="D4D4D4"/>
          <w:sz w:val="18"/>
          <w:szCs w:val="18"/>
        </w:rPr>
        <w:t xml:space="preserve">      - path: /accounts</w:t>
      </w:r>
    </w:p>
    <w:p>
      <w:pPr>
        <w:shd w:fill="1E1E1E" w:val="clear"/>
        <w:spacing w:after="80" w:before="80"/>
      </w:pPr>
      <w:r>
        <w:rPr>
          <w:rFonts w:ascii="Courier New" w:cs="Courier New" w:eastAsia="Courier New" w:hAnsi="Courier New"/>
          <w:color w:val="D4D4D4"/>
          <w:sz w:val="18"/>
          <w:szCs w:val="18"/>
        </w:rPr>
        <w:t xml:space="preserve">        pathType: Prefix</w:t>
      </w:r>
    </w:p>
    <w:p>
      <w:pPr>
        <w:shd w:fill="1E1E1E" w:val="clear"/>
        <w:spacing w:after="80" w:before="80"/>
      </w:pPr>
      <w:r>
        <w:rPr>
          <w:rFonts w:ascii="Courier New" w:cs="Courier New" w:eastAsia="Courier New" w:hAnsi="Courier New"/>
          <w:color w:val="D4D4D4"/>
          <w:sz w:val="18"/>
          <w:szCs w:val="18"/>
        </w:rPr>
        <w:t xml:space="preserve">        backend:</w:t>
      </w:r>
    </w:p>
    <w:p>
      <w:pPr>
        <w:shd w:fill="1E1E1E" w:val="clear"/>
        <w:spacing w:after="80" w:before="80"/>
      </w:pPr>
      <w:r>
        <w:rPr>
          <w:rFonts w:ascii="Courier New" w:cs="Courier New" w:eastAsia="Courier New" w:hAnsi="Courier New"/>
          <w:color w:val="D4D4D4"/>
          <w:sz w:val="18"/>
          <w:szCs w:val="18"/>
        </w:rPr>
        <w:t xml:space="preserve">          service:</w:t>
      </w:r>
    </w:p>
    <w:p>
      <w:pPr>
        <w:shd w:fill="1E1E1E" w:val="clear"/>
        <w:spacing w:after="80" w:before="80"/>
      </w:pPr>
      <w:r>
        <w:rPr>
          <w:rFonts w:ascii="Courier New" w:cs="Courier New" w:eastAsia="Courier New" w:hAnsi="Courier New"/>
          <w:color w:val="D4D4D4"/>
          <w:sz w:val="18"/>
          <w:szCs w:val="18"/>
        </w:rPr>
        <w:t xml:space="preserve">            name: accounts-service</w:t>
      </w:r>
    </w:p>
    <w:p>
      <w:pPr>
        <w:shd w:fill="1E1E1E" w:val="clear"/>
        <w:spacing w:after="80" w:before="80"/>
      </w:pPr>
      <w:r>
        <w:rPr>
          <w:rFonts w:ascii="Courier New" w:cs="Courier New" w:eastAsia="Courier New" w:hAnsi="Courier New"/>
          <w:color w:val="D4D4D4"/>
          <w:sz w:val="18"/>
          <w:szCs w:val="18"/>
        </w:rPr>
        <w:t xml:space="preserve">            port: { number: 80 }</w:t>
      </w:r>
    </w:p>
    <w:p>
      <w:pPr>
        <w:pBdr>
          <w:left w:val="single" w:color="2E75B6" w:sz="8" w:space="8"/>
        </w:pBdr>
        <w:shd w:fill="D6E4F0" w:val="clear"/>
        <w:spacing w:after="120" w:before="120"/>
      </w:pPr>
      <w:r>
        <w:rPr>
          <w:rFonts w:ascii="Arial" w:cs="Arial" w:eastAsia="Arial" w:hAnsi="Arial"/>
          <w:i/>
          <w:iCs/>
          <w:color w:val="1F4E79"/>
          <w:sz w:val="22"/>
          <w:szCs w:val="22"/>
        </w:rPr>
        <w:t xml:space="preserve">💡 In this example, traffic to api.hsbc.com/payments goes to the payments microservice, and api.hsbc.com/accounts goes to the accounts microservice — all through one entry point.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888888"/>
        <w:sz w:val="18"/>
        <w:szCs w:val="18"/>
      </w:rPr>
      <w:t xml:space="preserve">HSBC DevOps – Kubernetes Learning Series | Ingress – Smart Traffic Routing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2026-04-12T09:54:13.764Z</dcterms:created>
  <dcterms:modified xsi:type="dcterms:W3CDTF">2026-04-12T09:54:13.764Z</dcterms:modified>
</cp:coreProperties>
</file>

<file path=docProps/custom.xml><?xml version="1.0" encoding="utf-8"?>
<Properties xmlns="http://schemas.openxmlformats.org/officeDocument/2006/custom-properties" xmlns:vt="http://schemas.openxmlformats.org/officeDocument/2006/docPropsVTypes"/>
</file>