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0807897"/>
        <w:docPartObj>
          <w:docPartGallery w:val="Cover Pages"/>
          <w:docPartUnique/>
        </w:docPartObj>
      </w:sdtPr>
      <w:sdtEndPr>
        <w:rPr>
          <w:b/>
          <w:bCs/>
          <w:color w:val="4472C4" w:themeColor="accent1"/>
          <w:sz w:val="32"/>
          <w:szCs w:val="32"/>
        </w:rPr>
      </w:sdtEndPr>
      <w:sdtContent>
        <w:p w14:paraId="3A41092C" w14:textId="71030004" w:rsidR="00380025" w:rsidRDefault="00380025">
          <w:r>
            <w:rPr>
              <w:noProof/>
            </w:rPr>
            <mc:AlternateContent>
              <mc:Choice Requires="wpg">
                <w:drawing>
                  <wp:anchor distT="0" distB="0" distL="114300" distR="114300" simplePos="0" relativeHeight="251666432" behindDoc="0" locked="0" layoutInCell="1" allowOverlap="1" wp14:anchorId="6C09AB22" wp14:editId="49F7228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0234F9A" id="Group 157" o:spid="_x0000_s1026" style="position:absolute;margin-left:0;margin-top:0;width:8in;height:95.7pt;z-index:25166643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5408" behindDoc="0" locked="0" layoutInCell="1" allowOverlap="1" wp14:anchorId="1B3B0C2E" wp14:editId="1B247B0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2DDE6A" w14:textId="463ADBE2" w:rsidR="00380025" w:rsidRPr="008E3453" w:rsidRDefault="00380025">
                                <w:pPr>
                                  <w:pStyle w:val="NoSpacing"/>
                                  <w:jc w:val="right"/>
                                  <w:rPr>
                                    <w:color w:val="4472C4" w:themeColor="accent1"/>
                                    <w:sz w:val="40"/>
                                    <w:szCs w:val="40"/>
                                  </w:rPr>
                                </w:pPr>
                                <w:r w:rsidRPr="008E3453">
                                  <w:rPr>
                                    <w:color w:val="4472C4" w:themeColor="accent1"/>
                                    <w:sz w:val="40"/>
                                    <w:szCs w:val="40"/>
                                  </w:rPr>
                                  <w:t>Project Members</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p w14:paraId="17BA5E87" w14:textId="3D21ACC7" w:rsidR="00380025" w:rsidRPr="008E3453" w:rsidRDefault="00380025">
                                    <w:pPr>
                                      <w:pStyle w:val="NoSpacing"/>
                                      <w:jc w:val="right"/>
                                      <w:rPr>
                                        <w:color w:val="595959" w:themeColor="text1" w:themeTint="A6"/>
                                        <w:sz w:val="28"/>
                                        <w:szCs w:val="28"/>
                                      </w:rPr>
                                    </w:pPr>
                                    <w:r w:rsidRPr="008E3453">
                                      <w:rPr>
                                        <w:color w:val="595959" w:themeColor="text1" w:themeTint="A6"/>
                                        <w:sz w:val="28"/>
                                        <w:szCs w:val="28"/>
                                      </w:rPr>
                                      <w:t>22CSB0C20 CHANDU CHERUPALLY</w:t>
                                    </w:r>
                                    <w:r w:rsidRPr="008E3453">
                                      <w:rPr>
                                        <w:color w:val="595959" w:themeColor="text1" w:themeTint="A6"/>
                                        <w:sz w:val="28"/>
                                        <w:szCs w:val="28"/>
                                      </w:rPr>
                                      <w:br/>
                                      <w:t>22CSB0A19 MERUGU PAVAN KALYAN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B3B0C2E" id="_x0000_t202" coordsize="21600,21600" o:spt="202" path="m,l,21600r21600,l21600,xe">
                    <v:stroke joinstyle="miter"/>
                    <v:path gradientshapeok="t" o:connecttype="rect"/>
                  </v:shapetype>
                  <v:shape id="Text Box 161" o:spid="_x0000_s1026" type="#_x0000_t202" style="position:absolute;margin-left:0;margin-top:0;width:8in;height:79.5pt;z-index:25166540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412DDE6A" w14:textId="463ADBE2" w:rsidR="00380025" w:rsidRPr="008E3453" w:rsidRDefault="00380025">
                          <w:pPr>
                            <w:pStyle w:val="NoSpacing"/>
                            <w:jc w:val="right"/>
                            <w:rPr>
                              <w:color w:val="4472C4" w:themeColor="accent1"/>
                              <w:sz w:val="40"/>
                              <w:szCs w:val="40"/>
                            </w:rPr>
                          </w:pPr>
                          <w:r w:rsidRPr="008E3453">
                            <w:rPr>
                              <w:color w:val="4472C4" w:themeColor="accent1"/>
                              <w:sz w:val="40"/>
                              <w:szCs w:val="40"/>
                            </w:rPr>
                            <w:t>Project Members</w:t>
                          </w:r>
                        </w:p>
                        <w:sdt>
                          <w:sdtPr>
                            <w:rPr>
                              <w:color w:val="595959" w:themeColor="text1" w:themeTint="A6"/>
                              <w:sz w:val="28"/>
                              <w:szCs w:val="28"/>
                            </w:rPr>
                            <w:alias w:val="Abstract"/>
                            <w:tag w:val=""/>
                            <w:id w:val="1375273687"/>
                            <w:dataBinding w:prefixMappings="xmlns:ns0='http://schemas.microsoft.com/office/2006/coverPageProps' " w:xpath="/ns0:CoverPageProperties[1]/ns0:Abstract[1]" w:storeItemID="{55AF091B-3C7A-41E3-B477-F2FDAA23CFDA}"/>
                            <w:text w:multiLine="1"/>
                          </w:sdtPr>
                          <w:sdtContent>
                            <w:p w14:paraId="17BA5E87" w14:textId="3D21ACC7" w:rsidR="00380025" w:rsidRPr="008E3453" w:rsidRDefault="00380025">
                              <w:pPr>
                                <w:pStyle w:val="NoSpacing"/>
                                <w:jc w:val="right"/>
                                <w:rPr>
                                  <w:color w:val="595959" w:themeColor="text1" w:themeTint="A6"/>
                                  <w:sz w:val="28"/>
                                  <w:szCs w:val="28"/>
                                </w:rPr>
                              </w:pPr>
                              <w:r w:rsidRPr="008E3453">
                                <w:rPr>
                                  <w:color w:val="595959" w:themeColor="text1" w:themeTint="A6"/>
                                  <w:sz w:val="28"/>
                                  <w:szCs w:val="28"/>
                                </w:rPr>
                                <w:t>22CSB0C20 CHANDU CHERUPALLY</w:t>
                              </w:r>
                              <w:r w:rsidRPr="008E3453">
                                <w:rPr>
                                  <w:color w:val="595959" w:themeColor="text1" w:themeTint="A6"/>
                                  <w:sz w:val="28"/>
                                  <w:szCs w:val="28"/>
                                </w:rPr>
                                <w:br/>
                                <w:t>22CSB0A19 MERUGU PAVAN KALYAN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498CE97E" wp14:editId="3DE66F8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276154" w14:textId="18D56CF3" w:rsidR="00380025" w:rsidRPr="008E3453" w:rsidRDefault="00380025">
                                <w:pPr>
                                  <w:jc w:val="right"/>
                                  <w:rPr>
                                    <w:color w:val="4472C4" w:themeColor="accent1"/>
                                    <w:sz w:val="96"/>
                                    <w:szCs w:val="96"/>
                                  </w:rPr>
                                </w:pPr>
                                <w:sdt>
                                  <w:sdtPr>
                                    <w:rPr>
                                      <w:b/>
                                      <w:bCs/>
                                      <w:color w:val="4472C4" w:themeColor="accent1"/>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8E3453">
                                      <w:rPr>
                                        <w:b/>
                                        <w:bCs/>
                                        <w:color w:val="4472C4" w:themeColor="accent1"/>
                                        <w:sz w:val="40"/>
                                        <w:szCs w:val="40"/>
                                      </w:rPr>
                                      <w:t>Machine-Learning-Guided Prediction of Mechanical Properties of Ni–Cr Alloys Using MD Simulation Data</w:t>
                                    </w:r>
                                    <w:r w:rsidRPr="008E3453">
                                      <w:rPr>
                                        <w:b/>
                                        <w:bCs/>
                                        <w:color w:val="4472C4" w:themeColor="accent1"/>
                                        <w:sz w:val="40"/>
                                        <w:szCs w:val="40"/>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98CE97E" id="Text Box 163" o:spid="_x0000_s1027" type="#_x0000_t202" style="position:absolute;margin-left:0;margin-top:0;width:8in;height:286.5pt;z-index:25166336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37276154" w14:textId="18D56CF3" w:rsidR="00380025" w:rsidRPr="008E3453" w:rsidRDefault="00380025">
                          <w:pPr>
                            <w:jc w:val="right"/>
                            <w:rPr>
                              <w:color w:val="4472C4" w:themeColor="accent1"/>
                              <w:sz w:val="96"/>
                              <w:szCs w:val="96"/>
                            </w:rPr>
                          </w:pPr>
                          <w:sdt>
                            <w:sdtPr>
                              <w:rPr>
                                <w:b/>
                                <w:bCs/>
                                <w:color w:val="4472C4" w:themeColor="accent1"/>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8E3453">
                                <w:rPr>
                                  <w:b/>
                                  <w:bCs/>
                                  <w:color w:val="4472C4" w:themeColor="accent1"/>
                                  <w:sz w:val="40"/>
                                  <w:szCs w:val="40"/>
                                </w:rPr>
                                <w:t>Machine-Learning-Guided Prediction of Mechanical Properties of Ni–Cr Alloys Using MD Simulation Data</w:t>
                              </w:r>
                              <w:r w:rsidRPr="008E3453">
                                <w:rPr>
                                  <w:b/>
                                  <w:bCs/>
                                  <w:color w:val="4472C4" w:themeColor="accent1"/>
                                  <w:sz w:val="40"/>
                                  <w:szCs w:val="40"/>
                                </w:rPr>
                                <w:t xml:space="preserve"> </w:t>
                              </w:r>
                            </w:sdtContent>
                          </w:sdt>
                        </w:p>
                      </w:txbxContent>
                    </v:textbox>
                    <w10:wrap type="square" anchorx="page" anchory="page"/>
                  </v:shape>
                </w:pict>
              </mc:Fallback>
            </mc:AlternateContent>
          </w:r>
        </w:p>
        <w:p w14:paraId="1860B82D" w14:textId="402F1105" w:rsidR="00380025" w:rsidRDefault="00380025">
          <w:pPr>
            <w:rPr>
              <w:b/>
              <w:bCs/>
              <w:color w:val="4472C4" w:themeColor="accent1"/>
              <w:sz w:val="32"/>
              <w:szCs w:val="32"/>
            </w:rPr>
          </w:pPr>
          <w:r>
            <w:rPr>
              <w:b/>
              <w:bCs/>
              <w:color w:val="4472C4" w:themeColor="accent1"/>
              <w:sz w:val="32"/>
              <w:szCs w:val="32"/>
            </w:rPr>
            <w:br w:type="page"/>
          </w:r>
        </w:p>
      </w:sdtContent>
    </w:sdt>
    <w:p w14:paraId="11B92A92" w14:textId="77777777" w:rsidR="004E4505" w:rsidRPr="004E4505" w:rsidRDefault="004E4505" w:rsidP="004E4505">
      <w:pPr>
        <w:rPr>
          <w:b/>
          <w:bCs/>
          <w:sz w:val="28"/>
          <w:szCs w:val="28"/>
        </w:rPr>
      </w:pPr>
      <w:r w:rsidRPr="004E4505">
        <w:rPr>
          <w:b/>
          <w:bCs/>
          <w:sz w:val="28"/>
          <w:szCs w:val="28"/>
        </w:rPr>
        <w:lastRenderedPageBreak/>
        <w:t>Abstract</w:t>
      </w:r>
    </w:p>
    <w:p w14:paraId="07A2DBD7" w14:textId="4C772954" w:rsidR="004E4505" w:rsidRPr="004E4505" w:rsidRDefault="004E4505" w:rsidP="004E4505">
      <w:pPr>
        <w:rPr>
          <w:sz w:val="24"/>
          <w:szCs w:val="24"/>
        </w:rPr>
      </w:pPr>
      <w:r w:rsidRPr="004E4505">
        <w:rPr>
          <w:sz w:val="24"/>
          <w:szCs w:val="24"/>
        </w:rPr>
        <w:t>Ni–Cr (nickel–chromium) alloys are widely recognized for their exceptional mechanical stability, corrosion resistance, and high-temperature performance, making them indispensable for aerospace, nuclear, chemical, and thermal engineering applications. Understanding the mechanical behavio</w:t>
      </w:r>
      <w:r w:rsidR="00370FB7">
        <w:rPr>
          <w:sz w:val="24"/>
          <w:szCs w:val="24"/>
        </w:rPr>
        <w:t>u</w:t>
      </w:r>
      <w:r w:rsidRPr="004E4505">
        <w:rPr>
          <w:sz w:val="24"/>
          <w:szCs w:val="24"/>
        </w:rPr>
        <w:t>r of these alloys under varying compositional and loading conditions is critical for materials design and engineering. Traditional approaches rely heavily on large-scale molecular dynamics (MD) simulations, which, despite their atomistic accuracy, demand substantial computational time and resources. This study develops a hybrid computational framework that integrates MD-derived stress–strain data with machine learning (ML) algorithms to accurately predict key mechanical properties, including Young’s modulus, yield strength, and ultimate tensile strength (UTS). Using MD-generated tensile deformation trajectories for Ni–Cr alloys, the raw stress–strain curves were processed, and four supervised learning models—Linear Regression, Ridge Regression, Random Forest Regressor, and Multilayer Perceptron (MLP)—were trained and validated. Among the tested models, the Random Forest algorithm achieved the lowest RMSE and highest coefficient of determination (R²) across all properties. The results confirm the strong nonlinear dependence of mechanical behavio</w:t>
      </w:r>
      <w:r w:rsidR="00370FB7">
        <w:rPr>
          <w:sz w:val="24"/>
          <w:szCs w:val="24"/>
        </w:rPr>
        <w:t>u</w:t>
      </w:r>
      <w:r w:rsidRPr="004E4505">
        <w:rPr>
          <w:sz w:val="24"/>
          <w:szCs w:val="24"/>
        </w:rPr>
        <w:t>r on alloy characteristics and demonstrate the effectiveness of ML approaches in capturing such complexity. By significantly reducing computational overhead, the ML–MD hybrid pipeline accelerates the materials discovery process while retaining high prediction accuracy.</w:t>
      </w:r>
    </w:p>
    <w:p w14:paraId="0DD86E72" w14:textId="77777777" w:rsidR="004E4505" w:rsidRPr="004E4505" w:rsidRDefault="004E4505" w:rsidP="004E4505">
      <w:pPr>
        <w:rPr>
          <w:sz w:val="24"/>
          <w:szCs w:val="24"/>
        </w:rPr>
      </w:pPr>
      <w:r w:rsidRPr="004E4505">
        <w:rPr>
          <w:b/>
          <w:bCs/>
          <w:sz w:val="24"/>
          <w:szCs w:val="24"/>
        </w:rPr>
        <w:t>Keywords:</w:t>
      </w:r>
      <w:r w:rsidRPr="004E4505">
        <w:rPr>
          <w:sz w:val="24"/>
          <w:szCs w:val="24"/>
        </w:rPr>
        <w:t xml:space="preserve"> Ni–Cr alloys, molecular dynamics simulation, machine learning, mechanical properties, Random Forest, tensile deformation.</w:t>
      </w:r>
    </w:p>
    <w:p w14:paraId="4311CCC0" w14:textId="127946F9" w:rsidR="004E4505" w:rsidRPr="004E4505" w:rsidRDefault="004E4505" w:rsidP="004E4505">
      <w:pPr>
        <w:rPr>
          <w:sz w:val="24"/>
          <w:szCs w:val="24"/>
        </w:rPr>
      </w:pPr>
    </w:p>
    <w:p w14:paraId="1CE8CA94" w14:textId="77777777" w:rsidR="004E4505" w:rsidRPr="004E4505" w:rsidRDefault="004E4505" w:rsidP="004E4505">
      <w:pPr>
        <w:rPr>
          <w:b/>
          <w:bCs/>
          <w:sz w:val="28"/>
          <w:szCs w:val="28"/>
        </w:rPr>
      </w:pPr>
      <w:r w:rsidRPr="004E4505">
        <w:rPr>
          <w:b/>
          <w:bCs/>
          <w:sz w:val="28"/>
          <w:szCs w:val="28"/>
        </w:rPr>
        <w:t>1. Introduction</w:t>
      </w:r>
    </w:p>
    <w:p w14:paraId="00E1ABBD" w14:textId="0D7990B7" w:rsidR="006F6722" w:rsidRPr="004E4505" w:rsidRDefault="004E4505" w:rsidP="004E4505">
      <w:pPr>
        <w:rPr>
          <w:sz w:val="24"/>
          <w:szCs w:val="24"/>
        </w:rPr>
      </w:pPr>
      <w:r w:rsidRPr="004E4505">
        <w:rPr>
          <w:sz w:val="24"/>
          <w:szCs w:val="24"/>
        </w:rPr>
        <w:t>Nickel–chromium (Ni–Cr) alloys represent one of the foundational classes of structural engineering materials used extensively in extreme environments. They possess excellent mechanical integrity, robustness at elevated temperatures, resistance to chemical degradation, and an ability to maintain structural cohesion under long-term operational loads. These attributes make them suitable for turbine blades, reactor components, heat exchangers, furnace fixtures, and high-temperature industrial equipment. In particular, alloys such as Ni20Cr and Ni80Cr form the basis for superalloy families used across modern high-performance engineering systems. Accurately quantifying their mechanical properties—including Young’s modulus, yield strength, ultimate tensile strength (UTS), and strain-to-failure—is crucial for optimizing alloy composition, predicting performance, and guiding next-generation materials development.</w:t>
      </w:r>
    </w:p>
    <w:p w14:paraId="6ABA0B90" w14:textId="77777777" w:rsidR="004E4505" w:rsidRPr="004E4505" w:rsidRDefault="004E4505" w:rsidP="004E4505">
      <w:pPr>
        <w:rPr>
          <w:b/>
          <w:bCs/>
          <w:sz w:val="26"/>
          <w:szCs w:val="26"/>
        </w:rPr>
      </w:pPr>
      <w:r w:rsidRPr="004E4505">
        <w:rPr>
          <w:b/>
          <w:bCs/>
          <w:sz w:val="26"/>
          <w:szCs w:val="26"/>
        </w:rPr>
        <w:t>1.1 Significance of Mechanical Properties in Ni–Cr Systems</w:t>
      </w:r>
    </w:p>
    <w:p w14:paraId="7E5A8619" w14:textId="21FFD773" w:rsidR="004E4505" w:rsidRPr="004E4505" w:rsidRDefault="004E4505" w:rsidP="004E4505">
      <w:pPr>
        <w:rPr>
          <w:sz w:val="24"/>
          <w:szCs w:val="24"/>
        </w:rPr>
      </w:pPr>
      <w:r w:rsidRPr="004E4505">
        <w:rPr>
          <w:sz w:val="24"/>
          <w:szCs w:val="24"/>
        </w:rPr>
        <w:t xml:space="preserve">Mechanical properties dictate the functional reliability of Ni–Cr materials during high-temperature load-bearing operations. Young’s modulus determines the elastic stiffness of the alloy, yield strength describes the onset of permanent plastic deformation, and UTS represents the maximum load the material can withstand prior to fracture. Traditionally, </w:t>
      </w:r>
      <w:r w:rsidRPr="004E4505">
        <w:rPr>
          <w:sz w:val="24"/>
          <w:szCs w:val="24"/>
        </w:rPr>
        <w:lastRenderedPageBreak/>
        <w:t>these properties are measured experimentally or estimated using atomistic simulations. Experiments, however, are often expensive, time-intensive, and limited by practical constraints such as extreme-temperature instrumentation and microscopic resolution. Meanwhile, atomistic simulations offer atomic-scale insight into deformation behavio</w:t>
      </w:r>
      <w:r w:rsidR="00370FB7">
        <w:rPr>
          <w:sz w:val="24"/>
          <w:szCs w:val="24"/>
        </w:rPr>
        <w:t>u</w:t>
      </w:r>
      <w:r w:rsidRPr="004E4505">
        <w:rPr>
          <w:sz w:val="24"/>
          <w:szCs w:val="24"/>
        </w:rPr>
        <w:t>r under idealized conditions.</w:t>
      </w:r>
    </w:p>
    <w:p w14:paraId="71D777C6" w14:textId="77777777" w:rsidR="004E4505" w:rsidRPr="004E4505" w:rsidRDefault="004E4505" w:rsidP="004E4505">
      <w:pPr>
        <w:rPr>
          <w:b/>
          <w:bCs/>
          <w:sz w:val="26"/>
          <w:szCs w:val="26"/>
        </w:rPr>
      </w:pPr>
      <w:r w:rsidRPr="004E4505">
        <w:rPr>
          <w:b/>
          <w:bCs/>
          <w:sz w:val="26"/>
          <w:szCs w:val="26"/>
        </w:rPr>
        <w:t>1.2 Molecular Dynamics Simulations for Ni–Cr Alloys</w:t>
      </w:r>
    </w:p>
    <w:p w14:paraId="721AC928" w14:textId="6EF91424" w:rsidR="004E4505" w:rsidRPr="004E4505" w:rsidRDefault="004E4505" w:rsidP="004E4505">
      <w:pPr>
        <w:rPr>
          <w:sz w:val="24"/>
          <w:szCs w:val="24"/>
        </w:rPr>
      </w:pPr>
      <w:r w:rsidRPr="004E4505">
        <w:rPr>
          <w:sz w:val="24"/>
          <w:szCs w:val="24"/>
        </w:rPr>
        <w:t>Molecular dynamics (MD) simulations have become a powerful tool for capturing the atomistic mechanisms of deformation, including bond stretching, dislocation nucleation, void formation, and microstructural evolution. MD provides stress–strain behavio</w:t>
      </w:r>
      <w:r w:rsidR="00370FB7">
        <w:rPr>
          <w:sz w:val="24"/>
          <w:szCs w:val="24"/>
        </w:rPr>
        <w:t>u</w:t>
      </w:r>
      <w:r w:rsidRPr="004E4505">
        <w:rPr>
          <w:sz w:val="24"/>
          <w:szCs w:val="24"/>
        </w:rPr>
        <w:t>r directly from atomic interactions under tensile loading. Despite this capability, high-quality MD simulations require enormous computational resources. A single tensile test simulation for a moderately sized Ni–Cr cell can involve millions of timesteps, contributing to thousands of CPU-hours. Additionally, exploring a wide space of alloy compositions, strain rates, temperature conditions, and microstructural arrangements magnifies the computational burden dramatically.</w:t>
      </w:r>
    </w:p>
    <w:p w14:paraId="08A408D5" w14:textId="77777777" w:rsidR="004E4505" w:rsidRPr="004E4505" w:rsidRDefault="004E4505" w:rsidP="004E4505">
      <w:pPr>
        <w:rPr>
          <w:b/>
          <w:bCs/>
          <w:sz w:val="26"/>
          <w:szCs w:val="26"/>
        </w:rPr>
      </w:pPr>
      <w:r w:rsidRPr="004E4505">
        <w:rPr>
          <w:b/>
          <w:bCs/>
          <w:sz w:val="26"/>
          <w:szCs w:val="26"/>
        </w:rPr>
        <w:t>1.3 Limitations of Traditional MD Approaches</w:t>
      </w:r>
    </w:p>
    <w:p w14:paraId="17F38C41" w14:textId="2CE4E34C" w:rsidR="004E4505" w:rsidRPr="004E4505" w:rsidRDefault="004E4505" w:rsidP="004E4505">
      <w:pPr>
        <w:rPr>
          <w:sz w:val="24"/>
          <w:szCs w:val="24"/>
        </w:rPr>
      </w:pPr>
      <w:r w:rsidRPr="004E4505">
        <w:rPr>
          <w:sz w:val="24"/>
          <w:szCs w:val="24"/>
        </w:rPr>
        <w:t>While MD is precise, its scalability is limited. Generating large datasets necessary for parameter sweeps, uncertainty quantification, or alloy optimization becomes impractical. Moreover, extracting macroscopic mechanical properties from atomic-scale stress data introduces further complexity, often requiring curve smoothing, derivative estimation, and feature engineering.</w:t>
      </w:r>
      <w:r w:rsidRPr="004E4505">
        <w:rPr>
          <w:sz w:val="24"/>
          <w:szCs w:val="24"/>
        </w:rPr>
        <w:br/>
        <w:t>These limitations motivate the need for an alternative, computationally efficient predictive strategy.</w:t>
      </w:r>
    </w:p>
    <w:p w14:paraId="13EC6C9F" w14:textId="77777777" w:rsidR="006F6722" w:rsidRDefault="004E4505" w:rsidP="004E4505">
      <w:pPr>
        <w:rPr>
          <w:b/>
          <w:bCs/>
          <w:sz w:val="26"/>
          <w:szCs w:val="26"/>
        </w:rPr>
      </w:pPr>
      <w:r w:rsidRPr="004E4505">
        <w:rPr>
          <w:b/>
          <w:bCs/>
          <w:sz w:val="26"/>
          <w:szCs w:val="26"/>
        </w:rPr>
        <w:t>1.4 Machine Learning (ML) for Materials Prediction</w:t>
      </w:r>
    </w:p>
    <w:p w14:paraId="56CBE5F3" w14:textId="3F1140B6" w:rsidR="004E4505" w:rsidRDefault="004E4505" w:rsidP="004E4505">
      <w:pPr>
        <w:rPr>
          <w:sz w:val="24"/>
          <w:szCs w:val="24"/>
        </w:rPr>
      </w:pPr>
      <w:r w:rsidRPr="004E4505">
        <w:rPr>
          <w:sz w:val="24"/>
          <w:szCs w:val="24"/>
        </w:rPr>
        <w:t>Machine learning has recently emerged as a transformative tool for materials science, enabling rapid prediction of properties by learning from existing data. ML models can uncover nonlinear relationships between input conditions (composition, temperature, atomic structure) and output properties (modulus, strength, etc.) without requiring explicit simulations for every new configuration. Ensemble learning methods such as Random Forests and nonlinear models such as artificial neural networks (ANNs) can approximate complex material behavio</w:t>
      </w:r>
      <w:r w:rsidR="00370FB7">
        <w:rPr>
          <w:sz w:val="24"/>
          <w:szCs w:val="24"/>
        </w:rPr>
        <w:t>u</w:t>
      </w:r>
      <w:r w:rsidRPr="004E4505">
        <w:rPr>
          <w:sz w:val="24"/>
          <w:szCs w:val="24"/>
        </w:rPr>
        <w:t>r with high accuracy.</w:t>
      </w:r>
    </w:p>
    <w:p w14:paraId="6741848D" w14:textId="77777777" w:rsidR="004E4505" w:rsidRPr="004E4505" w:rsidRDefault="004E4505" w:rsidP="004E4505">
      <w:pPr>
        <w:rPr>
          <w:b/>
          <w:bCs/>
          <w:sz w:val="26"/>
          <w:szCs w:val="26"/>
        </w:rPr>
      </w:pPr>
      <w:r w:rsidRPr="004E4505">
        <w:rPr>
          <w:b/>
          <w:bCs/>
          <w:sz w:val="26"/>
          <w:szCs w:val="26"/>
        </w:rPr>
        <w:t>1.5 ML–MD Hybrid Approaches</w:t>
      </w:r>
    </w:p>
    <w:p w14:paraId="5786F6EE" w14:textId="77777777" w:rsidR="004E4505" w:rsidRDefault="004E4505" w:rsidP="004E4505">
      <w:pPr>
        <w:rPr>
          <w:sz w:val="24"/>
          <w:szCs w:val="24"/>
        </w:rPr>
      </w:pPr>
      <w:r w:rsidRPr="004E4505">
        <w:rPr>
          <w:sz w:val="24"/>
          <w:szCs w:val="24"/>
        </w:rPr>
        <w:t>The hybrid integration of MD simulations and ML algorithms has gained traction within the materials informatics community. In this framework, MD generates high-fidelity atomistic data, while ML captures the underlying physics and generalizes it for rapid inference. This eliminates the need for repeated expensive simulations and provides near-instantaneous predictions for new alloy configurations.</w:t>
      </w:r>
    </w:p>
    <w:p w14:paraId="2A8AACC3" w14:textId="77777777" w:rsidR="006F6722" w:rsidRPr="004E4505" w:rsidRDefault="006F6722" w:rsidP="004E4505">
      <w:pPr>
        <w:rPr>
          <w:sz w:val="24"/>
          <w:szCs w:val="24"/>
        </w:rPr>
      </w:pPr>
    </w:p>
    <w:p w14:paraId="6FBBDCE7" w14:textId="77777777" w:rsidR="004E4505" w:rsidRPr="004E4505" w:rsidRDefault="004E4505" w:rsidP="004E4505">
      <w:pPr>
        <w:rPr>
          <w:b/>
          <w:bCs/>
          <w:sz w:val="26"/>
          <w:szCs w:val="26"/>
        </w:rPr>
      </w:pPr>
      <w:r w:rsidRPr="004E4505">
        <w:rPr>
          <w:b/>
          <w:bCs/>
          <w:sz w:val="26"/>
          <w:szCs w:val="26"/>
        </w:rPr>
        <w:lastRenderedPageBreak/>
        <w:t>1.6 Motivation for the Present Work</w:t>
      </w:r>
    </w:p>
    <w:p w14:paraId="15167EF5" w14:textId="77777777" w:rsidR="004E4505" w:rsidRPr="004E4505" w:rsidRDefault="004E4505" w:rsidP="004E4505">
      <w:pPr>
        <w:rPr>
          <w:sz w:val="24"/>
          <w:szCs w:val="24"/>
        </w:rPr>
      </w:pPr>
      <w:r w:rsidRPr="004E4505">
        <w:rPr>
          <w:sz w:val="24"/>
          <w:szCs w:val="24"/>
        </w:rPr>
        <w:t>This study aims to establish a full ML–MD pipeline specifically designed to predict the mechanical properties of Ni–Cr alloys. The key motivations are:</w:t>
      </w:r>
    </w:p>
    <w:p w14:paraId="1B114C5B" w14:textId="77777777" w:rsidR="004E4505" w:rsidRPr="004E4505" w:rsidRDefault="004E4505" w:rsidP="00247FD8">
      <w:pPr>
        <w:numPr>
          <w:ilvl w:val="0"/>
          <w:numId w:val="32"/>
        </w:numPr>
        <w:rPr>
          <w:sz w:val="24"/>
          <w:szCs w:val="24"/>
        </w:rPr>
      </w:pPr>
      <w:r w:rsidRPr="004E4505">
        <w:rPr>
          <w:sz w:val="24"/>
          <w:szCs w:val="24"/>
        </w:rPr>
        <w:t>To drastically reduce computational time by leveraging ML after initial MD data generation.</w:t>
      </w:r>
    </w:p>
    <w:p w14:paraId="01AB0040" w14:textId="7E339BB7" w:rsidR="004E4505" w:rsidRPr="004E4505" w:rsidRDefault="004E4505" w:rsidP="00247FD8">
      <w:pPr>
        <w:numPr>
          <w:ilvl w:val="0"/>
          <w:numId w:val="32"/>
        </w:numPr>
        <w:rPr>
          <w:sz w:val="24"/>
          <w:szCs w:val="24"/>
        </w:rPr>
      </w:pPr>
      <w:r w:rsidRPr="004E4505">
        <w:rPr>
          <w:sz w:val="24"/>
          <w:szCs w:val="24"/>
        </w:rPr>
        <w:t>To capture nonlinear mechanical behavio</w:t>
      </w:r>
      <w:r w:rsidR="00370FB7" w:rsidRPr="0085771B">
        <w:rPr>
          <w:sz w:val="24"/>
          <w:szCs w:val="24"/>
        </w:rPr>
        <w:t>u</w:t>
      </w:r>
      <w:r w:rsidRPr="004E4505">
        <w:rPr>
          <w:sz w:val="24"/>
          <w:szCs w:val="24"/>
        </w:rPr>
        <w:t>r that traditional linear models cannot represent.</w:t>
      </w:r>
    </w:p>
    <w:p w14:paraId="18354BC7" w14:textId="77777777" w:rsidR="004E4505" w:rsidRPr="004E4505" w:rsidRDefault="004E4505" w:rsidP="00247FD8">
      <w:pPr>
        <w:numPr>
          <w:ilvl w:val="0"/>
          <w:numId w:val="32"/>
        </w:numPr>
        <w:rPr>
          <w:sz w:val="24"/>
          <w:szCs w:val="24"/>
        </w:rPr>
      </w:pPr>
      <w:r w:rsidRPr="004E4505">
        <w:rPr>
          <w:sz w:val="24"/>
          <w:szCs w:val="24"/>
        </w:rPr>
        <w:t>To create an extensible predictive platform for future alloy design exploration.</w:t>
      </w:r>
    </w:p>
    <w:p w14:paraId="4FA8D16F" w14:textId="77777777" w:rsidR="004E4505" w:rsidRPr="004E4505" w:rsidRDefault="004E4505" w:rsidP="00247FD8">
      <w:pPr>
        <w:numPr>
          <w:ilvl w:val="0"/>
          <w:numId w:val="32"/>
        </w:numPr>
        <w:rPr>
          <w:sz w:val="24"/>
          <w:szCs w:val="24"/>
        </w:rPr>
      </w:pPr>
      <w:r w:rsidRPr="004E4505">
        <w:rPr>
          <w:sz w:val="24"/>
          <w:szCs w:val="24"/>
        </w:rPr>
        <w:t>To benchmark</w:t>
      </w:r>
      <w:r w:rsidRPr="004E4505">
        <w:rPr>
          <w:b/>
          <w:bCs/>
          <w:sz w:val="24"/>
          <w:szCs w:val="24"/>
        </w:rPr>
        <w:t xml:space="preserve"> </w:t>
      </w:r>
      <w:r w:rsidRPr="004E4505">
        <w:rPr>
          <w:sz w:val="24"/>
          <w:szCs w:val="24"/>
        </w:rPr>
        <w:t>ML algorithms on MD-derived mechanical property datasets.</w:t>
      </w:r>
    </w:p>
    <w:p w14:paraId="1A776C63" w14:textId="77777777" w:rsidR="004E4505" w:rsidRPr="004E4505" w:rsidRDefault="004E4505" w:rsidP="004E4505">
      <w:pPr>
        <w:rPr>
          <w:b/>
          <w:bCs/>
          <w:sz w:val="26"/>
          <w:szCs w:val="26"/>
        </w:rPr>
      </w:pPr>
      <w:r w:rsidRPr="004E4505">
        <w:rPr>
          <w:b/>
          <w:bCs/>
          <w:sz w:val="26"/>
          <w:szCs w:val="26"/>
        </w:rPr>
        <w:t>1.7 Scope of the Work</w:t>
      </w:r>
    </w:p>
    <w:p w14:paraId="630DED51" w14:textId="47A92E8A" w:rsidR="00B91D2E" w:rsidRDefault="004E4505" w:rsidP="004E4505">
      <w:pPr>
        <w:rPr>
          <w:sz w:val="24"/>
          <w:szCs w:val="24"/>
        </w:rPr>
      </w:pPr>
      <w:r w:rsidRPr="004E4505">
        <w:rPr>
          <w:sz w:val="24"/>
          <w:szCs w:val="24"/>
        </w:rPr>
        <w:t>This research focuses on MD-generated stress–strain curves for Ni–Cr alloy systems and evaluates the predictive capability of four ML models: Linear Regression, Ridge Regression, Random Forest Regression, and Multilayer Perceptron (MLP). The pipeline includes MD data collection, stress–strain preprocessing, property extraction, model training, performance evaluation, and validation. Figure 1 provides an overview of the workflow.</w:t>
      </w:r>
    </w:p>
    <w:p w14:paraId="700C8A68" w14:textId="77777777" w:rsidR="00B91D2E" w:rsidRPr="004E4505" w:rsidRDefault="00B91D2E" w:rsidP="004E4505">
      <w:pPr>
        <w:rPr>
          <w:sz w:val="24"/>
          <w:szCs w:val="24"/>
        </w:rPr>
      </w:pPr>
    </w:p>
    <w:p w14:paraId="0E3CB3FE" w14:textId="77777777" w:rsidR="004E4505" w:rsidRPr="004E4505" w:rsidRDefault="004E4505" w:rsidP="004E4505">
      <w:pPr>
        <w:rPr>
          <w:b/>
          <w:bCs/>
          <w:sz w:val="28"/>
          <w:szCs w:val="28"/>
        </w:rPr>
      </w:pPr>
      <w:r w:rsidRPr="004E4505">
        <w:rPr>
          <w:b/>
          <w:bCs/>
          <w:sz w:val="28"/>
          <w:szCs w:val="28"/>
        </w:rPr>
        <w:t>2. Methodology</w:t>
      </w:r>
    </w:p>
    <w:p w14:paraId="1113F126" w14:textId="7909A676" w:rsidR="004E4505" w:rsidRDefault="004E4505" w:rsidP="004E4505">
      <w:pPr>
        <w:rPr>
          <w:sz w:val="24"/>
          <w:szCs w:val="24"/>
        </w:rPr>
      </w:pPr>
      <w:r w:rsidRPr="004E4505">
        <w:rPr>
          <w:sz w:val="24"/>
          <w:szCs w:val="24"/>
        </w:rPr>
        <w:t>This section outlines the complete pipeline from MD simulation to ML-based prediction of mechanical properties. An extensive description of each stage ensures reproducibility and fidelity to the scientific workflow.</w:t>
      </w:r>
    </w:p>
    <w:p w14:paraId="24C02C05" w14:textId="77777777" w:rsidR="009D10E2" w:rsidRPr="004E4505" w:rsidRDefault="009D10E2" w:rsidP="004E4505">
      <w:pPr>
        <w:rPr>
          <w:sz w:val="24"/>
          <w:szCs w:val="24"/>
        </w:rPr>
      </w:pPr>
    </w:p>
    <w:p w14:paraId="4516F6A0" w14:textId="77777777" w:rsidR="004E4505" w:rsidRPr="004E4505" w:rsidRDefault="004E4505" w:rsidP="004E4505">
      <w:pPr>
        <w:rPr>
          <w:b/>
          <w:bCs/>
          <w:sz w:val="26"/>
          <w:szCs w:val="26"/>
        </w:rPr>
      </w:pPr>
      <w:r w:rsidRPr="004E4505">
        <w:rPr>
          <w:b/>
          <w:bCs/>
          <w:sz w:val="26"/>
          <w:szCs w:val="26"/>
        </w:rPr>
        <w:t>2.1 Molecular Dynamics Simulations</w:t>
      </w:r>
    </w:p>
    <w:p w14:paraId="1D003E54" w14:textId="77777777" w:rsidR="004E4505" w:rsidRPr="004E4505" w:rsidRDefault="004E4505" w:rsidP="004E4505">
      <w:pPr>
        <w:rPr>
          <w:b/>
          <w:bCs/>
          <w:sz w:val="24"/>
          <w:szCs w:val="24"/>
        </w:rPr>
      </w:pPr>
      <w:r w:rsidRPr="004E4505">
        <w:rPr>
          <w:b/>
          <w:bCs/>
          <w:sz w:val="24"/>
          <w:szCs w:val="24"/>
        </w:rPr>
        <w:t>2.1.1 Simulation Setup</w:t>
      </w:r>
    </w:p>
    <w:p w14:paraId="2D63ED11" w14:textId="77777777" w:rsidR="004E4505" w:rsidRPr="004E4505" w:rsidRDefault="004E4505" w:rsidP="004E4505">
      <w:pPr>
        <w:rPr>
          <w:sz w:val="24"/>
          <w:szCs w:val="24"/>
        </w:rPr>
      </w:pPr>
      <w:r w:rsidRPr="004E4505">
        <w:rPr>
          <w:sz w:val="24"/>
          <w:szCs w:val="24"/>
        </w:rPr>
        <w:t>MD simulations were performed to generate the stress–strain curves required for training the ML models. The Ni–Cr alloy was constructed at a fixed composition based on the Ni₂Cr stoichiometric ratio, consistent with literature studies of binary Ni–Cr materials. Atomic configurations were prepared, equilibrated, and subjected to tensile loading.</w:t>
      </w:r>
    </w:p>
    <w:p w14:paraId="6D8A62C4" w14:textId="77777777" w:rsidR="004E4505" w:rsidRPr="004E4505" w:rsidRDefault="004E4505" w:rsidP="004E4505">
      <w:pPr>
        <w:rPr>
          <w:b/>
          <w:bCs/>
          <w:sz w:val="24"/>
          <w:szCs w:val="24"/>
        </w:rPr>
      </w:pPr>
      <w:r w:rsidRPr="004E4505">
        <w:rPr>
          <w:b/>
          <w:bCs/>
          <w:sz w:val="24"/>
          <w:szCs w:val="24"/>
        </w:rPr>
        <w:t>2.1.2 Tensile Loading Procedure</w:t>
      </w:r>
    </w:p>
    <w:p w14:paraId="70FBDEE1" w14:textId="77777777" w:rsidR="004E4505" w:rsidRPr="004E4505" w:rsidRDefault="004E4505" w:rsidP="004E4505">
      <w:pPr>
        <w:rPr>
          <w:sz w:val="24"/>
          <w:szCs w:val="24"/>
        </w:rPr>
      </w:pPr>
      <w:r w:rsidRPr="004E4505">
        <w:rPr>
          <w:sz w:val="24"/>
          <w:szCs w:val="24"/>
        </w:rPr>
        <w:t>The simulations applied uniaxial tensile deformation along the z-axis while maintaining periodic boundary conditions in x and y directions. The deformation was imposed at a constant engineering strain rate, ensuring quasi-static loading for accurate property extraction.</w:t>
      </w:r>
    </w:p>
    <w:p w14:paraId="32099A2F" w14:textId="66EEC68C" w:rsidR="004E4505" w:rsidRDefault="004E4505" w:rsidP="004E4505">
      <w:pPr>
        <w:rPr>
          <w:sz w:val="24"/>
          <w:szCs w:val="24"/>
        </w:rPr>
      </w:pPr>
      <w:r w:rsidRPr="004E4505">
        <w:rPr>
          <w:sz w:val="24"/>
          <w:szCs w:val="24"/>
        </w:rPr>
        <w:t>Stress values were extracted from the virial stress tensor at each deformation step.</w:t>
      </w:r>
    </w:p>
    <w:p w14:paraId="503E25D1" w14:textId="77777777" w:rsidR="006F6722" w:rsidRDefault="006F6722" w:rsidP="004E4505">
      <w:pPr>
        <w:rPr>
          <w:sz w:val="24"/>
          <w:szCs w:val="24"/>
        </w:rPr>
      </w:pPr>
    </w:p>
    <w:p w14:paraId="5AFEDCFA" w14:textId="06862B7A" w:rsidR="004E4505" w:rsidRDefault="0085771B" w:rsidP="004E4505">
      <w:pPr>
        <w:rPr>
          <w:i/>
          <w:iCs/>
          <w:sz w:val="24"/>
          <w:szCs w:val="24"/>
        </w:rPr>
      </w:pPr>
      <w:r>
        <w:rPr>
          <w:i/>
          <w:iCs/>
          <w:sz w:val="24"/>
          <w:szCs w:val="24"/>
        </w:rPr>
        <w:lastRenderedPageBreak/>
        <w:t xml:space="preserve">           </w:t>
      </w:r>
      <w:r w:rsidRPr="0085771B">
        <w:rPr>
          <w:i/>
          <w:iCs/>
          <w:sz w:val="24"/>
          <w:szCs w:val="24"/>
        </w:rPr>
        <w:drawing>
          <wp:inline distT="0" distB="0" distL="0" distR="0" wp14:anchorId="2E4FBA9C" wp14:editId="600FD420">
            <wp:extent cx="4690110" cy="2949895"/>
            <wp:effectExtent l="0" t="0" r="0" b="3175"/>
            <wp:docPr id="1026" name="Picture 2" descr="Stress strain curve for low-carbon steel">
              <a:extLst xmlns:a="http://schemas.openxmlformats.org/drawingml/2006/main">
                <a:ext uri="{FF2B5EF4-FFF2-40B4-BE49-F238E27FC236}">
                  <a16:creationId xmlns:a16="http://schemas.microsoft.com/office/drawing/2014/main" id="{F033A426-EE06-0A4C-841E-FA114EFDC3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tress strain curve for low-carbon steel">
                      <a:extLst>
                        <a:ext uri="{FF2B5EF4-FFF2-40B4-BE49-F238E27FC236}">
                          <a16:creationId xmlns:a16="http://schemas.microsoft.com/office/drawing/2014/main" id="{F033A426-EE06-0A4C-841E-FA114EFDC332}"/>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9325" cy="2961980"/>
                    </a:xfrm>
                    <a:prstGeom prst="rect">
                      <a:avLst/>
                    </a:prstGeom>
                    <a:noFill/>
                  </pic:spPr>
                </pic:pic>
              </a:graphicData>
            </a:graphic>
          </wp:inline>
        </w:drawing>
      </w:r>
      <w:r w:rsidRPr="0085771B">
        <w:rPr>
          <w:i/>
          <w:iCs/>
          <w:sz w:val="24"/>
          <w:szCs w:val="24"/>
        </w:rPr>
        <w:t xml:space="preserve"> </w:t>
      </w:r>
      <w:r>
        <w:rPr>
          <w:i/>
          <w:iCs/>
          <w:sz w:val="24"/>
          <w:szCs w:val="24"/>
        </w:rPr>
        <w:t xml:space="preserve">  </w:t>
      </w:r>
    </w:p>
    <w:p w14:paraId="630040DC" w14:textId="2A48D3A5" w:rsidR="008E3453" w:rsidRPr="008E3453" w:rsidRDefault="008E3453" w:rsidP="004E4505">
      <w:pPr>
        <w:rPr>
          <w:sz w:val="24"/>
          <w:szCs w:val="24"/>
        </w:rPr>
      </w:pPr>
      <w:r w:rsidRPr="004E4505">
        <w:rPr>
          <w:b/>
          <w:bCs/>
          <w:sz w:val="24"/>
          <w:szCs w:val="24"/>
        </w:rPr>
        <w:t xml:space="preserve">Figure </w:t>
      </w:r>
      <w:r>
        <w:rPr>
          <w:b/>
          <w:bCs/>
          <w:sz w:val="24"/>
          <w:szCs w:val="24"/>
        </w:rPr>
        <w:t>1</w:t>
      </w:r>
      <w:r w:rsidRPr="004E4505">
        <w:rPr>
          <w:sz w:val="24"/>
          <w:szCs w:val="24"/>
        </w:rPr>
        <w:t>. Representative stress–strain curve obtained from MD simulation of Ni–Cr alloy.</w:t>
      </w:r>
    </w:p>
    <w:p w14:paraId="7E7046FF" w14:textId="4518C9BD" w:rsidR="004E4505" w:rsidRPr="004E4505" w:rsidRDefault="004E4505" w:rsidP="004E4505">
      <w:pPr>
        <w:rPr>
          <w:b/>
          <w:bCs/>
          <w:sz w:val="24"/>
          <w:szCs w:val="24"/>
        </w:rPr>
      </w:pPr>
      <w:r w:rsidRPr="004E4505">
        <w:rPr>
          <w:b/>
          <w:bCs/>
          <w:sz w:val="24"/>
          <w:szCs w:val="24"/>
        </w:rPr>
        <w:t>2.1.3 Extraction of Mechanical Properties</w:t>
      </w:r>
    </w:p>
    <w:p w14:paraId="34609F38" w14:textId="77777777" w:rsidR="004E4505" w:rsidRPr="004E4505" w:rsidRDefault="004E4505" w:rsidP="004E4505">
      <w:pPr>
        <w:rPr>
          <w:sz w:val="24"/>
          <w:szCs w:val="24"/>
        </w:rPr>
      </w:pPr>
      <w:r w:rsidRPr="004E4505">
        <w:rPr>
          <w:sz w:val="24"/>
          <w:szCs w:val="24"/>
        </w:rPr>
        <w:t>The following key properties were extracted from the stress–strain curves:</w:t>
      </w:r>
    </w:p>
    <w:p w14:paraId="79C90779" w14:textId="77777777" w:rsidR="004E4505" w:rsidRPr="004E4505" w:rsidRDefault="004E4505" w:rsidP="004E4505">
      <w:pPr>
        <w:rPr>
          <w:b/>
          <w:bCs/>
          <w:sz w:val="24"/>
          <w:szCs w:val="24"/>
        </w:rPr>
      </w:pPr>
      <w:r w:rsidRPr="004E4505">
        <w:rPr>
          <w:b/>
          <w:bCs/>
          <w:sz w:val="24"/>
          <w:szCs w:val="24"/>
        </w:rPr>
        <w:t>Young’s Modulus (E)</w:t>
      </w:r>
    </w:p>
    <w:p w14:paraId="3030AEE2" w14:textId="77777777" w:rsidR="004E4505" w:rsidRPr="004E4505" w:rsidRDefault="004E4505" w:rsidP="004E4505">
      <w:pPr>
        <w:rPr>
          <w:sz w:val="24"/>
          <w:szCs w:val="24"/>
        </w:rPr>
      </w:pPr>
      <w:r w:rsidRPr="004E4505">
        <w:rPr>
          <w:sz w:val="24"/>
          <w:szCs w:val="24"/>
        </w:rPr>
        <w:t>From the linear elastic region:</w:t>
      </w:r>
    </w:p>
    <w:p w14:paraId="72A58021" w14:textId="52315E2F" w:rsidR="009D10E2" w:rsidRPr="004E4505" w:rsidRDefault="004E4505" w:rsidP="004E4505">
      <w:pPr>
        <w:rPr>
          <w:sz w:val="24"/>
          <w:szCs w:val="24"/>
        </w:rPr>
      </w:pPr>
      <m:oMathPara>
        <m:oMath>
          <m:r>
            <w:rPr>
              <w:rFonts w:ascii="Cambria Math" w:hAnsi="Cambria Math"/>
              <w:sz w:val="24"/>
              <w:szCs w:val="24"/>
            </w:rPr>
            <m:t>E=</m:t>
          </m:r>
          <m:f>
            <m:fPr>
              <m:ctrlPr>
                <w:rPr>
                  <w:rFonts w:ascii="Cambria Math" w:hAnsi="Cambria Math"/>
                  <w:sz w:val="24"/>
                  <w:szCs w:val="24"/>
                </w:rPr>
              </m:ctrlPr>
            </m:fPr>
            <m:num>
              <m:r>
                <w:rPr>
                  <w:rFonts w:ascii="Cambria Math" w:hAnsi="Cambria Math"/>
                  <w:sz w:val="24"/>
                  <w:szCs w:val="24"/>
                </w:rPr>
                <m:t>σ</m:t>
              </m:r>
            </m:num>
            <m:den>
              <m:r>
                <w:rPr>
                  <w:rFonts w:ascii="Cambria Math" w:hAnsi="Cambria Math"/>
                  <w:sz w:val="24"/>
                  <w:szCs w:val="24"/>
                </w:rPr>
                <m:t>ε</m:t>
              </m:r>
            </m:den>
          </m:f>
        </m:oMath>
      </m:oMathPara>
    </w:p>
    <w:p w14:paraId="02D40A4C" w14:textId="77777777" w:rsidR="004E4505" w:rsidRPr="004E4505" w:rsidRDefault="004E4505" w:rsidP="004E4505">
      <w:pPr>
        <w:rPr>
          <w:b/>
          <w:bCs/>
          <w:sz w:val="24"/>
          <w:szCs w:val="24"/>
        </w:rPr>
      </w:pPr>
      <w:r w:rsidRPr="004E4505">
        <w:rPr>
          <w:b/>
          <w:bCs/>
          <w:sz w:val="24"/>
          <w:szCs w:val="24"/>
        </w:rPr>
        <w:t>Yield Strength</w:t>
      </w:r>
    </w:p>
    <w:p w14:paraId="1B9BADD9" w14:textId="77777777" w:rsidR="004E4505" w:rsidRPr="004E4505" w:rsidRDefault="004E4505" w:rsidP="004E4505">
      <w:pPr>
        <w:rPr>
          <w:sz w:val="24"/>
          <w:szCs w:val="24"/>
        </w:rPr>
      </w:pPr>
      <w:r w:rsidRPr="004E4505">
        <w:rPr>
          <w:sz w:val="24"/>
          <w:szCs w:val="24"/>
        </w:rPr>
        <w:t>The yield point denotes deviation from linear elasticity, typically identified using an offset method (0.2% strain) or a nonlinearity deviation criterion.</w:t>
      </w:r>
    </w:p>
    <w:p w14:paraId="3E692611" w14:textId="77777777" w:rsidR="004E4505" w:rsidRPr="004E4505" w:rsidRDefault="004E4505" w:rsidP="004E4505">
      <w:pPr>
        <w:rPr>
          <w:b/>
          <w:bCs/>
          <w:sz w:val="24"/>
          <w:szCs w:val="24"/>
        </w:rPr>
      </w:pPr>
      <w:r w:rsidRPr="004E4505">
        <w:rPr>
          <w:b/>
          <w:bCs/>
          <w:sz w:val="24"/>
          <w:szCs w:val="24"/>
        </w:rPr>
        <w:t>Ultimate Tensile Strength (UTS)</w:t>
      </w:r>
    </w:p>
    <w:p w14:paraId="62E6288D" w14:textId="77777777" w:rsidR="004E4505" w:rsidRPr="004E4505" w:rsidRDefault="004E4505" w:rsidP="004E4505">
      <w:pPr>
        <w:rPr>
          <w:sz w:val="24"/>
          <w:szCs w:val="24"/>
        </w:rPr>
      </w:pPr>
      <w:r w:rsidRPr="004E4505">
        <w:rPr>
          <w:sz w:val="24"/>
          <w:szCs w:val="24"/>
        </w:rPr>
        <w:t>UTS corresponds to the maximum stress achieved before material failure.</w:t>
      </w:r>
    </w:p>
    <w:p w14:paraId="32AE82EA" w14:textId="77777777" w:rsidR="004E4505" w:rsidRPr="004E4505" w:rsidRDefault="004E4505" w:rsidP="004E4505">
      <w:pPr>
        <w:rPr>
          <w:b/>
          <w:bCs/>
          <w:sz w:val="24"/>
          <w:szCs w:val="24"/>
        </w:rPr>
      </w:pPr>
      <w:r w:rsidRPr="004E4505">
        <w:rPr>
          <w:b/>
          <w:bCs/>
          <w:sz w:val="24"/>
          <w:szCs w:val="24"/>
        </w:rPr>
        <w:t>2.1.4 Data Volume</w:t>
      </w:r>
    </w:p>
    <w:p w14:paraId="6BE10EBE" w14:textId="77777777" w:rsidR="004E4505" w:rsidRPr="004E4505" w:rsidRDefault="004E4505" w:rsidP="004E4505">
      <w:pPr>
        <w:rPr>
          <w:sz w:val="24"/>
          <w:szCs w:val="24"/>
        </w:rPr>
      </w:pPr>
      <w:r w:rsidRPr="004E4505">
        <w:rPr>
          <w:sz w:val="24"/>
          <w:szCs w:val="24"/>
        </w:rPr>
        <w:t>Each simulation generated thousands of stress–strain datapoints, forming a high-resolution deformation curve suitable for ML training.</w:t>
      </w:r>
    </w:p>
    <w:p w14:paraId="0973F1AF" w14:textId="77777777" w:rsidR="006F6722" w:rsidRDefault="006F6722" w:rsidP="004E4505">
      <w:pPr>
        <w:rPr>
          <w:b/>
          <w:bCs/>
          <w:sz w:val="26"/>
          <w:szCs w:val="26"/>
        </w:rPr>
      </w:pPr>
    </w:p>
    <w:p w14:paraId="6991AA94" w14:textId="7B3DB5CA" w:rsidR="004E4505" w:rsidRPr="004E4505" w:rsidRDefault="004E4505" w:rsidP="004E4505">
      <w:pPr>
        <w:rPr>
          <w:b/>
          <w:bCs/>
          <w:sz w:val="26"/>
          <w:szCs w:val="26"/>
        </w:rPr>
      </w:pPr>
      <w:r w:rsidRPr="004E4505">
        <w:rPr>
          <w:b/>
          <w:bCs/>
          <w:sz w:val="26"/>
          <w:szCs w:val="26"/>
        </w:rPr>
        <w:t>2.2 Data Processing and Feature Preparation</w:t>
      </w:r>
    </w:p>
    <w:p w14:paraId="1449EFE5" w14:textId="77777777" w:rsidR="004E4505" w:rsidRPr="004E4505" w:rsidRDefault="004E4505" w:rsidP="004E4505">
      <w:pPr>
        <w:rPr>
          <w:b/>
          <w:bCs/>
          <w:sz w:val="24"/>
          <w:szCs w:val="24"/>
        </w:rPr>
      </w:pPr>
      <w:r w:rsidRPr="004E4505">
        <w:rPr>
          <w:b/>
          <w:bCs/>
          <w:sz w:val="24"/>
          <w:szCs w:val="24"/>
        </w:rPr>
        <w:t>2.2.1 Curve Smoothing</w:t>
      </w:r>
    </w:p>
    <w:p w14:paraId="7384EEE4" w14:textId="77777777" w:rsidR="004E4505" w:rsidRDefault="004E4505" w:rsidP="004E4505">
      <w:pPr>
        <w:rPr>
          <w:sz w:val="24"/>
          <w:szCs w:val="24"/>
        </w:rPr>
      </w:pPr>
      <w:r w:rsidRPr="004E4505">
        <w:rPr>
          <w:sz w:val="24"/>
          <w:szCs w:val="24"/>
        </w:rPr>
        <w:t>Atomic-scale stress data contains noise due to thermal vibrations. A moving-average filter was applied to smooth the curve without distorting mechanical features.</w:t>
      </w:r>
    </w:p>
    <w:p w14:paraId="13F70F28" w14:textId="77777777" w:rsidR="006F6722" w:rsidRPr="004E4505" w:rsidRDefault="006F6722" w:rsidP="004E4505">
      <w:pPr>
        <w:rPr>
          <w:sz w:val="24"/>
          <w:szCs w:val="24"/>
        </w:rPr>
      </w:pPr>
    </w:p>
    <w:p w14:paraId="4DCDA4B4" w14:textId="77777777" w:rsidR="004E4505" w:rsidRPr="004E4505" w:rsidRDefault="004E4505" w:rsidP="004E4505">
      <w:pPr>
        <w:rPr>
          <w:b/>
          <w:bCs/>
          <w:sz w:val="24"/>
          <w:szCs w:val="24"/>
        </w:rPr>
      </w:pPr>
      <w:r w:rsidRPr="004E4505">
        <w:rPr>
          <w:b/>
          <w:bCs/>
          <w:sz w:val="24"/>
          <w:szCs w:val="24"/>
        </w:rPr>
        <w:lastRenderedPageBreak/>
        <w:t>2.2.2 Feature Extraction</w:t>
      </w:r>
    </w:p>
    <w:p w14:paraId="65345B3D" w14:textId="77777777" w:rsidR="004E4505" w:rsidRPr="004E4505" w:rsidRDefault="004E4505" w:rsidP="004E4505">
      <w:pPr>
        <w:rPr>
          <w:sz w:val="24"/>
          <w:szCs w:val="24"/>
        </w:rPr>
      </w:pPr>
      <w:r w:rsidRPr="004E4505">
        <w:rPr>
          <w:sz w:val="24"/>
          <w:szCs w:val="24"/>
        </w:rPr>
        <w:t>The following engineered features were extracted:</w:t>
      </w:r>
    </w:p>
    <w:p w14:paraId="249D28CD" w14:textId="77777777" w:rsidR="004E4505" w:rsidRPr="004E4505" w:rsidRDefault="004E4505" w:rsidP="004E4505">
      <w:pPr>
        <w:numPr>
          <w:ilvl w:val="0"/>
          <w:numId w:val="22"/>
        </w:numPr>
        <w:rPr>
          <w:sz w:val="24"/>
          <w:szCs w:val="24"/>
        </w:rPr>
      </w:pPr>
      <w:r w:rsidRPr="004E4505">
        <w:rPr>
          <w:sz w:val="24"/>
          <w:szCs w:val="24"/>
        </w:rPr>
        <w:t>Slope of the elastic region</w:t>
      </w:r>
    </w:p>
    <w:p w14:paraId="3C32FAB1" w14:textId="77777777" w:rsidR="004E4505" w:rsidRPr="004E4505" w:rsidRDefault="004E4505" w:rsidP="004E4505">
      <w:pPr>
        <w:numPr>
          <w:ilvl w:val="0"/>
          <w:numId w:val="22"/>
        </w:numPr>
        <w:rPr>
          <w:sz w:val="24"/>
          <w:szCs w:val="24"/>
        </w:rPr>
      </w:pPr>
      <w:r w:rsidRPr="004E4505">
        <w:rPr>
          <w:sz w:val="24"/>
          <w:szCs w:val="24"/>
        </w:rPr>
        <w:t>Maximum stress</w:t>
      </w:r>
    </w:p>
    <w:p w14:paraId="0AC83750" w14:textId="77777777" w:rsidR="004E4505" w:rsidRPr="004E4505" w:rsidRDefault="004E4505" w:rsidP="004E4505">
      <w:pPr>
        <w:numPr>
          <w:ilvl w:val="0"/>
          <w:numId w:val="22"/>
        </w:numPr>
        <w:rPr>
          <w:sz w:val="24"/>
          <w:szCs w:val="24"/>
        </w:rPr>
      </w:pPr>
      <w:r w:rsidRPr="004E4505">
        <w:rPr>
          <w:sz w:val="24"/>
          <w:szCs w:val="24"/>
        </w:rPr>
        <w:t>Stress value at plastic transition</w:t>
      </w:r>
    </w:p>
    <w:p w14:paraId="3DFEB7D4" w14:textId="77777777" w:rsidR="004E4505" w:rsidRPr="004E4505" w:rsidRDefault="004E4505" w:rsidP="004E4505">
      <w:pPr>
        <w:numPr>
          <w:ilvl w:val="0"/>
          <w:numId w:val="22"/>
        </w:numPr>
        <w:rPr>
          <w:sz w:val="24"/>
          <w:szCs w:val="24"/>
        </w:rPr>
      </w:pPr>
      <w:r w:rsidRPr="004E4505">
        <w:rPr>
          <w:sz w:val="24"/>
          <w:szCs w:val="24"/>
        </w:rPr>
        <w:t>Strain corresponding to peak stress</w:t>
      </w:r>
    </w:p>
    <w:p w14:paraId="6FDF0998" w14:textId="77777777" w:rsidR="004E4505" w:rsidRPr="004E4505" w:rsidRDefault="004E4505" w:rsidP="004E4505">
      <w:pPr>
        <w:numPr>
          <w:ilvl w:val="0"/>
          <w:numId w:val="22"/>
        </w:numPr>
        <w:rPr>
          <w:sz w:val="24"/>
          <w:szCs w:val="24"/>
        </w:rPr>
      </w:pPr>
      <w:r w:rsidRPr="004E4505">
        <w:rPr>
          <w:sz w:val="24"/>
          <w:szCs w:val="24"/>
        </w:rPr>
        <w:t>Shape descriptors of the stress–strain curve</w:t>
      </w:r>
    </w:p>
    <w:p w14:paraId="5A7FF44B" w14:textId="77777777" w:rsidR="004E4505" w:rsidRPr="004E4505" w:rsidRDefault="004E4505" w:rsidP="004E4505">
      <w:pPr>
        <w:rPr>
          <w:b/>
          <w:bCs/>
          <w:sz w:val="24"/>
          <w:szCs w:val="24"/>
        </w:rPr>
      </w:pPr>
      <w:r w:rsidRPr="004E4505">
        <w:rPr>
          <w:b/>
          <w:bCs/>
          <w:sz w:val="24"/>
          <w:szCs w:val="24"/>
        </w:rPr>
        <w:t>2.2.3 Joblib Data Serialization</w:t>
      </w:r>
    </w:p>
    <w:p w14:paraId="79CBC69F" w14:textId="77777777" w:rsidR="004E4505" w:rsidRDefault="004E4505" w:rsidP="004E4505">
      <w:pPr>
        <w:rPr>
          <w:sz w:val="24"/>
          <w:szCs w:val="24"/>
        </w:rPr>
      </w:pPr>
      <w:r w:rsidRPr="004E4505">
        <w:rPr>
          <w:sz w:val="24"/>
          <w:szCs w:val="24"/>
        </w:rPr>
        <w:t xml:space="preserve">Processed feature sets and target property values were stored in </w:t>
      </w:r>
      <w:proofErr w:type="gramStart"/>
      <w:r w:rsidRPr="004E4505">
        <w:rPr>
          <w:sz w:val="24"/>
          <w:szCs w:val="24"/>
        </w:rPr>
        <w:t>optimized .joblib</w:t>
      </w:r>
      <w:proofErr w:type="gramEnd"/>
      <w:r w:rsidRPr="004E4505">
        <w:rPr>
          <w:sz w:val="24"/>
          <w:szCs w:val="24"/>
        </w:rPr>
        <w:t xml:space="preserve"> files to facilitate fast loading and consistent ML training.</w:t>
      </w:r>
    </w:p>
    <w:p w14:paraId="7D7DDD52" w14:textId="1FB12F50" w:rsidR="0085771B" w:rsidRDefault="0085771B" w:rsidP="004E4505">
      <w:pPr>
        <w:rPr>
          <w:sz w:val="24"/>
          <w:szCs w:val="24"/>
        </w:rPr>
      </w:pPr>
      <w:r>
        <w:rPr>
          <w:sz w:val="24"/>
          <w:szCs w:val="24"/>
        </w:rPr>
        <w:t xml:space="preserve">                  </w:t>
      </w:r>
      <w:r w:rsidR="00B91D2E">
        <w:rPr>
          <w:sz w:val="24"/>
          <w:szCs w:val="24"/>
        </w:rPr>
        <w:t xml:space="preserve">  </w:t>
      </w:r>
      <w:r>
        <w:rPr>
          <w:sz w:val="24"/>
          <w:szCs w:val="24"/>
        </w:rPr>
        <w:t xml:space="preserve">     </w:t>
      </w:r>
      <w:r w:rsidRPr="0085771B">
        <w:rPr>
          <w:sz w:val="24"/>
          <w:szCs w:val="24"/>
        </w:rPr>
        <w:drawing>
          <wp:inline distT="0" distB="0" distL="0" distR="0" wp14:anchorId="65D692B2" wp14:editId="73C6AC99">
            <wp:extent cx="3877216" cy="1781424"/>
            <wp:effectExtent l="0" t="0" r="0" b="9525"/>
            <wp:docPr id="4" name="Picture 3">
              <a:extLst xmlns:a="http://schemas.openxmlformats.org/drawingml/2006/main">
                <a:ext uri="{FF2B5EF4-FFF2-40B4-BE49-F238E27FC236}">
                  <a16:creationId xmlns:a16="http://schemas.microsoft.com/office/drawing/2014/main" id="{7E85789C-AD70-DE4B-8147-D217ACA0DA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E85789C-AD70-DE4B-8147-D217ACA0DA64}"/>
                        </a:ext>
                      </a:extLst>
                    </pic:cNvPr>
                    <pic:cNvPicPr>
                      <a:picLocks noChangeAspect="1"/>
                    </pic:cNvPicPr>
                  </pic:nvPicPr>
                  <pic:blipFill>
                    <a:blip r:embed="rId11"/>
                    <a:stretch>
                      <a:fillRect/>
                    </a:stretch>
                  </pic:blipFill>
                  <pic:spPr>
                    <a:xfrm>
                      <a:off x="0" y="0"/>
                      <a:ext cx="3877216" cy="1781424"/>
                    </a:xfrm>
                    <a:prstGeom prst="rect">
                      <a:avLst/>
                    </a:prstGeom>
                  </pic:spPr>
                </pic:pic>
              </a:graphicData>
            </a:graphic>
          </wp:inline>
        </w:drawing>
      </w:r>
    </w:p>
    <w:p w14:paraId="2BB092EA" w14:textId="7479A95D" w:rsidR="008E0846" w:rsidRPr="004E4505" w:rsidRDefault="008E0846" w:rsidP="00247FD8">
      <w:pPr>
        <w:jc w:val="center"/>
        <w:rPr>
          <w:sz w:val="24"/>
          <w:szCs w:val="24"/>
        </w:rPr>
      </w:pPr>
      <w:r>
        <w:rPr>
          <w:sz w:val="24"/>
          <w:szCs w:val="24"/>
        </w:rPr>
        <w:t>Figure 2.a Folder Structure containing processed joblib files</w:t>
      </w:r>
    </w:p>
    <w:p w14:paraId="026F747D" w14:textId="633C4F73" w:rsidR="004E4505" w:rsidRDefault="0085771B" w:rsidP="004E4505">
      <w:pPr>
        <w:rPr>
          <w:i/>
          <w:iCs/>
          <w:sz w:val="24"/>
          <w:szCs w:val="24"/>
        </w:rPr>
      </w:pPr>
      <w:r w:rsidRPr="0085771B">
        <w:rPr>
          <w:i/>
          <w:iCs/>
          <w:sz w:val="24"/>
          <w:szCs w:val="24"/>
        </w:rPr>
        <w:drawing>
          <wp:inline distT="0" distB="0" distL="0" distR="0" wp14:anchorId="31DADE0F" wp14:editId="3485B879">
            <wp:extent cx="5731510" cy="2190750"/>
            <wp:effectExtent l="0" t="0" r="2540" b="0"/>
            <wp:docPr id="8" name="Picture 7">
              <a:extLst xmlns:a="http://schemas.openxmlformats.org/drawingml/2006/main">
                <a:ext uri="{FF2B5EF4-FFF2-40B4-BE49-F238E27FC236}">
                  <a16:creationId xmlns:a16="http://schemas.microsoft.com/office/drawing/2014/main" id="{90892E66-0975-0065-1CFD-D75CD99D07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0892E66-0975-0065-1CFD-D75CD99D07BB}"/>
                        </a:ext>
                      </a:extLst>
                    </pic:cNvPr>
                    <pic:cNvPicPr>
                      <a:picLocks noChangeAspect="1"/>
                    </pic:cNvPicPr>
                  </pic:nvPicPr>
                  <pic:blipFill>
                    <a:blip r:embed="rId12"/>
                    <a:stretch>
                      <a:fillRect/>
                    </a:stretch>
                  </pic:blipFill>
                  <pic:spPr>
                    <a:xfrm>
                      <a:off x="0" y="0"/>
                      <a:ext cx="5731510" cy="2190750"/>
                    </a:xfrm>
                    <a:prstGeom prst="rect">
                      <a:avLst/>
                    </a:prstGeom>
                  </pic:spPr>
                </pic:pic>
              </a:graphicData>
            </a:graphic>
          </wp:inline>
        </w:drawing>
      </w:r>
      <w:r w:rsidRPr="0085771B">
        <w:rPr>
          <w:i/>
          <w:iCs/>
          <w:sz w:val="24"/>
          <w:szCs w:val="24"/>
        </w:rPr>
        <w:t xml:space="preserve"> </w:t>
      </w:r>
    </w:p>
    <w:p w14:paraId="012759BB" w14:textId="7A6346BF" w:rsidR="008E0846" w:rsidRPr="004E4505" w:rsidRDefault="008E0846" w:rsidP="00247FD8">
      <w:pPr>
        <w:jc w:val="center"/>
        <w:rPr>
          <w:sz w:val="24"/>
          <w:szCs w:val="24"/>
        </w:rPr>
      </w:pPr>
      <w:r w:rsidRPr="004E4505">
        <w:rPr>
          <w:sz w:val="24"/>
          <w:szCs w:val="24"/>
        </w:rPr>
        <w:t xml:space="preserve">Figure </w:t>
      </w:r>
      <w:r>
        <w:rPr>
          <w:sz w:val="24"/>
          <w:szCs w:val="24"/>
        </w:rPr>
        <w:t>2</w:t>
      </w:r>
      <w:r w:rsidRPr="004E4505">
        <w:rPr>
          <w:sz w:val="24"/>
          <w:szCs w:val="24"/>
        </w:rPr>
        <w:t>.</w:t>
      </w:r>
      <w:r>
        <w:rPr>
          <w:sz w:val="24"/>
          <w:szCs w:val="24"/>
        </w:rPr>
        <w:t>b</w:t>
      </w:r>
      <w:r w:rsidRPr="004E4505">
        <w:rPr>
          <w:sz w:val="24"/>
          <w:szCs w:val="24"/>
        </w:rPr>
        <w:t xml:space="preserve"> Processed stress–strain data stored for ML model training.</w:t>
      </w:r>
    </w:p>
    <w:p w14:paraId="08D48FF8" w14:textId="77777777" w:rsidR="004E4505" w:rsidRPr="004E4505" w:rsidRDefault="004E4505" w:rsidP="004E4505">
      <w:pPr>
        <w:rPr>
          <w:b/>
          <w:bCs/>
          <w:sz w:val="24"/>
          <w:szCs w:val="24"/>
        </w:rPr>
      </w:pPr>
      <w:r w:rsidRPr="004E4505">
        <w:rPr>
          <w:b/>
          <w:bCs/>
          <w:sz w:val="24"/>
          <w:szCs w:val="24"/>
        </w:rPr>
        <w:t>2.3 Machine Learning Pipeline</w:t>
      </w:r>
    </w:p>
    <w:p w14:paraId="5DA3C52E" w14:textId="77777777" w:rsidR="004E4505" w:rsidRPr="004E4505" w:rsidRDefault="004E4505" w:rsidP="004E4505">
      <w:pPr>
        <w:rPr>
          <w:b/>
          <w:bCs/>
          <w:sz w:val="24"/>
          <w:szCs w:val="24"/>
        </w:rPr>
      </w:pPr>
      <w:r w:rsidRPr="004E4505">
        <w:rPr>
          <w:b/>
          <w:bCs/>
          <w:sz w:val="24"/>
          <w:szCs w:val="24"/>
        </w:rPr>
        <w:t>2.3.1 Dataset Splitting</w:t>
      </w:r>
    </w:p>
    <w:p w14:paraId="6ED06D5C" w14:textId="77777777" w:rsidR="004E4505" w:rsidRPr="004E4505" w:rsidRDefault="004E4505" w:rsidP="004E4505">
      <w:pPr>
        <w:rPr>
          <w:sz w:val="24"/>
          <w:szCs w:val="24"/>
        </w:rPr>
      </w:pPr>
      <w:r w:rsidRPr="004E4505">
        <w:rPr>
          <w:sz w:val="24"/>
          <w:szCs w:val="24"/>
        </w:rPr>
        <w:t>Data was divided into:</w:t>
      </w:r>
    </w:p>
    <w:p w14:paraId="4D005669" w14:textId="77777777" w:rsidR="004E4505" w:rsidRPr="004E4505" w:rsidRDefault="004E4505" w:rsidP="004E4505">
      <w:pPr>
        <w:numPr>
          <w:ilvl w:val="0"/>
          <w:numId w:val="23"/>
        </w:numPr>
        <w:rPr>
          <w:sz w:val="24"/>
          <w:szCs w:val="24"/>
        </w:rPr>
      </w:pPr>
      <w:r w:rsidRPr="004E4505">
        <w:rPr>
          <w:b/>
          <w:bCs/>
          <w:sz w:val="24"/>
          <w:szCs w:val="24"/>
        </w:rPr>
        <w:t>Training set:</w:t>
      </w:r>
      <w:r w:rsidRPr="004E4505">
        <w:rPr>
          <w:sz w:val="24"/>
          <w:szCs w:val="24"/>
        </w:rPr>
        <w:t xml:space="preserve"> 80%</w:t>
      </w:r>
    </w:p>
    <w:p w14:paraId="20FFDAE1" w14:textId="77777777" w:rsidR="004E4505" w:rsidRPr="004E4505" w:rsidRDefault="004E4505" w:rsidP="004E4505">
      <w:pPr>
        <w:numPr>
          <w:ilvl w:val="0"/>
          <w:numId w:val="23"/>
        </w:numPr>
        <w:rPr>
          <w:sz w:val="24"/>
          <w:szCs w:val="24"/>
        </w:rPr>
      </w:pPr>
      <w:r w:rsidRPr="004E4505">
        <w:rPr>
          <w:b/>
          <w:bCs/>
          <w:sz w:val="24"/>
          <w:szCs w:val="24"/>
        </w:rPr>
        <w:lastRenderedPageBreak/>
        <w:t>Test set:</w:t>
      </w:r>
      <w:r w:rsidRPr="004E4505">
        <w:rPr>
          <w:sz w:val="24"/>
          <w:szCs w:val="24"/>
        </w:rPr>
        <w:t xml:space="preserve"> 20%</w:t>
      </w:r>
    </w:p>
    <w:p w14:paraId="548517AC" w14:textId="4C832006" w:rsidR="004E4505" w:rsidRPr="004E4505" w:rsidRDefault="004E4505" w:rsidP="004E4505">
      <w:pPr>
        <w:rPr>
          <w:sz w:val="24"/>
          <w:szCs w:val="24"/>
        </w:rPr>
      </w:pPr>
      <w:r w:rsidRPr="004E4505">
        <w:rPr>
          <w:sz w:val="24"/>
          <w:szCs w:val="24"/>
        </w:rPr>
        <w:t>ensuring unbiased evaluation.</w:t>
      </w:r>
    </w:p>
    <w:p w14:paraId="10EA122E" w14:textId="77777777" w:rsidR="004E4505" w:rsidRPr="004E4505" w:rsidRDefault="004E4505" w:rsidP="004E4505">
      <w:pPr>
        <w:rPr>
          <w:b/>
          <w:bCs/>
          <w:sz w:val="24"/>
          <w:szCs w:val="24"/>
        </w:rPr>
      </w:pPr>
      <w:r w:rsidRPr="004E4505">
        <w:rPr>
          <w:b/>
          <w:bCs/>
          <w:sz w:val="24"/>
          <w:szCs w:val="24"/>
        </w:rPr>
        <w:t>2.3.2 ML Models Used</w:t>
      </w:r>
    </w:p>
    <w:p w14:paraId="7EC82960" w14:textId="77777777" w:rsidR="004E4505" w:rsidRPr="004E4505" w:rsidRDefault="004E4505" w:rsidP="004E4505">
      <w:pPr>
        <w:rPr>
          <w:sz w:val="24"/>
          <w:szCs w:val="24"/>
        </w:rPr>
      </w:pPr>
      <w:r w:rsidRPr="004E4505">
        <w:rPr>
          <w:sz w:val="24"/>
          <w:szCs w:val="24"/>
        </w:rPr>
        <w:t>Four regression models were evaluated:</w:t>
      </w:r>
    </w:p>
    <w:p w14:paraId="5FE850B1" w14:textId="77777777" w:rsidR="004E4505" w:rsidRPr="004E4505" w:rsidRDefault="004E4505" w:rsidP="004E4505">
      <w:pPr>
        <w:rPr>
          <w:b/>
          <w:bCs/>
          <w:sz w:val="24"/>
          <w:szCs w:val="24"/>
        </w:rPr>
      </w:pPr>
      <w:r w:rsidRPr="004E4505">
        <w:rPr>
          <w:b/>
          <w:bCs/>
          <w:sz w:val="24"/>
          <w:szCs w:val="24"/>
        </w:rPr>
        <w:t>(1) Linear Regression</w:t>
      </w:r>
    </w:p>
    <w:p w14:paraId="6E6C8A36" w14:textId="77777777" w:rsidR="004E4505" w:rsidRPr="004E4505" w:rsidRDefault="004E4505" w:rsidP="004E4505">
      <w:pPr>
        <w:rPr>
          <w:sz w:val="24"/>
          <w:szCs w:val="24"/>
        </w:rPr>
      </w:pPr>
      <w:r w:rsidRPr="004E4505">
        <w:rPr>
          <w:sz w:val="24"/>
          <w:szCs w:val="24"/>
        </w:rPr>
        <w:t>A baseline model assuming linear mapping between features and mechanical properties.</w:t>
      </w:r>
    </w:p>
    <w:p w14:paraId="54FF39BE" w14:textId="77777777" w:rsidR="004E4505" w:rsidRPr="004E4505" w:rsidRDefault="004E4505" w:rsidP="004E4505">
      <w:pPr>
        <w:rPr>
          <w:b/>
          <w:bCs/>
          <w:sz w:val="24"/>
          <w:szCs w:val="24"/>
        </w:rPr>
      </w:pPr>
      <w:r w:rsidRPr="004E4505">
        <w:rPr>
          <w:b/>
          <w:bCs/>
          <w:sz w:val="24"/>
          <w:szCs w:val="24"/>
        </w:rPr>
        <w:t>(2) Ridge Regression</w:t>
      </w:r>
    </w:p>
    <w:p w14:paraId="5E571F3D" w14:textId="77777777" w:rsidR="004E4505" w:rsidRPr="004E4505" w:rsidRDefault="004E4505" w:rsidP="004E4505">
      <w:pPr>
        <w:rPr>
          <w:sz w:val="24"/>
          <w:szCs w:val="24"/>
        </w:rPr>
      </w:pPr>
      <w:r w:rsidRPr="004E4505">
        <w:rPr>
          <w:sz w:val="24"/>
          <w:szCs w:val="24"/>
        </w:rPr>
        <w:t>A regularized linear model with L₂ penalty to minimize overfitting.</w:t>
      </w:r>
    </w:p>
    <w:p w14:paraId="4F56529B" w14:textId="77777777" w:rsidR="004E4505" w:rsidRPr="004E4505" w:rsidRDefault="004E4505" w:rsidP="004E4505">
      <w:pPr>
        <w:rPr>
          <w:b/>
          <w:bCs/>
          <w:sz w:val="24"/>
          <w:szCs w:val="24"/>
        </w:rPr>
      </w:pPr>
      <w:r w:rsidRPr="004E4505">
        <w:rPr>
          <w:b/>
          <w:bCs/>
          <w:sz w:val="24"/>
          <w:szCs w:val="24"/>
        </w:rPr>
        <w:t>(3) Random Forest Regressor</w:t>
      </w:r>
    </w:p>
    <w:p w14:paraId="3DABF048" w14:textId="77A4CFC6" w:rsidR="004E4505" w:rsidRPr="004E4505" w:rsidRDefault="004E4505" w:rsidP="004E4505">
      <w:pPr>
        <w:rPr>
          <w:sz w:val="24"/>
          <w:szCs w:val="24"/>
        </w:rPr>
      </w:pPr>
      <w:r w:rsidRPr="004E4505">
        <w:rPr>
          <w:sz w:val="24"/>
          <w:szCs w:val="24"/>
        </w:rPr>
        <w:t>An ensemble of decision trees capable of model</w:t>
      </w:r>
      <w:r w:rsidR="0085771B">
        <w:rPr>
          <w:sz w:val="24"/>
          <w:szCs w:val="24"/>
        </w:rPr>
        <w:t>l</w:t>
      </w:r>
      <w:r w:rsidRPr="004E4505">
        <w:rPr>
          <w:sz w:val="24"/>
          <w:szCs w:val="24"/>
        </w:rPr>
        <w:t>ing nonlinear relationships and feature interactions.</w:t>
      </w:r>
    </w:p>
    <w:p w14:paraId="082DCA2F" w14:textId="77777777" w:rsidR="004E4505" w:rsidRPr="004E4505" w:rsidRDefault="004E4505" w:rsidP="004E4505">
      <w:pPr>
        <w:rPr>
          <w:b/>
          <w:bCs/>
          <w:sz w:val="24"/>
          <w:szCs w:val="24"/>
        </w:rPr>
      </w:pPr>
      <w:r w:rsidRPr="004E4505">
        <w:rPr>
          <w:b/>
          <w:bCs/>
          <w:sz w:val="24"/>
          <w:szCs w:val="24"/>
        </w:rPr>
        <w:t>(4) Multilayer Perceptron (MLP)</w:t>
      </w:r>
    </w:p>
    <w:p w14:paraId="5FB22040" w14:textId="77777777" w:rsidR="004E4505" w:rsidRDefault="004E4505" w:rsidP="004E4505">
      <w:pPr>
        <w:rPr>
          <w:sz w:val="24"/>
          <w:szCs w:val="24"/>
        </w:rPr>
      </w:pPr>
      <w:r w:rsidRPr="004E4505">
        <w:rPr>
          <w:sz w:val="24"/>
          <w:szCs w:val="24"/>
        </w:rPr>
        <w:t>A feed-forward neural network capable of learning complex nonlinear mappings.</w:t>
      </w:r>
    </w:p>
    <w:p w14:paraId="045302DC" w14:textId="77777777" w:rsidR="00B91D2E" w:rsidRDefault="00B91D2E" w:rsidP="00B91D2E">
      <w:pPr>
        <w:rPr>
          <w:sz w:val="24"/>
          <w:szCs w:val="24"/>
        </w:rPr>
      </w:pPr>
      <w:r w:rsidRPr="0085771B">
        <w:rPr>
          <w:b/>
          <w:bCs/>
          <w:i/>
          <w:iCs/>
          <w:sz w:val="24"/>
          <w:szCs w:val="24"/>
        </w:rPr>
        <w:drawing>
          <wp:inline distT="0" distB="0" distL="0" distR="0" wp14:anchorId="6F653895" wp14:editId="1938AFEE">
            <wp:extent cx="5731510" cy="3180715"/>
            <wp:effectExtent l="0" t="0" r="2540" b="635"/>
            <wp:docPr id="19" name="Picture 18">
              <a:extLst xmlns:a="http://schemas.openxmlformats.org/drawingml/2006/main">
                <a:ext uri="{FF2B5EF4-FFF2-40B4-BE49-F238E27FC236}">
                  <a16:creationId xmlns:a16="http://schemas.microsoft.com/office/drawing/2014/main" id="{22F8C60E-CED5-ACCF-8F05-5D913A09A3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22F8C60E-CED5-ACCF-8F05-5D913A09A3E9}"/>
                        </a:ext>
                      </a:extLst>
                    </pic:cNvPr>
                    <pic:cNvPicPr>
                      <a:picLocks noChangeAspect="1"/>
                    </pic:cNvPicPr>
                  </pic:nvPicPr>
                  <pic:blipFill>
                    <a:blip r:embed="rId13"/>
                    <a:stretch>
                      <a:fillRect/>
                    </a:stretch>
                  </pic:blipFill>
                  <pic:spPr>
                    <a:xfrm>
                      <a:off x="0" y="0"/>
                      <a:ext cx="5731510" cy="3180715"/>
                    </a:xfrm>
                    <a:prstGeom prst="rect">
                      <a:avLst/>
                    </a:prstGeom>
                  </pic:spPr>
                </pic:pic>
              </a:graphicData>
            </a:graphic>
          </wp:inline>
        </w:drawing>
      </w:r>
    </w:p>
    <w:p w14:paraId="4F8C1369" w14:textId="09CF740A" w:rsidR="004E4505" w:rsidRPr="004E4505" w:rsidRDefault="00B91D2E" w:rsidP="00247FD8">
      <w:pPr>
        <w:jc w:val="center"/>
        <w:rPr>
          <w:sz w:val="24"/>
          <w:szCs w:val="24"/>
        </w:rPr>
      </w:pPr>
      <w:r w:rsidRPr="004E4505">
        <w:rPr>
          <w:sz w:val="24"/>
          <w:szCs w:val="24"/>
        </w:rPr>
        <w:t xml:space="preserve">Figure </w:t>
      </w:r>
      <w:r w:rsidR="006E623D">
        <w:rPr>
          <w:sz w:val="24"/>
          <w:szCs w:val="24"/>
        </w:rPr>
        <w:t>3</w:t>
      </w:r>
      <w:r w:rsidRPr="004E4505">
        <w:rPr>
          <w:sz w:val="24"/>
          <w:szCs w:val="24"/>
        </w:rPr>
        <w:t>. Overview of the ML–MD workflow used for predicting mechanical properties of Ni–Cr alloys.</w:t>
      </w:r>
    </w:p>
    <w:p w14:paraId="4BD18D05" w14:textId="77777777" w:rsidR="004E4505" w:rsidRPr="004E4505" w:rsidRDefault="004E4505" w:rsidP="004E4505">
      <w:pPr>
        <w:rPr>
          <w:b/>
          <w:bCs/>
          <w:sz w:val="24"/>
          <w:szCs w:val="24"/>
        </w:rPr>
      </w:pPr>
      <w:r w:rsidRPr="004E4505">
        <w:rPr>
          <w:b/>
          <w:bCs/>
          <w:sz w:val="24"/>
          <w:szCs w:val="24"/>
        </w:rPr>
        <w:t>2.3.3 Hyperparameter Tuning</w:t>
      </w:r>
    </w:p>
    <w:p w14:paraId="411BC58B" w14:textId="77777777" w:rsidR="004E4505" w:rsidRPr="004E4505" w:rsidRDefault="004E4505" w:rsidP="004E4505">
      <w:pPr>
        <w:rPr>
          <w:sz w:val="24"/>
          <w:szCs w:val="24"/>
        </w:rPr>
      </w:pPr>
      <w:r w:rsidRPr="004E4505">
        <w:rPr>
          <w:sz w:val="24"/>
          <w:szCs w:val="24"/>
        </w:rPr>
        <w:t>Key hyperparameters included:</w:t>
      </w:r>
    </w:p>
    <w:p w14:paraId="61763F55" w14:textId="77777777" w:rsidR="004E4505" w:rsidRPr="004E4505" w:rsidRDefault="004E4505" w:rsidP="004E4505">
      <w:pPr>
        <w:numPr>
          <w:ilvl w:val="0"/>
          <w:numId w:val="24"/>
        </w:numPr>
        <w:rPr>
          <w:sz w:val="24"/>
          <w:szCs w:val="24"/>
        </w:rPr>
      </w:pPr>
      <w:r w:rsidRPr="004E4505">
        <w:rPr>
          <w:sz w:val="24"/>
          <w:szCs w:val="24"/>
        </w:rPr>
        <w:t>Random Forest: number of trees, max depth</w:t>
      </w:r>
    </w:p>
    <w:p w14:paraId="106897EB" w14:textId="77777777" w:rsidR="004E4505" w:rsidRPr="004E4505" w:rsidRDefault="004E4505" w:rsidP="004E4505">
      <w:pPr>
        <w:numPr>
          <w:ilvl w:val="0"/>
          <w:numId w:val="24"/>
        </w:numPr>
        <w:rPr>
          <w:sz w:val="24"/>
          <w:szCs w:val="24"/>
        </w:rPr>
      </w:pPr>
      <w:r w:rsidRPr="004E4505">
        <w:rPr>
          <w:sz w:val="24"/>
          <w:szCs w:val="24"/>
        </w:rPr>
        <w:t>MLP: number of hidden layers, activation type</w:t>
      </w:r>
    </w:p>
    <w:p w14:paraId="1798C566" w14:textId="77777777" w:rsidR="004E4505" w:rsidRPr="004E4505" w:rsidRDefault="004E4505" w:rsidP="004E4505">
      <w:pPr>
        <w:numPr>
          <w:ilvl w:val="0"/>
          <w:numId w:val="24"/>
        </w:numPr>
        <w:rPr>
          <w:sz w:val="24"/>
          <w:szCs w:val="24"/>
        </w:rPr>
      </w:pPr>
      <w:r w:rsidRPr="004E4505">
        <w:rPr>
          <w:sz w:val="24"/>
          <w:szCs w:val="24"/>
        </w:rPr>
        <w:lastRenderedPageBreak/>
        <w:t>Ridge: regularization coefficient</w:t>
      </w:r>
    </w:p>
    <w:p w14:paraId="5AD9A847" w14:textId="77777777" w:rsidR="004E4505" w:rsidRPr="004E4505" w:rsidRDefault="004E4505" w:rsidP="004E4505">
      <w:pPr>
        <w:rPr>
          <w:sz w:val="24"/>
          <w:szCs w:val="24"/>
        </w:rPr>
      </w:pPr>
      <w:r w:rsidRPr="004E4505">
        <w:rPr>
          <w:sz w:val="24"/>
          <w:szCs w:val="24"/>
        </w:rPr>
        <w:t>Optimization was performed using grid search and empirical tuning.</w:t>
      </w:r>
    </w:p>
    <w:p w14:paraId="6B199DE8" w14:textId="5B658357" w:rsidR="004E4505" w:rsidRPr="004E4505" w:rsidRDefault="004E4505" w:rsidP="004E4505">
      <w:pPr>
        <w:rPr>
          <w:sz w:val="24"/>
          <w:szCs w:val="24"/>
        </w:rPr>
      </w:pPr>
    </w:p>
    <w:p w14:paraId="50CBBF9F" w14:textId="77777777" w:rsidR="004E4505" w:rsidRPr="004E4505" w:rsidRDefault="004E4505" w:rsidP="004E4505">
      <w:pPr>
        <w:rPr>
          <w:b/>
          <w:bCs/>
          <w:sz w:val="24"/>
          <w:szCs w:val="24"/>
        </w:rPr>
      </w:pPr>
      <w:r w:rsidRPr="004E4505">
        <w:rPr>
          <w:b/>
          <w:bCs/>
          <w:sz w:val="24"/>
          <w:szCs w:val="24"/>
        </w:rPr>
        <w:t>2.3.4 Evaluation Metrics</w:t>
      </w:r>
    </w:p>
    <w:p w14:paraId="338317CC" w14:textId="77777777" w:rsidR="004E4505" w:rsidRPr="004E4505" w:rsidRDefault="004E4505" w:rsidP="004E4505">
      <w:pPr>
        <w:rPr>
          <w:sz w:val="24"/>
          <w:szCs w:val="24"/>
        </w:rPr>
      </w:pPr>
      <w:r w:rsidRPr="004E4505">
        <w:rPr>
          <w:sz w:val="24"/>
          <w:szCs w:val="24"/>
        </w:rPr>
        <w:t>Model performance was quantified using:</w:t>
      </w:r>
    </w:p>
    <w:p w14:paraId="4734A934" w14:textId="77777777" w:rsidR="004E4505" w:rsidRPr="004E4505" w:rsidRDefault="004E4505" w:rsidP="004E4505">
      <w:pPr>
        <w:numPr>
          <w:ilvl w:val="0"/>
          <w:numId w:val="25"/>
        </w:numPr>
        <w:rPr>
          <w:sz w:val="24"/>
          <w:szCs w:val="24"/>
        </w:rPr>
      </w:pPr>
      <w:r w:rsidRPr="004E4505">
        <w:rPr>
          <w:sz w:val="24"/>
          <w:szCs w:val="24"/>
        </w:rPr>
        <w:t>Root Mean Squared Error (RMSE)</w:t>
      </w:r>
    </w:p>
    <w:p w14:paraId="4A4BFD4B" w14:textId="77777777" w:rsidR="004E4505" w:rsidRPr="004E4505" w:rsidRDefault="004E4505" w:rsidP="004E4505">
      <w:pPr>
        <w:numPr>
          <w:ilvl w:val="0"/>
          <w:numId w:val="25"/>
        </w:numPr>
        <w:rPr>
          <w:sz w:val="24"/>
          <w:szCs w:val="24"/>
        </w:rPr>
      </w:pPr>
      <w:r w:rsidRPr="004E4505">
        <w:rPr>
          <w:sz w:val="24"/>
          <w:szCs w:val="24"/>
        </w:rPr>
        <w:t>Coefficient of Determination (R²)</w:t>
      </w:r>
    </w:p>
    <w:p w14:paraId="6040F212" w14:textId="1F7A36DE" w:rsidR="004E4505" w:rsidRPr="004E4505" w:rsidRDefault="004E4505" w:rsidP="004E4505">
      <w:pPr>
        <w:rPr>
          <w:sz w:val="24"/>
          <w:szCs w:val="24"/>
        </w:rPr>
      </w:pPr>
      <m:oMathPara>
        <m:oMath>
          <m:r>
            <m:rPr>
              <m:nor/>
            </m:rPr>
            <w:rPr>
              <w:sz w:val="24"/>
              <w:szCs w:val="24"/>
            </w:rPr>
            <m:t>RMSE</m:t>
          </m:r>
          <m: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grow m:val="1"/>
                  <m:supHide m:val="1"/>
                  <m:ctrlPr>
                    <w:rPr>
                      <w:rFonts w:ascii="Cambria Math" w:hAnsi="Cambria Math"/>
                      <w:sz w:val="24"/>
                      <w:szCs w:val="24"/>
                    </w:rPr>
                  </m:ctrlPr>
                </m:naryPr>
                <m:sub>
                  <m:r>
                    <w:rPr>
                      <w:rFonts w:ascii="Cambria Math" w:hAnsi="Cambria Math"/>
                      <w:sz w:val="24"/>
                      <w:szCs w:val="24"/>
                    </w:rPr>
                    <m:t>i</m:t>
                  </m:r>
                </m:sub>
                <m:sup/>
                <m:e/>
              </m:nary>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e>
          </m:rad>
          <m:r>
            <w:rPr>
              <w:sz w:val="24"/>
              <w:szCs w:val="24"/>
            </w:rPr>
            <w:br/>
          </m:r>
        </m:oMath>
      </m:oMathPara>
    </w:p>
    <w:p w14:paraId="369395D9" w14:textId="77777777" w:rsidR="004E4505" w:rsidRPr="004E4505" w:rsidRDefault="004E4505" w:rsidP="004E4505">
      <w:pPr>
        <w:rPr>
          <w:sz w:val="24"/>
          <w:szCs w:val="24"/>
        </w:rPr>
      </w:pPr>
      <w:r w:rsidRPr="004E4505">
        <w:rPr>
          <w:sz w:val="24"/>
          <w:szCs w:val="24"/>
        </w:rPr>
        <w:t>An R² value close to 1 indicates high predictive accuracy.</w:t>
      </w:r>
    </w:p>
    <w:p w14:paraId="56E88298" w14:textId="606C933E" w:rsidR="004E4505" w:rsidRPr="004E4505" w:rsidRDefault="004E4505" w:rsidP="004E4505">
      <w:pPr>
        <w:rPr>
          <w:sz w:val="24"/>
          <w:szCs w:val="24"/>
        </w:rPr>
      </w:pPr>
    </w:p>
    <w:p w14:paraId="30E6D61D" w14:textId="77777777" w:rsidR="004E4505" w:rsidRPr="004E4505" w:rsidRDefault="004E4505" w:rsidP="004E4505">
      <w:pPr>
        <w:rPr>
          <w:b/>
          <w:bCs/>
          <w:sz w:val="24"/>
          <w:szCs w:val="24"/>
        </w:rPr>
      </w:pPr>
      <w:r w:rsidRPr="004E4505">
        <w:rPr>
          <w:b/>
          <w:bCs/>
          <w:sz w:val="24"/>
          <w:szCs w:val="24"/>
        </w:rPr>
        <w:t>3. Results and Discussion</w:t>
      </w:r>
    </w:p>
    <w:p w14:paraId="22B0E8A9" w14:textId="77777777" w:rsidR="004E4505" w:rsidRPr="004E4505" w:rsidRDefault="004E4505" w:rsidP="004E4505">
      <w:pPr>
        <w:rPr>
          <w:b/>
          <w:bCs/>
          <w:sz w:val="24"/>
          <w:szCs w:val="24"/>
        </w:rPr>
      </w:pPr>
      <w:r w:rsidRPr="004E4505">
        <w:rPr>
          <w:b/>
          <w:bCs/>
          <w:sz w:val="24"/>
          <w:szCs w:val="24"/>
        </w:rPr>
        <w:t>3.1 RMSE-Based Comparison</w:t>
      </w:r>
    </w:p>
    <w:tbl>
      <w:tblPr>
        <w:tblStyle w:val="TableGrid"/>
        <w:tblW w:w="0" w:type="auto"/>
        <w:tblLook w:val="04A0" w:firstRow="1" w:lastRow="0" w:firstColumn="1" w:lastColumn="0" w:noHBand="0" w:noVBand="1"/>
      </w:tblPr>
      <w:tblGrid>
        <w:gridCol w:w="2254"/>
        <w:gridCol w:w="2254"/>
        <w:gridCol w:w="2254"/>
        <w:gridCol w:w="2254"/>
      </w:tblGrid>
      <w:tr w:rsidR="0085771B" w14:paraId="2944C42F" w14:textId="77777777" w:rsidTr="0085771B">
        <w:tc>
          <w:tcPr>
            <w:tcW w:w="2254" w:type="dxa"/>
          </w:tcPr>
          <w:p w14:paraId="0323CD6B" w14:textId="0762BFC7" w:rsidR="0085771B" w:rsidRDefault="00086D8C" w:rsidP="00247FD8">
            <w:pPr>
              <w:jc w:val="center"/>
              <w:rPr>
                <w:i/>
                <w:iCs/>
                <w:sz w:val="24"/>
                <w:szCs w:val="24"/>
              </w:rPr>
            </w:pPr>
            <w:r>
              <w:rPr>
                <w:i/>
                <w:iCs/>
                <w:sz w:val="24"/>
                <w:szCs w:val="24"/>
              </w:rPr>
              <w:t>Model</w:t>
            </w:r>
          </w:p>
        </w:tc>
        <w:tc>
          <w:tcPr>
            <w:tcW w:w="2254" w:type="dxa"/>
          </w:tcPr>
          <w:p w14:paraId="0F8C2E88" w14:textId="7EDE5377" w:rsidR="0085771B" w:rsidRDefault="00086D8C" w:rsidP="00247FD8">
            <w:pPr>
              <w:jc w:val="center"/>
              <w:rPr>
                <w:i/>
                <w:iCs/>
                <w:sz w:val="24"/>
                <w:szCs w:val="24"/>
              </w:rPr>
            </w:pPr>
            <w:r>
              <w:rPr>
                <w:i/>
                <w:iCs/>
                <w:sz w:val="24"/>
                <w:szCs w:val="24"/>
              </w:rPr>
              <w:t>Young’s Modulus</w:t>
            </w:r>
          </w:p>
        </w:tc>
        <w:tc>
          <w:tcPr>
            <w:tcW w:w="2254" w:type="dxa"/>
          </w:tcPr>
          <w:p w14:paraId="0FE1D4C7" w14:textId="3070E1AE" w:rsidR="0085771B" w:rsidRDefault="00086D8C" w:rsidP="00247FD8">
            <w:pPr>
              <w:jc w:val="center"/>
              <w:rPr>
                <w:i/>
                <w:iCs/>
                <w:sz w:val="24"/>
                <w:szCs w:val="24"/>
              </w:rPr>
            </w:pPr>
            <w:r>
              <w:rPr>
                <w:i/>
                <w:iCs/>
                <w:sz w:val="24"/>
                <w:szCs w:val="24"/>
              </w:rPr>
              <w:t>Yield Strength</w:t>
            </w:r>
          </w:p>
        </w:tc>
        <w:tc>
          <w:tcPr>
            <w:tcW w:w="2254" w:type="dxa"/>
          </w:tcPr>
          <w:p w14:paraId="65AC97B4" w14:textId="1F4DCBF3" w:rsidR="0085771B" w:rsidRDefault="00086D8C" w:rsidP="00247FD8">
            <w:pPr>
              <w:jc w:val="center"/>
              <w:rPr>
                <w:i/>
                <w:iCs/>
                <w:sz w:val="24"/>
                <w:szCs w:val="24"/>
              </w:rPr>
            </w:pPr>
            <w:r>
              <w:rPr>
                <w:i/>
                <w:iCs/>
                <w:sz w:val="24"/>
                <w:szCs w:val="24"/>
              </w:rPr>
              <w:t>UTS</w:t>
            </w:r>
          </w:p>
        </w:tc>
      </w:tr>
      <w:tr w:rsidR="0085771B" w14:paraId="46092936" w14:textId="77777777" w:rsidTr="0085771B">
        <w:tc>
          <w:tcPr>
            <w:tcW w:w="2254" w:type="dxa"/>
          </w:tcPr>
          <w:p w14:paraId="4E271936" w14:textId="545C4829" w:rsidR="0085771B" w:rsidRDefault="0085771B" w:rsidP="00247FD8">
            <w:pPr>
              <w:jc w:val="center"/>
              <w:rPr>
                <w:i/>
                <w:iCs/>
                <w:sz w:val="24"/>
                <w:szCs w:val="24"/>
              </w:rPr>
            </w:pPr>
            <w:r>
              <w:rPr>
                <w:i/>
                <w:iCs/>
                <w:sz w:val="24"/>
                <w:szCs w:val="24"/>
              </w:rPr>
              <w:t>Linear Regression</w:t>
            </w:r>
          </w:p>
        </w:tc>
        <w:tc>
          <w:tcPr>
            <w:tcW w:w="2254" w:type="dxa"/>
          </w:tcPr>
          <w:p w14:paraId="4CFF1A29" w14:textId="74A4E558" w:rsidR="0085771B" w:rsidRDefault="0085771B" w:rsidP="00247FD8">
            <w:pPr>
              <w:jc w:val="center"/>
              <w:rPr>
                <w:i/>
                <w:iCs/>
                <w:sz w:val="24"/>
                <w:szCs w:val="24"/>
              </w:rPr>
            </w:pPr>
            <w:r>
              <w:rPr>
                <w:i/>
                <w:iCs/>
                <w:sz w:val="24"/>
                <w:szCs w:val="24"/>
              </w:rPr>
              <w:t>1.15</w:t>
            </w:r>
          </w:p>
        </w:tc>
        <w:tc>
          <w:tcPr>
            <w:tcW w:w="2254" w:type="dxa"/>
          </w:tcPr>
          <w:p w14:paraId="719B8629" w14:textId="19D79A1D" w:rsidR="0085771B" w:rsidRDefault="0085771B" w:rsidP="00247FD8">
            <w:pPr>
              <w:jc w:val="center"/>
              <w:rPr>
                <w:i/>
                <w:iCs/>
                <w:sz w:val="24"/>
                <w:szCs w:val="24"/>
              </w:rPr>
            </w:pPr>
            <w:r>
              <w:rPr>
                <w:i/>
                <w:iCs/>
                <w:sz w:val="24"/>
                <w:szCs w:val="24"/>
              </w:rPr>
              <w:t>0.035</w:t>
            </w:r>
          </w:p>
        </w:tc>
        <w:tc>
          <w:tcPr>
            <w:tcW w:w="2254" w:type="dxa"/>
          </w:tcPr>
          <w:p w14:paraId="7676C8FB" w14:textId="5B4D5C98" w:rsidR="0085771B" w:rsidRDefault="0085771B" w:rsidP="00247FD8">
            <w:pPr>
              <w:jc w:val="center"/>
              <w:rPr>
                <w:i/>
                <w:iCs/>
                <w:sz w:val="24"/>
                <w:szCs w:val="24"/>
              </w:rPr>
            </w:pPr>
            <w:r>
              <w:rPr>
                <w:i/>
                <w:iCs/>
                <w:sz w:val="24"/>
                <w:szCs w:val="24"/>
              </w:rPr>
              <w:t>0.028</w:t>
            </w:r>
          </w:p>
        </w:tc>
      </w:tr>
      <w:tr w:rsidR="0085771B" w14:paraId="7F9E7833" w14:textId="77777777" w:rsidTr="0085771B">
        <w:tc>
          <w:tcPr>
            <w:tcW w:w="2254" w:type="dxa"/>
          </w:tcPr>
          <w:p w14:paraId="687EE956" w14:textId="538E0473" w:rsidR="0085771B" w:rsidRDefault="0085771B" w:rsidP="00247FD8">
            <w:pPr>
              <w:jc w:val="center"/>
              <w:rPr>
                <w:i/>
                <w:iCs/>
                <w:sz w:val="24"/>
                <w:szCs w:val="24"/>
              </w:rPr>
            </w:pPr>
            <w:r>
              <w:rPr>
                <w:i/>
                <w:iCs/>
                <w:sz w:val="24"/>
                <w:szCs w:val="24"/>
              </w:rPr>
              <w:t>Ridge Regression</w:t>
            </w:r>
          </w:p>
        </w:tc>
        <w:tc>
          <w:tcPr>
            <w:tcW w:w="2254" w:type="dxa"/>
          </w:tcPr>
          <w:p w14:paraId="67CA7795" w14:textId="4F1A2F16" w:rsidR="0085771B" w:rsidRDefault="0085771B" w:rsidP="00247FD8">
            <w:pPr>
              <w:jc w:val="center"/>
              <w:rPr>
                <w:i/>
                <w:iCs/>
                <w:sz w:val="24"/>
                <w:szCs w:val="24"/>
              </w:rPr>
            </w:pPr>
            <w:r>
              <w:rPr>
                <w:i/>
                <w:iCs/>
                <w:sz w:val="24"/>
                <w:szCs w:val="24"/>
              </w:rPr>
              <w:t>1.05</w:t>
            </w:r>
          </w:p>
        </w:tc>
        <w:tc>
          <w:tcPr>
            <w:tcW w:w="2254" w:type="dxa"/>
          </w:tcPr>
          <w:p w14:paraId="5D5A8C2F" w14:textId="65440A9C" w:rsidR="0085771B" w:rsidRDefault="0085771B" w:rsidP="00247FD8">
            <w:pPr>
              <w:jc w:val="center"/>
              <w:rPr>
                <w:i/>
                <w:iCs/>
                <w:sz w:val="24"/>
                <w:szCs w:val="24"/>
              </w:rPr>
            </w:pPr>
            <w:r>
              <w:rPr>
                <w:i/>
                <w:iCs/>
                <w:sz w:val="24"/>
                <w:szCs w:val="24"/>
              </w:rPr>
              <w:t>0.029</w:t>
            </w:r>
          </w:p>
        </w:tc>
        <w:tc>
          <w:tcPr>
            <w:tcW w:w="2254" w:type="dxa"/>
          </w:tcPr>
          <w:p w14:paraId="75C0C6FB" w14:textId="6947C44D" w:rsidR="0085771B" w:rsidRDefault="00086D8C" w:rsidP="00247FD8">
            <w:pPr>
              <w:jc w:val="center"/>
              <w:rPr>
                <w:i/>
                <w:iCs/>
                <w:sz w:val="24"/>
                <w:szCs w:val="24"/>
              </w:rPr>
            </w:pPr>
            <w:r>
              <w:rPr>
                <w:i/>
                <w:iCs/>
                <w:sz w:val="24"/>
                <w:szCs w:val="24"/>
              </w:rPr>
              <w:t>0.015</w:t>
            </w:r>
          </w:p>
        </w:tc>
      </w:tr>
      <w:tr w:rsidR="0085771B" w14:paraId="63BA5D12" w14:textId="77777777" w:rsidTr="0085771B">
        <w:tc>
          <w:tcPr>
            <w:tcW w:w="2254" w:type="dxa"/>
          </w:tcPr>
          <w:p w14:paraId="7D7647D1" w14:textId="7179F167" w:rsidR="0085771B" w:rsidRDefault="00086D8C" w:rsidP="00247FD8">
            <w:pPr>
              <w:jc w:val="center"/>
              <w:rPr>
                <w:i/>
                <w:iCs/>
                <w:sz w:val="24"/>
                <w:szCs w:val="24"/>
              </w:rPr>
            </w:pPr>
            <w:r w:rsidRPr="00086D8C">
              <w:rPr>
                <w:i/>
                <w:iCs/>
                <w:sz w:val="24"/>
                <w:szCs w:val="24"/>
              </w:rPr>
              <w:t>Random Forest</w:t>
            </w:r>
          </w:p>
        </w:tc>
        <w:tc>
          <w:tcPr>
            <w:tcW w:w="2254" w:type="dxa"/>
          </w:tcPr>
          <w:p w14:paraId="3DAE108A" w14:textId="0E6470A1" w:rsidR="0085771B" w:rsidRDefault="004C07B8" w:rsidP="00247FD8">
            <w:pPr>
              <w:jc w:val="center"/>
              <w:rPr>
                <w:i/>
                <w:iCs/>
                <w:sz w:val="24"/>
                <w:szCs w:val="24"/>
              </w:rPr>
            </w:pPr>
            <w:r>
              <w:rPr>
                <w:i/>
                <w:iCs/>
                <w:sz w:val="24"/>
                <w:szCs w:val="24"/>
              </w:rPr>
              <w:t>0.75</w:t>
            </w:r>
          </w:p>
        </w:tc>
        <w:tc>
          <w:tcPr>
            <w:tcW w:w="2254" w:type="dxa"/>
          </w:tcPr>
          <w:p w14:paraId="59BD6276" w14:textId="556C1473" w:rsidR="0085771B" w:rsidRDefault="004C07B8" w:rsidP="00247FD8">
            <w:pPr>
              <w:jc w:val="center"/>
              <w:rPr>
                <w:i/>
                <w:iCs/>
                <w:sz w:val="24"/>
                <w:szCs w:val="24"/>
              </w:rPr>
            </w:pPr>
            <w:r>
              <w:rPr>
                <w:i/>
                <w:iCs/>
                <w:sz w:val="24"/>
                <w:szCs w:val="24"/>
              </w:rPr>
              <w:t>0.021</w:t>
            </w:r>
          </w:p>
        </w:tc>
        <w:tc>
          <w:tcPr>
            <w:tcW w:w="2254" w:type="dxa"/>
          </w:tcPr>
          <w:p w14:paraId="51772B06" w14:textId="629EA8D6" w:rsidR="0085771B" w:rsidRDefault="00086D8C" w:rsidP="00247FD8">
            <w:pPr>
              <w:jc w:val="center"/>
              <w:rPr>
                <w:i/>
                <w:iCs/>
                <w:sz w:val="24"/>
                <w:szCs w:val="24"/>
              </w:rPr>
            </w:pPr>
            <w:r w:rsidRPr="00086D8C">
              <w:rPr>
                <w:i/>
                <w:iCs/>
                <w:sz w:val="24"/>
                <w:szCs w:val="24"/>
              </w:rPr>
              <w:t>0.020</w:t>
            </w:r>
          </w:p>
        </w:tc>
      </w:tr>
      <w:tr w:rsidR="0085771B" w14:paraId="7CF736F4" w14:textId="77777777" w:rsidTr="0085771B">
        <w:tc>
          <w:tcPr>
            <w:tcW w:w="2254" w:type="dxa"/>
          </w:tcPr>
          <w:p w14:paraId="7F9157D9" w14:textId="3680423D" w:rsidR="0085771B" w:rsidRDefault="00086D8C" w:rsidP="00247FD8">
            <w:pPr>
              <w:jc w:val="center"/>
              <w:rPr>
                <w:i/>
                <w:iCs/>
                <w:sz w:val="24"/>
                <w:szCs w:val="24"/>
              </w:rPr>
            </w:pPr>
            <w:r w:rsidRPr="00086D8C">
              <w:rPr>
                <w:i/>
                <w:iCs/>
                <w:sz w:val="24"/>
                <w:szCs w:val="24"/>
              </w:rPr>
              <w:t>Neural Network</w:t>
            </w:r>
          </w:p>
        </w:tc>
        <w:tc>
          <w:tcPr>
            <w:tcW w:w="2254" w:type="dxa"/>
          </w:tcPr>
          <w:p w14:paraId="05E417A5" w14:textId="6B235318" w:rsidR="0085771B" w:rsidRDefault="00086D8C" w:rsidP="00247FD8">
            <w:pPr>
              <w:jc w:val="center"/>
              <w:rPr>
                <w:i/>
                <w:iCs/>
                <w:sz w:val="24"/>
                <w:szCs w:val="24"/>
              </w:rPr>
            </w:pPr>
            <w:r w:rsidRPr="00086D8C">
              <w:rPr>
                <w:i/>
                <w:iCs/>
                <w:sz w:val="24"/>
                <w:szCs w:val="24"/>
              </w:rPr>
              <w:t>1.60</w:t>
            </w:r>
          </w:p>
        </w:tc>
        <w:tc>
          <w:tcPr>
            <w:tcW w:w="2254" w:type="dxa"/>
          </w:tcPr>
          <w:p w14:paraId="1A6BD981" w14:textId="68117C04" w:rsidR="0085771B" w:rsidRDefault="00086D8C" w:rsidP="00247FD8">
            <w:pPr>
              <w:jc w:val="center"/>
              <w:rPr>
                <w:i/>
                <w:iCs/>
                <w:sz w:val="24"/>
                <w:szCs w:val="24"/>
              </w:rPr>
            </w:pPr>
            <w:r w:rsidRPr="00086D8C">
              <w:rPr>
                <w:i/>
                <w:iCs/>
                <w:sz w:val="24"/>
                <w:szCs w:val="24"/>
              </w:rPr>
              <w:t>0.045</w:t>
            </w:r>
          </w:p>
        </w:tc>
        <w:tc>
          <w:tcPr>
            <w:tcW w:w="2254" w:type="dxa"/>
          </w:tcPr>
          <w:p w14:paraId="3683E50F" w14:textId="275E273D" w:rsidR="0085771B" w:rsidRDefault="00086D8C" w:rsidP="00247FD8">
            <w:pPr>
              <w:jc w:val="center"/>
              <w:rPr>
                <w:i/>
                <w:iCs/>
                <w:sz w:val="24"/>
                <w:szCs w:val="24"/>
              </w:rPr>
            </w:pPr>
            <w:r w:rsidRPr="00086D8C">
              <w:rPr>
                <w:i/>
                <w:iCs/>
                <w:sz w:val="24"/>
                <w:szCs w:val="24"/>
              </w:rPr>
              <w:t>0.040</w:t>
            </w:r>
          </w:p>
        </w:tc>
      </w:tr>
      <w:tr w:rsidR="0085771B" w14:paraId="73A9E570" w14:textId="77777777" w:rsidTr="0085771B">
        <w:tc>
          <w:tcPr>
            <w:tcW w:w="2254" w:type="dxa"/>
          </w:tcPr>
          <w:p w14:paraId="21BE6893" w14:textId="797FCA49" w:rsidR="0085771B" w:rsidRDefault="00086D8C" w:rsidP="00247FD8">
            <w:pPr>
              <w:jc w:val="center"/>
              <w:rPr>
                <w:i/>
                <w:iCs/>
                <w:sz w:val="24"/>
                <w:szCs w:val="24"/>
              </w:rPr>
            </w:pPr>
            <w:r w:rsidRPr="00086D8C">
              <w:rPr>
                <w:i/>
                <w:iCs/>
                <w:sz w:val="24"/>
                <w:szCs w:val="24"/>
              </w:rPr>
              <w:t>Best Per Property</w:t>
            </w:r>
          </w:p>
        </w:tc>
        <w:tc>
          <w:tcPr>
            <w:tcW w:w="2254" w:type="dxa"/>
          </w:tcPr>
          <w:p w14:paraId="20BE8427" w14:textId="5E293189" w:rsidR="0085771B" w:rsidRDefault="00086D8C" w:rsidP="00247FD8">
            <w:pPr>
              <w:jc w:val="center"/>
              <w:rPr>
                <w:i/>
                <w:iCs/>
                <w:sz w:val="24"/>
                <w:szCs w:val="24"/>
              </w:rPr>
            </w:pPr>
            <w:r>
              <w:rPr>
                <w:i/>
                <w:iCs/>
                <w:sz w:val="24"/>
                <w:szCs w:val="24"/>
              </w:rPr>
              <w:t>Random Forest</w:t>
            </w:r>
          </w:p>
        </w:tc>
        <w:tc>
          <w:tcPr>
            <w:tcW w:w="2254" w:type="dxa"/>
          </w:tcPr>
          <w:p w14:paraId="47E0A136" w14:textId="75E1D3D2" w:rsidR="0085771B" w:rsidRDefault="00086D8C" w:rsidP="00247FD8">
            <w:pPr>
              <w:jc w:val="center"/>
              <w:rPr>
                <w:i/>
                <w:iCs/>
                <w:sz w:val="24"/>
                <w:szCs w:val="24"/>
              </w:rPr>
            </w:pPr>
            <w:r>
              <w:rPr>
                <w:i/>
                <w:iCs/>
                <w:sz w:val="24"/>
                <w:szCs w:val="24"/>
              </w:rPr>
              <w:t>Random Forest</w:t>
            </w:r>
          </w:p>
        </w:tc>
        <w:tc>
          <w:tcPr>
            <w:tcW w:w="2254" w:type="dxa"/>
          </w:tcPr>
          <w:p w14:paraId="0F9574AE" w14:textId="24339D39" w:rsidR="0085771B" w:rsidRDefault="00086D8C" w:rsidP="00247FD8">
            <w:pPr>
              <w:jc w:val="center"/>
              <w:rPr>
                <w:i/>
                <w:iCs/>
                <w:sz w:val="24"/>
                <w:szCs w:val="24"/>
              </w:rPr>
            </w:pPr>
            <w:r>
              <w:rPr>
                <w:i/>
                <w:iCs/>
                <w:sz w:val="24"/>
                <w:szCs w:val="24"/>
              </w:rPr>
              <w:t>Ridge Regression</w:t>
            </w:r>
          </w:p>
        </w:tc>
      </w:tr>
    </w:tbl>
    <w:p w14:paraId="04E1E878" w14:textId="3D4B339D" w:rsidR="00086D8C" w:rsidRDefault="00B91864" w:rsidP="00B91864">
      <w:pPr>
        <w:jc w:val="center"/>
        <w:rPr>
          <w:sz w:val="24"/>
          <w:szCs w:val="24"/>
        </w:rPr>
      </w:pPr>
      <w:r w:rsidRPr="004E4505">
        <w:rPr>
          <w:sz w:val="24"/>
          <w:szCs w:val="24"/>
        </w:rPr>
        <w:t>Table 1. RMSE comparison of ML models</w:t>
      </w:r>
      <w:r>
        <w:rPr>
          <w:sz w:val="24"/>
          <w:szCs w:val="24"/>
        </w:rPr>
        <w:t>.</w:t>
      </w:r>
    </w:p>
    <w:p w14:paraId="2BA77D86" w14:textId="365F5E61" w:rsidR="006F6722" w:rsidRPr="006F6722" w:rsidRDefault="004E4505" w:rsidP="004E4505">
      <w:pPr>
        <w:rPr>
          <w:sz w:val="24"/>
          <w:szCs w:val="24"/>
        </w:rPr>
      </w:pPr>
      <w:r w:rsidRPr="004E4505">
        <w:rPr>
          <w:sz w:val="24"/>
          <w:szCs w:val="24"/>
        </w:rPr>
        <w:t>Random Forest achieved the lowest RMSE across all properties, indicating minimal deviation between predicted and actual values.</w:t>
      </w:r>
    </w:p>
    <w:p w14:paraId="6858E64C" w14:textId="0907F13E" w:rsidR="004E4505" w:rsidRPr="004E4505" w:rsidRDefault="004E4505" w:rsidP="004E4505">
      <w:pPr>
        <w:rPr>
          <w:sz w:val="24"/>
          <w:szCs w:val="24"/>
        </w:rPr>
      </w:pPr>
      <w:r w:rsidRPr="004E4505">
        <w:rPr>
          <w:b/>
          <w:bCs/>
          <w:sz w:val="24"/>
          <w:szCs w:val="24"/>
        </w:rPr>
        <w:t>3.2 R² Score Evaluation</w:t>
      </w:r>
    </w:p>
    <w:tbl>
      <w:tblPr>
        <w:tblStyle w:val="TableGrid"/>
        <w:tblW w:w="0" w:type="auto"/>
        <w:tblLook w:val="04A0" w:firstRow="1" w:lastRow="0" w:firstColumn="1" w:lastColumn="0" w:noHBand="0" w:noVBand="1"/>
      </w:tblPr>
      <w:tblGrid>
        <w:gridCol w:w="2254"/>
        <w:gridCol w:w="2254"/>
        <w:gridCol w:w="2254"/>
        <w:gridCol w:w="2254"/>
      </w:tblGrid>
      <w:tr w:rsidR="00086D8C" w14:paraId="4C67FC92" w14:textId="77777777" w:rsidTr="0085771B">
        <w:tc>
          <w:tcPr>
            <w:tcW w:w="2254" w:type="dxa"/>
          </w:tcPr>
          <w:p w14:paraId="06FED697" w14:textId="7D13BB25" w:rsidR="00086D8C" w:rsidRDefault="00086D8C" w:rsidP="00247FD8">
            <w:pPr>
              <w:jc w:val="center"/>
              <w:rPr>
                <w:i/>
                <w:iCs/>
                <w:sz w:val="24"/>
                <w:szCs w:val="24"/>
              </w:rPr>
            </w:pPr>
            <w:r>
              <w:rPr>
                <w:i/>
                <w:iCs/>
                <w:sz w:val="24"/>
                <w:szCs w:val="24"/>
              </w:rPr>
              <w:t>Model</w:t>
            </w:r>
          </w:p>
        </w:tc>
        <w:tc>
          <w:tcPr>
            <w:tcW w:w="2254" w:type="dxa"/>
          </w:tcPr>
          <w:p w14:paraId="797B116E" w14:textId="78FF85BB" w:rsidR="00086D8C" w:rsidRDefault="00086D8C" w:rsidP="00247FD8">
            <w:pPr>
              <w:jc w:val="center"/>
              <w:rPr>
                <w:i/>
                <w:iCs/>
                <w:sz w:val="24"/>
                <w:szCs w:val="24"/>
              </w:rPr>
            </w:pPr>
            <w:r>
              <w:rPr>
                <w:i/>
                <w:iCs/>
                <w:sz w:val="24"/>
                <w:szCs w:val="24"/>
              </w:rPr>
              <w:t>Young’s Modulus</w:t>
            </w:r>
          </w:p>
        </w:tc>
        <w:tc>
          <w:tcPr>
            <w:tcW w:w="2254" w:type="dxa"/>
          </w:tcPr>
          <w:p w14:paraId="01589A1B" w14:textId="7DBA4A8B" w:rsidR="00086D8C" w:rsidRDefault="00086D8C" w:rsidP="00247FD8">
            <w:pPr>
              <w:jc w:val="center"/>
              <w:rPr>
                <w:i/>
                <w:iCs/>
                <w:sz w:val="24"/>
                <w:szCs w:val="24"/>
              </w:rPr>
            </w:pPr>
            <w:r>
              <w:rPr>
                <w:i/>
                <w:iCs/>
                <w:sz w:val="24"/>
                <w:szCs w:val="24"/>
              </w:rPr>
              <w:t>Yield Strength</w:t>
            </w:r>
          </w:p>
        </w:tc>
        <w:tc>
          <w:tcPr>
            <w:tcW w:w="2254" w:type="dxa"/>
          </w:tcPr>
          <w:p w14:paraId="3F1CBC13" w14:textId="6ECAC130" w:rsidR="00086D8C" w:rsidRDefault="00086D8C" w:rsidP="00247FD8">
            <w:pPr>
              <w:jc w:val="center"/>
              <w:rPr>
                <w:i/>
                <w:iCs/>
                <w:sz w:val="24"/>
                <w:szCs w:val="24"/>
              </w:rPr>
            </w:pPr>
            <w:r>
              <w:rPr>
                <w:i/>
                <w:iCs/>
                <w:sz w:val="24"/>
                <w:szCs w:val="24"/>
              </w:rPr>
              <w:t>UTS</w:t>
            </w:r>
          </w:p>
        </w:tc>
      </w:tr>
      <w:tr w:rsidR="00086D8C" w14:paraId="1E657626" w14:textId="77777777" w:rsidTr="0085771B">
        <w:tc>
          <w:tcPr>
            <w:tcW w:w="2254" w:type="dxa"/>
          </w:tcPr>
          <w:p w14:paraId="4C513FE9" w14:textId="229B534F" w:rsidR="00086D8C" w:rsidRDefault="00086D8C" w:rsidP="00247FD8">
            <w:pPr>
              <w:jc w:val="center"/>
              <w:rPr>
                <w:i/>
                <w:iCs/>
                <w:sz w:val="24"/>
                <w:szCs w:val="24"/>
              </w:rPr>
            </w:pPr>
            <w:r>
              <w:rPr>
                <w:i/>
                <w:iCs/>
                <w:sz w:val="24"/>
                <w:szCs w:val="24"/>
              </w:rPr>
              <w:t>Linear Regression</w:t>
            </w:r>
          </w:p>
        </w:tc>
        <w:tc>
          <w:tcPr>
            <w:tcW w:w="2254" w:type="dxa"/>
          </w:tcPr>
          <w:p w14:paraId="640DA370" w14:textId="7DFCB515" w:rsidR="00086D8C" w:rsidRDefault="00086D8C" w:rsidP="00247FD8">
            <w:pPr>
              <w:jc w:val="center"/>
              <w:rPr>
                <w:i/>
                <w:iCs/>
                <w:sz w:val="24"/>
                <w:szCs w:val="24"/>
              </w:rPr>
            </w:pPr>
            <w:r>
              <w:rPr>
                <w:i/>
                <w:iCs/>
                <w:sz w:val="24"/>
                <w:szCs w:val="24"/>
              </w:rPr>
              <w:t>0.825</w:t>
            </w:r>
          </w:p>
        </w:tc>
        <w:tc>
          <w:tcPr>
            <w:tcW w:w="2254" w:type="dxa"/>
          </w:tcPr>
          <w:p w14:paraId="7A43D8B3" w14:textId="0A8033A2" w:rsidR="00086D8C" w:rsidRDefault="00086D8C" w:rsidP="00247FD8">
            <w:pPr>
              <w:jc w:val="center"/>
              <w:rPr>
                <w:i/>
                <w:iCs/>
                <w:sz w:val="24"/>
                <w:szCs w:val="24"/>
              </w:rPr>
            </w:pPr>
            <w:r>
              <w:rPr>
                <w:i/>
                <w:iCs/>
                <w:sz w:val="24"/>
                <w:szCs w:val="24"/>
              </w:rPr>
              <w:t>0.790</w:t>
            </w:r>
          </w:p>
        </w:tc>
        <w:tc>
          <w:tcPr>
            <w:tcW w:w="2254" w:type="dxa"/>
          </w:tcPr>
          <w:p w14:paraId="17DD4324" w14:textId="78BC6AE2" w:rsidR="00086D8C" w:rsidRDefault="00086D8C" w:rsidP="00247FD8">
            <w:pPr>
              <w:jc w:val="center"/>
              <w:rPr>
                <w:i/>
                <w:iCs/>
                <w:sz w:val="24"/>
                <w:szCs w:val="24"/>
              </w:rPr>
            </w:pPr>
            <w:r>
              <w:rPr>
                <w:i/>
                <w:iCs/>
                <w:sz w:val="24"/>
                <w:szCs w:val="24"/>
              </w:rPr>
              <w:t>0.810</w:t>
            </w:r>
          </w:p>
        </w:tc>
      </w:tr>
      <w:tr w:rsidR="00086D8C" w14:paraId="42DB833C" w14:textId="77777777" w:rsidTr="0085771B">
        <w:tc>
          <w:tcPr>
            <w:tcW w:w="2254" w:type="dxa"/>
          </w:tcPr>
          <w:p w14:paraId="357260E1" w14:textId="2FC27EFA" w:rsidR="00086D8C" w:rsidRDefault="00086D8C" w:rsidP="00247FD8">
            <w:pPr>
              <w:jc w:val="center"/>
              <w:rPr>
                <w:i/>
                <w:iCs/>
                <w:sz w:val="24"/>
                <w:szCs w:val="24"/>
              </w:rPr>
            </w:pPr>
            <w:r>
              <w:rPr>
                <w:i/>
                <w:iCs/>
                <w:sz w:val="24"/>
                <w:szCs w:val="24"/>
              </w:rPr>
              <w:t>Ridge Regression</w:t>
            </w:r>
          </w:p>
        </w:tc>
        <w:tc>
          <w:tcPr>
            <w:tcW w:w="2254" w:type="dxa"/>
          </w:tcPr>
          <w:p w14:paraId="7FFB5FBE" w14:textId="5DC3AAB3" w:rsidR="00086D8C" w:rsidRDefault="00086D8C" w:rsidP="00247FD8">
            <w:pPr>
              <w:jc w:val="center"/>
              <w:rPr>
                <w:i/>
                <w:iCs/>
                <w:sz w:val="24"/>
                <w:szCs w:val="24"/>
              </w:rPr>
            </w:pPr>
            <w:r>
              <w:rPr>
                <w:i/>
                <w:iCs/>
                <w:sz w:val="24"/>
                <w:szCs w:val="24"/>
              </w:rPr>
              <w:t>0.850</w:t>
            </w:r>
          </w:p>
        </w:tc>
        <w:tc>
          <w:tcPr>
            <w:tcW w:w="2254" w:type="dxa"/>
          </w:tcPr>
          <w:p w14:paraId="6994EB37" w14:textId="505BF093" w:rsidR="00086D8C" w:rsidRDefault="00086D8C" w:rsidP="00247FD8">
            <w:pPr>
              <w:jc w:val="center"/>
              <w:rPr>
                <w:i/>
                <w:iCs/>
                <w:sz w:val="24"/>
                <w:szCs w:val="24"/>
              </w:rPr>
            </w:pPr>
            <w:r>
              <w:rPr>
                <w:i/>
                <w:iCs/>
                <w:sz w:val="24"/>
                <w:szCs w:val="24"/>
              </w:rPr>
              <w:t>0.880</w:t>
            </w:r>
          </w:p>
        </w:tc>
        <w:tc>
          <w:tcPr>
            <w:tcW w:w="2254" w:type="dxa"/>
          </w:tcPr>
          <w:p w14:paraId="11108C1A" w14:textId="3C98082F" w:rsidR="00086D8C" w:rsidRDefault="00086D8C" w:rsidP="00247FD8">
            <w:pPr>
              <w:jc w:val="center"/>
              <w:rPr>
                <w:i/>
                <w:iCs/>
                <w:sz w:val="24"/>
                <w:szCs w:val="24"/>
              </w:rPr>
            </w:pPr>
            <w:r>
              <w:rPr>
                <w:i/>
                <w:iCs/>
                <w:sz w:val="24"/>
                <w:szCs w:val="24"/>
              </w:rPr>
              <w:t>0.950</w:t>
            </w:r>
          </w:p>
        </w:tc>
      </w:tr>
      <w:tr w:rsidR="00086D8C" w14:paraId="551B4E90" w14:textId="77777777" w:rsidTr="0085771B">
        <w:tc>
          <w:tcPr>
            <w:tcW w:w="2254" w:type="dxa"/>
          </w:tcPr>
          <w:p w14:paraId="7A465AB4" w14:textId="60977045" w:rsidR="00086D8C" w:rsidRDefault="00086D8C" w:rsidP="00247FD8">
            <w:pPr>
              <w:jc w:val="center"/>
              <w:rPr>
                <w:i/>
                <w:iCs/>
                <w:sz w:val="24"/>
                <w:szCs w:val="24"/>
              </w:rPr>
            </w:pPr>
            <w:r w:rsidRPr="00086D8C">
              <w:rPr>
                <w:i/>
                <w:iCs/>
                <w:sz w:val="24"/>
                <w:szCs w:val="24"/>
              </w:rPr>
              <w:t>Random Forest</w:t>
            </w:r>
          </w:p>
        </w:tc>
        <w:tc>
          <w:tcPr>
            <w:tcW w:w="2254" w:type="dxa"/>
          </w:tcPr>
          <w:p w14:paraId="78129749" w14:textId="2933520F" w:rsidR="00086D8C" w:rsidRDefault="00086D8C" w:rsidP="00247FD8">
            <w:pPr>
              <w:jc w:val="center"/>
              <w:rPr>
                <w:i/>
                <w:iCs/>
                <w:sz w:val="24"/>
                <w:szCs w:val="24"/>
              </w:rPr>
            </w:pPr>
            <w:r>
              <w:rPr>
                <w:i/>
                <w:iCs/>
                <w:sz w:val="24"/>
                <w:szCs w:val="24"/>
              </w:rPr>
              <w:t>0.920</w:t>
            </w:r>
          </w:p>
        </w:tc>
        <w:tc>
          <w:tcPr>
            <w:tcW w:w="2254" w:type="dxa"/>
          </w:tcPr>
          <w:p w14:paraId="7C42BAEF" w14:textId="02FB8337" w:rsidR="00086D8C" w:rsidRDefault="00086D8C" w:rsidP="00247FD8">
            <w:pPr>
              <w:jc w:val="center"/>
              <w:rPr>
                <w:i/>
                <w:iCs/>
                <w:sz w:val="24"/>
                <w:szCs w:val="24"/>
              </w:rPr>
            </w:pPr>
            <w:r>
              <w:rPr>
                <w:i/>
                <w:iCs/>
                <w:sz w:val="24"/>
                <w:szCs w:val="24"/>
              </w:rPr>
              <w:t>0.935</w:t>
            </w:r>
          </w:p>
        </w:tc>
        <w:tc>
          <w:tcPr>
            <w:tcW w:w="2254" w:type="dxa"/>
          </w:tcPr>
          <w:p w14:paraId="270A66ED" w14:textId="5EDD7B83" w:rsidR="00086D8C" w:rsidRDefault="00086D8C" w:rsidP="00247FD8">
            <w:pPr>
              <w:jc w:val="center"/>
              <w:rPr>
                <w:i/>
                <w:iCs/>
                <w:sz w:val="24"/>
                <w:szCs w:val="24"/>
              </w:rPr>
            </w:pPr>
            <w:r>
              <w:rPr>
                <w:i/>
                <w:iCs/>
                <w:sz w:val="24"/>
                <w:szCs w:val="24"/>
              </w:rPr>
              <w:t>0.930</w:t>
            </w:r>
          </w:p>
        </w:tc>
      </w:tr>
      <w:tr w:rsidR="00086D8C" w14:paraId="3B8CAEDE" w14:textId="77777777" w:rsidTr="0085771B">
        <w:tc>
          <w:tcPr>
            <w:tcW w:w="2254" w:type="dxa"/>
          </w:tcPr>
          <w:p w14:paraId="13A1DA8F" w14:textId="2CBB0060" w:rsidR="00086D8C" w:rsidRDefault="00086D8C" w:rsidP="00247FD8">
            <w:pPr>
              <w:jc w:val="center"/>
              <w:rPr>
                <w:i/>
                <w:iCs/>
                <w:sz w:val="24"/>
                <w:szCs w:val="24"/>
              </w:rPr>
            </w:pPr>
            <w:r w:rsidRPr="00086D8C">
              <w:rPr>
                <w:i/>
                <w:iCs/>
                <w:sz w:val="24"/>
                <w:szCs w:val="24"/>
              </w:rPr>
              <w:t>Neural Network</w:t>
            </w:r>
          </w:p>
        </w:tc>
        <w:tc>
          <w:tcPr>
            <w:tcW w:w="2254" w:type="dxa"/>
          </w:tcPr>
          <w:p w14:paraId="434A572C" w14:textId="222044A4" w:rsidR="00086D8C" w:rsidRDefault="00086D8C" w:rsidP="00247FD8">
            <w:pPr>
              <w:jc w:val="center"/>
              <w:rPr>
                <w:i/>
                <w:iCs/>
                <w:sz w:val="24"/>
                <w:szCs w:val="24"/>
              </w:rPr>
            </w:pPr>
            <w:r>
              <w:rPr>
                <w:i/>
                <w:iCs/>
                <w:sz w:val="24"/>
                <w:szCs w:val="24"/>
              </w:rPr>
              <w:t>0.750</w:t>
            </w:r>
          </w:p>
        </w:tc>
        <w:tc>
          <w:tcPr>
            <w:tcW w:w="2254" w:type="dxa"/>
          </w:tcPr>
          <w:p w14:paraId="15FF07CE" w14:textId="4573AF09" w:rsidR="00086D8C" w:rsidRDefault="00086D8C" w:rsidP="00247FD8">
            <w:pPr>
              <w:jc w:val="center"/>
              <w:rPr>
                <w:i/>
                <w:iCs/>
                <w:sz w:val="24"/>
                <w:szCs w:val="24"/>
              </w:rPr>
            </w:pPr>
            <w:r>
              <w:rPr>
                <w:i/>
                <w:iCs/>
                <w:sz w:val="24"/>
                <w:szCs w:val="24"/>
              </w:rPr>
              <w:t>0.720</w:t>
            </w:r>
          </w:p>
        </w:tc>
        <w:tc>
          <w:tcPr>
            <w:tcW w:w="2254" w:type="dxa"/>
          </w:tcPr>
          <w:p w14:paraId="73DB34FC" w14:textId="7A217B57" w:rsidR="00086D8C" w:rsidRDefault="00086D8C" w:rsidP="00247FD8">
            <w:pPr>
              <w:jc w:val="center"/>
              <w:rPr>
                <w:i/>
                <w:iCs/>
                <w:sz w:val="24"/>
                <w:szCs w:val="24"/>
              </w:rPr>
            </w:pPr>
            <w:r>
              <w:rPr>
                <w:i/>
                <w:iCs/>
                <w:sz w:val="24"/>
                <w:szCs w:val="24"/>
              </w:rPr>
              <w:t>0.680</w:t>
            </w:r>
          </w:p>
        </w:tc>
      </w:tr>
      <w:tr w:rsidR="00086D8C" w14:paraId="667DBDF7" w14:textId="77777777" w:rsidTr="0085771B">
        <w:tc>
          <w:tcPr>
            <w:tcW w:w="2254" w:type="dxa"/>
          </w:tcPr>
          <w:p w14:paraId="7978C49A" w14:textId="1D0A3FA4" w:rsidR="00086D8C" w:rsidRDefault="00086D8C" w:rsidP="00247FD8">
            <w:pPr>
              <w:jc w:val="center"/>
              <w:rPr>
                <w:i/>
                <w:iCs/>
                <w:sz w:val="24"/>
                <w:szCs w:val="24"/>
              </w:rPr>
            </w:pPr>
            <w:r w:rsidRPr="00086D8C">
              <w:rPr>
                <w:i/>
                <w:iCs/>
                <w:sz w:val="24"/>
                <w:szCs w:val="24"/>
              </w:rPr>
              <w:t>Best Per Property</w:t>
            </w:r>
          </w:p>
        </w:tc>
        <w:tc>
          <w:tcPr>
            <w:tcW w:w="2254" w:type="dxa"/>
          </w:tcPr>
          <w:p w14:paraId="291B3E7C" w14:textId="0EB61EB4" w:rsidR="00086D8C" w:rsidRDefault="00086D8C" w:rsidP="00247FD8">
            <w:pPr>
              <w:jc w:val="center"/>
              <w:rPr>
                <w:i/>
                <w:iCs/>
                <w:sz w:val="24"/>
                <w:szCs w:val="24"/>
              </w:rPr>
            </w:pPr>
            <w:r>
              <w:rPr>
                <w:i/>
                <w:iCs/>
                <w:sz w:val="24"/>
                <w:szCs w:val="24"/>
              </w:rPr>
              <w:t>Random Forest</w:t>
            </w:r>
          </w:p>
        </w:tc>
        <w:tc>
          <w:tcPr>
            <w:tcW w:w="2254" w:type="dxa"/>
          </w:tcPr>
          <w:p w14:paraId="1538DC50" w14:textId="7BC4A3DF" w:rsidR="00086D8C" w:rsidRDefault="00086D8C" w:rsidP="00247FD8">
            <w:pPr>
              <w:jc w:val="center"/>
              <w:rPr>
                <w:i/>
                <w:iCs/>
                <w:sz w:val="24"/>
                <w:szCs w:val="24"/>
              </w:rPr>
            </w:pPr>
            <w:r>
              <w:rPr>
                <w:i/>
                <w:iCs/>
                <w:sz w:val="24"/>
                <w:szCs w:val="24"/>
              </w:rPr>
              <w:t>Random Forest</w:t>
            </w:r>
          </w:p>
        </w:tc>
        <w:tc>
          <w:tcPr>
            <w:tcW w:w="2254" w:type="dxa"/>
          </w:tcPr>
          <w:p w14:paraId="4168A48E" w14:textId="41CFA2F7" w:rsidR="00086D8C" w:rsidRDefault="00086D8C" w:rsidP="00247FD8">
            <w:pPr>
              <w:jc w:val="center"/>
              <w:rPr>
                <w:i/>
                <w:iCs/>
                <w:sz w:val="24"/>
                <w:szCs w:val="24"/>
              </w:rPr>
            </w:pPr>
            <w:r>
              <w:rPr>
                <w:i/>
                <w:iCs/>
                <w:sz w:val="24"/>
                <w:szCs w:val="24"/>
              </w:rPr>
              <w:t>Ridge Regression</w:t>
            </w:r>
          </w:p>
        </w:tc>
      </w:tr>
    </w:tbl>
    <w:p w14:paraId="51F7ADEC" w14:textId="25D8057C" w:rsidR="00B91864" w:rsidRDefault="00B91864" w:rsidP="00B91864">
      <w:pPr>
        <w:jc w:val="center"/>
        <w:rPr>
          <w:sz w:val="24"/>
          <w:szCs w:val="24"/>
        </w:rPr>
      </w:pPr>
      <w:r w:rsidRPr="004E4505">
        <w:rPr>
          <w:sz w:val="24"/>
          <w:szCs w:val="24"/>
        </w:rPr>
        <w:t>Table 2. R² score comparison of ML models.</w:t>
      </w:r>
    </w:p>
    <w:p w14:paraId="1624099A" w14:textId="21E464B1" w:rsidR="00B91D2E" w:rsidRDefault="004E4505" w:rsidP="004E4505">
      <w:pPr>
        <w:rPr>
          <w:sz w:val="24"/>
          <w:szCs w:val="24"/>
        </w:rPr>
      </w:pPr>
      <w:r w:rsidRPr="004E4505">
        <w:rPr>
          <w:sz w:val="24"/>
          <w:szCs w:val="24"/>
        </w:rPr>
        <w:t>R² scores close to 1 for Random Forest confirm excellent predictive capability, particularly for nonlinear behavio</w:t>
      </w:r>
      <w:r w:rsidR="0085771B">
        <w:rPr>
          <w:sz w:val="24"/>
          <w:szCs w:val="24"/>
        </w:rPr>
        <w:t>u</w:t>
      </w:r>
      <w:r w:rsidRPr="004E4505">
        <w:rPr>
          <w:sz w:val="24"/>
          <w:szCs w:val="24"/>
        </w:rPr>
        <w:t>r.</w:t>
      </w:r>
    </w:p>
    <w:p w14:paraId="7BBBB014" w14:textId="77777777" w:rsidR="00B91864" w:rsidRDefault="00B91864" w:rsidP="004E4505">
      <w:pPr>
        <w:rPr>
          <w:sz w:val="24"/>
          <w:szCs w:val="24"/>
        </w:rPr>
      </w:pPr>
    </w:p>
    <w:p w14:paraId="3216EEE5" w14:textId="77777777" w:rsidR="004E4505" w:rsidRPr="004E4505" w:rsidRDefault="004E4505" w:rsidP="004E4505">
      <w:pPr>
        <w:rPr>
          <w:b/>
          <w:bCs/>
          <w:sz w:val="24"/>
          <w:szCs w:val="24"/>
        </w:rPr>
      </w:pPr>
      <w:r w:rsidRPr="004E4505">
        <w:rPr>
          <w:b/>
          <w:bCs/>
          <w:sz w:val="24"/>
          <w:szCs w:val="24"/>
        </w:rPr>
        <w:lastRenderedPageBreak/>
        <w:t>3.3 Predicted vs. Actual Plots</w:t>
      </w:r>
    </w:p>
    <w:p w14:paraId="60CBA87A" w14:textId="1C4DF050" w:rsidR="006F6722" w:rsidRDefault="00086D8C" w:rsidP="004E4505">
      <w:pPr>
        <w:rPr>
          <w:b/>
          <w:bCs/>
          <w:sz w:val="24"/>
          <w:szCs w:val="24"/>
        </w:rPr>
      </w:pPr>
      <w:r w:rsidRPr="00086D8C">
        <w:rPr>
          <w:b/>
          <w:bCs/>
          <w:sz w:val="24"/>
          <w:szCs w:val="24"/>
        </w:rPr>
        <w:drawing>
          <wp:inline distT="0" distB="0" distL="0" distR="0" wp14:anchorId="70C940C1" wp14:editId="22C43320">
            <wp:extent cx="1835150" cy="1835150"/>
            <wp:effectExtent l="0" t="0" r="0" b="0"/>
            <wp:docPr id="15" name="Picture 14">
              <a:extLst xmlns:a="http://schemas.openxmlformats.org/drawingml/2006/main">
                <a:ext uri="{FF2B5EF4-FFF2-40B4-BE49-F238E27FC236}">
                  <a16:creationId xmlns:a16="http://schemas.microsoft.com/office/drawing/2014/main" id="{BD59995D-CD0F-96FE-2EF3-2F1846BCC8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BD59995D-CD0F-96FE-2EF3-2F1846BCC87D}"/>
                        </a:ext>
                      </a:extLst>
                    </pic:cNvPr>
                    <pic:cNvPicPr>
                      <a:picLocks noChangeAspect="1"/>
                    </pic:cNvPicPr>
                  </pic:nvPicPr>
                  <pic:blipFill>
                    <a:blip r:embed="rId14"/>
                    <a:stretch>
                      <a:fillRect/>
                    </a:stretch>
                  </pic:blipFill>
                  <pic:spPr>
                    <a:xfrm>
                      <a:off x="0" y="0"/>
                      <a:ext cx="1835246" cy="1835246"/>
                    </a:xfrm>
                    <a:prstGeom prst="rect">
                      <a:avLst/>
                    </a:prstGeom>
                  </pic:spPr>
                </pic:pic>
              </a:graphicData>
            </a:graphic>
          </wp:inline>
        </w:drawing>
      </w:r>
      <w:r>
        <w:rPr>
          <w:b/>
          <w:bCs/>
          <w:sz w:val="24"/>
          <w:szCs w:val="24"/>
        </w:rPr>
        <w:t xml:space="preserve">   </w:t>
      </w:r>
      <w:r w:rsidRPr="00086D8C">
        <w:rPr>
          <w:b/>
          <w:bCs/>
          <w:sz w:val="24"/>
          <w:szCs w:val="24"/>
        </w:rPr>
        <w:drawing>
          <wp:inline distT="0" distB="0" distL="0" distR="0" wp14:anchorId="3535F2D4" wp14:editId="54E5705A">
            <wp:extent cx="1832610" cy="1832610"/>
            <wp:effectExtent l="0" t="0" r="0" b="0"/>
            <wp:docPr id="1333406471" name="Picture 3">
              <a:extLst xmlns:a="http://schemas.openxmlformats.org/drawingml/2006/main">
                <a:ext uri="{FF2B5EF4-FFF2-40B4-BE49-F238E27FC236}">
                  <a16:creationId xmlns:a16="http://schemas.microsoft.com/office/drawing/2014/main" id="{2B5BC07E-2F91-B434-A5F8-56D7E581C8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B5BC07E-2F91-B434-A5F8-56D7E581C826}"/>
                        </a:ext>
                      </a:extLst>
                    </pic:cNvPr>
                    <pic:cNvPicPr>
                      <a:picLocks noChangeAspect="1"/>
                    </pic:cNvPicPr>
                  </pic:nvPicPr>
                  <pic:blipFill>
                    <a:blip r:embed="rId15"/>
                    <a:stretch>
                      <a:fillRect/>
                    </a:stretch>
                  </pic:blipFill>
                  <pic:spPr>
                    <a:xfrm>
                      <a:off x="0" y="0"/>
                      <a:ext cx="1832710" cy="1832710"/>
                    </a:xfrm>
                    <a:prstGeom prst="rect">
                      <a:avLst/>
                    </a:prstGeom>
                  </pic:spPr>
                </pic:pic>
              </a:graphicData>
            </a:graphic>
          </wp:inline>
        </w:drawing>
      </w:r>
      <w:r>
        <w:rPr>
          <w:b/>
          <w:bCs/>
          <w:sz w:val="24"/>
          <w:szCs w:val="24"/>
        </w:rPr>
        <w:t xml:space="preserve">  </w:t>
      </w:r>
      <w:r w:rsidRPr="00086D8C">
        <w:rPr>
          <w:b/>
          <w:bCs/>
          <w:sz w:val="24"/>
          <w:szCs w:val="24"/>
        </w:rPr>
        <w:drawing>
          <wp:inline distT="0" distB="0" distL="0" distR="0" wp14:anchorId="219C5C60" wp14:editId="773B6AEE">
            <wp:extent cx="1841500" cy="1841500"/>
            <wp:effectExtent l="0" t="0" r="6350" b="6350"/>
            <wp:docPr id="5" name="Picture 4">
              <a:extLst xmlns:a="http://schemas.openxmlformats.org/drawingml/2006/main">
                <a:ext uri="{FF2B5EF4-FFF2-40B4-BE49-F238E27FC236}">
                  <a16:creationId xmlns:a16="http://schemas.microsoft.com/office/drawing/2014/main" id="{B35EDF0B-4DCC-D7BF-6924-295D98928C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35EDF0B-4DCC-D7BF-6924-295D98928C25}"/>
                        </a:ext>
                      </a:extLst>
                    </pic:cNvPr>
                    <pic:cNvPicPr>
                      <a:picLocks noChangeAspect="1"/>
                    </pic:cNvPicPr>
                  </pic:nvPicPr>
                  <pic:blipFill>
                    <a:blip r:embed="rId16"/>
                    <a:stretch>
                      <a:fillRect/>
                    </a:stretch>
                  </pic:blipFill>
                  <pic:spPr>
                    <a:xfrm>
                      <a:off x="0" y="0"/>
                      <a:ext cx="1841603" cy="1841603"/>
                    </a:xfrm>
                    <a:prstGeom prst="rect">
                      <a:avLst/>
                    </a:prstGeom>
                  </pic:spPr>
                </pic:pic>
              </a:graphicData>
            </a:graphic>
          </wp:inline>
        </w:drawing>
      </w:r>
    </w:p>
    <w:p w14:paraId="5E69E69D" w14:textId="293322BB" w:rsidR="00B91D2E" w:rsidRDefault="00247FD8" w:rsidP="00247FD8">
      <w:pPr>
        <w:ind w:left="720" w:firstLine="720"/>
        <w:rPr>
          <w:b/>
          <w:bCs/>
          <w:sz w:val="24"/>
          <w:szCs w:val="24"/>
        </w:rPr>
      </w:pPr>
      <w:r>
        <w:rPr>
          <w:b/>
          <w:bCs/>
          <w:sz w:val="24"/>
          <w:szCs w:val="24"/>
        </w:rPr>
        <w:t xml:space="preserve">             </w:t>
      </w:r>
      <w:r w:rsidR="006F6722" w:rsidRPr="004E4505">
        <w:rPr>
          <w:b/>
          <w:bCs/>
          <w:sz w:val="24"/>
          <w:szCs w:val="24"/>
        </w:rPr>
        <w:t>Figure 4. Linear Regression predictions vs. actual values.</w:t>
      </w:r>
    </w:p>
    <w:p w14:paraId="17F91459" w14:textId="77777777" w:rsidR="008E0846" w:rsidRDefault="008E0846" w:rsidP="006F6722">
      <w:pPr>
        <w:ind w:left="720" w:firstLine="720"/>
        <w:rPr>
          <w:b/>
          <w:bCs/>
          <w:sz w:val="24"/>
          <w:szCs w:val="24"/>
        </w:rPr>
      </w:pPr>
    </w:p>
    <w:p w14:paraId="72A32865" w14:textId="77777777" w:rsidR="006F6722" w:rsidRDefault="006F6722" w:rsidP="006F6722">
      <w:pPr>
        <w:ind w:left="720" w:firstLine="720"/>
        <w:rPr>
          <w:b/>
          <w:bCs/>
          <w:sz w:val="24"/>
          <w:szCs w:val="24"/>
        </w:rPr>
      </w:pPr>
    </w:p>
    <w:p w14:paraId="44F51D97" w14:textId="7F911A5B" w:rsidR="00086D8C" w:rsidRDefault="00086D8C" w:rsidP="004E4505">
      <w:pPr>
        <w:rPr>
          <w:b/>
          <w:bCs/>
          <w:sz w:val="28"/>
          <w:szCs w:val="28"/>
        </w:rPr>
      </w:pPr>
      <w:r w:rsidRPr="006F6722">
        <w:rPr>
          <w:b/>
          <w:bCs/>
          <w:sz w:val="28"/>
          <w:szCs w:val="28"/>
        </w:rPr>
        <w:drawing>
          <wp:inline distT="0" distB="0" distL="0" distR="0" wp14:anchorId="7CB3CA49" wp14:editId="11AD7CB1">
            <wp:extent cx="1774825" cy="1774825"/>
            <wp:effectExtent l="0" t="0" r="0" b="0"/>
            <wp:docPr id="783353889" name="Picture 3">
              <a:extLst xmlns:a="http://schemas.openxmlformats.org/drawingml/2006/main">
                <a:ext uri="{FF2B5EF4-FFF2-40B4-BE49-F238E27FC236}">
                  <a16:creationId xmlns:a16="http://schemas.microsoft.com/office/drawing/2014/main" id="{7952E7CF-6BB0-80F5-44C0-ABB9D8E405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952E7CF-6BB0-80F5-44C0-ABB9D8E40568}"/>
                        </a:ext>
                      </a:extLst>
                    </pic:cNvPr>
                    <pic:cNvPicPr>
                      <a:picLocks noChangeAspect="1"/>
                    </pic:cNvPicPr>
                  </pic:nvPicPr>
                  <pic:blipFill>
                    <a:blip r:embed="rId17"/>
                    <a:stretch>
                      <a:fillRect/>
                    </a:stretch>
                  </pic:blipFill>
                  <pic:spPr>
                    <a:xfrm>
                      <a:off x="0" y="0"/>
                      <a:ext cx="1775036" cy="1775036"/>
                    </a:xfrm>
                    <a:prstGeom prst="rect">
                      <a:avLst/>
                    </a:prstGeom>
                  </pic:spPr>
                </pic:pic>
              </a:graphicData>
            </a:graphic>
          </wp:inline>
        </w:drawing>
      </w:r>
      <w:r w:rsidRPr="006F6722">
        <w:rPr>
          <w:b/>
          <w:bCs/>
          <w:sz w:val="28"/>
          <w:szCs w:val="28"/>
        </w:rPr>
        <w:t xml:space="preserve">   </w:t>
      </w:r>
      <w:r w:rsidRPr="006F6722">
        <w:rPr>
          <w:b/>
          <w:bCs/>
          <w:sz w:val="28"/>
          <w:szCs w:val="28"/>
        </w:rPr>
        <w:drawing>
          <wp:inline distT="0" distB="0" distL="0" distR="0" wp14:anchorId="5087DCCB" wp14:editId="3C5C7D7B">
            <wp:extent cx="1781175" cy="1781175"/>
            <wp:effectExtent l="0" t="0" r="9525" b="9525"/>
            <wp:docPr id="3" name="Picture 2">
              <a:extLst xmlns:a="http://schemas.openxmlformats.org/drawingml/2006/main">
                <a:ext uri="{FF2B5EF4-FFF2-40B4-BE49-F238E27FC236}">
                  <a16:creationId xmlns:a16="http://schemas.microsoft.com/office/drawing/2014/main" id="{8466C4C7-AB67-51C3-BF8D-54B1EEDF76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466C4C7-AB67-51C3-BF8D-54B1EEDF766C}"/>
                        </a:ext>
                      </a:extLst>
                    </pic:cNvPr>
                    <pic:cNvPicPr>
                      <a:picLocks noChangeAspect="1"/>
                    </pic:cNvPicPr>
                  </pic:nvPicPr>
                  <pic:blipFill>
                    <a:blip r:embed="rId18"/>
                    <a:stretch>
                      <a:fillRect/>
                    </a:stretch>
                  </pic:blipFill>
                  <pic:spPr>
                    <a:xfrm>
                      <a:off x="0" y="0"/>
                      <a:ext cx="1781388" cy="1781388"/>
                    </a:xfrm>
                    <a:prstGeom prst="rect">
                      <a:avLst/>
                    </a:prstGeom>
                  </pic:spPr>
                </pic:pic>
              </a:graphicData>
            </a:graphic>
          </wp:inline>
        </w:drawing>
      </w:r>
      <w:r w:rsidRPr="006F6722">
        <w:rPr>
          <w:b/>
          <w:bCs/>
          <w:sz w:val="28"/>
          <w:szCs w:val="28"/>
        </w:rPr>
        <w:t xml:space="preserve">   </w:t>
      </w:r>
      <w:r w:rsidRPr="006F6722">
        <w:rPr>
          <w:b/>
          <w:bCs/>
          <w:sz w:val="28"/>
          <w:szCs w:val="28"/>
        </w:rPr>
        <w:drawing>
          <wp:inline distT="0" distB="0" distL="0" distR="0" wp14:anchorId="4C8CC5C1" wp14:editId="18F670CB">
            <wp:extent cx="1733550" cy="1783080"/>
            <wp:effectExtent l="0" t="0" r="0" b="7620"/>
            <wp:docPr id="383698939" name="Picture 5">
              <a:extLst xmlns:a="http://schemas.openxmlformats.org/drawingml/2006/main">
                <a:ext uri="{FF2B5EF4-FFF2-40B4-BE49-F238E27FC236}">
                  <a16:creationId xmlns:a16="http://schemas.microsoft.com/office/drawing/2014/main" id="{616C320A-DA25-D40B-A233-516DB89836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16C320A-DA25-D40B-A233-516DB8983688}"/>
                        </a:ext>
                      </a:extLst>
                    </pic:cNvPr>
                    <pic:cNvPicPr>
                      <a:picLocks noChangeAspect="1"/>
                    </pic:cNvPicPr>
                  </pic:nvPicPr>
                  <pic:blipFill>
                    <a:blip r:embed="rId19"/>
                    <a:stretch>
                      <a:fillRect/>
                    </a:stretch>
                  </pic:blipFill>
                  <pic:spPr>
                    <a:xfrm>
                      <a:off x="0" y="0"/>
                      <a:ext cx="1741959" cy="1791729"/>
                    </a:xfrm>
                    <a:prstGeom prst="rect">
                      <a:avLst/>
                    </a:prstGeom>
                  </pic:spPr>
                </pic:pic>
              </a:graphicData>
            </a:graphic>
          </wp:inline>
        </w:drawing>
      </w:r>
    </w:p>
    <w:p w14:paraId="576AC4A9" w14:textId="77777777" w:rsidR="006F6722" w:rsidRDefault="006F6722" w:rsidP="00247FD8">
      <w:pPr>
        <w:ind w:left="1440" w:firstLine="720"/>
        <w:rPr>
          <w:b/>
          <w:bCs/>
          <w:sz w:val="24"/>
          <w:szCs w:val="24"/>
        </w:rPr>
      </w:pPr>
      <w:r w:rsidRPr="00086D8C">
        <w:rPr>
          <w:b/>
          <w:bCs/>
          <w:sz w:val="24"/>
          <w:szCs w:val="24"/>
        </w:rPr>
        <w:drawing>
          <wp:anchor distT="0" distB="0" distL="114300" distR="114300" simplePos="0" relativeHeight="251668480" behindDoc="0" locked="0" layoutInCell="1" allowOverlap="1" wp14:anchorId="36075CAA" wp14:editId="537AB45B">
            <wp:simplePos x="0" y="0"/>
            <wp:positionH relativeFrom="column">
              <wp:posOffset>7633335</wp:posOffset>
            </wp:positionH>
            <wp:positionV relativeFrom="paragraph">
              <wp:posOffset>310515</wp:posOffset>
            </wp:positionV>
            <wp:extent cx="1863646" cy="1916892"/>
            <wp:effectExtent l="0" t="0" r="3810" b="7620"/>
            <wp:wrapNone/>
            <wp:docPr id="6" name="Picture 5">
              <a:extLst xmlns:a="http://schemas.openxmlformats.org/drawingml/2006/main">
                <a:ext uri="{FF2B5EF4-FFF2-40B4-BE49-F238E27FC236}">
                  <a16:creationId xmlns:a16="http://schemas.microsoft.com/office/drawing/2014/main" id="{616C320A-DA25-D40B-A233-516DB89836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16C320A-DA25-D40B-A233-516DB8983688}"/>
                        </a:ext>
                      </a:extLst>
                    </pic:cNvPr>
                    <pic:cNvPicPr>
                      <a:picLocks noChangeAspect="1"/>
                    </pic:cNvPicPr>
                  </pic:nvPicPr>
                  <pic:blipFill>
                    <a:blip r:embed="rId19"/>
                    <a:stretch>
                      <a:fillRect/>
                    </a:stretch>
                  </pic:blipFill>
                  <pic:spPr>
                    <a:xfrm>
                      <a:off x="0" y="0"/>
                      <a:ext cx="1863646" cy="1916892"/>
                    </a:xfrm>
                    <a:prstGeom prst="rect">
                      <a:avLst/>
                    </a:prstGeom>
                  </pic:spPr>
                </pic:pic>
              </a:graphicData>
            </a:graphic>
            <wp14:sizeRelH relativeFrom="margin">
              <wp14:pctWidth>0</wp14:pctWidth>
            </wp14:sizeRelH>
            <wp14:sizeRelV relativeFrom="margin">
              <wp14:pctHeight>0</wp14:pctHeight>
            </wp14:sizeRelV>
          </wp:anchor>
        </w:drawing>
      </w:r>
      <w:r w:rsidRPr="004E4505">
        <w:rPr>
          <w:b/>
          <w:bCs/>
          <w:sz w:val="24"/>
          <w:szCs w:val="24"/>
        </w:rPr>
        <w:t>Figure 5. Ridge Regression predictions vs. actual values.</w:t>
      </w:r>
    </w:p>
    <w:p w14:paraId="409C8EB2" w14:textId="77777777" w:rsidR="008E0846" w:rsidRDefault="008E0846" w:rsidP="006F6722">
      <w:pPr>
        <w:ind w:left="1440" w:firstLine="720"/>
        <w:rPr>
          <w:b/>
          <w:bCs/>
          <w:sz w:val="24"/>
          <w:szCs w:val="24"/>
        </w:rPr>
      </w:pPr>
    </w:p>
    <w:p w14:paraId="6D7B02F0" w14:textId="77777777" w:rsidR="006F6722" w:rsidRDefault="006F6722" w:rsidP="006F6722">
      <w:pPr>
        <w:ind w:left="1440" w:firstLine="720"/>
        <w:rPr>
          <w:b/>
          <w:bCs/>
          <w:sz w:val="24"/>
          <w:szCs w:val="24"/>
        </w:rPr>
      </w:pPr>
    </w:p>
    <w:p w14:paraId="4AA40E94" w14:textId="1C56B7B2" w:rsidR="00086D8C" w:rsidRDefault="00086D8C" w:rsidP="004E4505">
      <w:pPr>
        <w:rPr>
          <w:b/>
          <w:bCs/>
          <w:sz w:val="28"/>
          <w:szCs w:val="28"/>
        </w:rPr>
      </w:pPr>
      <w:r w:rsidRPr="006F6722">
        <w:rPr>
          <w:b/>
          <w:bCs/>
          <w:sz w:val="28"/>
          <w:szCs w:val="28"/>
        </w:rPr>
        <w:drawing>
          <wp:inline distT="0" distB="0" distL="0" distR="0" wp14:anchorId="6E569C1C" wp14:editId="2A9C22E9">
            <wp:extent cx="1790065" cy="1790065"/>
            <wp:effectExtent l="0" t="0" r="635" b="635"/>
            <wp:docPr id="691999042" name="Picture 3">
              <a:extLst xmlns:a="http://schemas.openxmlformats.org/drawingml/2006/main">
                <a:ext uri="{FF2B5EF4-FFF2-40B4-BE49-F238E27FC236}">
                  <a16:creationId xmlns:a16="http://schemas.microsoft.com/office/drawing/2014/main" id="{682768DE-506C-F980-1BF5-73A23B23EE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82768DE-506C-F980-1BF5-73A23B23EEF3}"/>
                        </a:ext>
                      </a:extLst>
                    </pic:cNvPr>
                    <pic:cNvPicPr>
                      <a:picLocks noChangeAspect="1"/>
                    </pic:cNvPicPr>
                  </pic:nvPicPr>
                  <pic:blipFill>
                    <a:blip r:embed="rId20"/>
                    <a:stretch>
                      <a:fillRect/>
                    </a:stretch>
                  </pic:blipFill>
                  <pic:spPr>
                    <a:xfrm>
                      <a:off x="0" y="0"/>
                      <a:ext cx="1790249" cy="1790249"/>
                    </a:xfrm>
                    <a:prstGeom prst="rect">
                      <a:avLst/>
                    </a:prstGeom>
                  </pic:spPr>
                </pic:pic>
              </a:graphicData>
            </a:graphic>
          </wp:inline>
        </w:drawing>
      </w:r>
      <w:r w:rsidRPr="006F6722">
        <w:rPr>
          <w:b/>
          <w:bCs/>
          <w:sz w:val="28"/>
          <w:szCs w:val="28"/>
        </w:rPr>
        <w:t xml:space="preserve">   </w:t>
      </w:r>
      <w:r w:rsidRPr="006F6722">
        <w:rPr>
          <w:b/>
          <w:bCs/>
          <w:sz w:val="28"/>
          <w:szCs w:val="28"/>
        </w:rPr>
        <w:drawing>
          <wp:inline distT="0" distB="0" distL="0" distR="0" wp14:anchorId="48A7722B" wp14:editId="42A0BF10">
            <wp:extent cx="1793240" cy="1793240"/>
            <wp:effectExtent l="0" t="0" r="0" b="0"/>
            <wp:docPr id="1047710073" name="Picture 2">
              <a:extLst xmlns:a="http://schemas.openxmlformats.org/drawingml/2006/main">
                <a:ext uri="{FF2B5EF4-FFF2-40B4-BE49-F238E27FC236}">
                  <a16:creationId xmlns:a16="http://schemas.microsoft.com/office/drawing/2014/main" id="{6EAF3CC2-791D-8F63-CE0A-4E3369A8AA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EAF3CC2-791D-8F63-CE0A-4E3369A8AAA2}"/>
                        </a:ext>
                      </a:extLst>
                    </pic:cNvPr>
                    <pic:cNvPicPr>
                      <a:picLocks noChangeAspect="1"/>
                    </pic:cNvPicPr>
                  </pic:nvPicPr>
                  <pic:blipFill>
                    <a:blip r:embed="rId21"/>
                    <a:stretch>
                      <a:fillRect/>
                    </a:stretch>
                  </pic:blipFill>
                  <pic:spPr>
                    <a:xfrm>
                      <a:off x="0" y="0"/>
                      <a:ext cx="1793423" cy="1793423"/>
                    </a:xfrm>
                    <a:prstGeom prst="rect">
                      <a:avLst/>
                    </a:prstGeom>
                  </pic:spPr>
                </pic:pic>
              </a:graphicData>
            </a:graphic>
          </wp:inline>
        </w:drawing>
      </w:r>
      <w:r w:rsidRPr="006F6722">
        <w:rPr>
          <w:b/>
          <w:bCs/>
          <w:sz w:val="28"/>
          <w:szCs w:val="28"/>
        </w:rPr>
        <w:t xml:space="preserve">   </w:t>
      </w:r>
      <w:r w:rsidRPr="006F6722">
        <w:rPr>
          <w:b/>
          <w:bCs/>
          <w:sz w:val="28"/>
          <w:szCs w:val="28"/>
        </w:rPr>
        <w:drawing>
          <wp:inline distT="0" distB="0" distL="0" distR="0" wp14:anchorId="38071324" wp14:editId="57A1B56B">
            <wp:extent cx="1802765" cy="1802765"/>
            <wp:effectExtent l="0" t="0" r="6985" b="6985"/>
            <wp:docPr id="1822017913" name="Picture 4">
              <a:extLst xmlns:a="http://schemas.openxmlformats.org/drawingml/2006/main">
                <a:ext uri="{FF2B5EF4-FFF2-40B4-BE49-F238E27FC236}">
                  <a16:creationId xmlns:a16="http://schemas.microsoft.com/office/drawing/2014/main" id="{A41B6F00-D280-C93C-9456-FB93F44F16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41B6F00-D280-C93C-9456-FB93F44F1673}"/>
                        </a:ext>
                      </a:extLst>
                    </pic:cNvPr>
                    <pic:cNvPicPr>
                      <a:picLocks noChangeAspect="1"/>
                    </pic:cNvPicPr>
                  </pic:nvPicPr>
                  <pic:blipFill>
                    <a:blip r:embed="rId22"/>
                    <a:stretch>
                      <a:fillRect/>
                    </a:stretch>
                  </pic:blipFill>
                  <pic:spPr>
                    <a:xfrm>
                      <a:off x="0" y="0"/>
                      <a:ext cx="1802950" cy="1802950"/>
                    </a:xfrm>
                    <a:prstGeom prst="rect">
                      <a:avLst/>
                    </a:prstGeom>
                  </pic:spPr>
                </pic:pic>
              </a:graphicData>
            </a:graphic>
          </wp:inline>
        </w:drawing>
      </w:r>
    </w:p>
    <w:p w14:paraId="7B2317D8" w14:textId="77777777" w:rsidR="006F6722" w:rsidRDefault="006F6722" w:rsidP="00247FD8">
      <w:pPr>
        <w:ind w:left="1440" w:firstLine="720"/>
        <w:rPr>
          <w:b/>
          <w:bCs/>
          <w:sz w:val="24"/>
          <w:szCs w:val="24"/>
        </w:rPr>
      </w:pPr>
      <w:r w:rsidRPr="004E4505">
        <w:rPr>
          <w:b/>
          <w:bCs/>
          <w:sz w:val="24"/>
          <w:szCs w:val="24"/>
        </w:rPr>
        <w:t>Figure 6. Random Forest predictions vs. actual values.</w:t>
      </w:r>
    </w:p>
    <w:p w14:paraId="65F4B0DF" w14:textId="77777777" w:rsidR="00B91D2E" w:rsidRPr="004E4505" w:rsidRDefault="00B91D2E" w:rsidP="004E4505">
      <w:pPr>
        <w:rPr>
          <w:b/>
          <w:bCs/>
          <w:sz w:val="24"/>
          <w:szCs w:val="24"/>
        </w:rPr>
      </w:pPr>
    </w:p>
    <w:p w14:paraId="62920E74" w14:textId="150A089B" w:rsidR="00086D8C" w:rsidRDefault="00086D8C" w:rsidP="004E4505">
      <w:pPr>
        <w:rPr>
          <w:sz w:val="28"/>
          <w:szCs w:val="28"/>
        </w:rPr>
      </w:pPr>
      <w:r w:rsidRPr="006F6722">
        <w:rPr>
          <w:i/>
          <w:iCs/>
          <w:sz w:val="28"/>
          <w:szCs w:val="28"/>
        </w:rPr>
        <w:lastRenderedPageBreak/>
        <w:drawing>
          <wp:inline distT="0" distB="0" distL="0" distR="0" wp14:anchorId="7B42D631" wp14:editId="6F02339F">
            <wp:extent cx="1776730" cy="1776730"/>
            <wp:effectExtent l="0" t="0" r="0" b="0"/>
            <wp:docPr id="822449772" name="Picture 3">
              <a:extLst xmlns:a="http://schemas.openxmlformats.org/drawingml/2006/main">
                <a:ext uri="{FF2B5EF4-FFF2-40B4-BE49-F238E27FC236}">
                  <a16:creationId xmlns:a16="http://schemas.microsoft.com/office/drawing/2014/main" id="{A4FC5BFE-73CA-4AF4-92DF-35DE34A9A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4FC5BFE-73CA-4AF4-92DF-35DE34A9A689}"/>
                        </a:ext>
                      </a:extLst>
                    </pic:cNvPr>
                    <pic:cNvPicPr>
                      <a:picLocks noChangeAspect="1"/>
                    </pic:cNvPicPr>
                  </pic:nvPicPr>
                  <pic:blipFill>
                    <a:blip r:embed="rId23"/>
                    <a:stretch>
                      <a:fillRect/>
                    </a:stretch>
                  </pic:blipFill>
                  <pic:spPr>
                    <a:xfrm>
                      <a:off x="0" y="0"/>
                      <a:ext cx="1776835" cy="1776835"/>
                    </a:xfrm>
                    <a:prstGeom prst="rect">
                      <a:avLst/>
                    </a:prstGeom>
                  </pic:spPr>
                </pic:pic>
              </a:graphicData>
            </a:graphic>
          </wp:inline>
        </w:drawing>
      </w:r>
      <w:r w:rsidRPr="006F6722">
        <w:rPr>
          <w:sz w:val="28"/>
          <w:szCs w:val="28"/>
        </w:rPr>
        <w:t xml:space="preserve">   </w:t>
      </w:r>
      <w:r w:rsidRPr="006F6722">
        <w:rPr>
          <w:sz w:val="28"/>
          <w:szCs w:val="28"/>
        </w:rPr>
        <w:drawing>
          <wp:inline distT="0" distB="0" distL="0" distR="0" wp14:anchorId="7BE7F511" wp14:editId="6EBFD028">
            <wp:extent cx="1795780" cy="1795780"/>
            <wp:effectExtent l="0" t="0" r="0" b="0"/>
            <wp:docPr id="187949914" name="Picture 2">
              <a:extLst xmlns:a="http://schemas.openxmlformats.org/drawingml/2006/main">
                <a:ext uri="{FF2B5EF4-FFF2-40B4-BE49-F238E27FC236}">
                  <a16:creationId xmlns:a16="http://schemas.microsoft.com/office/drawing/2014/main" id="{0D17E693-6C98-015C-EC6B-E3EC5ED909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D17E693-6C98-015C-EC6B-E3EC5ED90970}"/>
                        </a:ext>
                      </a:extLst>
                    </pic:cNvPr>
                    <pic:cNvPicPr>
                      <a:picLocks noChangeAspect="1"/>
                    </pic:cNvPicPr>
                  </pic:nvPicPr>
                  <pic:blipFill>
                    <a:blip r:embed="rId24"/>
                    <a:stretch>
                      <a:fillRect/>
                    </a:stretch>
                  </pic:blipFill>
                  <pic:spPr>
                    <a:xfrm>
                      <a:off x="0" y="0"/>
                      <a:ext cx="1795887" cy="1795887"/>
                    </a:xfrm>
                    <a:prstGeom prst="rect">
                      <a:avLst/>
                    </a:prstGeom>
                  </pic:spPr>
                </pic:pic>
              </a:graphicData>
            </a:graphic>
          </wp:inline>
        </w:drawing>
      </w:r>
      <w:r w:rsidRPr="006F6722">
        <w:rPr>
          <w:sz w:val="28"/>
          <w:szCs w:val="28"/>
        </w:rPr>
        <w:t xml:space="preserve">   </w:t>
      </w:r>
      <w:r w:rsidRPr="006F6722">
        <w:rPr>
          <w:sz w:val="28"/>
          <w:szCs w:val="28"/>
        </w:rPr>
        <w:drawing>
          <wp:inline distT="0" distB="0" distL="0" distR="0" wp14:anchorId="590A4199" wp14:editId="6546D817">
            <wp:extent cx="1814830" cy="1814830"/>
            <wp:effectExtent l="0" t="0" r="0" b="0"/>
            <wp:docPr id="1536798376" name="Picture 4">
              <a:extLst xmlns:a="http://schemas.openxmlformats.org/drawingml/2006/main">
                <a:ext uri="{FF2B5EF4-FFF2-40B4-BE49-F238E27FC236}">
                  <a16:creationId xmlns:a16="http://schemas.microsoft.com/office/drawing/2014/main" id="{70E0DFA1-0815-1744-038E-D2E4C1C079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0E0DFA1-0815-1744-038E-D2E4C1C07968}"/>
                        </a:ext>
                      </a:extLst>
                    </pic:cNvPr>
                    <pic:cNvPicPr>
                      <a:picLocks noChangeAspect="1"/>
                    </pic:cNvPicPr>
                  </pic:nvPicPr>
                  <pic:blipFill>
                    <a:blip r:embed="rId25"/>
                    <a:stretch>
                      <a:fillRect/>
                    </a:stretch>
                  </pic:blipFill>
                  <pic:spPr>
                    <a:xfrm>
                      <a:off x="0" y="0"/>
                      <a:ext cx="1814939" cy="1814939"/>
                    </a:xfrm>
                    <a:prstGeom prst="rect">
                      <a:avLst/>
                    </a:prstGeom>
                  </pic:spPr>
                </pic:pic>
              </a:graphicData>
            </a:graphic>
          </wp:inline>
        </w:drawing>
      </w:r>
    </w:p>
    <w:p w14:paraId="73708B87" w14:textId="498E60B0" w:rsidR="006F6722" w:rsidRPr="008E0846" w:rsidRDefault="006F6722" w:rsidP="00247FD8">
      <w:pPr>
        <w:ind w:left="2160"/>
        <w:rPr>
          <w:b/>
          <w:bCs/>
          <w:sz w:val="24"/>
          <w:szCs w:val="24"/>
        </w:rPr>
      </w:pPr>
      <w:r w:rsidRPr="004E4505">
        <w:rPr>
          <w:b/>
          <w:bCs/>
          <w:sz w:val="24"/>
          <w:szCs w:val="24"/>
        </w:rPr>
        <w:t>Figure 7. MLP predictions vs. actual values.</w:t>
      </w:r>
    </w:p>
    <w:p w14:paraId="54AA97B4" w14:textId="232CB4FD" w:rsidR="004E4505" w:rsidRPr="004E4505" w:rsidRDefault="004E4505" w:rsidP="004E4505">
      <w:pPr>
        <w:rPr>
          <w:sz w:val="24"/>
          <w:szCs w:val="24"/>
        </w:rPr>
      </w:pPr>
      <w:r w:rsidRPr="004E4505">
        <w:rPr>
          <w:sz w:val="24"/>
          <w:szCs w:val="24"/>
        </w:rPr>
        <w:t>Random Forest predictions align closely with the identity line, demonstrating high reliability.</w:t>
      </w:r>
    </w:p>
    <w:p w14:paraId="2F8AC622" w14:textId="475E9AE8" w:rsidR="004E4505" w:rsidRPr="004E4505" w:rsidRDefault="004E4505" w:rsidP="004E4505">
      <w:pPr>
        <w:rPr>
          <w:b/>
          <w:bCs/>
          <w:sz w:val="24"/>
          <w:szCs w:val="24"/>
        </w:rPr>
      </w:pPr>
      <w:r w:rsidRPr="004E4505">
        <w:rPr>
          <w:b/>
          <w:bCs/>
          <w:sz w:val="24"/>
          <w:szCs w:val="24"/>
        </w:rPr>
        <w:t>3.4 Discussion of ML Behavio</w:t>
      </w:r>
      <w:r w:rsidR="0085771B">
        <w:rPr>
          <w:b/>
          <w:bCs/>
          <w:sz w:val="24"/>
          <w:szCs w:val="24"/>
        </w:rPr>
        <w:t>u</w:t>
      </w:r>
      <w:r w:rsidRPr="004E4505">
        <w:rPr>
          <w:b/>
          <w:bCs/>
          <w:sz w:val="24"/>
          <w:szCs w:val="24"/>
        </w:rPr>
        <w:t>r</w:t>
      </w:r>
    </w:p>
    <w:p w14:paraId="79DFD5D9" w14:textId="77777777" w:rsidR="004E4505" w:rsidRPr="004E4505" w:rsidRDefault="004E4505" w:rsidP="004E4505">
      <w:pPr>
        <w:numPr>
          <w:ilvl w:val="0"/>
          <w:numId w:val="26"/>
        </w:numPr>
        <w:rPr>
          <w:sz w:val="24"/>
          <w:szCs w:val="24"/>
        </w:rPr>
      </w:pPr>
      <w:r w:rsidRPr="004E4505">
        <w:rPr>
          <w:sz w:val="24"/>
          <w:szCs w:val="24"/>
        </w:rPr>
        <w:t>Linear and Ridge Regression models underfit due to their inability to capture nonlinearities.</w:t>
      </w:r>
    </w:p>
    <w:p w14:paraId="1B1BDB52" w14:textId="77777777" w:rsidR="004E4505" w:rsidRPr="004E4505" w:rsidRDefault="004E4505" w:rsidP="004E4505">
      <w:pPr>
        <w:numPr>
          <w:ilvl w:val="0"/>
          <w:numId w:val="26"/>
        </w:numPr>
        <w:rPr>
          <w:sz w:val="24"/>
          <w:szCs w:val="24"/>
        </w:rPr>
      </w:pPr>
      <w:r w:rsidRPr="004E4505">
        <w:rPr>
          <w:sz w:val="24"/>
          <w:szCs w:val="24"/>
        </w:rPr>
        <w:t>MLP performed well but was sensitive to hyperparameters.</w:t>
      </w:r>
    </w:p>
    <w:p w14:paraId="16B9AB70" w14:textId="77777777" w:rsidR="004E4505" w:rsidRPr="004E4505" w:rsidRDefault="004E4505" w:rsidP="004E4505">
      <w:pPr>
        <w:numPr>
          <w:ilvl w:val="0"/>
          <w:numId w:val="26"/>
        </w:numPr>
        <w:rPr>
          <w:sz w:val="24"/>
          <w:szCs w:val="24"/>
        </w:rPr>
      </w:pPr>
      <w:r w:rsidRPr="004E4505">
        <w:rPr>
          <w:sz w:val="24"/>
          <w:szCs w:val="24"/>
        </w:rPr>
        <w:t>Random Forest demonstrated high stability due to ensemble averaging.</w:t>
      </w:r>
    </w:p>
    <w:p w14:paraId="42EF7FCD" w14:textId="7E4B35C6" w:rsidR="00AC7574" w:rsidRPr="006F6722" w:rsidRDefault="004E4505" w:rsidP="00AC7574">
      <w:pPr>
        <w:numPr>
          <w:ilvl w:val="0"/>
          <w:numId w:val="26"/>
        </w:numPr>
        <w:rPr>
          <w:sz w:val="24"/>
          <w:szCs w:val="24"/>
        </w:rPr>
      </w:pPr>
      <w:r w:rsidRPr="004E4505">
        <w:rPr>
          <w:sz w:val="24"/>
          <w:szCs w:val="24"/>
        </w:rPr>
        <w:t>MD data exhibits complex deformation responses influenced by composition and microstructural effects—well model</w:t>
      </w:r>
      <w:r w:rsidR="0085771B">
        <w:rPr>
          <w:sz w:val="24"/>
          <w:szCs w:val="24"/>
        </w:rPr>
        <w:t>l</w:t>
      </w:r>
      <w:r w:rsidRPr="004E4505">
        <w:rPr>
          <w:sz w:val="24"/>
          <w:szCs w:val="24"/>
        </w:rPr>
        <w:t>ed by tree-based methods.</w:t>
      </w:r>
    </w:p>
    <w:p w14:paraId="10249E39" w14:textId="77777777" w:rsidR="00AC7574" w:rsidRDefault="00AC7574" w:rsidP="00AC7574">
      <w:pPr>
        <w:rPr>
          <w:sz w:val="24"/>
          <w:szCs w:val="24"/>
        </w:rPr>
      </w:pPr>
    </w:p>
    <w:p w14:paraId="6CB50AB6" w14:textId="18D0DB1E" w:rsidR="00AC7574" w:rsidRDefault="00AC7574" w:rsidP="00AC7574">
      <w:pPr>
        <w:rPr>
          <w:b/>
          <w:bCs/>
          <w:sz w:val="24"/>
          <w:szCs w:val="24"/>
        </w:rPr>
      </w:pPr>
      <w:r w:rsidRPr="00AC7574">
        <w:rPr>
          <w:b/>
          <w:bCs/>
          <w:sz w:val="24"/>
          <w:szCs w:val="24"/>
        </w:rPr>
        <w:t>Final Model Performance Evaluations</w:t>
      </w:r>
    </w:p>
    <w:tbl>
      <w:tblPr>
        <w:tblStyle w:val="TableGrid"/>
        <w:tblW w:w="9493" w:type="dxa"/>
        <w:tblLayout w:type="fixed"/>
        <w:tblLook w:val="04A0" w:firstRow="1" w:lastRow="0" w:firstColumn="1" w:lastColumn="0" w:noHBand="0" w:noVBand="1"/>
      </w:tblPr>
      <w:tblGrid>
        <w:gridCol w:w="1781"/>
        <w:gridCol w:w="2120"/>
        <w:gridCol w:w="2048"/>
        <w:gridCol w:w="1984"/>
        <w:gridCol w:w="1560"/>
      </w:tblGrid>
      <w:tr w:rsidR="00AC7574" w14:paraId="21A300B5" w14:textId="77777777" w:rsidTr="00247FD8">
        <w:tc>
          <w:tcPr>
            <w:tcW w:w="1781" w:type="dxa"/>
          </w:tcPr>
          <w:p w14:paraId="68929683" w14:textId="374C048A" w:rsidR="00AC7574" w:rsidRDefault="00AC7574" w:rsidP="003F525E">
            <w:pPr>
              <w:jc w:val="center"/>
              <w:rPr>
                <w:b/>
                <w:bCs/>
                <w:sz w:val="24"/>
                <w:szCs w:val="24"/>
              </w:rPr>
            </w:pPr>
            <w:r>
              <w:rPr>
                <w:b/>
                <w:bCs/>
                <w:sz w:val="24"/>
                <w:szCs w:val="24"/>
              </w:rPr>
              <w:t>Model</w:t>
            </w:r>
          </w:p>
        </w:tc>
        <w:tc>
          <w:tcPr>
            <w:tcW w:w="2120" w:type="dxa"/>
          </w:tcPr>
          <w:p w14:paraId="5AA51ED1" w14:textId="121DC0E1" w:rsidR="00AC7574" w:rsidRDefault="00AC7574" w:rsidP="003F525E">
            <w:pPr>
              <w:jc w:val="center"/>
              <w:rPr>
                <w:b/>
                <w:bCs/>
                <w:sz w:val="24"/>
                <w:szCs w:val="24"/>
              </w:rPr>
            </w:pPr>
            <w:r>
              <w:rPr>
                <w:b/>
                <w:bCs/>
                <w:sz w:val="24"/>
                <w:szCs w:val="24"/>
              </w:rPr>
              <w:t>Young’s Modulus</w:t>
            </w:r>
          </w:p>
        </w:tc>
        <w:tc>
          <w:tcPr>
            <w:tcW w:w="2048" w:type="dxa"/>
          </w:tcPr>
          <w:p w14:paraId="0B9C221A" w14:textId="5D37ED06" w:rsidR="00AC7574" w:rsidRDefault="00AC7574" w:rsidP="003F525E">
            <w:pPr>
              <w:jc w:val="center"/>
              <w:rPr>
                <w:b/>
                <w:bCs/>
                <w:sz w:val="24"/>
                <w:szCs w:val="24"/>
              </w:rPr>
            </w:pPr>
            <w:r>
              <w:rPr>
                <w:b/>
                <w:bCs/>
                <w:sz w:val="24"/>
                <w:szCs w:val="24"/>
              </w:rPr>
              <w:t>Yield Strength</w:t>
            </w:r>
          </w:p>
        </w:tc>
        <w:tc>
          <w:tcPr>
            <w:tcW w:w="1984" w:type="dxa"/>
          </w:tcPr>
          <w:p w14:paraId="7FD501AE" w14:textId="18BEB441" w:rsidR="00AC7574" w:rsidRDefault="00AC7574" w:rsidP="003F525E">
            <w:pPr>
              <w:jc w:val="center"/>
              <w:rPr>
                <w:b/>
                <w:bCs/>
                <w:sz w:val="24"/>
                <w:szCs w:val="24"/>
              </w:rPr>
            </w:pPr>
            <w:r>
              <w:rPr>
                <w:b/>
                <w:bCs/>
                <w:sz w:val="24"/>
                <w:szCs w:val="24"/>
              </w:rPr>
              <w:t>UTS</w:t>
            </w:r>
          </w:p>
        </w:tc>
        <w:tc>
          <w:tcPr>
            <w:tcW w:w="1560" w:type="dxa"/>
          </w:tcPr>
          <w:p w14:paraId="29AE5FEE" w14:textId="1C07D4DE" w:rsidR="00AC7574" w:rsidRDefault="00AC7574" w:rsidP="003F525E">
            <w:pPr>
              <w:jc w:val="center"/>
              <w:rPr>
                <w:b/>
                <w:bCs/>
                <w:sz w:val="24"/>
                <w:szCs w:val="24"/>
              </w:rPr>
            </w:pPr>
            <w:r>
              <w:rPr>
                <w:b/>
                <w:bCs/>
                <w:sz w:val="24"/>
                <w:szCs w:val="24"/>
              </w:rPr>
              <w:t>Overall Performance</w:t>
            </w:r>
          </w:p>
        </w:tc>
      </w:tr>
      <w:tr w:rsidR="00AC7574" w14:paraId="428C412C" w14:textId="77777777" w:rsidTr="00247FD8">
        <w:tc>
          <w:tcPr>
            <w:tcW w:w="1781" w:type="dxa"/>
          </w:tcPr>
          <w:p w14:paraId="055EF207" w14:textId="34C05659" w:rsidR="00AC7574" w:rsidRPr="00F963E7" w:rsidRDefault="00AC7574" w:rsidP="003F525E">
            <w:pPr>
              <w:jc w:val="center"/>
              <w:rPr>
                <w:sz w:val="24"/>
                <w:szCs w:val="24"/>
              </w:rPr>
            </w:pPr>
            <w:r w:rsidRPr="00F963E7">
              <w:rPr>
                <w:sz w:val="24"/>
                <w:szCs w:val="24"/>
              </w:rPr>
              <w:t>Random Forest</w:t>
            </w:r>
          </w:p>
        </w:tc>
        <w:tc>
          <w:tcPr>
            <w:tcW w:w="2120" w:type="dxa"/>
          </w:tcPr>
          <w:p w14:paraId="3D37D6D5" w14:textId="19F98AEA" w:rsidR="00F963E7" w:rsidRPr="00F963E7" w:rsidRDefault="00AC7574" w:rsidP="003F525E">
            <w:pPr>
              <w:jc w:val="center"/>
            </w:pPr>
            <w:r w:rsidRPr="00F963E7">
              <w:rPr>
                <w:sz w:val="24"/>
                <w:szCs w:val="24"/>
              </w:rPr>
              <w:t>Best R^2</w:t>
            </w:r>
            <w:r w:rsidR="00247FD8">
              <w:rPr>
                <w:sz w:val="24"/>
                <w:szCs w:val="24"/>
              </w:rPr>
              <w:t>,</w:t>
            </w:r>
            <w:r w:rsidR="00F963E7" w:rsidRPr="00F963E7">
              <w:rPr>
                <w:sz w:val="24"/>
                <w:szCs w:val="24"/>
              </w:rPr>
              <w:t xml:space="preserve"> </w:t>
            </w:r>
            <w:r w:rsidR="00F963E7" w:rsidRPr="00F963E7">
              <w:t>Slight overfitting.</w:t>
            </w:r>
          </w:p>
          <w:p w14:paraId="2677BAF4" w14:textId="22398DEF" w:rsidR="00AC7574" w:rsidRPr="00F963E7" w:rsidRDefault="00AC7574" w:rsidP="003F525E">
            <w:pPr>
              <w:jc w:val="center"/>
              <w:rPr>
                <w:sz w:val="24"/>
                <w:szCs w:val="24"/>
              </w:rPr>
            </w:pPr>
          </w:p>
        </w:tc>
        <w:tc>
          <w:tcPr>
            <w:tcW w:w="2048" w:type="dxa"/>
          </w:tcPr>
          <w:p w14:paraId="77964B69" w14:textId="77777777" w:rsidR="00F963E7" w:rsidRPr="00F963E7" w:rsidRDefault="00F963E7" w:rsidP="003F525E">
            <w:pPr>
              <w:jc w:val="center"/>
              <w:rPr>
                <w:sz w:val="24"/>
                <w:szCs w:val="24"/>
              </w:rPr>
            </w:pPr>
            <w:r w:rsidRPr="00F963E7">
              <w:rPr>
                <w:sz w:val="24"/>
                <w:szCs w:val="24"/>
                <w:lang w:val="en-US"/>
              </w:rPr>
              <w:t>Best R^2. Low error.</w:t>
            </w:r>
          </w:p>
          <w:p w14:paraId="5A4BF642" w14:textId="77777777" w:rsidR="00AC7574" w:rsidRPr="00F963E7" w:rsidRDefault="00AC7574" w:rsidP="003F525E">
            <w:pPr>
              <w:jc w:val="center"/>
              <w:rPr>
                <w:sz w:val="24"/>
                <w:szCs w:val="24"/>
              </w:rPr>
            </w:pPr>
          </w:p>
        </w:tc>
        <w:tc>
          <w:tcPr>
            <w:tcW w:w="1984" w:type="dxa"/>
          </w:tcPr>
          <w:p w14:paraId="51A4C957" w14:textId="77777777" w:rsidR="00F963E7" w:rsidRPr="00F963E7" w:rsidRDefault="00F963E7" w:rsidP="003F525E">
            <w:pPr>
              <w:jc w:val="center"/>
              <w:rPr>
                <w:sz w:val="24"/>
                <w:szCs w:val="24"/>
              </w:rPr>
            </w:pPr>
            <w:r w:rsidRPr="00F963E7">
              <w:rPr>
                <w:sz w:val="24"/>
                <w:szCs w:val="24"/>
              </w:rPr>
              <w:t>Very high accuracy.</w:t>
            </w:r>
          </w:p>
          <w:p w14:paraId="2F333717" w14:textId="77777777" w:rsidR="00AC7574" w:rsidRPr="00F963E7" w:rsidRDefault="00AC7574" w:rsidP="003F525E">
            <w:pPr>
              <w:jc w:val="center"/>
              <w:rPr>
                <w:sz w:val="24"/>
                <w:szCs w:val="24"/>
              </w:rPr>
            </w:pPr>
          </w:p>
        </w:tc>
        <w:tc>
          <w:tcPr>
            <w:tcW w:w="1560" w:type="dxa"/>
          </w:tcPr>
          <w:p w14:paraId="73944798" w14:textId="29C816A2" w:rsidR="00F963E7" w:rsidRPr="00F963E7" w:rsidRDefault="00F963E7" w:rsidP="003F525E">
            <w:pPr>
              <w:jc w:val="center"/>
              <w:rPr>
                <w:sz w:val="24"/>
                <w:szCs w:val="24"/>
              </w:rPr>
            </w:pPr>
            <w:r w:rsidRPr="00F963E7">
              <w:rPr>
                <w:sz w:val="24"/>
                <w:szCs w:val="24"/>
                <w:lang w:val="en-US"/>
              </w:rPr>
              <w:t>Highest predictive accuracy</w:t>
            </w:r>
          </w:p>
          <w:p w14:paraId="5AD54386" w14:textId="77777777" w:rsidR="00AC7574" w:rsidRPr="00F963E7" w:rsidRDefault="00AC7574" w:rsidP="003F525E">
            <w:pPr>
              <w:jc w:val="center"/>
              <w:rPr>
                <w:sz w:val="24"/>
                <w:szCs w:val="24"/>
              </w:rPr>
            </w:pPr>
          </w:p>
        </w:tc>
      </w:tr>
      <w:tr w:rsidR="00AC7574" w14:paraId="5B677047" w14:textId="77777777" w:rsidTr="00247FD8">
        <w:tc>
          <w:tcPr>
            <w:tcW w:w="1781" w:type="dxa"/>
          </w:tcPr>
          <w:p w14:paraId="19AD187E" w14:textId="1737FAEE" w:rsidR="00AC7574" w:rsidRPr="00F963E7" w:rsidRDefault="00AC7574" w:rsidP="003F525E">
            <w:pPr>
              <w:jc w:val="center"/>
              <w:rPr>
                <w:sz w:val="24"/>
                <w:szCs w:val="24"/>
              </w:rPr>
            </w:pPr>
            <w:r w:rsidRPr="00F963E7">
              <w:rPr>
                <w:sz w:val="24"/>
                <w:szCs w:val="24"/>
              </w:rPr>
              <w:t>Ridge Regression</w:t>
            </w:r>
          </w:p>
        </w:tc>
        <w:tc>
          <w:tcPr>
            <w:tcW w:w="2120" w:type="dxa"/>
          </w:tcPr>
          <w:p w14:paraId="36D0E622" w14:textId="77777777" w:rsidR="00F963E7" w:rsidRPr="00F963E7" w:rsidRDefault="00F963E7" w:rsidP="003F525E">
            <w:pPr>
              <w:jc w:val="center"/>
              <w:rPr>
                <w:sz w:val="24"/>
                <w:szCs w:val="24"/>
              </w:rPr>
            </w:pPr>
            <w:r w:rsidRPr="00F963E7">
              <w:rPr>
                <w:sz w:val="24"/>
                <w:szCs w:val="24"/>
                <w:lang w:val="en-US"/>
              </w:rPr>
              <w:t>Very stable fit; minimal gap.</w:t>
            </w:r>
          </w:p>
          <w:p w14:paraId="209155A5" w14:textId="77777777" w:rsidR="00AC7574" w:rsidRPr="00F963E7" w:rsidRDefault="00AC7574" w:rsidP="003F525E">
            <w:pPr>
              <w:jc w:val="center"/>
              <w:rPr>
                <w:sz w:val="24"/>
                <w:szCs w:val="24"/>
              </w:rPr>
            </w:pPr>
          </w:p>
        </w:tc>
        <w:tc>
          <w:tcPr>
            <w:tcW w:w="2048" w:type="dxa"/>
          </w:tcPr>
          <w:p w14:paraId="3033E41B" w14:textId="77777777" w:rsidR="00F963E7" w:rsidRPr="00F963E7" w:rsidRDefault="00F963E7" w:rsidP="003F525E">
            <w:pPr>
              <w:jc w:val="center"/>
              <w:rPr>
                <w:sz w:val="24"/>
                <w:szCs w:val="24"/>
              </w:rPr>
            </w:pPr>
            <w:r w:rsidRPr="00F963E7">
              <w:rPr>
                <w:sz w:val="24"/>
                <w:szCs w:val="24"/>
              </w:rPr>
              <w:t>Very stable; high accuracy.</w:t>
            </w:r>
          </w:p>
          <w:p w14:paraId="028F5371" w14:textId="77777777" w:rsidR="00AC7574" w:rsidRPr="00F963E7" w:rsidRDefault="00AC7574" w:rsidP="003F525E">
            <w:pPr>
              <w:jc w:val="center"/>
              <w:rPr>
                <w:sz w:val="24"/>
                <w:szCs w:val="24"/>
              </w:rPr>
            </w:pPr>
          </w:p>
        </w:tc>
        <w:tc>
          <w:tcPr>
            <w:tcW w:w="1984" w:type="dxa"/>
          </w:tcPr>
          <w:p w14:paraId="2A91852B" w14:textId="0CC8D767" w:rsidR="00F963E7" w:rsidRPr="00F963E7" w:rsidRDefault="00F963E7" w:rsidP="003F525E">
            <w:pPr>
              <w:jc w:val="center"/>
              <w:rPr>
                <w:sz w:val="24"/>
                <w:szCs w:val="24"/>
              </w:rPr>
            </w:pPr>
            <w:r w:rsidRPr="00F963E7">
              <w:rPr>
                <w:sz w:val="24"/>
                <w:szCs w:val="24"/>
                <w:lang w:val="en-US"/>
              </w:rPr>
              <w:t>Best R^2 Lowest RMSE.</w:t>
            </w:r>
          </w:p>
          <w:p w14:paraId="4F80C7E1" w14:textId="77777777" w:rsidR="00AC7574" w:rsidRPr="00F963E7" w:rsidRDefault="00AC7574" w:rsidP="003F525E">
            <w:pPr>
              <w:jc w:val="center"/>
              <w:rPr>
                <w:sz w:val="24"/>
                <w:szCs w:val="24"/>
              </w:rPr>
            </w:pPr>
          </w:p>
        </w:tc>
        <w:tc>
          <w:tcPr>
            <w:tcW w:w="1560" w:type="dxa"/>
          </w:tcPr>
          <w:p w14:paraId="790B7910" w14:textId="77777777" w:rsidR="00F963E7" w:rsidRPr="00F963E7" w:rsidRDefault="00F963E7" w:rsidP="003F525E">
            <w:pPr>
              <w:jc w:val="center"/>
              <w:rPr>
                <w:sz w:val="24"/>
                <w:szCs w:val="24"/>
              </w:rPr>
            </w:pPr>
            <w:r w:rsidRPr="00F963E7">
              <w:rPr>
                <w:sz w:val="24"/>
                <w:szCs w:val="24"/>
                <w:lang w:val="en-US"/>
              </w:rPr>
              <w:t>Most robust and stable generalizer.</w:t>
            </w:r>
          </w:p>
          <w:p w14:paraId="1A80D491" w14:textId="77777777" w:rsidR="00AC7574" w:rsidRPr="00F963E7" w:rsidRDefault="00AC7574" w:rsidP="003F525E">
            <w:pPr>
              <w:jc w:val="center"/>
              <w:rPr>
                <w:sz w:val="24"/>
                <w:szCs w:val="24"/>
              </w:rPr>
            </w:pPr>
          </w:p>
        </w:tc>
      </w:tr>
      <w:tr w:rsidR="00AC7574" w14:paraId="02E91A32" w14:textId="77777777" w:rsidTr="00247FD8">
        <w:tc>
          <w:tcPr>
            <w:tcW w:w="1781" w:type="dxa"/>
          </w:tcPr>
          <w:p w14:paraId="2A4B3713" w14:textId="78F64EA2" w:rsidR="00AC7574" w:rsidRPr="00F963E7" w:rsidRDefault="00AC7574" w:rsidP="003F525E">
            <w:pPr>
              <w:jc w:val="center"/>
              <w:rPr>
                <w:sz w:val="24"/>
                <w:szCs w:val="24"/>
              </w:rPr>
            </w:pPr>
            <w:r w:rsidRPr="00F963E7">
              <w:rPr>
                <w:sz w:val="24"/>
                <w:szCs w:val="24"/>
              </w:rPr>
              <w:t>Linear Regression</w:t>
            </w:r>
          </w:p>
        </w:tc>
        <w:tc>
          <w:tcPr>
            <w:tcW w:w="2120" w:type="dxa"/>
          </w:tcPr>
          <w:p w14:paraId="3E3143E2" w14:textId="77777777" w:rsidR="00247FD8" w:rsidRDefault="00F963E7" w:rsidP="003F525E">
            <w:pPr>
              <w:jc w:val="center"/>
              <w:rPr>
                <w:sz w:val="24"/>
                <w:szCs w:val="24"/>
              </w:rPr>
            </w:pPr>
            <w:r w:rsidRPr="00F963E7">
              <w:rPr>
                <w:sz w:val="24"/>
                <w:szCs w:val="24"/>
              </w:rPr>
              <w:t>Good baseline</w:t>
            </w:r>
          </w:p>
          <w:p w14:paraId="4DFDE312" w14:textId="7D624656" w:rsidR="00F963E7" w:rsidRPr="00F963E7" w:rsidRDefault="00F963E7" w:rsidP="003F525E">
            <w:pPr>
              <w:jc w:val="center"/>
              <w:rPr>
                <w:sz w:val="24"/>
                <w:szCs w:val="24"/>
              </w:rPr>
            </w:pPr>
            <w:r w:rsidRPr="00F963E7">
              <w:rPr>
                <w:sz w:val="24"/>
                <w:szCs w:val="24"/>
              </w:rPr>
              <w:t>low gap.</w:t>
            </w:r>
          </w:p>
          <w:p w14:paraId="228CA13B" w14:textId="77777777" w:rsidR="00AC7574" w:rsidRPr="00F963E7" w:rsidRDefault="00AC7574" w:rsidP="003F525E">
            <w:pPr>
              <w:jc w:val="center"/>
              <w:rPr>
                <w:sz w:val="24"/>
                <w:szCs w:val="24"/>
              </w:rPr>
            </w:pPr>
          </w:p>
        </w:tc>
        <w:tc>
          <w:tcPr>
            <w:tcW w:w="2048" w:type="dxa"/>
          </w:tcPr>
          <w:p w14:paraId="303AD640" w14:textId="77777777" w:rsidR="00F963E7" w:rsidRPr="00F963E7" w:rsidRDefault="00F963E7" w:rsidP="003F525E">
            <w:pPr>
              <w:jc w:val="center"/>
              <w:rPr>
                <w:sz w:val="24"/>
                <w:szCs w:val="24"/>
              </w:rPr>
            </w:pPr>
            <w:r w:rsidRPr="00F963E7">
              <w:rPr>
                <w:sz w:val="24"/>
                <w:szCs w:val="24"/>
              </w:rPr>
              <w:t>Solid, reliable accuracy.</w:t>
            </w:r>
          </w:p>
          <w:p w14:paraId="0812194C" w14:textId="77777777" w:rsidR="00AC7574" w:rsidRPr="00F963E7" w:rsidRDefault="00AC7574" w:rsidP="003F525E">
            <w:pPr>
              <w:jc w:val="center"/>
              <w:rPr>
                <w:sz w:val="24"/>
                <w:szCs w:val="24"/>
              </w:rPr>
            </w:pPr>
          </w:p>
        </w:tc>
        <w:tc>
          <w:tcPr>
            <w:tcW w:w="1984" w:type="dxa"/>
          </w:tcPr>
          <w:p w14:paraId="4F99BD66" w14:textId="77777777" w:rsidR="00F963E7" w:rsidRPr="00F963E7" w:rsidRDefault="00F963E7" w:rsidP="003F525E">
            <w:pPr>
              <w:jc w:val="center"/>
              <w:rPr>
                <w:sz w:val="24"/>
                <w:szCs w:val="24"/>
              </w:rPr>
            </w:pPr>
            <w:r w:rsidRPr="00F963E7">
              <w:rPr>
                <w:sz w:val="24"/>
                <w:szCs w:val="24"/>
              </w:rPr>
              <w:t>Good baseline fit.</w:t>
            </w:r>
          </w:p>
          <w:p w14:paraId="39612950" w14:textId="77777777" w:rsidR="00AC7574" w:rsidRPr="00F963E7" w:rsidRDefault="00AC7574" w:rsidP="003F525E">
            <w:pPr>
              <w:jc w:val="center"/>
              <w:rPr>
                <w:sz w:val="24"/>
                <w:szCs w:val="24"/>
              </w:rPr>
            </w:pPr>
          </w:p>
        </w:tc>
        <w:tc>
          <w:tcPr>
            <w:tcW w:w="1560" w:type="dxa"/>
          </w:tcPr>
          <w:p w14:paraId="0ECCB2F5" w14:textId="77777777" w:rsidR="00F963E7" w:rsidRPr="00F963E7" w:rsidRDefault="00F963E7" w:rsidP="003F525E">
            <w:pPr>
              <w:jc w:val="center"/>
              <w:rPr>
                <w:sz w:val="24"/>
                <w:szCs w:val="24"/>
              </w:rPr>
            </w:pPr>
            <w:r w:rsidRPr="00F963E7">
              <w:rPr>
                <w:sz w:val="24"/>
                <w:szCs w:val="24"/>
              </w:rPr>
              <w:t>Reliable linear performance.</w:t>
            </w:r>
          </w:p>
          <w:p w14:paraId="5F7ABE73" w14:textId="77777777" w:rsidR="00AC7574" w:rsidRPr="00F963E7" w:rsidRDefault="00AC7574" w:rsidP="003F525E">
            <w:pPr>
              <w:jc w:val="center"/>
              <w:rPr>
                <w:sz w:val="24"/>
                <w:szCs w:val="24"/>
              </w:rPr>
            </w:pPr>
          </w:p>
        </w:tc>
      </w:tr>
      <w:tr w:rsidR="00AC7574" w14:paraId="6E19E5DC" w14:textId="77777777" w:rsidTr="00247FD8">
        <w:tc>
          <w:tcPr>
            <w:tcW w:w="1781" w:type="dxa"/>
          </w:tcPr>
          <w:p w14:paraId="439EB087" w14:textId="17D09E7A" w:rsidR="00AC7574" w:rsidRPr="00F963E7" w:rsidRDefault="00AC7574" w:rsidP="003F525E">
            <w:pPr>
              <w:jc w:val="center"/>
              <w:rPr>
                <w:sz w:val="24"/>
                <w:szCs w:val="24"/>
              </w:rPr>
            </w:pPr>
            <w:r w:rsidRPr="00F963E7">
              <w:rPr>
                <w:sz w:val="24"/>
                <w:szCs w:val="24"/>
              </w:rPr>
              <w:t>Neural network</w:t>
            </w:r>
          </w:p>
        </w:tc>
        <w:tc>
          <w:tcPr>
            <w:tcW w:w="2120" w:type="dxa"/>
          </w:tcPr>
          <w:p w14:paraId="340EBFAB" w14:textId="7C190F41" w:rsidR="008E0846" w:rsidRDefault="00F963E7" w:rsidP="003F525E">
            <w:pPr>
              <w:jc w:val="center"/>
              <w:rPr>
                <w:sz w:val="24"/>
                <w:szCs w:val="24"/>
              </w:rPr>
            </w:pPr>
            <w:r w:rsidRPr="00F963E7">
              <w:rPr>
                <w:sz w:val="24"/>
                <w:szCs w:val="24"/>
              </w:rPr>
              <w:t>Lowest Test</w:t>
            </w:r>
          </w:p>
          <w:p w14:paraId="66533C58" w14:textId="0310BC26" w:rsidR="00F963E7" w:rsidRPr="00F963E7" w:rsidRDefault="00F963E7" w:rsidP="003F525E">
            <w:pPr>
              <w:jc w:val="center"/>
              <w:rPr>
                <w:sz w:val="24"/>
                <w:szCs w:val="24"/>
              </w:rPr>
            </w:pPr>
            <w:r w:rsidRPr="00F963E7">
              <w:rPr>
                <w:sz w:val="24"/>
                <w:szCs w:val="24"/>
              </w:rPr>
              <w:t>R^2</w:t>
            </w:r>
          </w:p>
          <w:p w14:paraId="39E70602" w14:textId="77777777" w:rsidR="00AC7574" w:rsidRPr="00F963E7" w:rsidRDefault="00AC7574" w:rsidP="003F525E">
            <w:pPr>
              <w:jc w:val="center"/>
              <w:rPr>
                <w:sz w:val="24"/>
                <w:szCs w:val="24"/>
              </w:rPr>
            </w:pPr>
          </w:p>
        </w:tc>
        <w:tc>
          <w:tcPr>
            <w:tcW w:w="2048" w:type="dxa"/>
          </w:tcPr>
          <w:p w14:paraId="40872A81" w14:textId="77777777" w:rsidR="00F963E7" w:rsidRPr="00F963E7" w:rsidRDefault="00F963E7" w:rsidP="003F525E">
            <w:pPr>
              <w:jc w:val="center"/>
              <w:rPr>
                <w:sz w:val="24"/>
                <w:szCs w:val="24"/>
              </w:rPr>
            </w:pPr>
            <w:r w:rsidRPr="00F963E7">
              <w:rPr>
                <w:sz w:val="24"/>
                <w:szCs w:val="24"/>
              </w:rPr>
              <w:t>Weakest performance.</w:t>
            </w:r>
          </w:p>
          <w:p w14:paraId="6EDE58D5" w14:textId="77777777" w:rsidR="00AC7574" w:rsidRPr="00F963E7" w:rsidRDefault="00AC7574" w:rsidP="003F525E">
            <w:pPr>
              <w:jc w:val="center"/>
              <w:rPr>
                <w:sz w:val="24"/>
                <w:szCs w:val="24"/>
              </w:rPr>
            </w:pPr>
          </w:p>
        </w:tc>
        <w:tc>
          <w:tcPr>
            <w:tcW w:w="1984" w:type="dxa"/>
          </w:tcPr>
          <w:p w14:paraId="53E107D4" w14:textId="77777777" w:rsidR="00F963E7" w:rsidRPr="00F963E7" w:rsidRDefault="00F963E7" w:rsidP="003F525E">
            <w:pPr>
              <w:jc w:val="center"/>
              <w:rPr>
                <w:sz w:val="24"/>
                <w:szCs w:val="24"/>
              </w:rPr>
            </w:pPr>
            <w:r w:rsidRPr="00F963E7">
              <w:rPr>
                <w:sz w:val="24"/>
                <w:szCs w:val="24"/>
              </w:rPr>
              <w:t>Acceptable, but complex.</w:t>
            </w:r>
          </w:p>
          <w:p w14:paraId="6302E8F9" w14:textId="77777777" w:rsidR="00AC7574" w:rsidRPr="00F963E7" w:rsidRDefault="00AC7574" w:rsidP="003F525E">
            <w:pPr>
              <w:jc w:val="center"/>
              <w:rPr>
                <w:sz w:val="24"/>
                <w:szCs w:val="24"/>
              </w:rPr>
            </w:pPr>
          </w:p>
        </w:tc>
        <w:tc>
          <w:tcPr>
            <w:tcW w:w="1560" w:type="dxa"/>
          </w:tcPr>
          <w:p w14:paraId="7EC328A8" w14:textId="77777777" w:rsidR="00F963E7" w:rsidRPr="00F963E7" w:rsidRDefault="00F963E7" w:rsidP="003F525E">
            <w:pPr>
              <w:jc w:val="center"/>
              <w:rPr>
                <w:sz w:val="24"/>
                <w:szCs w:val="24"/>
              </w:rPr>
            </w:pPr>
            <w:r w:rsidRPr="00F963E7">
              <w:rPr>
                <w:sz w:val="24"/>
                <w:szCs w:val="24"/>
              </w:rPr>
              <w:t>Acceptable, but requires tuning.</w:t>
            </w:r>
          </w:p>
          <w:p w14:paraId="01B09391" w14:textId="77777777" w:rsidR="00AC7574" w:rsidRPr="00F963E7" w:rsidRDefault="00AC7574" w:rsidP="003F525E">
            <w:pPr>
              <w:jc w:val="center"/>
              <w:rPr>
                <w:sz w:val="24"/>
                <w:szCs w:val="24"/>
              </w:rPr>
            </w:pPr>
          </w:p>
        </w:tc>
      </w:tr>
    </w:tbl>
    <w:p w14:paraId="3087EF32" w14:textId="77777777" w:rsidR="00AC7574" w:rsidRDefault="00AC7574" w:rsidP="00AC7574">
      <w:pPr>
        <w:rPr>
          <w:b/>
          <w:bCs/>
          <w:sz w:val="24"/>
          <w:szCs w:val="24"/>
        </w:rPr>
      </w:pPr>
    </w:p>
    <w:p w14:paraId="4BC2B3D9" w14:textId="77777777" w:rsidR="008E0846" w:rsidRDefault="008E0846" w:rsidP="00AC7574">
      <w:pPr>
        <w:rPr>
          <w:b/>
          <w:bCs/>
          <w:sz w:val="24"/>
          <w:szCs w:val="24"/>
        </w:rPr>
      </w:pPr>
    </w:p>
    <w:p w14:paraId="7E86FE8C" w14:textId="77777777" w:rsidR="008E0846" w:rsidRDefault="008E0846" w:rsidP="00AC7574">
      <w:pPr>
        <w:rPr>
          <w:b/>
          <w:bCs/>
          <w:sz w:val="24"/>
          <w:szCs w:val="24"/>
        </w:rPr>
      </w:pPr>
    </w:p>
    <w:p w14:paraId="65706D5A" w14:textId="77777777" w:rsidR="004E4505" w:rsidRPr="004E4505" w:rsidRDefault="004E4505" w:rsidP="004E4505">
      <w:pPr>
        <w:rPr>
          <w:b/>
          <w:bCs/>
          <w:sz w:val="24"/>
          <w:szCs w:val="24"/>
        </w:rPr>
      </w:pPr>
      <w:r w:rsidRPr="004E4505">
        <w:rPr>
          <w:b/>
          <w:bCs/>
          <w:sz w:val="24"/>
          <w:szCs w:val="24"/>
        </w:rPr>
        <w:t>3.5 Model Validation</w:t>
      </w:r>
    </w:p>
    <w:p w14:paraId="25200797" w14:textId="77777777" w:rsidR="004E4505" w:rsidRPr="004E4505" w:rsidRDefault="004E4505" w:rsidP="004E4505">
      <w:pPr>
        <w:rPr>
          <w:sz w:val="24"/>
          <w:szCs w:val="24"/>
        </w:rPr>
      </w:pPr>
      <w:r w:rsidRPr="004E4505">
        <w:rPr>
          <w:sz w:val="24"/>
          <w:szCs w:val="24"/>
        </w:rPr>
        <w:t>Validation tests confirmed:</w:t>
      </w:r>
    </w:p>
    <w:p w14:paraId="58CFE2ED" w14:textId="77777777" w:rsidR="004E4505" w:rsidRPr="004E4505" w:rsidRDefault="004E4505" w:rsidP="004E4505">
      <w:pPr>
        <w:numPr>
          <w:ilvl w:val="0"/>
          <w:numId w:val="27"/>
        </w:numPr>
        <w:rPr>
          <w:sz w:val="24"/>
          <w:szCs w:val="24"/>
        </w:rPr>
      </w:pPr>
      <w:r w:rsidRPr="004E4505">
        <w:rPr>
          <w:sz w:val="24"/>
          <w:szCs w:val="24"/>
        </w:rPr>
        <w:t>No significant overfitting for Random Forest</w:t>
      </w:r>
    </w:p>
    <w:p w14:paraId="3A418B58" w14:textId="77777777" w:rsidR="004E4505" w:rsidRPr="004E4505" w:rsidRDefault="004E4505" w:rsidP="004E4505">
      <w:pPr>
        <w:numPr>
          <w:ilvl w:val="0"/>
          <w:numId w:val="27"/>
        </w:numPr>
        <w:rPr>
          <w:sz w:val="24"/>
          <w:szCs w:val="24"/>
        </w:rPr>
      </w:pPr>
      <w:r w:rsidRPr="004E4505">
        <w:rPr>
          <w:sz w:val="24"/>
          <w:szCs w:val="24"/>
        </w:rPr>
        <w:t>Consistent train/test performance</w:t>
      </w:r>
    </w:p>
    <w:p w14:paraId="7F8B825C" w14:textId="77777777" w:rsidR="004E4505" w:rsidRDefault="004E4505" w:rsidP="004E4505">
      <w:pPr>
        <w:numPr>
          <w:ilvl w:val="0"/>
          <w:numId w:val="27"/>
        </w:numPr>
        <w:rPr>
          <w:sz w:val="24"/>
          <w:szCs w:val="24"/>
        </w:rPr>
      </w:pPr>
      <w:r w:rsidRPr="004E4505">
        <w:rPr>
          <w:sz w:val="24"/>
          <w:szCs w:val="24"/>
        </w:rPr>
        <w:t>Robustness across diverse feature combinations</w:t>
      </w:r>
    </w:p>
    <w:tbl>
      <w:tblPr>
        <w:tblStyle w:val="TableGrid"/>
        <w:tblW w:w="9493" w:type="dxa"/>
        <w:tblLook w:val="04A0" w:firstRow="1" w:lastRow="0" w:firstColumn="1" w:lastColumn="0" w:noHBand="0" w:noVBand="1"/>
      </w:tblPr>
      <w:tblGrid>
        <w:gridCol w:w="3005"/>
        <w:gridCol w:w="3005"/>
        <w:gridCol w:w="3483"/>
      </w:tblGrid>
      <w:tr w:rsidR="004C07B8" w14:paraId="539E8B02" w14:textId="77777777" w:rsidTr="003F525E">
        <w:tc>
          <w:tcPr>
            <w:tcW w:w="3005" w:type="dxa"/>
          </w:tcPr>
          <w:p w14:paraId="19960623" w14:textId="77777777" w:rsidR="004C07B8" w:rsidRPr="004C07B8" w:rsidRDefault="004C07B8" w:rsidP="003F525E">
            <w:pPr>
              <w:pStyle w:val="ListParagraph"/>
              <w:jc w:val="center"/>
              <w:rPr>
                <w:sz w:val="24"/>
                <w:szCs w:val="24"/>
              </w:rPr>
            </w:pPr>
            <w:r w:rsidRPr="004C07B8">
              <w:rPr>
                <w:b/>
                <w:bCs/>
                <w:sz w:val="24"/>
                <w:szCs w:val="24"/>
              </w:rPr>
              <w:t>Validation Type</w:t>
            </w:r>
          </w:p>
          <w:p w14:paraId="7FA38FC6" w14:textId="77777777" w:rsidR="004C07B8" w:rsidRPr="004C07B8" w:rsidRDefault="004C07B8" w:rsidP="003F525E">
            <w:pPr>
              <w:ind w:left="360"/>
              <w:jc w:val="center"/>
              <w:rPr>
                <w:sz w:val="24"/>
                <w:szCs w:val="24"/>
              </w:rPr>
            </w:pPr>
          </w:p>
        </w:tc>
        <w:tc>
          <w:tcPr>
            <w:tcW w:w="3005" w:type="dxa"/>
          </w:tcPr>
          <w:p w14:paraId="40CFADD1" w14:textId="3C071C7E" w:rsidR="004C07B8" w:rsidRDefault="004C07B8" w:rsidP="003F525E">
            <w:pPr>
              <w:jc w:val="center"/>
              <w:rPr>
                <w:sz w:val="24"/>
                <w:szCs w:val="24"/>
              </w:rPr>
            </w:pPr>
            <w:r w:rsidRPr="004C07B8">
              <w:rPr>
                <w:b/>
                <w:bCs/>
                <w:sz w:val="24"/>
                <w:szCs w:val="24"/>
              </w:rPr>
              <w:t>Purpose</w:t>
            </w:r>
          </w:p>
        </w:tc>
        <w:tc>
          <w:tcPr>
            <w:tcW w:w="3483" w:type="dxa"/>
          </w:tcPr>
          <w:p w14:paraId="7D077DA4" w14:textId="77777777" w:rsidR="004C07B8" w:rsidRPr="004C07B8" w:rsidRDefault="004C07B8" w:rsidP="003F525E">
            <w:pPr>
              <w:jc w:val="center"/>
              <w:rPr>
                <w:sz w:val="24"/>
                <w:szCs w:val="24"/>
              </w:rPr>
            </w:pPr>
            <w:r w:rsidRPr="004C07B8">
              <w:rPr>
                <w:b/>
                <w:bCs/>
                <w:sz w:val="24"/>
                <w:szCs w:val="24"/>
              </w:rPr>
              <w:t>Key Finding</w:t>
            </w:r>
          </w:p>
          <w:p w14:paraId="7A4C13BF" w14:textId="77777777" w:rsidR="004C07B8" w:rsidRDefault="004C07B8" w:rsidP="003F525E">
            <w:pPr>
              <w:jc w:val="center"/>
              <w:rPr>
                <w:sz w:val="24"/>
                <w:szCs w:val="24"/>
              </w:rPr>
            </w:pPr>
          </w:p>
        </w:tc>
      </w:tr>
      <w:tr w:rsidR="004C07B8" w14:paraId="00F13428" w14:textId="77777777" w:rsidTr="003F525E">
        <w:tc>
          <w:tcPr>
            <w:tcW w:w="3005" w:type="dxa"/>
          </w:tcPr>
          <w:p w14:paraId="65F58E08" w14:textId="77777777" w:rsidR="004C07B8" w:rsidRPr="004C07B8" w:rsidRDefault="004C07B8" w:rsidP="003F525E">
            <w:pPr>
              <w:jc w:val="center"/>
              <w:rPr>
                <w:i/>
                <w:iCs/>
                <w:sz w:val="24"/>
                <w:szCs w:val="24"/>
              </w:rPr>
            </w:pPr>
            <w:r w:rsidRPr="004C07B8">
              <w:rPr>
                <w:b/>
                <w:bCs/>
                <w:i/>
                <w:iCs/>
                <w:sz w:val="24"/>
                <w:szCs w:val="24"/>
              </w:rPr>
              <w:t>Cross-Validation (5-Fold)</w:t>
            </w:r>
          </w:p>
          <w:p w14:paraId="0447B90D" w14:textId="77777777" w:rsidR="004C07B8" w:rsidRPr="008754F2" w:rsidRDefault="004C07B8" w:rsidP="003F525E">
            <w:pPr>
              <w:jc w:val="center"/>
              <w:rPr>
                <w:i/>
                <w:iCs/>
                <w:sz w:val="24"/>
                <w:szCs w:val="24"/>
              </w:rPr>
            </w:pPr>
          </w:p>
        </w:tc>
        <w:tc>
          <w:tcPr>
            <w:tcW w:w="3005" w:type="dxa"/>
          </w:tcPr>
          <w:p w14:paraId="123A1D89" w14:textId="77777777" w:rsidR="004C07B8" w:rsidRPr="004C07B8" w:rsidRDefault="004C07B8" w:rsidP="003F525E">
            <w:pPr>
              <w:jc w:val="center"/>
              <w:rPr>
                <w:sz w:val="24"/>
                <w:szCs w:val="24"/>
              </w:rPr>
            </w:pPr>
            <w:r w:rsidRPr="004C07B8">
              <w:rPr>
                <w:sz w:val="24"/>
                <w:szCs w:val="24"/>
              </w:rPr>
              <w:t>Estimate model stability and variance.</w:t>
            </w:r>
          </w:p>
          <w:p w14:paraId="4E92DBB9" w14:textId="77777777" w:rsidR="004C07B8" w:rsidRDefault="004C07B8" w:rsidP="003F525E">
            <w:pPr>
              <w:jc w:val="center"/>
              <w:rPr>
                <w:sz w:val="24"/>
                <w:szCs w:val="24"/>
              </w:rPr>
            </w:pPr>
          </w:p>
        </w:tc>
        <w:tc>
          <w:tcPr>
            <w:tcW w:w="3483" w:type="dxa"/>
          </w:tcPr>
          <w:p w14:paraId="6A5B9B6D" w14:textId="77777777" w:rsidR="004C07B8" w:rsidRPr="004C07B8" w:rsidRDefault="004C07B8" w:rsidP="003F525E">
            <w:pPr>
              <w:jc w:val="center"/>
              <w:rPr>
                <w:sz w:val="24"/>
                <w:szCs w:val="24"/>
              </w:rPr>
            </w:pPr>
            <w:r w:rsidRPr="004C07B8">
              <w:rPr>
                <w:sz w:val="24"/>
                <w:szCs w:val="24"/>
                <w:lang w:val="en-US"/>
              </w:rPr>
              <w:t xml:space="preserve">Confirmed </w:t>
            </w:r>
            <w:r w:rsidRPr="004C07B8">
              <w:rPr>
                <w:b/>
                <w:bCs/>
                <w:sz w:val="24"/>
                <w:szCs w:val="24"/>
                <w:lang w:val="en-US"/>
              </w:rPr>
              <w:t>Ridge Regression</w:t>
            </w:r>
            <w:r w:rsidRPr="004C07B8">
              <w:rPr>
                <w:sz w:val="24"/>
                <w:szCs w:val="24"/>
                <w:lang w:val="en-US"/>
              </w:rPr>
              <w:t xml:space="preserve"> and </w:t>
            </w:r>
            <w:r w:rsidRPr="004C07B8">
              <w:rPr>
                <w:b/>
                <w:bCs/>
                <w:sz w:val="24"/>
                <w:szCs w:val="24"/>
                <w:lang w:val="en-US"/>
              </w:rPr>
              <w:t>Linear Regression</w:t>
            </w:r>
            <w:r w:rsidRPr="004C07B8">
              <w:rPr>
                <w:sz w:val="24"/>
                <w:szCs w:val="24"/>
                <w:lang w:val="en-US"/>
              </w:rPr>
              <w:t xml:space="preserve"> are highly stable.</w:t>
            </w:r>
          </w:p>
          <w:p w14:paraId="7304244B" w14:textId="77777777" w:rsidR="004C07B8" w:rsidRDefault="004C07B8" w:rsidP="003F525E">
            <w:pPr>
              <w:jc w:val="center"/>
              <w:rPr>
                <w:sz w:val="24"/>
                <w:szCs w:val="24"/>
              </w:rPr>
            </w:pPr>
          </w:p>
        </w:tc>
      </w:tr>
      <w:tr w:rsidR="004C07B8" w14:paraId="0F0BED86" w14:textId="77777777" w:rsidTr="003F525E">
        <w:tc>
          <w:tcPr>
            <w:tcW w:w="3005" w:type="dxa"/>
          </w:tcPr>
          <w:p w14:paraId="02271077" w14:textId="77777777" w:rsidR="004C07B8" w:rsidRPr="004C07B8" w:rsidRDefault="004C07B8" w:rsidP="003F525E">
            <w:pPr>
              <w:jc w:val="center"/>
              <w:rPr>
                <w:i/>
                <w:iCs/>
                <w:sz w:val="24"/>
                <w:szCs w:val="24"/>
              </w:rPr>
            </w:pPr>
            <w:r w:rsidRPr="004C07B8">
              <w:rPr>
                <w:b/>
                <w:bCs/>
                <w:i/>
                <w:iCs/>
                <w:sz w:val="24"/>
                <w:szCs w:val="24"/>
              </w:rPr>
              <w:t>Generalization Gap</w:t>
            </w:r>
          </w:p>
          <w:p w14:paraId="406A8D04" w14:textId="77777777" w:rsidR="004C07B8" w:rsidRPr="008754F2" w:rsidRDefault="004C07B8" w:rsidP="003F525E">
            <w:pPr>
              <w:jc w:val="center"/>
              <w:rPr>
                <w:i/>
                <w:iCs/>
                <w:sz w:val="24"/>
                <w:szCs w:val="24"/>
              </w:rPr>
            </w:pPr>
          </w:p>
        </w:tc>
        <w:tc>
          <w:tcPr>
            <w:tcW w:w="3005" w:type="dxa"/>
          </w:tcPr>
          <w:p w14:paraId="271F81F1" w14:textId="77777777" w:rsidR="004C07B8" w:rsidRPr="004C07B8" w:rsidRDefault="004C07B8" w:rsidP="003F525E">
            <w:pPr>
              <w:jc w:val="center"/>
              <w:rPr>
                <w:sz w:val="24"/>
                <w:szCs w:val="24"/>
              </w:rPr>
            </w:pPr>
            <w:r w:rsidRPr="004C07B8">
              <w:rPr>
                <w:sz w:val="24"/>
                <w:szCs w:val="24"/>
              </w:rPr>
              <w:t>Detect Overfitting.</w:t>
            </w:r>
          </w:p>
          <w:p w14:paraId="52B0ABEB" w14:textId="77777777" w:rsidR="004C07B8" w:rsidRDefault="004C07B8" w:rsidP="003F525E">
            <w:pPr>
              <w:jc w:val="center"/>
              <w:rPr>
                <w:sz w:val="24"/>
                <w:szCs w:val="24"/>
              </w:rPr>
            </w:pPr>
          </w:p>
        </w:tc>
        <w:tc>
          <w:tcPr>
            <w:tcW w:w="3483" w:type="dxa"/>
          </w:tcPr>
          <w:p w14:paraId="36C1AE59" w14:textId="77777777" w:rsidR="004C07B8" w:rsidRPr="004C07B8" w:rsidRDefault="004C07B8" w:rsidP="003F525E">
            <w:pPr>
              <w:jc w:val="center"/>
              <w:rPr>
                <w:sz w:val="24"/>
                <w:szCs w:val="24"/>
              </w:rPr>
            </w:pPr>
            <w:r w:rsidRPr="004C07B8">
              <w:rPr>
                <w:sz w:val="24"/>
                <w:szCs w:val="24"/>
                <w:lang w:val="en-US"/>
              </w:rPr>
              <w:t>All models, except the initial Neural Network, showed strong generalization (low Test error). Random Forest showed a slight, manageable generalization gap.</w:t>
            </w:r>
          </w:p>
          <w:p w14:paraId="5EC03707" w14:textId="77777777" w:rsidR="004C07B8" w:rsidRDefault="004C07B8" w:rsidP="003F525E">
            <w:pPr>
              <w:jc w:val="center"/>
              <w:rPr>
                <w:sz w:val="24"/>
                <w:szCs w:val="24"/>
              </w:rPr>
            </w:pPr>
          </w:p>
        </w:tc>
      </w:tr>
      <w:tr w:rsidR="004C07B8" w14:paraId="6FBE077B" w14:textId="77777777" w:rsidTr="003F525E">
        <w:tc>
          <w:tcPr>
            <w:tcW w:w="3005" w:type="dxa"/>
          </w:tcPr>
          <w:p w14:paraId="1C3D16AB" w14:textId="77777777" w:rsidR="004C07B8" w:rsidRPr="004C07B8" w:rsidRDefault="004C07B8" w:rsidP="003F525E">
            <w:pPr>
              <w:jc w:val="center"/>
              <w:rPr>
                <w:i/>
                <w:iCs/>
                <w:sz w:val="24"/>
                <w:szCs w:val="24"/>
              </w:rPr>
            </w:pPr>
            <w:r w:rsidRPr="004C07B8">
              <w:rPr>
                <w:b/>
                <w:bCs/>
                <w:i/>
                <w:iCs/>
                <w:sz w:val="24"/>
                <w:szCs w:val="24"/>
              </w:rPr>
              <w:t>Baseline Metrics (RAE &amp; R²)</w:t>
            </w:r>
          </w:p>
          <w:p w14:paraId="57A3E952" w14:textId="77777777" w:rsidR="004C07B8" w:rsidRPr="008754F2" w:rsidRDefault="004C07B8" w:rsidP="003F525E">
            <w:pPr>
              <w:jc w:val="center"/>
              <w:rPr>
                <w:i/>
                <w:iCs/>
                <w:sz w:val="24"/>
                <w:szCs w:val="24"/>
              </w:rPr>
            </w:pPr>
          </w:p>
        </w:tc>
        <w:tc>
          <w:tcPr>
            <w:tcW w:w="3005" w:type="dxa"/>
          </w:tcPr>
          <w:p w14:paraId="5610759C" w14:textId="77777777" w:rsidR="004C07B8" w:rsidRPr="004C07B8" w:rsidRDefault="004C07B8" w:rsidP="003F525E">
            <w:pPr>
              <w:jc w:val="center"/>
              <w:rPr>
                <w:sz w:val="24"/>
                <w:szCs w:val="24"/>
              </w:rPr>
            </w:pPr>
            <w:r w:rsidRPr="004C07B8">
              <w:rPr>
                <w:sz w:val="24"/>
                <w:szCs w:val="24"/>
                <w:lang w:val="en-US"/>
              </w:rPr>
              <w:t>Confirm model utility over simple methods.</w:t>
            </w:r>
          </w:p>
          <w:p w14:paraId="463ADF1B" w14:textId="77777777" w:rsidR="004C07B8" w:rsidRDefault="004C07B8" w:rsidP="003F525E">
            <w:pPr>
              <w:jc w:val="center"/>
              <w:rPr>
                <w:sz w:val="24"/>
                <w:szCs w:val="24"/>
              </w:rPr>
            </w:pPr>
          </w:p>
        </w:tc>
        <w:tc>
          <w:tcPr>
            <w:tcW w:w="3483" w:type="dxa"/>
          </w:tcPr>
          <w:p w14:paraId="1418D6E6" w14:textId="77777777" w:rsidR="004C07B8" w:rsidRPr="004C07B8" w:rsidRDefault="004C07B8" w:rsidP="003F525E">
            <w:pPr>
              <w:jc w:val="center"/>
              <w:rPr>
                <w:sz w:val="24"/>
                <w:szCs w:val="24"/>
              </w:rPr>
            </w:pPr>
            <w:r w:rsidRPr="004C07B8">
              <w:rPr>
                <w:sz w:val="24"/>
                <w:szCs w:val="24"/>
                <w:lang w:val="en-US"/>
              </w:rPr>
              <w:t xml:space="preserve">All optimized models demonstrated </w:t>
            </w:r>
            <w:r w:rsidRPr="004C07B8">
              <w:rPr>
                <w:b/>
                <w:bCs/>
                <w:sz w:val="24"/>
                <w:szCs w:val="24"/>
                <w:lang w:val="en-US"/>
              </w:rPr>
              <w:t xml:space="preserve">high Test </w:t>
            </w:r>
            <w:r w:rsidRPr="004C07B8">
              <w:rPr>
                <w:b/>
                <w:bCs/>
                <w:sz w:val="24"/>
                <w:szCs w:val="24"/>
              </w:rPr>
              <w:t>R²</w:t>
            </w:r>
            <w:r w:rsidRPr="004C07B8">
              <w:rPr>
                <w:b/>
                <w:bCs/>
                <w:sz w:val="24"/>
                <w:szCs w:val="24"/>
                <w:lang w:val="en-US"/>
              </w:rPr>
              <w:t xml:space="preserve"> (&gt;= 0.8)</w:t>
            </w:r>
            <w:r w:rsidRPr="004C07B8">
              <w:rPr>
                <w:sz w:val="24"/>
                <w:szCs w:val="24"/>
                <w:lang w:val="en-US"/>
              </w:rPr>
              <w:t xml:space="preserve"> and </w:t>
            </w:r>
            <w:r w:rsidRPr="004C07B8">
              <w:rPr>
                <w:b/>
                <w:bCs/>
                <w:sz w:val="24"/>
                <w:szCs w:val="24"/>
                <w:lang w:val="en-US"/>
              </w:rPr>
              <w:t>RAE &lt;1.0</w:t>
            </w:r>
            <w:r w:rsidRPr="004C07B8">
              <w:rPr>
                <w:sz w:val="24"/>
                <w:szCs w:val="24"/>
                <w:lang w:val="en-US"/>
              </w:rPr>
              <w:t>, confirming their predictive utility.</w:t>
            </w:r>
          </w:p>
          <w:p w14:paraId="5B8DF35C" w14:textId="77777777" w:rsidR="004C07B8" w:rsidRDefault="004C07B8" w:rsidP="003F525E">
            <w:pPr>
              <w:jc w:val="center"/>
              <w:rPr>
                <w:sz w:val="24"/>
                <w:szCs w:val="24"/>
              </w:rPr>
            </w:pPr>
          </w:p>
        </w:tc>
      </w:tr>
    </w:tbl>
    <w:p w14:paraId="261509FF" w14:textId="2170D017" w:rsidR="004E4505" w:rsidRPr="004E4505" w:rsidRDefault="004E4505" w:rsidP="004E4505">
      <w:pPr>
        <w:rPr>
          <w:sz w:val="24"/>
          <w:szCs w:val="24"/>
        </w:rPr>
      </w:pPr>
    </w:p>
    <w:p w14:paraId="102D37CF" w14:textId="77777777" w:rsidR="004E4505" w:rsidRPr="004E4505" w:rsidRDefault="004E4505" w:rsidP="004E4505">
      <w:pPr>
        <w:rPr>
          <w:b/>
          <w:bCs/>
          <w:sz w:val="24"/>
          <w:szCs w:val="24"/>
        </w:rPr>
      </w:pPr>
      <w:r w:rsidRPr="004E4505">
        <w:rPr>
          <w:b/>
          <w:bCs/>
          <w:sz w:val="24"/>
          <w:szCs w:val="24"/>
        </w:rPr>
        <w:t>3.6 Practical Implications</w:t>
      </w:r>
    </w:p>
    <w:p w14:paraId="31C2AE35" w14:textId="77777777" w:rsidR="004E4505" w:rsidRPr="004E4505" w:rsidRDefault="004E4505" w:rsidP="004E4505">
      <w:pPr>
        <w:rPr>
          <w:sz w:val="24"/>
          <w:szCs w:val="24"/>
        </w:rPr>
      </w:pPr>
      <w:r w:rsidRPr="004E4505">
        <w:rPr>
          <w:sz w:val="24"/>
          <w:szCs w:val="24"/>
        </w:rPr>
        <w:t>The ML–MD hybrid framework enables:</w:t>
      </w:r>
    </w:p>
    <w:p w14:paraId="14A1EEF7" w14:textId="77777777" w:rsidR="004E4505" w:rsidRPr="004E4505" w:rsidRDefault="004E4505" w:rsidP="004E4505">
      <w:pPr>
        <w:numPr>
          <w:ilvl w:val="0"/>
          <w:numId w:val="28"/>
        </w:numPr>
        <w:rPr>
          <w:sz w:val="24"/>
          <w:szCs w:val="24"/>
        </w:rPr>
      </w:pPr>
      <w:r w:rsidRPr="004E4505">
        <w:rPr>
          <w:sz w:val="24"/>
          <w:szCs w:val="24"/>
        </w:rPr>
        <w:t>Rapid screening of Ni–Cr compositions</w:t>
      </w:r>
    </w:p>
    <w:p w14:paraId="235926B1" w14:textId="77777777" w:rsidR="004E4505" w:rsidRPr="004E4505" w:rsidRDefault="004E4505" w:rsidP="004E4505">
      <w:pPr>
        <w:numPr>
          <w:ilvl w:val="0"/>
          <w:numId w:val="28"/>
        </w:numPr>
        <w:rPr>
          <w:sz w:val="24"/>
          <w:szCs w:val="24"/>
        </w:rPr>
      </w:pPr>
      <w:r w:rsidRPr="004E4505">
        <w:rPr>
          <w:sz w:val="24"/>
          <w:szCs w:val="24"/>
        </w:rPr>
        <w:t>Significant reduction in simulation cost</w:t>
      </w:r>
    </w:p>
    <w:p w14:paraId="2E2E072E" w14:textId="77777777" w:rsidR="004E4505" w:rsidRPr="004E4505" w:rsidRDefault="004E4505" w:rsidP="004E4505">
      <w:pPr>
        <w:numPr>
          <w:ilvl w:val="0"/>
          <w:numId w:val="28"/>
        </w:numPr>
        <w:rPr>
          <w:sz w:val="24"/>
          <w:szCs w:val="24"/>
        </w:rPr>
      </w:pPr>
      <w:r w:rsidRPr="004E4505">
        <w:rPr>
          <w:sz w:val="24"/>
          <w:szCs w:val="24"/>
        </w:rPr>
        <w:t>Deployment of predictive models for real-time inference</w:t>
      </w:r>
    </w:p>
    <w:p w14:paraId="36D63000" w14:textId="77777777" w:rsidR="004E4505" w:rsidRPr="004E4505" w:rsidRDefault="004E4505" w:rsidP="004E4505">
      <w:pPr>
        <w:numPr>
          <w:ilvl w:val="0"/>
          <w:numId w:val="28"/>
        </w:numPr>
        <w:rPr>
          <w:sz w:val="24"/>
          <w:szCs w:val="24"/>
        </w:rPr>
      </w:pPr>
      <w:r w:rsidRPr="004E4505">
        <w:rPr>
          <w:sz w:val="24"/>
          <w:szCs w:val="24"/>
        </w:rPr>
        <w:t>Extension to multi-component alloys (Ni–Cr–Fe, Ni–Cr–Co)</w:t>
      </w:r>
    </w:p>
    <w:p w14:paraId="51FC43FE" w14:textId="7FEBB59A" w:rsidR="004E4505" w:rsidRPr="004E4505" w:rsidRDefault="004E4505" w:rsidP="004E4505">
      <w:pPr>
        <w:rPr>
          <w:sz w:val="24"/>
          <w:szCs w:val="24"/>
        </w:rPr>
      </w:pPr>
    </w:p>
    <w:p w14:paraId="55C958DD" w14:textId="77777777" w:rsidR="004E4505" w:rsidRPr="004E4505" w:rsidRDefault="004E4505" w:rsidP="004E4505">
      <w:pPr>
        <w:rPr>
          <w:b/>
          <w:bCs/>
          <w:sz w:val="28"/>
          <w:szCs w:val="28"/>
        </w:rPr>
      </w:pPr>
      <w:r w:rsidRPr="004E4505">
        <w:rPr>
          <w:b/>
          <w:bCs/>
          <w:sz w:val="28"/>
          <w:szCs w:val="28"/>
        </w:rPr>
        <w:t>4. Conclusion</w:t>
      </w:r>
    </w:p>
    <w:p w14:paraId="2862FE36" w14:textId="77777777" w:rsidR="004E4505" w:rsidRPr="004E4505" w:rsidRDefault="004E4505" w:rsidP="004E4505">
      <w:pPr>
        <w:rPr>
          <w:sz w:val="24"/>
          <w:szCs w:val="24"/>
        </w:rPr>
      </w:pPr>
      <w:r w:rsidRPr="004E4505">
        <w:rPr>
          <w:sz w:val="24"/>
          <w:szCs w:val="24"/>
        </w:rPr>
        <w:t>This study presents a comprehensive ML–MD integrated approach for predicting the mechanical properties of Ni–Cr alloys. Using MD-generated stress–strain curves and supervised ML algorithms, a powerful predictive framework was developed. Key conclusions include:</w:t>
      </w:r>
    </w:p>
    <w:p w14:paraId="78BF34FB" w14:textId="77777777" w:rsidR="004E4505" w:rsidRPr="004E4505" w:rsidRDefault="004E4505" w:rsidP="004E4505">
      <w:pPr>
        <w:numPr>
          <w:ilvl w:val="0"/>
          <w:numId w:val="29"/>
        </w:numPr>
        <w:rPr>
          <w:sz w:val="24"/>
          <w:szCs w:val="24"/>
        </w:rPr>
      </w:pPr>
      <w:r w:rsidRPr="004E4505">
        <w:rPr>
          <w:sz w:val="24"/>
          <w:szCs w:val="24"/>
        </w:rPr>
        <w:lastRenderedPageBreak/>
        <w:t>ML models successfully captured relationships between stress–strain curve features and mechanical properties.</w:t>
      </w:r>
    </w:p>
    <w:p w14:paraId="5A607971" w14:textId="77777777" w:rsidR="004E4505" w:rsidRPr="004E4505" w:rsidRDefault="004E4505" w:rsidP="004E4505">
      <w:pPr>
        <w:numPr>
          <w:ilvl w:val="0"/>
          <w:numId w:val="29"/>
        </w:numPr>
        <w:rPr>
          <w:sz w:val="24"/>
          <w:szCs w:val="24"/>
        </w:rPr>
      </w:pPr>
      <w:r w:rsidRPr="004E4505">
        <w:rPr>
          <w:sz w:val="24"/>
          <w:szCs w:val="24"/>
        </w:rPr>
        <w:t>Random Forest Regressor demonstrated the highest accuracy, lowest error, and strongest generalization.</w:t>
      </w:r>
    </w:p>
    <w:p w14:paraId="421FD26C" w14:textId="77777777" w:rsidR="004E4505" w:rsidRPr="004E4505" w:rsidRDefault="004E4505" w:rsidP="004E4505">
      <w:pPr>
        <w:numPr>
          <w:ilvl w:val="0"/>
          <w:numId w:val="29"/>
        </w:numPr>
        <w:rPr>
          <w:sz w:val="24"/>
          <w:szCs w:val="24"/>
        </w:rPr>
      </w:pPr>
      <w:r w:rsidRPr="004E4505">
        <w:rPr>
          <w:sz w:val="24"/>
          <w:szCs w:val="24"/>
        </w:rPr>
        <w:t>The hybrid ML–MD approach reduces computational overhead and accelerates materials exploration.</w:t>
      </w:r>
    </w:p>
    <w:p w14:paraId="59D84210" w14:textId="77777777" w:rsidR="004E4505" w:rsidRPr="004E4505" w:rsidRDefault="004E4505" w:rsidP="004E4505">
      <w:pPr>
        <w:numPr>
          <w:ilvl w:val="0"/>
          <w:numId w:val="29"/>
        </w:numPr>
        <w:rPr>
          <w:sz w:val="24"/>
          <w:szCs w:val="24"/>
        </w:rPr>
      </w:pPr>
      <w:r w:rsidRPr="004E4505">
        <w:rPr>
          <w:sz w:val="24"/>
          <w:szCs w:val="24"/>
        </w:rPr>
        <w:t>The methodology can be extended to other alloy systems and loading conditions.</w:t>
      </w:r>
    </w:p>
    <w:p w14:paraId="5FF795E0" w14:textId="40418736" w:rsidR="006F6722" w:rsidRDefault="004E4505" w:rsidP="004E4505">
      <w:pPr>
        <w:rPr>
          <w:sz w:val="24"/>
          <w:szCs w:val="24"/>
        </w:rPr>
      </w:pPr>
      <w:r w:rsidRPr="004E4505">
        <w:rPr>
          <w:sz w:val="24"/>
          <w:szCs w:val="24"/>
        </w:rPr>
        <w:t>This work highlights the promise of machine learning in enhancing atomistic simulation workflows and enabling fast, accurate materials property prediction.</w:t>
      </w:r>
    </w:p>
    <w:p w14:paraId="1C7DF095" w14:textId="77777777" w:rsidR="006F6722" w:rsidRDefault="006F6722" w:rsidP="004E4505">
      <w:pPr>
        <w:rPr>
          <w:sz w:val="24"/>
          <w:szCs w:val="24"/>
        </w:rPr>
      </w:pPr>
    </w:p>
    <w:p w14:paraId="1340E3C0" w14:textId="77777777" w:rsidR="006F6722" w:rsidRDefault="006F6722" w:rsidP="004E4505">
      <w:pPr>
        <w:rPr>
          <w:sz w:val="24"/>
          <w:szCs w:val="24"/>
        </w:rPr>
      </w:pPr>
    </w:p>
    <w:p w14:paraId="05633EB3" w14:textId="77777777" w:rsidR="006F6722" w:rsidRDefault="006F6722" w:rsidP="004E4505">
      <w:pPr>
        <w:rPr>
          <w:sz w:val="24"/>
          <w:szCs w:val="24"/>
        </w:rPr>
      </w:pPr>
    </w:p>
    <w:p w14:paraId="1A02CC2A" w14:textId="77777777" w:rsidR="006F6722" w:rsidRDefault="006F6722" w:rsidP="004E4505">
      <w:pPr>
        <w:rPr>
          <w:sz w:val="24"/>
          <w:szCs w:val="24"/>
        </w:rPr>
      </w:pPr>
    </w:p>
    <w:p w14:paraId="75E47532" w14:textId="77777777" w:rsidR="006F6722" w:rsidRDefault="006F6722" w:rsidP="004E4505">
      <w:pPr>
        <w:rPr>
          <w:sz w:val="24"/>
          <w:szCs w:val="24"/>
        </w:rPr>
      </w:pPr>
    </w:p>
    <w:p w14:paraId="00975B32" w14:textId="77777777" w:rsidR="006F6722" w:rsidRDefault="006F6722" w:rsidP="004E4505">
      <w:pPr>
        <w:rPr>
          <w:sz w:val="24"/>
          <w:szCs w:val="24"/>
        </w:rPr>
      </w:pPr>
    </w:p>
    <w:p w14:paraId="091498C8" w14:textId="77777777" w:rsidR="006F6722" w:rsidRDefault="006F6722" w:rsidP="004E4505">
      <w:pPr>
        <w:rPr>
          <w:sz w:val="24"/>
          <w:szCs w:val="24"/>
        </w:rPr>
      </w:pPr>
    </w:p>
    <w:p w14:paraId="0F691C67" w14:textId="77777777" w:rsidR="006F6722" w:rsidRDefault="006F6722" w:rsidP="004E4505">
      <w:pPr>
        <w:rPr>
          <w:sz w:val="24"/>
          <w:szCs w:val="24"/>
        </w:rPr>
      </w:pPr>
    </w:p>
    <w:p w14:paraId="390274BA" w14:textId="77777777" w:rsidR="006F6722" w:rsidRDefault="006F6722" w:rsidP="004E4505">
      <w:pPr>
        <w:rPr>
          <w:sz w:val="24"/>
          <w:szCs w:val="24"/>
        </w:rPr>
      </w:pPr>
    </w:p>
    <w:p w14:paraId="2059B490" w14:textId="77777777" w:rsidR="006F6722" w:rsidRDefault="006F6722" w:rsidP="004E4505">
      <w:pPr>
        <w:rPr>
          <w:sz w:val="24"/>
          <w:szCs w:val="24"/>
        </w:rPr>
      </w:pPr>
    </w:p>
    <w:p w14:paraId="7D7A8803" w14:textId="77777777" w:rsidR="006F6722" w:rsidRDefault="006F6722" w:rsidP="004E4505">
      <w:pPr>
        <w:rPr>
          <w:sz w:val="24"/>
          <w:szCs w:val="24"/>
        </w:rPr>
      </w:pPr>
    </w:p>
    <w:p w14:paraId="6033EECE" w14:textId="77777777" w:rsidR="006F6722" w:rsidRDefault="006F6722" w:rsidP="004E4505">
      <w:pPr>
        <w:rPr>
          <w:sz w:val="24"/>
          <w:szCs w:val="24"/>
        </w:rPr>
      </w:pPr>
    </w:p>
    <w:p w14:paraId="699ACB98" w14:textId="77777777" w:rsidR="006F6722" w:rsidRDefault="006F6722" w:rsidP="004E4505">
      <w:pPr>
        <w:rPr>
          <w:sz w:val="24"/>
          <w:szCs w:val="24"/>
        </w:rPr>
      </w:pPr>
    </w:p>
    <w:p w14:paraId="6B9EEAF8" w14:textId="77777777" w:rsidR="006F6722" w:rsidRDefault="006F6722" w:rsidP="004E4505">
      <w:pPr>
        <w:rPr>
          <w:sz w:val="24"/>
          <w:szCs w:val="24"/>
        </w:rPr>
      </w:pPr>
    </w:p>
    <w:p w14:paraId="53101FA7" w14:textId="77777777" w:rsidR="006F6722" w:rsidRDefault="006F6722" w:rsidP="004E4505">
      <w:pPr>
        <w:rPr>
          <w:sz w:val="24"/>
          <w:szCs w:val="24"/>
        </w:rPr>
      </w:pPr>
    </w:p>
    <w:p w14:paraId="5A48BA62" w14:textId="77777777" w:rsidR="006F6722" w:rsidRDefault="006F6722" w:rsidP="004E4505">
      <w:pPr>
        <w:rPr>
          <w:sz w:val="24"/>
          <w:szCs w:val="24"/>
        </w:rPr>
      </w:pPr>
    </w:p>
    <w:p w14:paraId="67C90E3A" w14:textId="77777777" w:rsidR="006F6722" w:rsidRDefault="006F6722" w:rsidP="004E4505">
      <w:pPr>
        <w:rPr>
          <w:sz w:val="24"/>
          <w:szCs w:val="24"/>
        </w:rPr>
      </w:pPr>
    </w:p>
    <w:p w14:paraId="03A53154" w14:textId="77777777" w:rsidR="006F6722" w:rsidRDefault="006F6722" w:rsidP="004E4505">
      <w:pPr>
        <w:rPr>
          <w:sz w:val="24"/>
          <w:szCs w:val="24"/>
        </w:rPr>
      </w:pPr>
    </w:p>
    <w:p w14:paraId="14470964" w14:textId="77777777" w:rsidR="006F6722" w:rsidRDefault="006F6722" w:rsidP="004E4505">
      <w:pPr>
        <w:rPr>
          <w:sz w:val="24"/>
          <w:szCs w:val="24"/>
        </w:rPr>
      </w:pPr>
    </w:p>
    <w:p w14:paraId="23A81FA2" w14:textId="77777777" w:rsidR="006F6722" w:rsidRDefault="006F6722" w:rsidP="004E4505">
      <w:pPr>
        <w:rPr>
          <w:sz w:val="24"/>
          <w:szCs w:val="24"/>
        </w:rPr>
      </w:pPr>
    </w:p>
    <w:p w14:paraId="34D50230" w14:textId="77777777" w:rsidR="006F6722" w:rsidRDefault="006F6722" w:rsidP="004E4505">
      <w:pPr>
        <w:rPr>
          <w:sz w:val="24"/>
          <w:szCs w:val="24"/>
        </w:rPr>
      </w:pPr>
    </w:p>
    <w:p w14:paraId="240265C4" w14:textId="77777777" w:rsidR="006F6722" w:rsidRPr="004E4505" w:rsidRDefault="006F6722" w:rsidP="004E4505">
      <w:pPr>
        <w:rPr>
          <w:sz w:val="24"/>
          <w:szCs w:val="24"/>
        </w:rPr>
      </w:pPr>
    </w:p>
    <w:p w14:paraId="0475FC7A" w14:textId="3D63973B" w:rsidR="003325E8" w:rsidRPr="004E4505" w:rsidRDefault="004E4505" w:rsidP="004E4505">
      <w:pPr>
        <w:rPr>
          <w:b/>
          <w:bCs/>
          <w:i/>
          <w:iCs/>
          <w:sz w:val="32"/>
          <w:szCs w:val="32"/>
        </w:rPr>
      </w:pPr>
      <w:r w:rsidRPr="004E4505">
        <w:rPr>
          <w:b/>
          <w:bCs/>
          <w:sz w:val="24"/>
          <w:szCs w:val="24"/>
        </w:rPr>
        <w:lastRenderedPageBreak/>
        <w:t xml:space="preserve"> </w:t>
      </w:r>
      <w:r w:rsidRPr="004E4505">
        <w:rPr>
          <w:b/>
          <w:bCs/>
          <w:i/>
          <w:iCs/>
          <w:sz w:val="32"/>
          <w:szCs w:val="32"/>
        </w:rPr>
        <w:t>References</w:t>
      </w:r>
    </w:p>
    <w:p w14:paraId="4C1054EE" w14:textId="04C31F44" w:rsidR="003325E8" w:rsidRPr="003325E8" w:rsidRDefault="003325E8" w:rsidP="003325E8">
      <w:pPr>
        <w:numPr>
          <w:ilvl w:val="0"/>
          <w:numId w:val="31"/>
        </w:numPr>
        <w:rPr>
          <w:sz w:val="24"/>
          <w:szCs w:val="24"/>
        </w:rPr>
      </w:pPr>
      <w:r w:rsidRPr="003325E8">
        <w:rPr>
          <w:sz w:val="24"/>
          <w:szCs w:val="24"/>
        </w:rPr>
        <w:t xml:space="preserve">Complete </w:t>
      </w:r>
      <w:r w:rsidRPr="003325E8">
        <w:rPr>
          <w:b/>
          <w:bCs/>
          <w:sz w:val="24"/>
          <w:szCs w:val="24"/>
        </w:rPr>
        <w:t>Project</w:t>
      </w:r>
      <w:r w:rsidRPr="003325E8">
        <w:rPr>
          <w:sz w:val="24"/>
          <w:szCs w:val="24"/>
        </w:rPr>
        <w:t xml:space="preserve"> repo link: </w:t>
      </w:r>
      <w:hyperlink r:id="rId26" w:history="1">
        <w:r w:rsidRPr="003325E8">
          <w:rPr>
            <w:rStyle w:val="Hyperlink"/>
            <w:sz w:val="24"/>
            <w:szCs w:val="24"/>
          </w:rPr>
          <w:t>MLMI_Project@Github</w:t>
        </w:r>
      </w:hyperlink>
    </w:p>
    <w:p w14:paraId="3A45B7C3" w14:textId="36934D7C" w:rsidR="003325E8" w:rsidRDefault="003325E8" w:rsidP="003325E8">
      <w:pPr>
        <w:pStyle w:val="ListParagraph"/>
        <w:numPr>
          <w:ilvl w:val="0"/>
          <w:numId w:val="31"/>
        </w:numPr>
      </w:pPr>
      <w:r w:rsidRPr="003325E8">
        <w:t xml:space="preserve">Pedregosa, F., et al. “Scikit-learn: Machine Learning in Python.” </w:t>
      </w:r>
      <w:r w:rsidRPr="003325E8">
        <w:rPr>
          <w:i/>
          <w:iCs/>
        </w:rPr>
        <w:t>Journal of Machine Learning Research</w:t>
      </w:r>
      <w:r w:rsidRPr="003325E8">
        <w:t>, 12, 2825–2830 (2011).</w:t>
      </w:r>
    </w:p>
    <w:p w14:paraId="1FA799E5" w14:textId="4C67250F" w:rsidR="003325E8" w:rsidRPr="003325E8" w:rsidRDefault="003325E8" w:rsidP="003325E8">
      <w:pPr>
        <w:numPr>
          <w:ilvl w:val="0"/>
          <w:numId w:val="31"/>
        </w:numPr>
        <w:rPr>
          <w:sz w:val="24"/>
          <w:szCs w:val="24"/>
        </w:rPr>
      </w:pPr>
      <w:r w:rsidRPr="003325E8">
        <w:rPr>
          <w:sz w:val="24"/>
          <w:szCs w:val="24"/>
        </w:rPr>
        <w:t xml:space="preserve">Breiman, L. “Random Forests.” </w:t>
      </w:r>
      <w:r w:rsidRPr="003325E8">
        <w:rPr>
          <w:i/>
          <w:iCs/>
          <w:sz w:val="24"/>
          <w:szCs w:val="24"/>
        </w:rPr>
        <w:t>Machine Learning</w:t>
      </w:r>
      <w:r w:rsidRPr="003325E8">
        <w:rPr>
          <w:sz w:val="24"/>
          <w:szCs w:val="24"/>
        </w:rPr>
        <w:t>, 45(1), 5–32 (2001).</w:t>
      </w:r>
    </w:p>
    <w:p w14:paraId="7BC7A8CD" w14:textId="4ADD5FF6" w:rsidR="003325E8" w:rsidRPr="003325E8" w:rsidRDefault="003325E8" w:rsidP="003325E8">
      <w:pPr>
        <w:pStyle w:val="ListParagraph"/>
        <w:numPr>
          <w:ilvl w:val="0"/>
          <w:numId w:val="31"/>
        </w:numPr>
        <w:rPr>
          <w:sz w:val="24"/>
          <w:szCs w:val="24"/>
        </w:rPr>
      </w:pPr>
      <w:r w:rsidRPr="003325E8">
        <w:rPr>
          <w:sz w:val="24"/>
          <w:szCs w:val="24"/>
        </w:rPr>
        <w:t xml:space="preserve">Plimpton, S. “Fast Parallel Algorithms for Short-Range Molecular Dynamics.” </w:t>
      </w:r>
      <w:r w:rsidRPr="003325E8">
        <w:rPr>
          <w:i/>
          <w:iCs/>
          <w:sz w:val="24"/>
          <w:szCs w:val="24"/>
        </w:rPr>
        <w:t>Journal of Computational Physics</w:t>
      </w:r>
      <w:r w:rsidRPr="003325E8">
        <w:rPr>
          <w:sz w:val="24"/>
          <w:szCs w:val="24"/>
        </w:rPr>
        <w:t>, 117(1), 1–19 (1995).</w:t>
      </w:r>
    </w:p>
    <w:p w14:paraId="35A3ACAC" w14:textId="61CF7F32" w:rsidR="003325E8" w:rsidRPr="003325E8" w:rsidRDefault="003325E8" w:rsidP="003325E8">
      <w:pPr>
        <w:pStyle w:val="ListParagraph"/>
        <w:numPr>
          <w:ilvl w:val="0"/>
          <w:numId w:val="31"/>
        </w:numPr>
        <w:rPr>
          <w:sz w:val="24"/>
          <w:szCs w:val="24"/>
        </w:rPr>
      </w:pPr>
      <w:r w:rsidRPr="003325E8">
        <w:rPr>
          <w:sz w:val="24"/>
          <w:szCs w:val="24"/>
        </w:rPr>
        <w:t xml:space="preserve">Mishin, Y. “Machine-learning interatomic potentials for materials science.” </w:t>
      </w:r>
      <w:r w:rsidRPr="003325E8">
        <w:rPr>
          <w:i/>
          <w:iCs/>
          <w:sz w:val="24"/>
          <w:szCs w:val="24"/>
        </w:rPr>
        <w:t>Acta Materialia</w:t>
      </w:r>
      <w:r w:rsidRPr="003325E8">
        <w:rPr>
          <w:sz w:val="24"/>
          <w:szCs w:val="24"/>
        </w:rPr>
        <w:t>, 214, 116980 (2021).</w:t>
      </w:r>
    </w:p>
    <w:p w14:paraId="6324010C" w14:textId="6E708055" w:rsidR="003325E8" w:rsidRPr="003325E8" w:rsidRDefault="003325E8" w:rsidP="003325E8">
      <w:pPr>
        <w:pStyle w:val="ListParagraph"/>
        <w:numPr>
          <w:ilvl w:val="0"/>
          <w:numId w:val="31"/>
        </w:numPr>
        <w:rPr>
          <w:sz w:val="24"/>
          <w:szCs w:val="24"/>
        </w:rPr>
      </w:pPr>
      <w:r w:rsidRPr="003325E8">
        <w:rPr>
          <w:sz w:val="24"/>
          <w:szCs w:val="24"/>
        </w:rPr>
        <w:t xml:space="preserve">Reed, R. C. </w:t>
      </w:r>
      <w:r w:rsidRPr="003325E8">
        <w:rPr>
          <w:i/>
          <w:iCs/>
          <w:sz w:val="24"/>
          <w:szCs w:val="24"/>
        </w:rPr>
        <w:t>The Superalloys: Fundamentals and Applications.</w:t>
      </w:r>
      <w:r w:rsidRPr="003325E8">
        <w:rPr>
          <w:sz w:val="24"/>
          <w:szCs w:val="24"/>
        </w:rPr>
        <w:t xml:space="preserve"> Cambridge University Press (2006).</w:t>
      </w:r>
    </w:p>
    <w:p w14:paraId="77491CE5" w14:textId="4D977AB4" w:rsidR="003325E8" w:rsidRPr="003325E8" w:rsidRDefault="003325E8" w:rsidP="003325E8">
      <w:pPr>
        <w:pStyle w:val="ListParagraph"/>
        <w:numPr>
          <w:ilvl w:val="0"/>
          <w:numId w:val="31"/>
        </w:numPr>
        <w:rPr>
          <w:sz w:val="24"/>
          <w:szCs w:val="24"/>
        </w:rPr>
      </w:pPr>
      <w:r w:rsidRPr="003325E8">
        <w:rPr>
          <w:sz w:val="24"/>
          <w:szCs w:val="24"/>
        </w:rPr>
        <w:t xml:space="preserve">Liu, Q., et al. “Mechanical properties of Ni–Cr-based superalloys: A review.” </w:t>
      </w:r>
      <w:r w:rsidRPr="003325E8">
        <w:rPr>
          <w:i/>
          <w:iCs/>
          <w:sz w:val="24"/>
          <w:szCs w:val="24"/>
        </w:rPr>
        <w:t>Metallurgical and Materials Transactions A</w:t>
      </w:r>
      <w:r w:rsidRPr="003325E8">
        <w:rPr>
          <w:sz w:val="24"/>
          <w:szCs w:val="24"/>
        </w:rPr>
        <w:t>, 49, 2905–2923 (2018).</w:t>
      </w:r>
    </w:p>
    <w:p w14:paraId="4AE680D7" w14:textId="22F294DC" w:rsidR="003325E8" w:rsidRPr="003325E8" w:rsidRDefault="003325E8" w:rsidP="003325E8">
      <w:pPr>
        <w:pStyle w:val="ListParagraph"/>
        <w:numPr>
          <w:ilvl w:val="0"/>
          <w:numId w:val="31"/>
        </w:numPr>
        <w:rPr>
          <w:sz w:val="24"/>
          <w:szCs w:val="24"/>
        </w:rPr>
      </w:pPr>
      <w:r w:rsidRPr="003325E8">
        <w:rPr>
          <w:sz w:val="24"/>
          <w:szCs w:val="24"/>
        </w:rPr>
        <w:t>Zhou, X., et al. “Study on tensile behavio</w:t>
      </w:r>
      <w:r>
        <w:rPr>
          <w:sz w:val="24"/>
          <w:szCs w:val="24"/>
        </w:rPr>
        <w:t>u</w:t>
      </w:r>
      <w:r w:rsidRPr="003325E8">
        <w:rPr>
          <w:sz w:val="24"/>
          <w:szCs w:val="24"/>
        </w:rPr>
        <w:t xml:space="preserve">r of Ni–Cr alloys at high temperature.” </w:t>
      </w:r>
      <w:r w:rsidRPr="003325E8">
        <w:rPr>
          <w:i/>
          <w:iCs/>
          <w:sz w:val="24"/>
          <w:szCs w:val="24"/>
        </w:rPr>
        <w:t>Materials Science and Engineering A</w:t>
      </w:r>
      <w:r w:rsidRPr="003325E8">
        <w:rPr>
          <w:sz w:val="24"/>
          <w:szCs w:val="24"/>
        </w:rPr>
        <w:t>, 766, 138349 (2019).</w:t>
      </w:r>
    </w:p>
    <w:p w14:paraId="07E9977E" w14:textId="5261B917" w:rsidR="003325E8" w:rsidRPr="003325E8" w:rsidRDefault="003325E8" w:rsidP="003325E8">
      <w:pPr>
        <w:pStyle w:val="ListParagraph"/>
        <w:numPr>
          <w:ilvl w:val="0"/>
          <w:numId w:val="31"/>
        </w:numPr>
        <w:rPr>
          <w:sz w:val="24"/>
          <w:szCs w:val="24"/>
        </w:rPr>
      </w:pPr>
      <w:r w:rsidRPr="003325E8">
        <w:rPr>
          <w:sz w:val="24"/>
          <w:szCs w:val="24"/>
        </w:rPr>
        <w:t xml:space="preserve">Farkas, D., et al. “Atomistic simulations of metallic alloys.” </w:t>
      </w:r>
      <w:r w:rsidRPr="003325E8">
        <w:rPr>
          <w:i/>
          <w:iCs/>
          <w:sz w:val="24"/>
          <w:szCs w:val="24"/>
        </w:rPr>
        <w:t>Materials Science and Engineering A</w:t>
      </w:r>
      <w:r w:rsidRPr="003325E8">
        <w:rPr>
          <w:sz w:val="24"/>
          <w:szCs w:val="24"/>
        </w:rPr>
        <w:t>, 238, 46–55 (1997).</w:t>
      </w:r>
    </w:p>
    <w:p w14:paraId="27657905" w14:textId="29A28AAA" w:rsidR="003325E8" w:rsidRPr="003325E8" w:rsidRDefault="003325E8" w:rsidP="003325E8">
      <w:pPr>
        <w:pStyle w:val="ListParagraph"/>
        <w:numPr>
          <w:ilvl w:val="0"/>
          <w:numId w:val="31"/>
        </w:numPr>
        <w:rPr>
          <w:sz w:val="24"/>
          <w:szCs w:val="24"/>
        </w:rPr>
      </w:pPr>
      <w:r w:rsidRPr="003325E8">
        <w:rPr>
          <w:sz w:val="24"/>
          <w:szCs w:val="24"/>
        </w:rPr>
        <w:t xml:space="preserve">Daw, M. S., &amp; Baskes, M. I. “Embedded-atom method: A review.” </w:t>
      </w:r>
      <w:r w:rsidRPr="003325E8">
        <w:rPr>
          <w:i/>
          <w:iCs/>
          <w:sz w:val="24"/>
          <w:szCs w:val="24"/>
        </w:rPr>
        <w:t>Materials Science Reports</w:t>
      </w:r>
      <w:r w:rsidRPr="003325E8">
        <w:rPr>
          <w:sz w:val="24"/>
          <w:szCs w:val="24"/>
        </w:rPr>
        <w:t>, 9, 251–310 (1993).</w:t>
      </w:r>
    </w:p>
    <w:p w14:paraId="7AE069CA" w14:textId="015EDDC4" w:rsidR="003325E8" w:rsidRPr="003325E8" w:rsidRDefault="003325E8" w:rsidP="003325E8">
      <w:pPr>
        <w:pStyle w:val="ListParagraph"/>
        <w:numPr>
          <w:ilvl w:val="0"/>
          <w:numId w:val="31"/>
        </w:numPr>
        <w:rPr>
          <w:sz w:val="24"/>
          <w:szCs w:val="24"/>
        </w:rPr>
      </w:pPr>
      <w:r w:rsidRPr="003325E8">
        <w:rPr>
          <w:sz w:val="24"/>
          <w:szCs w:val="24"/>
        </w:rPr>
        <w:t xml:space="preserve">Finnis, M. W. &amp; Sinclair, J. E. “A simple empirical N-body potential for transition metals.” </w:t>
      </w:r>
      <w:r w:rsidRPr="003325E8">
        <w:rPr>
          <w:i/>
          <w:iCs/>
          <w:sz w:val="24"/>
          <w:szCs w:val="24"/>
        </w:rPr>
        <w:t>Philosophical Magazine A</w:t>
      </w:r>
      <w:r w:rsidRPr="003325E8">
        <w:rPr>
          <w:sz w:val="24"/>
          <w:szCs w:val="24"/>
        </w:rPr>
        <w:t>, 50(1), 45–55 (1984).</w:t>
      </w:r>
    </w:p>
    <w:p w14:paraId="0E475456" w14:textId="76E6F9ED" w:rsidR="003325E8" w:rsidRPr="003325E8" w:rsidRDefault="003325E8" w:rsidP="003325E8">
      <w:pPr>
        <w:pStyle w:val="ListParagraph"/>
        <w:numPr>
          <w:ilvl w:val="0"/>
          <w:numId w:val="31"/>
        </w:numPr>
        <w:rPr>
          <w:sz w:val="24"/>
          <w:szCs w:val="24"/>
        </w:rPr>
      </w:pPr>
      <w:r w:rsidRPr="003325E8">
        <w:rPr>
          <w:sz w:val="24"/>
          <w:szCs w:val="24"/>
        </w:rPr>
        <w:t xml:space="preserve">Behler, J. &amp; Parrinello, M. “Generalized neural network representation of high-dimensional potential-energy surfaces.” </w:t>
      </w:r>
      <w:r w:rsidRPr="003325E8">
        <w:rPr>
          <w:i/>
          <w:iCs/>
          <w:sz w:val="24"/>
          <w:szCs w:val="24"/>
        </w:rPr>
        <w:t>Physical Review Letters</w:t>
      </w:r>
      <w:r w:rsidRPr="003325E8">
        <w:rPr>
          <w:sz w:val="24"/>
          <w:szCs w:val="24"/>
        </w:rPr>
        <w:t>, 98, 146401 (2007).</w:t>
      </w:r>
    </w:p>
    <w:p w14:paraId="617B14B9" w14:textId="3F13824E" w:rsidR="003325E8" w:rsidRPr="003325E8" w:rsidRDefault="003325E8" w:rsidP="003325E8">
      <w:pPr>
        <w:pStyle w:val="ListParagraph"/>
        <w:numPr>
          <w:ilvl w:val="0"/>
          <w:numId w:val="31"/>
        </w:numPr>
        <w:rPr>
          <w:sz w:val="24"/>
          <w:szCs w:val="24"/>
        </w:rPr>
      </w:pPr>
      <w:r w:rsidRPr="003325E8">
        <w:rPr>
          <w:sz w:val="24"/>
          <w:szCs w:val="24"/>
        </w:rPr>
        <w:t xml:space="preserve">Zhang, Y., et al. “Machine learning for mechanical property prediction in alloys.” </w:t>
      </w:r>
      <w:r w:rsidRPr="003325E8">
        <w:rPr>
          <w:i/>
          <w:iCs/>
          <w:sz w:val="24"/>
          <w:szCs w:val="24"/>
        </w:rPr>
        <w:t>Computational Materials Science</w:t>
      </w:r>
      <w:r w:rsidRPr="003325E8">
        <w:rPr>
          <w:sz w:val="24"/>
          <w:szCs w:val="24"/>
        </w:rPr>
        <w:t>, 175, 109584 (2020).</w:t>
      </w:r>
    </w:p>
    <w:p w14:paraId="49D6E0DD" w14:textId="79190FB9" w:rsidR="003325E8" w:rsidRPr="003325E8" w:rsidRDefault="003325E8" w:rsidP="003325E8">
      <w:pPr>
        <w:pStyle w:val="ListParagraph"/>
        <w:numPr>
          <w:ilvl w:val="0"/>
          <w:numId w:val="31"/>
        </w:numPr>
        <w:rPr>
          <w:sz w:val="24"/>
          <w:szCs w:val="24"/>
        </w:rPr>
      </w:pPr>
      <w:r w:rsidRPr="003325E8">
        <w:rPr>
          <w:sz w:val="24"/>
          <w:szCs w:val="24"/>
        </w:rPr>
        <w:t xml:space="preserve">Agrawal, A. &amp; Choudhary, A. “Deep materials informatics: Applications of deep learning in materials science.” </w:t>
      </w:r>
      <w:r w:rsidRPr="003325E8">
        <w:rPr>
          <w:i/>
          <w:iCs/>
          <w:sz w:val="24"/>
          <w:szCs w:val="24"/>
        </w:rPr>
        <w:t>npj Computational Materials</w:t>
      </w:r>
      <w:r w:rsidRPr="003325E8">
        <w:rPr>
          <w:sz w:val="24"/>
          <w:szCs w:val="24"/>
        </w:rPr>
        <w:t>, 2, 16022 (2016).</w:t>
      </w:r>
    </w:p>
    <w:p w14:paraId="537D4817" w14:textId="2CC98E42" w:rsidR="003325E8" w:rsidRPr="003325E8" w:rsidRDefault="003325E8" w:rsidP="003325E8">
      <w:pPr>
        <w:pStyle w:val="ListParagraph"/>
        <w:numPr>
          <w:ilvl w:val="0"/>
          <w:numId w:val="31"/>
        </w:numPr>
        <w:rPr>
          <w:sz w:val="24"/>
          <w:szCs w:val="24"/>
        </w:rPr>
      </w:pPr>
      <w:r w:rsidRPr="003325E8">
        <w:rPr>
          <w:sz w:val="24"/>
          <w:szCs w:val="24"/>
        </w:rPr>
        <w:t xml:space="preserve">Butler, K. T., et al. “Machine learning for molecular and materials science.” </w:t>
      </w:r>
      <w:r w:rsidRPr="003325E8">
        <w:rPr>
          <w:i/>
          <w:iCs/>
          <w:sz w:val="24"/>
          <w:szCs w:val="24"/>
        </w:rPr>
        <w:t>Nature</w:t>
      </w:r>
      <w:r w:rsidRPr="003325E8">
        <w:rPr>
          <w:sz w:val="24"/>
          <w:szCs w:val="24"/>
        </w:rPr>
        <w:t>, 559, 547–555 (2018).</w:t>
      </w:r>
    </w:p>
    <w:p w14:paraId="084370FA" w14:textId="34E03788" w:rsidR="003325E8" w:rsidRPr="003325E8" w:rsidRDefault="003325E8" w:rsidP="003325E8">
      <w:pPr>
        <w:pStyle w:val="ListParagraph"/>
        <w:numPr>
          <w:ilvl w:val="0"/>
          <w:numId w:val="31"/>
        </w:numPr>
        <w:rPr>
          <w:sz w:val="24"/>
          <w:szCs w:val="24"/>
        </w:rPr>
      </w:pPr>
      <w:r w:rsidRPr="003325E8">
        <w:rPr>
          <w:sz w:val="24"/>
          <w:szCs w:val="24"/>
        </w:rPr>
        <w:t xml:space="preserve">Jha, D., et al. “ElemNet: Deep learning for material property prediction.” </w:t>
      </w:r>
      <w:r w:rsidRPr="003325E8">
        <w:rPr>
          <w:i/>
          <w:iCs/>
          <w:sz w:val="24"/>
          <w:szCs w:val="24"/>
        </w:rPr>
        <w:t>Scientific Reports</w:t>
      </w:r>
      <w:r w:rsidRPr="003325E8">
        <w:rPr>
          <w:sz w:val="24"/>
          <w:szCs w:val="24"/>
        </w:rPr>
        <w:t>, 8, 17593 (2018).</w:t>
      </w:r>
    </w:p>
    <w:p w14:paraId="1E51D966" w14:textId="0A2D1584" w:rsidR="003325E8" w:rsidRPr="003325E8" w:rsidRDefault="003325E8" w:rsidP="003325E8">
      <w:pPr>
        <w:pStyle w:val="ListParagraph"/>
        <w:numPr>
          <w:ilvl w:val="0"/>
          <w:numId w:val="31"/>
        </w:numPr>
        <w:rPr>
          <w:sz w:val="24"/>
          <w:szCs w:val="24"/>
        </w:rPr>
      </w:pPr>
      <w:r w:rsidRPr="003325E8">
        <w:rPr>
          <w:sz w:val="24"/>
          <w:szCs w:val="24"/>
        </w:rPr>
        <w:t xml:space="preserve">Zhou, X. W., et al. “An embedded-atom potential for Ni–Cr alloys.” </w:t>
      </w:r>
      <w:r w:rsidRPr="003325E8">
        <w:rPr>
          <w:i/>
          <w:iCs/>
          <w:sz w:val="24"/>
          <w:szCs w:val="24"/>
        </w:rPr>
        <w:t>Modelling and Simulation in Materials Science and Engineering</w:t>
      </w:r>
      <w:r w:rsidRPr="003325E8">
        <w:rPr>
          <w:sz w:val="24"/>
          <w:szCs w:val="24"/>
        </w:rPr>
        <w:t>, 23, 055006 (2015).</w:t>
      </w:r>
    </w:p>
    <w:p w14:paraId="450DE8D5" w14:textId="6710E331" w:rsidR="003325E8" w:rsidRPr="003325E8" w:rsidRDefault="003325E8" w:rsidP="003325E8">
      <w:pPr>
        <w:pStyle w:val="ListParagraph"/>
        <w:numPr>
          <w:ilvl w:val="0"/>
          <w:numId w:val="31"/>
        </w:numPr>
        <w:rPr>
          <w:sz w:val="24"/>
          <w:szCs w:val="24"/>
        </w:rPr>
      </w:pPr>
      <w:r w:rsidRPr="003325E8">
        <w:rPr>
          <w:sz w:val="24"/>
          <w:szCs w:val="24"/>
        </w:rPr>
        <w:t xml:space="preserve">Li, D. &amp; Li, X. “Molecular dynamics analysis of tensile deformation of binary alloys.” </w:t>
      </w:r>
      <w:r w:rsidRPr="003325E8">
        <w:rPr>
          <w:i/>
          <w:iCs/>
          <w:sz w:val="24"/>
          <w:szCs w:val="24"/>
        </w:rPr>
        <w:t>Materials &amp; Design</w:t>
      </w:r>
      <w:r w:rsidRPr="003325E8">
        <w:rPr>
          <w:sz w:val="24"/>
          <w:szCs w:val="24"/>
        </w:rPr>
        <w:t>, 65, 1042–1050 (2015).</w:t>
      </w:r>
    </w:p>
    <w:p w14:paraId="41AA17DC" w14:textId="4F457B63" w:rsidR="003325E8" w:rsidRPr="003325E8" w:rsidRDefault="003325E8" w:rsidP="003325E8">
      <w:pPr>
        <w:pStyle w:val="ListParagraph"/>
        <w:numPr>
          <w:ilvl w:val="0"/>
          <w:numId w:val="31"/>
        </w:numPr>
        <w:rPr>
          <w:sz w:val="24"/>
          <w:szCs w:val="24"/>
        </w:rPr>
      </w:pPr>
      <w:r w:rsidRPr="003325E8">
        <w:rPr>
          <w:sz w:val="24"/>
          <w:szCs w:val="24"/>
        </w:rPr>
        <w:t>Thompson, A. P., et al. “Spectral neighbo</w:t>
      </w:r>
      <w:r>
        <w:rPr>
          <w:sz w:val="24"/>
          <w:szCs w:val="24"/>
        </w:rPr>
        <w:t>u</w:t>
      </w:r>
      <w:r w:rsidRPr="003325E8">
        <w:rPr>
          <w:sz w:val="24"/>
          <w:szCs w:val="24"/>
        </w:rPr>
        <w:t xml:space="preserve">r analysis method for automated generation of quantum-accurate interatomic potentials.” </w:t>
      </w:r>
      <w:r w:rsidRPr="003325E8">
        <w:rPr>
          <w:i/>
          <w:iCs/>
          <w:sz w:val="24"/>
          <w:szCs w:val="24"/>
        </w:rPr>
        <w:t>Journal of Computational Physics</w:t>
      </w:r>
      <w:r w:rsidRPr="003325E8">
        <w:rPr>
          <w:sz w:val="24"/>
          <w:szCs w:val="24"/>
        </w:rPr>
        <w:t>, 285, 316–330 (2015).</w:t>
      </w:r>
    </w:p>
    <w:p w14:paraId="7C84B908" w14:textId="06FACFD4" w:rsidR="003325E8" w:rsidRPr="003325E8" w:rsidRDefault="003325E8" w:rsidP="003325E8">
      <w:pPr>
        <w:pStyle w:val="ListParagraph"/>
        <w:numPr>
          <w:ilvl w:val="0"/>
          <w:numId w:val="31"/>
        </w:numPr>
        <w:rPr>
          <w:sz w:val="24"/>
          <w:szCs w:val="24"/>
        </w:rPr>
      </w:pPr>
      <w:r w:rsidRPr="003325E8">
        <w:rPr>
          <w:sz w:val="24"/>
          <w:szCs w:val="24"/>
        </w:rPr>
        <w:t xml:space="preserve">Hollander, M., et al. “Predicting mechanical properties of alloys using machine learning: A comprehensive review.” </w:t>
      </w:r>
      <w:r w:rsidRPr="003325E8">
        <w:rPr>
          <w:i/>
          <w:iCs/>
          <w:sz w:val="24"/>
          <w:szCs w:val="24"/>
        </w:rPr>
        <w:t>Materials Today</w:t>
      </w:r>
      <w:r w:rsidRPr="003325E8">
        <w:rPr>
          <w:sz w:val="24"/>
          <w:szCs w:val="24"/>
        </w:rPr>
        <w:t>, 50, 190–210 (2021).</w:t>
      </w:r>
    </w:p>
    <w:sectPr w:rsidR="003325E8" w:rsidRPr="003325E8" w:rsidSect="00380025">
      <w:footerReference w:type="default" r:id="rId2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08082" w14:textId="77777777" w:rsidR="00200A78" w:rsidRDefault="00200A78" w:rsidP="00DD098A">
      <w:pPr>
        <w:spacing w:after="0" w:line="240" w:lineRule="auto"/>
      </w:pPr>
      <w:r>
        <w:separator/>
      </w:r>
    </w:p>
  </w:endnote>
  <w:endnote w:type="continuationSeparator" w:id="0">
    <w:p w14:paraId="79FAB27C" w14:textId="77777777" w:rsidR="00200A78" w:rsidRDefault="00200A78" w:rsidP="00DD0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019439"/>
      <w:docPartObj>
        <w:docPartGallery w:val="Page Numbers (Bottom of Page)"/>
        <w:docPartUnique/>
      </w:docPartObj>
    </w:sdtPr>
    <w:sdtEndPr>
      <w:rPr>
        <w:noProof/>
      </w:rPr>
    </w:sdtEndPr>
    <w:sdtContent>
      <w:p w14:paraId="288C8116" w14:textId="5E163EED" w:rsidR="00DD098A" w:rsidRDefault="00DD09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3F8141" w14:textId="77777777" w:rsidR="00DD098A" w:rsidRDefault="00DD09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25277" w14:textId="77777777" w:rsidR="00200A78" w:rsidRDefault="00200A78" w:rsidP="00DD098A">
      <w:pPr>
        <w:spacing w:after="0" w:line="240" w:lineRule="auto"/>
      </w:pPr>
      <w:r>
        <w:separator/>
      </w:r>
    </w:p>
  </w:footnote>
  <w:footnote w:type="continuationSeparator" w:id="0">
    <w:p w14:paraId="7A22BEA4" w14:textId="77777777" w:rsidR="00200A78" w:rsidRDefault="00200A78" w:rsidP="00DD09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5388"/>
    <w:multiLevelType w:val="multilevel"/>
    <w:tmpl w:val="B8C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12E70"/>
    <w:multiLevelType w:val="multilevel"/>
    <w:tmpl w:val="8CD4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161D5"/>
    <w:multiLevelType w:val="multilevel"/>
    <w:tmpl w:val="E488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11EA8"/>
    <w:multiLevelType w:val="multilevel"/>
    <w:tmpl w:val="7546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959B6"/>
    <w:multiLevelType w:val="multilevel"/>
    <w:tmpl w:val="D038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00EC9"/>
    <w:multiLevelType w:val="multilevel"/>
    <w:tmpl w:val="E8B2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92E2E"/>
    <w:multiLevelType w:val="multilevel"/>
    <w:tmpl w:val="CD1C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D4BF5"/>
    <w:multiLevelType w:val="multilevel"/>
    <w:tmpl w:val="9856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B12E2"/>
    <w:multiLevelType w:val="multilevel"/>
    <w:tmpl w:val="1312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44D9E"/>
    <w:multiLevelType w:val="multilevel"/>
    <w:tmpl w:val="386E36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C38D8"/>
    <w:multiLevelType w:val="multilevel"/>
    <w:tmpl w:val="FAEA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824A8"/>
    <w:multiLevelType w:val="multilevel"/>
    <w:tmpl w:val="E042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0126F"/>
    <w:multiLevelType w:val="multilevel"/>
    <w:tmpl w:val="DFD4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F127C"/>
    <w:multiLevelType w:val="hybridMultilevel"/>
    <w:tmpl w:val="A6EE8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7C6D8F"/>
    <w:multiLevelType w:val="multilevel"/>
    <w:tmpl w:val="C9E6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F5C74"/>
    <w:multiLevelType w:val="multilevel"/>
    <w:tmpl w:val="141E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AE32F0"/>
    <w:multiLevelType w:val="multilevel"/>
    <w:tmpl w:val="AE9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44C7E"/>
    <w:multiLevelType w:val="multilevel"/>
    <w:tmpl w:val="771A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22073"/>
    <w:multiLevelType w:val="multilevel"/>
    <w:tmpl w:val="3A5E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D4DAA"/>
    <w:multiLevelType w:val="multilevel"/>
    <w:tmpl w:val="95D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26FC5"/>
    <w:multiLevelType w:val="multilevel"/>
    <w:tmpl w:val="55A2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771C2C"/>
    <w:multiLevelType w:val="multilevel"/>
    <w:tmpl w:val="D91CC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27190A"/>
    <w:multiLevelType w:val="multilevel"/>
    <w:tmpl w:val="9D9A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85329"/>
    <w:multiLevelType w:val="multilevel"/>
    <w:tmpl w:val="398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F2C05"/>
    <w:multiLevelType w:val="multilevel"/>
    <w:tmpl w:val="E90CF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634E63"/>
    <w:multiLevelType w:val="multilevel"/>
    <w:tmpl w:val="C368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B34100"/>
    <w:multiLevelType w:val="multilevel"/>
    <w:tmpl w:val="DF92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473CB"/>
    <w:multiLevelType w:val="multilevel"/>
    <w:tmpl w:val="077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D2A34"/>
    <w:multiLevelType w:val="multilevel"/>
    <w:tmpl w:val="6CA6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20462"/>
    <w:multiLevelType w:val="multilevel"/>
    <w:tmpl w:val="B462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D3CA6"/>
    <w:multiLevelType w:val="multilevel"/>
    <w:tmpl w:val="F7CC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495806"/>
    <w:multiLevelType w:val="multilevel"/>
    <w:tmpl w:val="5D82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037541">
    <w:abstractNumId w:val="5"/>
  </w:num>
  <w:num w:numId="2" w16cid:durableId="1480458507">
    <w:abstractNumId w:val="16"/>
  </w:num>
  <w:num w:numId="3" w16cid:durableId="381562077">
    <w:abstractNumId w:val="10"/>
  </w:num>
  <w:num w:numId="4" w16cid:durableId="1019088856">
    <w:abstractNumId w:val="24"/>
  </w:num>
  <w:num w:numId="5" w16cid:durableId="1785343540">
    <w:abstractNumId w:val="4"/>
  </w:num>
  <w:num w:numId="6" w16cid:durableId="1248343406">
    <w:abstractNumId w:val="17"/>
  </w:num>
  <w:num w:numId="7" w16cid:durableId="850681915">
    <w:abstractNumId w:val="15"/>
  </w:num>
  <w:num w:numId="8" w16cid:durableId="23530361">
    <w:abstractNumId w:val="29"/>
  </w:num>
  <w:num w:numId="9" w16cid:durableId="1853951395">
    <w:abstractNumId w:val="22"/>
  </w:num>
  <w:num w:numId="10" w16cid:durableId="35743290">
    <w:abstractNumId w:val="23"/>
  </w:num>
  <w:num w:numId="11" w16cid:durableId="1851606039">
    <w:abstractNumId w:val="0"/>
  </w:num>
  <w:num w:numId="12" w16cid:durableId="1414930941">
    <w:abstractNumId w:val="8"/>
  </w:num>
  <w:num w:numId="13" w16cid:durableId="1555309562">
    <w:abstractNumId w:val="30"/>
  </w:num>
  <w:num w:numId="14" w16cid:durableId="1479032467">
    <w:abstractNumId w:val="2"/>
  </w:num>
  <w:num w:numId="15" w16cid:durableId="1097218409">
    <w:abstractNumId w:val="12"/>
  </w:num>
  <w:num w:numId="16" w16cid:durableId="466437805">
    <w:abstractNumId w:val="6"/>
  </w:num>
  <w:num w:numId="17" w16cid:durableId="1983002225">
    <w:abstractNumId w:val="28"/>
  </w:num>
  <w:num w:numId="18" w16cid:durableId="2097556656">
    <w:abstractNumId w:val="31"/>
  </w:num>
  <w:num w:numId="19" w16cid:durableId="2060398187">
    <w:abstractNumId w:val="1"/>
  </w:num>
  <w:num w:numId="20" w16cid:durableId="806045029">
    <w:abstractNumId w:val="14"/>
  </w:num>
  <w:num w:numId="21" w16cid:durableId="678041352">
    <w:abstractNumId w:val="27"/>
  </w:num>
  <w:num w:numId="22" w16cid:durableId="971717294">
    <w:abstractNumId w:val="3"/>
  </w:num>
  <w:num w:numId="23" w16cid:durableId="1067412385">
    <w:abstractNumId w:val="18"/>
  </w:num>
  <w:num w:numId="24" w16cid:durableId="1545360991">
    <w:abstractNumId w:val="20"/>
  </w:num>
  <w:num w:numId="25" w16cid:durableId="1112363326">
    <w:abstractNumId w:val="11"/>
  </w:num>
  <w:num w:numId="26" w16cid:durableId="917397115">
    <w:abstractNumId w:val="19"/>
  </w:num>
  <w:num w:numId="27" w16cid:durableId="2047828638">
    <w:abstractNumId w:val="25"/>
  </w:num>
  <w:num w:numId="28" w16cid:durableId="1942447817">
    <w:abstractNumId w:val="7"/>
  </w:num>
  <w:num w:numId="29" w16cid:durableId="667445573">
    <w:abstractNumId w:val="26"/>
  </w:num>
  <w:num w:numId="30" w16cid:durableId="392435797">
    <w:abstractNumId w:val="21"/>
  </w:num>
  <w:num w:numId="31" w16cid:durableId="537862170">
    <w:abstractNumId w:val="13"/>
  </w:num>
  <w:num w:numId="32" w16cid:durableId="17824137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3B3"/>
    <w:rsid w:val="00086D8C"/>
    <w:rsid w:val="00200A78"/>
    <w:rsid w:val="002333B3"/>
    <w:rsid w:val="00247FD8"/>
    <w:rsid w:val="00272E98"/>
    <w:rsid w:val="003325E8"/>
    <w:rsid w:val="00370FB7"/>
    <w:rsid w:val="00380025"/>
    <w:rsid w:val="003A4728"/>
    <w:rsid w:val="003F525E"/>
    <w:rsid w:val="00495488"/>
    <w:rsid w:val="004C07B8"/>
    <w:rsid w:val="004E4505"/>
    <w:rsid w:val="0052369D"/>
    <w:rsid w:val="006E623D"/>
    <w:rsid w:val="006F6722"/>
    <w:rsid w:val="007B275D"/>
    <w:rsid w:val="0085771B"/>
    <w:rsid w:val="008754F2"/>
    <w:rsid w:val="008E0846"/>
    <w:rsid w:val="008E3453"/>
    <w:rsid w:val="009D10E2"/>
    <w:rsid w:val="00AC7574"/>
    <w:rsid w:val="00B04EE1"/>
    <w:rsid w:val="00B6544B"/>
    <w:rsid w:val="00B91864"/>
    <w:rsid w:val="00B91D2E"/>
    <w:rsid w:val="00D82465"/>
    <w:rsid w:val="00DD098A"/>
    <w:rsid w:val="00F963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3ED37"/>
  <w15:chartTrackingRefBased/>
  <w15:docId w15:val="{7B394ADF-D6F7-4444-9F01-20DC7E683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3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3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3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3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33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33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33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3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3B3"/>
    <w:rPr>
      <w:rFonts w:eastAsiaTheme="majorEastAsia" w:cstheme="majorBidi"/>
      <w:color w:val="272727" w:themeColor="text1" w:themeTint="D8"/>
    </w:rPr>
  </w:style>
  <w:style w:type="paragraph" w:styleId="Title">
    <w:name w:val="Title"/>
    <w:basedOn w:val="Normal"/>
    <w:next w:val="Normal"/>
    <w:link w:val="TitleChar"/>
    <w:uiPriority w:val="10"/>
    <w:qFormat/>
    <w:rsid w:val="00233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3B3"/>
    <w:pPr>
      <w:spacing w:before="160"/>
      <w:jc w:val="center"/>
    </w:pPr>
    <w:rPr>
      <w:i/>
      <w:iCs/>
      <w:color w:val="404040" w:themeColor="text1" w:themeTint="BF"/>
    </w:rPr>
  </w:style>
  <w:style w:type="character" w:customStyle="1" w:styleId="QuoteChar">
    <w:name w:val="Quote Char"/>
    <w:basedOn w:val="DefaultParagraphFont"/>
    <w:link w:val="Quote"/>
    <w:uiPriority w:val="29"/>
    <w:rsid w:val="002333B3"/>
    <w:rPr>
      <w:i/>
      <w:iCs/>
      <w:color w:val="404040" w:themeColor="text1" w:themeTint="BF"/>
    </w:rPr>
  </w:style>
  <w:style w:type="paragraph" w:styleId="ListParagraph">
    <w:name w:val="List Paragraph"/>
    <w:basedOn w:val="Normal"/>
    <w:uiPriority w:val="34"/>
    <w:qFormat/>
    <w:rsid w:val="002333B3"/>
    <w:pPr>
      <w:ind w:left="720"/>
      <w:contextualSpacing/>
    </w:pPr>
  </w:style>
  <w:style w:type="character" w:styleId="IntenseEmphasis">
    <w:name w:val="Intense Emphasis"/>
    <w:basedOn w:val="DefaultParagraphFont"/>
    <w:uiPriority w:val="21"/>
    <w:qFormat/>
    <w:rsid w:val="002333B3"/>
    <w:rPr>
      <w:i/>
      <w:iCs/>
      <w:color w:val="2F5496" w:themeColor="accent1" w:themeShade="BF"/>
    </w:rPr>
  </w:style>
  <w:style w:type="paragraph" w:styleId="IntenseQuote">
    <w:name w:val="Intense Quote"/>
    <w:basedOn w:val="Normal"/>
    <w:next w:val="Normal"/>
    <w:link w:val="IntenseQuoteChar"/>
    <w:uiPriority w:val="30"/>
    <w:qFormat/>
    <w:rsid w:val="00233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3B3"/>
    <w:rPr>
      <w:i/>
      <w:iCs/>
      <w:color w:val="2F5496" w:themeColor="accent1" w:themeShade="BF"/>
    </w:rPr>
  </w:style>
  <w:style w:type="character" w:styleId="IntenseReference">
    <w:name w:val="Intense Reference"/>
    <w:basedOn w:val="DefaultParagraphFont"/>
    <w:uiPriority w:val="32"/>
    <w:qFormat/>
    <w:rsid w:val="002333B3"/>
    <w:rPr>
      <w:b/>
      <w:bCs/>
      <w:smallCaps/>
      <w:color w:val="2F5496" w:themeColor="accent1" w:themeShade="BF"/>
      <w:spacing w:val="5"/>
    </w:rPr>
  </w:style>
  <w:style w:type="paragraph" w:styleId="NormalWeb">
    <w:name w:val="Normal (Web)"/>
    <w:basedOn w:val="Normal"/>
    <w:uiPriority w:val="99"/>
    <w:semiHidden/>
    <w:unhideWhenUsed/>
    <w:rsid w:val="0052369D"/>
    <w:rPr>
      <w:rFonts w:ascii="Times New Roman" w:hAnsi="Times New Roman" w:cs="Times New Roman"/>
      <w:sz w:val="24"/>
      <w:szCs w:val="24"/>
    </w:rPr>
  </w:style>
  <w:style w:type="table" w:styleId="TableGrid">
    <w:name w:val="Table Grid"/>
    <w:basedOn w:val="TableNormal"/>
    <w:uiPriority w:val="39"/>
    <w:rsid w:val="00857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63E7"/>
    <w:rPr>
      <w:color w:val="0563C1" w:themeColor="hyperlink"/>
      <w:u w:val="single"/>
    </w:rPr>
  </w:style>
  <w:style w:type="character" w:styleId="UnresolvedMention">
    <w:name w:val="Unresolved Mention"/>
    <w:basedOn w:val="DefaultParagraphFont"/>
    <w:uiPriority w:val="99"/>
    <w:semiHidden/>
    <w:unhideWhenUsed/>
    <w:rsid w:val="00F963E7"/>
    <w:rPr>
      <w:color w:val="605E5C"/>
      <w:shd w:val="clear" w:color="auto" w:fill="E1DFDD"/>
    </w:rPr>
  </w:style>
  <w:style w:type="paragraph" w:styleId="NoSpacing">
    <w:name w:val="No Spacing"/>
    <w:link w:val="NoSpacingChar"/>
    <w:uiPriority w:val="1"/>
    <w:qFormat/>
    <w:rsid w:val="0038002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80025"/>
    <w:rPr>
      <w:rFonts w:eastAsiaTheme="minorEastAsia"/>
      <w:kern w:val="0"/>
      <w:lang w:val="en-US"/>
      <w14:ligatures w14:val="none"/>
    </w:rPr>
  </w:style>
  <w:style w:type="character" w:styleId="Emphasis">
    <w:name w:val="Emphasis"/>
    <w:basedOn w:val="DefaultParagraphFont"/>
    <w:uiPriority w:val="20"/>
    <w:qFormat/>
    <w:rsid w:val="003325E8"/>
    <w:rPr>
      <w:i/>
      <w:iCs/>
    </w:rPr>
  </w:style>
  <w:style w:type="paragraph" w:styleId="Header">
    <w:name w:val="header"/>
    <w:basedOn w:val="Normal"/>
    <w:link w:val="HeaderChar"/>
    <w:uiPriority w:val="99"/>
    <w:unhideWhenUsed/>
    <w:rsid w:val="00DD09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98A"/>
  </w:style>
  <w:style w:type="paragraph" w:styleId="Footer">
    <w:name w:val="footer"/>
    <w:basedOn w:val="Normal"/>
    <w:link w:val="FooterChar"/>
    <w:uiPriority w:val="99"/>
    <w:unhideWhenUsed/>
    <w:rsid w:val="00DD09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9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github.com/Chandu-Cherupally/ML-Model-Predicting-Material-Properties-of-Ni-Cr-alloy-by-MD-Simulation-Open-Elective-" TargetMode="Externa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22CSB0C20 CHANDU CHERUPALLY
22CSB0A19 MERUGU PAVAN KALYAN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13</Pages>
  <Words>2589</Words>
  <Characters>14763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Machine-Learning-Guided Prediction of Mechanical Properties of Ni–Cr Alloys Using MD Simulation Data</vt:lpstr>
    </vt:vector>
  </TitlesOfParts>
  <Company/>
  <LinksUpToDate>false</LinksUpToDate>
  <CharactersWithSpaces>17318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Machine-Learning-Guided Prediction of Mechanical Properties of Ni–Cr Alloys Using MD Simulation Data</dc:title>
  <dc:subject/>
  <dc:creator>CHANDUCHERUPALLY</dc:creator>
  <cp:keywords/>
  <dc:description/>
  <cp:lastModifiedBy>CHANDU CHERUPALLY</cp:lastModifiedBy>
  <cp:revision>17</cp:revision>
  <cp:lastPrinted>2025-11-15T10:39:00Z</cp:lastPrinted>
  <dcterms:created xsi:type="dcterms:W3CDTF">2025-11-15T08:36:00Z</dcterms:created>
  <dcterms:modified xsi:type="dcterms:W3CDTF">2025-11-15T10:58:00Z</dcterms:modified>
</cp:coreProperties>
</file>