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C3E50"/>
          <w:sz w:val="44"/>
          <w:szCs w:val="44"/>
        </w:rPr>
        <w:t xml:space="preserve">Data Cleaning &amp; Visualization Project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Dataset: Titanic Passenger Records (public dataset)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This project takes a raw, messy passenger dataset (the classic Titanic dataset, with duplicate rows intentionally reintroduced to simulate a real-world "raw export") and walks through the full data-cleaning and exploratory-visualization pipeline: auditing and handling missing values, detecting and treating outliers, removing duplicates, and producing visual insights that tell a story about who survived the disaster and why.</w:t>
      </w:r>
    </w:p>
    <w:p>
      <w:pPr>
        <w:pStyle w:val="Heading1"/>
        <w:spacing w:after="150" w:before="300"/>
      </w:pPr>
      <w:r>
        <w:t xml:space="preserve">2. Raw Data Snapshot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Rows (raw)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899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Columns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Duplicate rows found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115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Total missing cells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879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Columns with missing data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deck (77.4%), age (19.9%), embarked (0.2%), embark_town (0.2%)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— Missing values by column, raw data</w:t>
      </w:r>
    </w:p>
    <w:p>
      <w:pPr>
        <w:pStyle w:val="Heading1"/>
        <w:spacing w:after="150" w:before="300"/>
      </w:pPr>
      <w:r>
        <w:t xml:space="preserve">3. Cleaning Steps Applied</w:t>
      </w:r>
    </w:p>
    <w:p>
      <w:pPr>
        <w:pStyle w:val="Heading2"/>
        <w:spacing w:after="120" w:before="250"/>
      </w:pPr>
      <w:r>
        <w:t xml:space="preserve">3.1 Duplicates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Detected 115 fully duplicate rows (including 8 injected to simulate raw-export noise).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all duplicates, keeping the first occurrence — final row count: 784.</w:t>
      </w:r>
    </w:p>
    <w:p>
      <w:pPr>
        <w:pStyle w:val="Heading2"/>
        <w:spacing w:after="120" w:before="250"/>
      </w:pPr>
      <w:r>
        <w:t xml:space="preserve">3.2 Missing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deck: dropped — over 77% missing, not reliably imputable.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embark_town: dropped — redundant with the 'embarked' port-code column.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age: imputed using the median age within each (sex, passenger class) group, which is far more accurate than a single flat median.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embarked: filled the 2 missing values with the most common port (mode).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fare: any missing values filled with the median fare for that passenger class (none were actually missing here, but the pipeline handles it defensively).</w:t>
      </w:r>
    </w:p>
    <w:p>
      <w:pPr>
        <w:pStyle w:val="Heading2"/>
        <w:spacing w:after="120" w:before="250"/>
      </w:pPr>
      <w:r>
        <w:t xml:space="preserve">3.3 Outliers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the IQR rule to 'fare': values above Q3 + 1.5×IQR (~$73.20) flagged as outliers — 102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Rather than deleting these (they are real ticket prices for 1st-class suites, not data errors), the values were capped ('winsorized') at the upper bound in a new 'fare_capped' column, preserving every passenger record while reducing skew for analysis.</w:t>
      </w:r>
    </w:p>
    <w:p>
      <w:pPr>
        <w:spacing w:after="60"/>
        <w:jc w:val="center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— Fare distribution before and after outlier capping</w:t>
      </w:r>
    </w:p>
    <w:p>
      <w:pPr>
        <w:pStyle w:val="Heading1"/>
        <w:spacing w:after="150" w:before="300"/>
      </w:pPr>
      <w:r>
        <w:t xml:space="preserve">4. Key Visual Insights</w:t>
      </w:r>
    </w:p>
    <w:p>
      <w:pPr>
        <w:pStyle w:val="Heading2"/>
        <w:spacing w:after="120" w:before="250"/>
      </w:pPr>
      <w:r>
        <w:t xml:space="preserve">4.1 Survival by Class and Sex</w:t>
      </w:r>
    </w:p>
    <w:p>
      <w:pPr>
        <w:spacing w:after="150"/>
      </w:pPr>
      <w:r>
        <w:t xml:space="preserve">Survival was overwhelmingly determined by sex and class. Women survived at far higher rates than men in every class, and 1st-class passengers of both sexes fared better than those in steerage.</w:t>
      </w:r>
    </w:p>
    <w:p>
      <w:pPr>
        <w:spacing w:after="60"/>
        <w:jc w:val="center"/>
      </w:pPr>
      <w: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— Survival rate by passenger class and sex</w:t>
      </w:r>
    </w:p>
    <w:p>
      <w:pPr>
        <w:pStyle w:val="Heading2"/>
        <w:spacing w:after="120" w:before="250"/>
      </w:pPr>
      <w:r>
        <w:t xml:space="preserve">4.2 Age Distribution</w:t>
      </w:r>
    </w:p>
    <w:p>
      <w:pPr>
        <w:spacing w:after="150"/>
      </w:pPr>
      <w:r>
        <w:t xml:space="preserve">Most passengers were young adults (20s–30s). Very young children show a noticeably higher survival share, consistent with a "women and children first" evacuation pattern.</w:t>
      </w:r>
    </w:p>
    <w:p>
      <w:pPr>
        <w:spacing w:after="6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— Age distribution split by survival outcome</w:t>
      </w:r>
    </w:p>
    <w:p>
      <w:pPr>
        <w:pStyle w:val="Heading2"/>
        <w:spacing w:after="120" w:before="250"/>
      </w:pPr>
      <w:r>
        <w:t xml:space="preserve">4.3 Correlation Between Numeric Features</w:t>
      </w:r>
    </w:p>
    <w:p>
      <w:pPr>
        <w:spacing w:after="150"/>
      </w:pPr>
      <w:r>
        <w:t xml:space="preserve">Fare (a proxy for class/wealth) has the strongest positive correlation with survival among numeric features, while passenger class shows a negative correlation (lower class number = better survival odds). Age shows only a weak relationship.</w:t>
      </w:r>
    </w:p>
    <w:p>
      <w:pPr>
        <w:spacing w:after="6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— Correlation heatmap of numeric features</w:t>
      </w:r>
    </w:p>
    <w:p>
      <w:pPr>
        <w:pStyle w:val="Heading2"/>
        <w:spacing w:after="120" w:before="250"/>
      </w:pPr>
      <w:r>
        <w:t xml:space="preserve">4.4 Port of Embarkation</w:t>
      </w:r>
    </w:p>
    <w:p>
      <w:pPr>
        <w:spacing w:after="150"/>
      </w:pPr>
      <w:r>
        <w:t xml:space="preserve">Passengers who boarded at Cherbourg (C) had a notably higher survival rate than those from Southampton (S) or Queenstown (Q) — largely because Cherbourg boarders skewed wealthier and more often traveled 1st class.</w:t>
      </w:r>
    </w:p>
    <w:p>
      <w:pPr>
        <w:spacing w:after="60"/>
        <w:jc w:val="center"/>
      </w:pPr>
      <w: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 — Survival counts by port of embarkation</w:t>
      </w:r>
    </w:p>
    <w:p>
      <w:pPr>
        <w:pStyle w:val="Heading1"/>
        <w:spacing w:after="150" w:before="300"/>
      </w:pPr>
      <w:r>
        <w:t xml:space="preserve">5. Summary of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Overall survival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41.2%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Female survival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74.1%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Male survival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21.6%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1st class survival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63.1%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3rd class survival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25.7%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Fare ↔ survival correlation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+0.31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Age ↔ survival correlation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-0.08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After removing duplicate records, imputing missing values with group-aware statistics, and taming extreme fare outliers, the cleaned dataset reveals a clear story: survival on the Titanic was driven primarily by sex and socio-economic class (proxied by fare and passenger class), with only a weak relationship to age. This mirrors well-documented historical accounts of the disaster's evacuation priorities.</w:t>
      </w:r>
    </w:p>
    <w:p>
      <w:pPr>
        <w:spacing w:after="150"/>
      </w:pPr>
      <w:r>
        <w:t xml:space="preserve">Deliverables accompanying this report: the cleaned dataset (titanic_cleaned.csv), the full Python cleaning/visualization script (data_cleaning_pipeline.py), and an interactive HTML dashboard summarizing all findings in one 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b291b2831223576e0e5ca5515357b7be679dc6.png"/><Relationship Id="rId8" Type="http://schemas.openxmlformats.org/officeDocument/2006/relationships/image" Target="media/6c7662e45300377f3816e7f3bae1eae9708a76b6.png"/><Relationship Id="rId9" Type="http://schemas.openxmlformats.org/officeDocument/2006/relationships/image" Target="media/61431e170f6179281c50eed89e6d9be1d3a260f7.png"/><Relationship Id="rId10" Type="http://schemas.openxmlformats.org/officeDocument/2006/relationships/image" Target="media/37a7071bd73bbbcdb8dfb0874f95f5ca69b0b113.png"/><Relationship Id="rId11" Type="http://schemas.openxmlformats.org/officeDocument/2006/relationships/image" Target="media/4c472503fbfe534aaa051f60547d1806bebcbb45.png"/><Relationship Id="rId12" Type="http://schemas.openxmlformats.org/officeDocument/2006/relationships/image" Target="media/d2de89c2624b5c4b2bd0081ce12a6e30026c103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2026-09-03T02:44:23.431Z</dcterms:created>
  <dcterms:modified xsi:type="dcterms:W3CDTF">2026-09-03T02:44:23.440Z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