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59" w:beforeAutospacing="0" w:afterAutospacing="0"/>
        <w:jc w:val="center"/>
        <w:rPr>
          <w:rFonts w:ascii="Calibri" w:hAnsi="Calibri" w:cs="Calibri" w:eastAsia="Calibri"/>
          <w:b w:val="1"/>
          <w:sz w:val="24"/>
          <w:szCs w:val="24"/>
        </w:rPr>
      </w:pPr>
      <w:r>
        <w:rPr>
          <w:rFonts w:ascii="Calibri" w:hAnsi="Calibri" w:cs="Calibri" w:eastAsia="Calibri"/>
          <w:b w:val="1"/>
          <w:sz w:val="24"/>
          <w:szCs w:val="24"/>
          <w:rtl w:val="0"/>
        </w:rPr>
        <w:t>Project Design Phase</w:t>
      </w:r>
    </w:p>
    <w:p>
      <w:pPr>
        <w:spacing w:lineRule="auto" w:line="259" w:beforeAutospacing="0" w:afterAutospacing="0"/>
        <w:jc w:val="center"/>
        <w:rPr>
          <w:rFonts w:ascii="Calibri" w:hAnsi="Calibri" w:cs="Calibri" w:eastAsia="Calibri"/>
          <w:b w:val="1"/>
          <w:sz w:val="24"/>
          <w:szCs w:val="24"/>
        </w:rPr>
      </w:pPr>
      <w:r>
        <w:rPr>
          <w:rFonts w:ascii="Calibri" w:hAnsi="Calibri" w:cs="Calibri" w:eastAsia="Calibri"/>
          <w:b w:val="1"/>
          <w:sz w:val="24"/>
          <w:szCs w:val="24"/>
          <w:rtl w:val="0"/>
        </w:rPr>
        <w:t>Proposed Solution Template</w:t>
      </w:r>
    </w:p>
    <w:p>
      <w:pPr>
        <w:spacing w:lineRule="auto" w:line="259" w:beforeAutospacing="0" w:afterAutospacing="0"/>
        <w:jc w:val="center"/>
        <w:rPr>
          <w:rFonts w:ascii="Calibri" w:hAnsi="Calibri" w:cs="Calibri" w:eastAsia="Calibri"/>
          <w:b w:val="1"/>
        </w:rPr>
      </w:pPr>
    </w:p>
    <w:tbl>
      <w:tblPr>
        <w:tblStyle w:val="T5"/>
        <w:tblW w:w="9030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4695"/>
        <w:gridCol w:w="4335"/>
      </w:tblGrid>
      <w:tr>
        <w:trPr/>
        <w:tc>
          <w:tcPr>
            <w:tcW w:w="4695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Date</w:t>
            </w:r>
          </w:p>
        </w:tc>
        <w:tc>
          <w:tcPr>
            <w:tcW w:w="4335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26-06-2025</w:t>
            </w:r>
          </w:p>
        </w:tc>
      </w:tr>
      <w:tr>
        <w:trPr/>
        <w:tc>
          <w:tcPr>
            <w:tcW w:w="4695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Team ID</w:t>
            </w:r>
          </w:p>
        </w:tc>
        <w:tc>
          <w:tcPr>
            <w:tcW w:w="4335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>LTVIP2025TMID59471</w:t>
            </w:r>
          </w:p>
        </w:tc>
      </w:tr>
      <w:tr>
        <w:trPr/>
        <w:tc>
          <w:tcPr>
            <w:tcW w:w="4695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Project Name</w:t>
            </w:r>
          </w:p>
        </w:tc>
        <w:tc>
          <w:tcPr>
            <w:tcW w:w="4335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DocSpot</w:t>
            </w:r>
          </w:p>
        </w:tc>
      </w:tr>
      <w:tr>
        <w:trPr/>
        <w:tc>
          <w:tcPr>
            <w:tcW w:w="4695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Maximum Marks</w:t>
            </w:r>
          </w:p>
        </w:tc>
        <w:tc>
          <w:tcPr>
            <w:tcW w:w="4335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2 Marks</w:t>
            </w:r>
          </w:p>
        </w:tc>
      </w:tr>
    </w:tbl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rPr>
          <w:rFonts w:ascii="Calibri" w:hAnsi="Calibri" w:cs="Calibri" w:eastAsia="Calibri"/>
          <w:b w:val="1"/>
          <w:rtl w:val="0"/>
        </w:rPr>
        <w:t>Proposed Solution for DocSpot App</w:t>
      </w:r>
    </w:p>
    <w:tbl>
      <w:tblPr>
        <w:tblStyle w:val="T6"/>
        <w:tblW w:w="9016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>
        <w:trPr/>
        <w:tc>
          <w:tcPr>
            <w:tcW w:w="846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  <w:b w:val="1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S. No.</w:t>
            </w:r>
          </w:p>
        </w:tc>
        <w:tc>
          <w:tcPr>
            <w:tcW w:w="146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  <w:b w:val="1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Parameter</w:t>
            </w:r>
          </w:p>
        </w:tc>
        <w:tc>
          <w:tcPr>
            <w:tcW w:w="671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  <w:b w:val="1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Description</w:t>
            </w:r>
          </w:p>
        </w:tc>
      </w:tr>
      <w:tr>
        <w:trPr/>
        <w:tc>
          <w:tcPr>
            <w:tcW w:w="846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1</w:t>
            </w:r>
          </w:p>
        </w:tc>
        <w:tc>
          <w:tcPr>
            <w:tcW w:w="146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Problem Statement</w:t>
            </w:r>
            <w:r>
              <w:rPr>
                <w:rFonts w:ascii="Calibri" w:hAnsi="Calibri" w:cs="Calibri" w:eastAsia="Calibri"/>
                <w:rtl w:val="0"/>
              </w:rPr>
              <w:t xml:space="preserve"> (Problem to be solved)</w:t>
            </w:r>
          </w:p>
        </w:tc>
        <w:tc>
          <w:tcPr>
            <w:tcW w:w="671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>
        <w:trPr/>
        <w:tc>
          <w:tcPr>
            <w:tcW w:w="846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2</w:t>
            </w:r>
          </w:p>
        </w:tc>
        <w:tc>
          <w:tcPr>
            <w:tcW w:w="146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Idea / Solution Description</w:t>
            </w:r>
          </w:p>
        </w:tc>
        <w:tc>
          <w:tcPr>
            <w:tcW w:w="671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DocSpot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>
        <w:trPr/>
        <w:tc>
          <w:tcPr>
            <w:tcW w:w="846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3</w:t>
            </w:r>
          </w:p>
        </w:tc>
        <w:tc>
          <w:tcPr>
            <w:tcW w:w="146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Novelty / Uniqueness</w:t>
            </w:r>
          </w:p>
        </w:tc>
        <w:tc>
          <w:tcPr>
            <w:tcW w:w="671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- Real-time appointment availability</w:t>
            </w:r>
          </w:p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- Role-based access for patients/doctors/admins</w:t>
            </w:r>
          </w:p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- Secure payment integration</w:t>
            </w:r>
          </w:p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- SMS/email reminders</w:t>
            </w:r>
          </w:p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- Option for teleconsultation (video call integration)</w:t>
            </w:r>
          </w:p>
        </w:tc>
      </w:tr>
      <w:tr>
        <w:trPr/>
        <w:tc>
          <w:tcPr>
            <w:tcW w:w="846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4</w:t>
            </w:r>
          </w:p>
        </w:tc>
        <w:tc>
          <w:tcPr>
            <w:tcW w:w="146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Social Impact / Customer Satisfaction</w:t>
            </w:r>
          </w:p>
        </w:tc>
        <w:tc>
          <w:tcPr>
            <w:tcW w:w="671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- Reduces patient wait times and no-shows</w:t>
            </w:r>
          </w:p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- Empowers rural or remote access to care via telehealth</w:t>
            </w:r>
          </w:p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- Enhances patient-provider communication</w:t>
            </w:r>
          </w:p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- Digitally transforms outdated booking systems</w:t>
            </w:r>
          </w:p>
        </w:tc>
      </w:tr>
      <w:tr>
        <w:trPr/>
        <w:tc>
          <w:tcPr>
            <w:tcW w:w="846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5</w:t>
            </w:r>
          </w:p>
        </w:tc>
        <w:tc>
          <w:tcPr>
            <w:tcW w:w="146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Business Model (Revenue Model)</w:t>
            </w:r>
          </w:p>
        </w:tc>
        <w:tc>
          <w:tcPr>
            <w:tcW w:w="671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-Freemium model for clinics with basic features</w:t>
            </w:r>
          </w:p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- Subscription for advanced features (analytics, teleconsultation, branded portal)</w:t>
            </w:r>
          </w:p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- Transaction fee on payments (optional)</w:t>
            </w:r>
          </w:p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- White-label B2B partnerships with hospitals</w:t>
            </w:r>
          </w:p>
        </w:tc>
      </w:tr>
      <w:tr>
        <w:trPr/>
        <w:tc>
          <w:tcPr>
            <w:tcW w:w="846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6</w:t>
            </w:r>
          </w:p>
        </w:tc>
        <w:tc>
          <w:tcPr>
            <w:tcW w:w="146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b w:val="1"/>
                <w:rtl w:val="0"/>
              </w:rPr>
              <w:t>Scalability of the Solution</w:t>
            </w:r>
          </w:p>
        </w:tc>
        <w:tc>
          <w:tcPr>
            <w:tcW w:w="6710" w:type="dxa"/>
          </w:tcPr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 xml:space="preserve">  Designed for clinics, hospitals, and telehealth startups</w:t>
            </w:r>
          </w:p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- Global-ready with multi-language, multi-timezone, and multi-currency support</w:t>
            </w:r>
          </w:p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- Mobile-first UX with future React Native or Flutter app</w:t>
            </w:r>
          </w:p>
          <w:p>
            <w:pPr>
              <w:spacing w:lineRule="auto" w:line="259" w:after="160" w:beforeAutospacing="0" w:afterAutospacing="0"/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- Modular microservices-based backend for flexibility</w:t>
            </w:r>
          </w:p>
        </w:tc>
      </w:tr>
    </w:tbl>
    <w:p>
      <w:pPr>
        <w:spacing w:lineRule="auto" w:line="259" w:after="160" w:beforeAutospacing="0" w:afterAutospacing="0"/>
      </w:pPr>
    </w:p>
    <w:sectPr>
      <w:type w:val="nextPage"/>
      <w:pgSz w:w="11909" w:h="16834" w:code="0"/>
      <w:pgMar w:left="1440" w:right="1440" w:top="1440" w:bottom="1440" w:header="720" w:footer="720" w:gutter="0"/>
      <w:pgNumType w:start="1" w:chapSep="period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hAnsi="Arial" w:cs="Arial" w:eastAsia="Arial"/>
        <w:sz w:val="22"/>
        <w:szCs w:val="22"/>
        <w:lang w:val="en_GB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00" w:after="120" w:beforeAutospacing="0" w:afterAutospacing="0"/>
      <w:outlineLvl w:val="0"/>
    </w:pPr>
    <w:rPr>
      <w:sz w:val="40"/>
      <w:szCs w:val="40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120" w:beforeAutospacing="0" w:afterAutospacing="0"/>
      <w:outlineLvl w:val="1"/>
    </w:pPr>
    <w:rPr>
      <w:b w:val="0"/>
      <w:sz w:val="32"/>
      <w:szCs w:val="32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320" w:after="80" w:beforeAutospacing="0" w:afterAutospacing="0"/>
      <w:outlineLvl w:val="2"/>
    </w:pPr>
    <w:rPr>
      <w:b w:val="0"/>
      <w:color w:val="434343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3"/>
    </w:pPr>
    <w:rPr>
      <w:color w:val="666666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4"/>
    </w:pPr>
    <w:rPr>
      <w:color w:val="666666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5"/>
    </w:pPr>
    <w:rPr>
      <w:i w:val="1"/>
      <w:color w:val="666666"/>
      <w:sz w:val="22"/>
      <w:szCs w:val="22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0" w:after="60" w:beforeAutospacing="0" w:afterAutospacing="0"/>
    </w:pPr>
    <w:rPr>
      <w:sz w:val="52"/>
      <w:szCs w:val="52"/>
    </w:rPr>
  </w:style>
  <w:style w:type="paragraph" w:styleId="P8">
    <w:name w:val="Subtitle"/>
    <w:basedOn w:val="P0"/>
    <w:next w:val="P0"/>
    <w:pPr>
      <w:keepNext w:val="1"/>
      <w:keepLines w:val="1"/>
      <w:pageBreakBefore w:val="0"/>
      <w:spacing w:before="0" w:after="320" w:beforeAutospacing="0" w:afterAutospacing="0"/>
    </w:pPr>
    <w:rPr>
      <w:rFonts w:ascii="Arial" w:hAnsi="Arial" w:cs="Arial" w:eastAsia="Arial"/>
      <w:i w:val="0"/>
      <w:color w:val="666666"/>
      <w:sz w:val="30"/>
      <w:szCs w:val="3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  <w:style w:type="table" w:styleId="T3">
    <w:name w:val="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4">
    <w:name w:val="1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5">
    <w:name w:val="2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6">
    <w:name w:val="3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2025-06-26T12:02:32Z</dcterms:created>
  <cp:lastModifiedBy>Chandu Narisetty</cp:lastModifiedBy>
  <dcterms:modified xsi:type="dcterms:W3CDTF">2025-06-26T12:02:38Z</dcterms:modified>
  <cp:revision>1</cp:revision>
</cp:coreProperties>
</file>