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7BD93" w14:textId="4BD26E8D" w:rsidR="003032BF" w:rsidRDefault="003032BF" w:rsidP="008F629F">
      <w:pPr>
        <w:pStyle w:val="NormalWeb"/>
        <w:rPr>
          <w:rFonts w:ascii="Arial" w:hAnsi="Arial" w:cs="Arial"/>
          <w:b/>
          <w:bCs/>
          <w:sz w:val="28"/>
          <w:szCs w:val="28"/>
        </w:rPr>
      </w:pPr>
    </w:p>
    <w:p w14:paraId="1AAF36E6" w14:textId="09BFBC26" w:rsidR="003032BF" w:rsidRDefault="00894AB2" w:rsidP="008F629F">
      <w:pPr>
        <w:pStyle w:val="NormalWeb"/>
        <w:rPr>
          <w:rFonts w:ascii="Arial" w:hAnsi="Arial" w:cs="Arial"/>
          <w:b/>
          <w:bCs/>
          <w:sz w:val="28"/>
          <w:szCs w:val="28"/>
        </w:rPr>
      </w:pPr>
      <w:r>
        <w:rPr>
          <w:rFonts w:ascii="Arial" w:hAnsi="Arial" w:cs="Arial"/>
          <w:b/>
          <w:bCs/>
          <w:sz w:val="28"/>
          <w:szCs w:val="28"/>
        </w:rPr>
        <w:t xml:space="preserve">LECTURE 1 – Introduction to </w:t>
      </w:r>
      <w:r w:rsidRPr="008F629F">
        <w:rPr>
          <w:rFonts w:ascii="ArialMT" w:hAnsi="ArialMT"/>
          <w:sz w:val="28"/>
          <w:szCs w:val="28"/>
        </w:rPr>
        <w:t>Business Finance</w:t>
      </w:r>
    </w:p>
    <w:p w14:paraId="49EC75C4" w14:textId="30507BEE" w:rsidR="008F629F" w:rsidRPr="008F629F" w:rsidRDefault="008F629F" w:rsidP="008F629F">
      <w:pPr>
        <w:pStyle w:val="NormalWeb"/>
        <w:rPr>
          <w:sz w:val="28"/>
          <w:szCs w:val="28"/>
        </w:rPr>
      </w:pPr>
      <w:r w:rsidRPr="008F629F">
        <w:rPr>
          <w:rFonts w:ascii="Arial" w:hAnsi="Arial" w:cs="Arial"/>
          <w:b/>
          <w:bCs/>
          <w:sz w:val="28"/>
          <w:szCs w:val="28"/>
        </w:rPr>
        <w:t xml:space="preserve">Module Title: </w:t>
      </w:r>
      <w:r w:rsidRPr="008F629F">
        <w:rPr>
          <w:rFonts w:ascii="ArialMT" w:hAnsi="ArialMT"/>
          <w:sz w:val="28"/>
          <w:szCs w:val="28"/>
        </w:rPr>
        <w:t xml:space="preserve">Business Finance </w:t>
      </w:r>
    </w:p>
    <w:p w14:paraId="3797D72B" w14:textId="77777777" w:rsidR="008F629F" w:rsidRPr="008F629F" w:rsidRDefault="008F629F" w:rsidP="008F629F">
      <w:pPr>
        <w:spacing w:before="100" w:beforeAutospacing="1" w:after="100" w:afterAutospacing="1"/>
        <w:rPr>
          <w:rFonts w:ascii="Arial" w:eastAsia="Times New Roman" w:hAnsi="Arial" w:cs="Arial"/>
          <w:b/>
          <w:bCs/>
          <w:sz w:val="28"/>
          <w:szCs w:val="28"/>
        </w:rPr>
      </w:pPr>
      <w:r w:rsidRPr="007B6062">
        <w:rPr>
          <w:rFonts w:ascii="Arial" w:eastAsia="Times New Roman" w:hAnsi="Arial" w:cs="Arial"/>
          <w:b/>
          <w:bCs/>
          <w:sz w:val="28"/>
          <w:szCs w:val="28"/>
        </w:rPr>
        <w:t xml:space="preserve">Module Description: </w:t>
      </w:r>
    </w:p>
    <w:p w14:paraId="0F6EB77F" w14:textId="473AD8B1"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8F629F">
        <w:rPr>
          <w:rFonts w:ascii="Arial" w:eastAsia="Times New Roman" w:hAnsi="Arial" w:cs="Arial"/>
          <w:bCs/>
          <w:sz w:val="28"/>
          <w:szCs w:val="28"/>
        </w:rPr>
        <w:t>This module considers cost information (both current and future) aligned to financial management and business performance.</w:t>
      </w:r>
    </w:p>
    <w:p w14:paraId="25824E11"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The management of business finance can be crucial to the success or failure of the business. </w:t>
      </w:r>
    </w:p>
    <w:p w14:paraId="12F9AE3B" w14:textId="77777777" w:rsidR="008F629F" w:rsidRPr="007B6062" w:rsidRDefault="008F629F" w:rsidP="008F629F">
      <w:pPr>
        <w:spacing w:before="100" w:beforeAutospacing="1" w:after="100" w:afterAutospacing="1"/>
        <w:rPr>
          <w:rFonts w:ascii="Times New Roman" w:eastAsia="Times New Roman" w:hAnsi="Times New Roman" w:cs="Times New Roman"/>
          <w:sz w:val="28"/>
          <w:szCs w:val="28"/>
        </w:rPr>
      </w:pPr>
      <w:r w:rsidRPr="007B6062">
        <w:rPr>
          <w:rFonts w:ascii="ArialMT" w:eastAsia="Times New Roman" w:hAnsi="ArialMT" w:cs="Times New Roman"/>
          <w:sz w:val="28"/>
          <w:szCs w:val="28"/>
        </w:rPr>
        <w:t xml:space="preserve">Mismanagement of business finances can be detrimental to the business and can also impact on the impression customers have of that business. This module considers financial management within a business context and explores the interpretation of financial information to assess the performance of a business. Concepts covered within this module complete the development of financial information within Entrepreneurship. </w:t>
      </w:r>
    </w:p>
    <w:p w14:paraId="73E8748F" w14:textId="78C8D15E" w:rsidR="008F629F" w:rsidRPr="00CB50E4" w:rsidRDefault="008F629F" w:rsidP="00CB50E4">
      <w:pPr>
        <w:rPr>
          <w:rFonts w:ascii="Times New Roman" w:eastAsia="Times New Roman" w:hAnsi="Times New Roman" w:cs="Times New Roman"/>
          <w:sz w:val="28"/>
          <w:szCs w:val="28"/>
        </w:rPr>
      </w:pPr>
      <w:r w:rsidRPr="007B6062">
        <w:rPr>
          <w:rFonts w:ascii="Arial" w:hAnsi="Arial" w:cs="Arial"/>
          <w:b/>
          <w:bCs/>
          <w:sz w:val="28"/>
          <w:szCs w:val="28"/>
        </w:rPr>
        <w:t xml:space="preserve">Module Aim: </w:t>
      </w:r>
    </w:p>
    <w:p w14:paraId="34180422" w14:textId="5726506E" w:rsidR="008F629F" w:rsidRPr="007B6062" w:rsidRDefault="008F629F" w:rsidP="008F629F">
      <w:pPr>
        <w:pStyle w:val="NormalWeb"/>
        <w:shd w:val="clear" w:color="auto" w:fill="FFFFFF"/>
        <w:rPr>
          <w:sz w:val="28"/>
          <w:szCs w:val="28"/>
        </w:rPr>
      </w:pPr>
      <w:r w:rsidRPr="007B6062">
        <w:rPr>
          <w:rFonts w:ascii="ArialMT" w:hAnsi="ArialMT"/>
          <w:sz w:val="28"/>
          <w:szCs w:val="28"/>
        </w:rPr>
        <w:t>This module aims to help students understand a variety of financial strategies that are used by businesses. They will learn about budgeting, financial management and accounting and its importance in the monitoring and management of financial performance. Students will be provided with the opportunity to use c</w:t>
      </w:r>
      <w:r w:rsidRPr="008F629F">
        <w:rPr>
          <w:rFonts w:ascii="ArialMT" w:hAnsi="ArialMT"/>
          <w:sz w:val="28"/>
          <w:szCs w:val="28"/>
        </w:rPr>
        <w:t xml:space="preserve">ost data to produce financial records that can be analysed, to assess and evaluate the performance of a business. Students will explore different costing and budgetary </w:t>
      </w:r>
      <w:r w:rsidRPr="005913BC">
        <w:rPr>
          <w:rFonts w:ascii="ArialMT" w:hAnsi="ArialMT"/>
          <w:sz w:val="28"/>
          <w:szCs w:val="28"/>
        </w:rPr>
        <w:t>systems and will discuss the cause</w:t>
      </w:r>
      <w:r w:rsidRPr="008F629F">
        <w:rPr>
          <w:rFonts w:ascii="ArialMT" w:hAnsi="ArialMT"/>
          <w:sz w:val="28"/>
          <w:szCs w:val="28"/>
        </w:rPr>
        <w:t xml:space="preserve">s of resulting variances and their impact on financial management. </w:t>
      </w:r>
      <w:r w:rsidRPr="007B6062">
        <w:rPr>
          <w:rFonts w:ascii="ArialMT" w:hAnsi="ArialMT"/>
          <w:sz w:val="28"/>
          <w:szCs w:val="28"/>
        </w:rPr>
        <w:t xml:space="preserve">Students will be able to translate and measure business performance through the presentation of financial information for a range of businesses. </w:t>
      </w:r>
    </w:p>
    <w:p w14:paraId="37C19E12" w14:textId="7E7C58E4" w:rsidR="008F629F" w:rsidRPr="005913BC" w:rsidRDefault="008F629F" w:rsidP="00CB50E4">
      <w:pPr>
        <w:shd w:val="clear" w:color="auto" w:fill="FFFFFF"/>
        <w:rPr>
          <w:rFonts w:ascii="Times New Roman" w:eastAsia="Times New Roman" w:hAnsi="Times New Roman" w:cs="Times New Roman"/>
          <w:sz w:val="28"/>
          <w:szCs w:val="28"/>
        </w:rPr>
      </w:pPr>
      <w:r w:rsidRPr="005913BC">
        <w:rPr>
          <w:rFonts w:ascii="Arial" w:eastAsia="Times New Roman" w:hAnsi="Arial" w:cs="Arial"/>
          <w:b/>
          <w:bCs/>
          <w:sz w:val="28"/>
          <w:szCs w:val="28"/>
        </w:rPr>
        <w:t xml:space="preserve">Module Learning Outcomes: </w:t>
      </w:r>
    </w:p>
    <w:p w14:paraId="19D9DDED"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LO1:  </w:t>
      </w:r>
      <w:r w:rsidRPr="005913BC">
        <w:rPr>
          <w:rFonts w:ascii="ArialMT" w:eastAsia="Times New Roman" w:hAnsi="ArialMT" w:cs="Times New Roman"/>
          <w:sz w:val="28"/>
          <w:szCs w:val="28"/>
        </w:rPr>
        <w:t xml:space="preserve">Examine cost information within a business </w:t>
      </w:r>
    </w:p>
    <w:p w14:paraId="56238837"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LO2:  </w:t>
      </w:r>
      <w:r w:rsidRPr="005913BC">
        <w:rPr>
          <w:rFonts w:ascii="ArialMT" w:eastAsia="Times New Roman" w:hAnsi="ArialMT" w:cs="Times New Roman"/>
          <w:sz w:val="28"/>
          <w:szCs w:val="28"/>
        </w:rPr>
        <w:t xml:space="preserve">Critically analyse methods to reduce costs and enhance value within a business </w:t>
      </w:r>
    </w:p>
    <w:p w14:paraId="2C2D8BE2"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LO3:  </w:t>
      </w:r>
      <w:r w:rsidRPr="005913BC">
        <w:rPr>
          <w:rFonts w:ascii="ArialMT" w:eastAsia="Times New Roman" w:hAnsi="ArialMT" w:cs="Times New Roman"/>
          <w:sz w:val="28"/>
          <w:szCs w:val="28"/>
        </w:rPr>
        <w:t xml:space="preserve">Prepare forecasts and budgets for a business </w:t>
      </w:r>
    </w:p>
    <w:p w14:paraId="6A5C3823" w14:textId="77777777" w:rsidR="008F629F" w:rsidRPr="005913BC" w:rsidRDefault="008F629F" w:rsidP="008F629F">
      <w:pPr>
        <w:numPr>
          <w:ilvl w:val="0"/>
          <w:numId w:val="1"/>
        </w:num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t>LO4:  </w:t>
      </w:r>
      <w:r w:rsidRPr="005913BC">
        <w:rPr>
          <w:rFonts w:ascii="ArialMT" w:eastAsia="Times New Roman" w:hAnsi="ArialMT" w:cs="Times New Roman"/>
          <w:sz w:val="28"/>
          <w:szCs w:val="28"/>
        </w:rPr>
        <w:t xml:space="preserve">Evaluate performance against budgets within a business </w:t>
      </w:r>
    </w:p>
    <w:p w14:paraId="6EE28B27" w14:textId="77777777" w:rsidR="008F629F" w:rsidRPr="005913BC" w:rsidRDefault="008F629F" w:rsidP="008F629F">
      <w:pPr>
        <w:shd w:val="clear" w:color="auto" w:fill="FFFFFF"/>
        <w:spacing w:before="100" w:beforeAutospacing="1" w:after="100" w:afterAutospacing="1"/>
        <w:rPr>
          <w:rFonts w:ascii="Times New Roman" w:eastAsia="Times New Roman" w:hAnsi="Times New Roman" w:cs="Times New Roman"/>
          <w:sz w:val="28"/>
          <w:szCs w:val="28"/>
        </w:rPr>
      </w:pPr>
      <w:r w:rsidRPr="005913BC">
        <w:rPr>
          <w:rFonts w:ascii="Arial" w:eastAsia="Times New Roman" w:hAnsi="Arial" w:cs="Arial"/>
          <w:b/>
          <w:bCs/>
          <w:sz w:val="28"/>
          <w:szCs w:val="28"/>
        </w:rPr>
        <w:lastRenderedPageBreak/>
        <w:t xml:space="preserve">Module Skills: </w:t>
      </w:r>
    </w:p>
    <w:p w14:paraId="04013B5A"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Interpret contrasting information. </w:t>
      </w:r>
    </w:p>
    <w:p w14:paraId="3E4E99A0"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Apply theory to organisational practice. </w:t>
      </w:r>
    </w:p>
    <w:p w14:paraId="68687639" w14:textId="77777777" w:rsidR="008F629F" w:rsidRPr="005913BC"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Contribute effectively and ethically in providing advice or making judgements that would inform or benefit management practice. </w:t>
      </w:r>
    </w:p>
    <w:p w14:paraId="77AADF31" w14:textId="77777777" w:rsidR="008F629F" w:rsidRPr="008F629F" w:rsidRDefault="008F629F" w:rsidP="008F629F">
      <w:pPr>
        <w:numPr>
          <w:ilvl w:val="0"/>
          <w:numId w:val="2"/>
        </w:numPr>
        <w:shd w:val="clear" w:color="auto" w:fill="FFFFFF"/>
        <w:spacing w:before="100" w:beforeAutospacing="1" w:after="100" w:afterAutospacing="1"/>
        <w:rPr>
          <w:rFonts w:ascii="SymbolMT" w:eastAsia="Times New Roman" w:hAnsi="SymbolMT" w:cs="Times New Roman"/>
          <w:sz w:val="28"/>
          <w:szCs w:val="28"/>
        </w:rPr>
      </w:pPr>
      <w:r w:rsidRPr="005913BC">
        <w:rPr>
          <w:rFonts w:ascii="ArialMT" w:eastAsia="Times New Roman" w:hAnsi="ArialMT" w:cs="Times New Roman"/>
          <w:sz w:val="28"/>
          <w:szCs w:val="28"/>
        </w:rPr>
        <w:t xml:space="preserve">Ability to apply and analyse financial data. </w:t>
      </w:r>
    </w:p>
    <w:p w14:paraId="5190B450" w14:textId="714152FC" w:rsidR="008F629F" w:rsidRPr="008F629F" w:rsidRDefault="008F629F" w:rsidP="008F629F">
      <w:pPr>
        <w:shd w:val="clear" w:color="auto" w:fill="FFFFFF"/>
        <w:spacing w:before="100" w:beforeAutospacing="1" w:after="100" w:afterAutospacing="1"/>
        <w:rPr>
          <w:rFonts w:ascii="SymbolMT" w:eastAsia="Times New Roman" w:hAnsi="SymbolMT" w:cs="Times New Roman"/>
          <w:sz w:val="28"/>
          <w:szCs w:val="28"/>
        </w:rPr>
      </w:pPr>
      <w:r w:rsidRPr="008F629F">
        <w:rPr>
          <w:rFonts w:ascii="Arial" w:eastAsia="Times New Roman" w:hAnsi="Arial" w:cs="Arial"/>
          <w:b/>
          <w:bCs/>
          <w:sz w:val="28"/>
          <w:szCs w:val="28"/>
        </w:rPr>
        <w:t xml:space="preserve">Reading Lists </w:t>
      </w:r>
      <w:r w:rsidRPr="008F629F">
        <w:rPr>
          <w:rFonts w:ascii="Times New Roman" w:eastAsia="Times New Roman" w:hAnsi="Times New Roman" w:cs="Times New Roman"/>
          <w:sz w:val="28"/>
          <w:szCs w:val="28"/>
        </w:rPr>
        <w:fldChar w:fldCharType="begin"/>
      </w:r>
      <w:r w:rsidRPr="008F629F">
        <w:rPr>
          <w:rFonts w:ascii="Times New Roman" w:eastAsia="Times New Roman" w:hAnsi="Times New Roman" w:cs="Times New Roman"/>
          <w:sz w:val="28"/>
          <w:szCs w:val="28"/>
        </w:rPr>
        <w:instrText xml:space="preserve"> INCLUDEPICTURE "/var/folders/wz/442fnfcx6jzgm22nxn99dcmm0000gn/T/com.microsoft.Word/WebArchiveCopyPasteTempFiles/page111image2187712" \* MERGEFORMATINET </w:instrText>
      </w:r>
      <w:r w:rsidRPr="008F629F">
        <w:rPr>
          <w:rFonts w:ascii="Times New Roman" w:eastAsia="Times New Roman" w:hAnsi="Times New Roman" w:cs="Times New Roman"/>
          <w:sz w:val="28"/>
          <w:szCs w:val="28"/>
        </w:rPr>
        <w:fldChar w:fldCharType="separate"/>
      </w:r>
      <w:r w:rsidRPr="008F629F">
        <w:rPr>
          <w:noProof/>
          <w:sz w:val="28"/>
          <w:szCs w:val="28"/>
        </w:rPr>
        <w:drawing>
          <wp:inline distT="0" distB="0" distL="0" distR="0" wp14:anchorId="1A507404" wp14:editId="1B7F884F">
            <wp:extent cx="1041400" cy="165100"/>
            <wp:effectExtent l="0" t="0" r="0" b="0"/>
            <wp:docPr id="71" name="Picture 71" descr="page111image218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age111image21877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1400" cy="165100"/>
                    </a:xfrm>
                    <a:prstGeom prst="rect">
                      <a:avLst/>
                    </a:prstGeom>
                    <a:noFill/>
                    <a:ln>
                      <a:noFill/>
                    </a:ln>
                  </pic:spPr>
                </pic:pic>
              </a:graphicData>
            </a:graphic>
          </wp:inline>
        </w:drawing>
      </w:r>
      <w:r w:rsidRPr="008F629F">
        <w:rPr>
          <w:rFonts w:ascii="Times New Roman" w:eastAsia="Times New Roman" w:hAnsi="Times New Roman" w:cs="Times New Roman"/>
          <w:sz w:val="28"/>
          <w:szCs w:val="28"/>
        </w:rPr>
        <w:fldChar w:fldCharType="end"/>
      </w:r>
    </w:p>
    <w:p w14:paraId="376249AA" w14:textId="77777777"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Atrill, P. and McLaney, E., 2018</w:t>
      </w:r>
      <w:r w:rsidRPr="008F629F">
        <w:rPr>
          <w:rFonts w:ascii="ArialMT" w:hAnsi="ArialMT"/>
          <w:sz w:val="28"/>
          <w:szCs w:val="28"/>
        </w:rPr>
        <w:t xml:space="preserve">. Accounting and finance for non-specialists. Harlow: Pearson Education Limited </w:t>
      </w:r>
    </w:p>
    <w:p w14:paraId="50B0C81D" w14:textId="7D2CBA00" w:rsidR="008F629F" w:rsidRPr="008F629F" w:rsidRDefault="008F629F" w:rsidP="008F629F">
      <w:pPr>
        <w:pStyle w:val="NormalWeb"/>
        <w:shd w:val="clear" w:color="auto" w:fill="FFFFFF"/>
        <w:rPr>
          <w:rFonts w:ascii="ArialMT" w:hAnsi="ArialMT"/>
          <w:sz w:val="28"/>
          <w:szCs w:val="28"/>
        </w:rPr>
      </w:pPr>
      <w:r w:rsidRPr="002254CC">
        <w:rPr>
          <w:rFonts w:ascii="ArialMT" w:hAnsi="ArialMT"/>
          <w:sz w:val="28"/>
          <w:szCs w:val="28"/>
        </w:rPr>
        <w:t xml:space="preserve">Cinnamon, B. and </w:t>
      </w:r>
      <w:r w:rsidR="00792AC0" w:rsidRPr="002254CC">
        <w:rPr>
          <w:rFonts w:ascii="ArialMT" w:hAnsi="ArialMT"/>
          <w:sz w:val="28"/>
          <w:szCs w:val="28"/>
        </w:rPr>
        <w:t>Hellweg</w:t>
      </w:r>
      <w:r w:rsidRPr="002254CC">
        <w:rPr>
          <w:rFonts w:ascii="ArialMT" w:hAnsi="ArialMT"/>
          <w:sz w:val="28"/>
          <w:szCs w:val="28"/>
        </w:rPr>
        <w:t xml:space="preserve">-Larsen, B., 2010 </w:t>
      </w:r>
      <w:r w:rsidRPr="002254CC">
        <w:rPr>
          <w:rFonts w:ascii="Arial" w:hAnsi="Arial" w:cs="Arial"/>
          <w:i/>
          <w:iCs/>
          <w:sz w:val="28"/>
          <w:szCs w:val="28"/>
        </w:rPr>
        <w:t>How to Understand Business Finance (Creating Success)</w:t>
      </w:r>
      <w:r w:rsidRPr="002254CC">
        <w:rPr>
          <w:rFonts w:ascii="ArialMT" w:hAnsi="ArialMT"/>
          <w:sz w:val="28"/>
          <w:szCs w:val="28"/>
        </w:rPr>
        <w:t>. 2</w:t>
      </w:r>
      <w:r w:rsidRPr="002254CC">
        <w:rPr>
          <w:rFonts w:ascii="ArialMT" w:hAnsi="ArialMT"/>
          <w:position w:val="8"/>
          <w:sz w:val="28"/>
          <w:szCs w:val="28"/>
        </w:rPr>
        <w:t xml:space="preserve">nd </w:t>
      </w:r>
      <w:r w:rsidRPr="002254CC">
        <w:rPr>
          <w:rFonts w:ascii="ArialMT" w:hAnsi="ArialMT"/>
          <w:sz w:val="28"/>
          <w:szCs w:val="28"/>
        </w:rPr>
        <w:t xml:space="preserve">ed. London: Kogan Page. </w:t>
      </w:r>
    </w:p>
    <w:p w14:paraId="28F9D3B5" w14:textId="485523FA"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Davies, D., 2005. </w:t>
      </w:r>
      <w:r w:rsidRPr="008F629F">
        <w:rPr>
          <w:rFonts w:ascii="Arial" w:hAnsi="Arial" w:cs="Arial"/>
          <w:i/>
          <w:iCs/>
          <w:sz w:val="28"/>
          <w:szCs w:val="28"/>
        </w:rPr>
        <w:t xml:space="preserve">Managing Financial Information </w:t>
      </w:r>
      <w:r w:rsidRPr="008F629F">
        <w:rPr>
          <w:rFonts w:ascii="ArialMT" w:hAnsi="ArialMT"/>
          <w:sz w:val="28"/>
          <w:szCs w:val="28"/>
        </w:rPr>
        <w:t>2</w:t>
      </w:r>
      <w:r w:rsidRPr="008F629F">
        <w:rPr>
          <w:rFonts w:ascii="ArialMT" w:hAnsi="ArialMT"/>
          <w:position w:val="8"/>
          <w:sz w:val="28"/>
          <w:szCs w:val="28"/>
        </w:rPr>
        <w:t xml:space="preserve">nd </w:t>
      </w:r>
      <w:r w:rsidRPr="008F629F">
        <w:rPr>
          <w:rFonts w:ascii="ArialMT" w:hAnsi="ArialMT"/>
          <w:sz w:val="28"/>
          <w:szCs w:val="28"/>
        </w:rPr>
        <w:t>Ed. London: Chartered Institute of Personnel and Development</w:t>
      </w:r>
    </w:p>
    <w:p w14:paraId="133B920F" w14:textId="77777777" w:rsidR="008F629F" w:rsidRPr="008F629F" w:rsidRDefault="008F629F" w:rsidP="008F629F">
      <w:pPr>
        <w:pStyle w:val="NormalWeb"/>
        <w:shd w:val="clear" w:color="auto" w:fill="FFFFFF"/>
        <w:rPr>
          <w:rFonts w:ascii="ArialMT" w:hAnsi="ArialMT"/>
          <w:sz w:val="28"/>
          <w:szCs w:val="28"/>
        </w:rPr>
      </w:pPr>
      <w:r w:rsidRPr="008F629F">
        <w:rPr>
          <w:rFonts w:ascii="ArialMT" w:hAnsi="ArialMT"/>
          <w:sz w:val="28"/>
          <w:szCs w:val="28"/>
        </w:rPr>
        <w:t xml:space="preserve">Dyson, J.R., 2017. </w:t>
      </w:r>
      <w:r w:rsidRPr="008F629F">
        <w:rPr>
          <w:rFonts w:ascii="Arial" w:hAnsi="Arial" w:cs="Arial"/>
          <w:i/>
          <w:iCs/>
          <w:sz w:val="28"/>
          <w:szCs w:val="28"/>
        </w:rPr>
        <w:t xml:space="preserve">Accounting for non-accounting students </w:t>
      </w:r>
      <w:r w:rsidRPr="008F629F">
        <w:rPr>
          <w:rFonts w:ascii="ArialMT" w:hAnsi="ArialMT"/>
          <w:sz w:val="28"/>
          <w:szCs w:val="28"/>
        </w:rPr>
        <w:t>8</w:t>
      </w:r>
      <w:r w:rsidRPr="008F629F">
        <w:rPr>
          <w:rFonts w:ascii="ArialMT" w:hAnsi="ArialMT"/>
          <w:position w:val="8"/>
          <w:sz w:val="28"/>
          <w:szCs w:val="28"/>
        </w:rPr>
        <w:t xml:space="preserve">th </w:t>
      </w:r>
      <w:r w:rsidRPr="008F629F">
        <w:rPr>
          <w:rFonts w:ascii="ArialMT" w:hAnsi="ArialMT"/>
          <w:sz w:val="28"/>
          <w:szCs w:val="28"/>
        </w:rPr>
        <w:t xml:space="preserve">Ed. London: Financial Times/Prentice Hall. </w:t>
      </w:r>
    </w:p>
    <w:p w14:paraId="6F5F11FA" w14:textId="77777777" w:rsidR="008F629F" w:rsidRPr="008F629F" w:rsidRDefault="008F629F" w:rsidP="008F629F">
      <w:pPr>
        <w:pStyle w:val="NormalWeb"/>
        <w:shd w:val="clear" w:color="auto" w:fill="FFFFFF"/>
        <w:rPr>
          <w:sz w:val="28"/>
          <w:szCs w:val="28"/>
        </w:rPr>
      </w:pPr>
      <w:r w:rsidRPr="008F629F">
        <w:rPr>
          <w:rFonts w:ascii="Arial" w:hAnsi="Arial" w:cs="Arial"/>
          <w:b/>
          <w:bCs/>
          <w:sz w:val="28"/>
          <w:szCs w:val="28"/>
        </w:rPr>
        <w:t xml:space="preserve">E Learning Resources </w:t>
      </w:r>
    </w:p>
    <w:p w14:paraId="2D419D6E" w14:textId="77777777" w:rsidR="008F629F" w:rsidRPr="008F629F" w:rsidRDefault="008F629F" w:rsidP="008F629F">
      <w:pPr>
        <w:pStyle w:val="NormalWeb"/>
        <w:shd w:val="clear" w:color="auto" w:fill="FFFFFF"/>
        <w:rPr>
          <w:sz w:val="28"/>
          <w:szCs w:val="28"/>
        </w:rPr>
      </w:pPr>
      <w:r w:rsidRPr="008F629F">
        <w:rPr>
          <w:rFonts w:ascii="ArialMT" w:hAnsi="ArialMT"/>
          <w:sz w:val="28"/>
          <w:szCs w:val="28"/>
        </w:rPr>
        <w:t>http://www.managers.org.uk</w:t>
      </w:r>
      <w:r w:rsidRPr="008F629F">
        <w:rPr>
          <w:rFonts w:ascii="ArialMT" w:hAnsi="ArialMT"/>
          <w:sz w:val="28"/>
          <w:szCs w:val="28"/>
        </w:rPr>
        <w:br/>
        <w:t>Money Week. http://moneyweek.com/</w:t>
      </w:r>
      <w:r w:rsidRPr="008F629F">
        <w:rPr>
          <w:rFonts w:ascii="ArialMT" w:hAnsi="ArialMT"/>
          <w:sz w:val="28"/>
          <w:szCs w:val="28"/>
        </w:rPr>
        <w:br/>
        <w:t>Money Facts http://moneyfacts.co.uk/</w:t>
      </w:r>
      <w:r w:rsidRPr="008F629F">
        <w:rPr>
          <w:rFonts w:ascii="ArialMT" w:hAnsi="ArialMT"/>
          <w:sz w:val="28"/>
          <w:szCs w:val="28"/>
        </w:rPr>
        <w:br/>
        <w:t>Bloomberg http://www.bloomberg.com/news/world Reuters http://uk.reuters.com/business</w:t>
      </w:r>
      <w:r w:rsidRPr="008F629F">
        <w:rPr>
          <w:rFonts w:ascii="ArialMT" w:hAnsi="ArialMT"/>
          <w:sz w:val="28"/>
          <w:szCs w:val="28"/>
        </w:rPr>
        <w:br/>
        <w:t xml:space="preserve">MSN Money http://www.msn.com/en-gb/money </w:t>
      </w:r>
    </w:p>
    <w:p w14:paraId="4941574F" w14:textId="77777777" w:rsidR="008F629F" w:rsidRPr="008F629F" w:rsidRDefault="008F629F" w:rsidP="008F629F">
      <w:pPr>
        <w:pStyle w:val="NormalWeb"/>
        <w:shd w:val="clear" w:color="auto" w:fill="FFFFFF"/>
        <w:rPr>
          <w:sz w:val="28"/>
          <w:szCs w:val="28"/>
        </w:rPr>
      </w:pPr>
      <w:r w:rsidRPr="008F629F">
        <w:rPr>
          <w:rFonts w:ascii="Arial" w:hAnsi="Arial" w:cs="Arial"/>
          <w:b/>
          <w:bCs/>
          <w:sz w:val="28"/>
          <w:szCs w:val="28"/>
        </w:rPr>
        <w:t xml:space="preserve">Journal </w:t>
      </w:r>
    </w:p>
    <w:p w14:paraId="6ABF3D13" w14:textId="77777777" w:rsidR="008F629F" w:rsidRPr="008F629F" w:rsidRDefault="008F629F" w:rsidP="008F629F">
      <w:pPr>
        <w:pStyle w:val="NormalWeb"/>
        <w:shd w:val="clear" w:color="auto" w:fill="FFFFFF"/>
        <w:rPr>
          <w:sz w:val="28"/>
          <w:szCs w:val="28"/>
        </w:rPr>
      </w:pPr>
      <w:r w:rsidRPr="008F629F">
        <w:rPr>
          <w:rFonts w:ascii="ArialMT" w:hAnsi="ArialMT"/>
          <w:sz w:val="28"/>
          <w:szCs w:val="28"/>
        </w:rPr>
        <w:t>The Journal of Finance</w:t>
      </w:r>
      <w:r w:rsidRPr="008F629F">
        <w:rPr>
          <w:rFonts w:ascii="ArialMT" w:hAnsi="ArialMT"/>
          <w:sz w:val="28"/>
          <w:szCs w:val="28"/>
        </w:rPr>
        <w:br/>
        <w:t xml:space="preserve">Journal of Business Finance and Accounting </w:t>
      </w:r>
    </w:p>
    <w:p w14:paraId="4596F7C4" w14:textId="77777777" w:rsidR="008F629F" w:rsidRPr="008F629F" w:rsidRDefault="008F629F" w:rsidP="008F629F">
      <w:pPr>
        <w:rPr>
          <w:rFonts w:ascii="inherit" w:eastAsia="Times New Roman" w:hAnsi="inherit" w:cs="Calibri"/>
          <w:b/>
          <w:bCs/>
          <w:color w:val="201F1E"/>
          <w:sz w:val="28"/>
          <w:szCs w:val="28"/>
          <w:u w:val="single"/>
          <w:bdr w:val="none" w:sz="0" w:space="0" w:color="auto" w:frame="1"/>
        </w:rPr>
      </w:pPr>
      <w:r w:rsidRPr="000E6D17">
        <w:rPr>
          <w:rFonts w:ascii="inherit" w:eastAsia="Times New Roman" w:hAnsi="inherit" w:cs="Calibri"/>
          <w:b/>
          <w:bCs/>
          <w:color w:val="201F1E"/>
          <w:sz w:val="28"/>
          <w:szCs w:val="28"/>
          <w:u w:val="single"/>
          <w:bdr w:val="none" w:sz="0" w:space="0" w:color="auto" w:frame="1"/>
        </w:rPr>
        <w:t>Assessment Details</w:t>
      </w:r>
    </w:p>
    <w:p w14:paraId="4BABE954" w14:textId="77777777" w:rsidR="008F629F" w:rsidRPr="008F629F" w:rsidRDefault="008F629F" w:rsidP="008F629F">
      <w:pPr>
        <w:rPr>
          <w:rFonts w:ascii="Calibri" w:eastAsia="Times New Roman" w:hAnsi="Calibri" w:cs="Calibri"/>
          <w:color w:val="201F1E"/>
          <w:sz w:val="28"/>
          <w:szCs w:val="28"/>
        </w:rPr>
      </w:pPr>
    </w:p>
    <w:p w14:paraId="1D230E2A" w14:textId="4C11E8C0" w:rsidR="008F629F" w:rsidRPr="008F629F" w:rsidRDefault="008F629F" w:rsidP="008F629F">
      <w:pPr>
        <w:rPr>
          <w:rFonts w:ascii="Calibri" w:eastAsia="Times New Roman" w:hAnsi="Calibri" w:cs="Calibri"/>
          <w:color w:val="201F1E"/>
          <w:sz w:val="28"/>
          <w:szCs w:val="28"/>
        </w:rPr>
      </w:pPr>
      <w:r w:rsidRPr="008F629F">
        <w:rPr>
          <w:rFonts w:ascii="Calibri" w:eastAsia="Times New Roman" w:hAnsi="Calibri" w:cs="Calibri"/>
          <w:color w:val="201F1E"/>
          <w:sz w:val="28"/>
          <w:szCs w:val="28"/>
        </w:rPr>
        <w:t>Report (3000 words) --- 75 %</w:t>
      </w:r>
    </w:p>
    <w:p w14:paraId="64E32225" w14:textId="4664796B" w:rsidR="008F629F" w:rsidRPr="000E6D17" w:rsidRDefault="008F629F" w:rsidP="008F629F">
      <w:pPr>
        <w:rPr>
          <w:rFonts w:ascii="Calibri" w:eastAsia="Times New Roman" w:hAnsi="Calibri" w:cs="Calibri"/>
          <w:color w:val="201F1E"/>
          <w:sz w:val="28"/>
          <w:szCs w:val="28"/>
        </w:rPr>
      </w:pPr>
      <w:r w:rsidRPr="008F629F">
        <w:rPr>
          <w:rFonts w:ascii="Calibri" w:eastAsia="Times New Roman" w:hAnsi="Calibri" w:cs="Calibri"/>
          <w:color w:val="201F1E"/>
          <w:sz w:val="28"/>
          <w:szCs w:val="28"/>
        </w:rPr>
        <w:t>Practical Assignment</w:t>
      </w:r>
      <w:r w:rsidR="00045511">
        <w:rPr>
          <w:rFonts w:ascii="Calibri" w:eastAsia="Times New Roman" w:hAnsi="Calibri" w:cs="Calibri"/>
          <w:color w:val="201F1E"/>
          <w:sz w:val="28"/>
          <w:szCs w:val="28"/>
        </w:rPr>
        <w:t xml:space="preserve"> (1000 wor</w:t>
      </w:r>
      <w:r w:rsidR="00F35EFB">
        <w:rPr>
          <w:rFonts w:ascii="Calibri" w:eastAsia="Times New Roman" w:hAnsi="Calibri" w:cs="Calibri"/>
          <w:color w:val="201F1E"/>
          <w:sz w:val="28"/>
          <w:szCs w:val="28"/>
        </w:rPr>
        <w:t>ds)</w:t>
      </w:r>
      <w:r w:rsidRPr="008F629F">
        <w:rPr>
          <w:rFonts w:ascii="Calibri" w:eastAsia="Times New Roman" w:hAnsi="Calibri" w:cs="Calibri"/>
          <w:color w:val="201F1E"/>
          <w:sz w:val="28"/>
          <w:szCs w:val="28"/>
        </w:rPr>
        <w:t xml:space="preserve"> – 25 %</w:t>
      </w:r>
    </w:p>
    <w:p w14:paraId="78A1CAD1" w14:textId="77777777" w:rsidR="008F629F" w:rsidRPr="000E6D17" w:rsidRDefault="008F629F" w:rsidP="008F629F">
      <w:pPr>
        <w:rPr>
          <w:rFonts w:ascii="Calibri" w:eastAsia="Times New Roman" w:hAnsi="Calibri" w:cs="Calibri"/>
          <w:color w:val="201F1E"/>
          <w:sz w:val="28"/>
          <w:szCs w:val="28"/>
        </w:rPr>
      </w:pPr>
      <w:r w:rsidRPr="000E6D17">
        <w:rPr>
          <w:rFonts w:ascii="Calibri" w:eastAsia="Times New Roman" w:hAnsi="Calibri" w:cs="Calibri"/>
          <w:color w:val="201F1E"/>
          <w:sz w:val="28"/>
          <w:szCs w:val="28"/>
        </w:rPr>
        <w:t> </w:t>
      </w:r>
    </w:p>
    <w:p w14:paraId="3C62C3B5" w14:textId="3E5ABA57" w:rsidR="007E1A5E" w:rsidRDefault="00230615">
      <w:pPr>
        <w:rPr>
          <w:sz w:val="28"/>
          <w:szCs w:val="28"/>
        </w:rPr>
      </w:pPr>
    </w:p>
    <w:p w14:paraId="415F4DE4" w14:textId="77777777" w:rsidR="00CB50E4" w:rsidRDefault="00CB50E4" w:rsidP="00CB50E4">
      <w:pPr>
        <w:rPr>
          <w:rFonts w:ascii="Arial" w:hAnsi="Arial"/>
          <w:b/>
          <w:sz w:val="28"/>
          <w:szCs w:val="28"/>
        </w:rPr>
      </w:pPr>
    </w:p>
    <w:p w14:paraId="17AD843D" w14:textId="77777777" w:rsidR="00CB50E4" w:rsidRDefault="00CB50E4" w:rsidP="00CB50E4">
      <w:pPr>
        <w:rPr>
          <w:rFonts w:ascii="Arial" w:hAnsi="Arial"/>
          <w:b/>
          <w:sz w:val="28"/>
          <w:szCs w:val="28"/>
        </w:rPr>
      </w:pPr>
    </w:p>
    <w:p w14:paraId="5CB4F781" w14:textId="77777777" w:rsidR="00CB50E4" w:rsidRDefault="00CB50E4" w:rsidP="00CB50E4">
      <w:pPr>
        <w:rPr>
          <w:rFonts w:ascii="Arial" w:hAnsi="Arial"/>
          <w:b/>
          <w:sz w:val="28"/>
          <w:szCs w:val="28"/>
        </w:rPr>
      </w:pPr>
    </w:p>
    <w:p w14:paraId="6C7ED4A5" w14:textId="77777777" w:rsidR="00CB50E4" w:rsidRDefault="00CB50E4" w:rsidP="00CB50E4">
      <w:pPr>
        <w:rPr>
          <w:rFonts w:ascii="Arial" w:hAnsi="Arial"/>
          <w:b/>
          <w:sz w:val="28"/>
          <w:szCs w:val="28"/>
        </w:rPr>
      </w:pPr>
    </w:p>
    <w:p w14:paraId="01CE07B4" w14:textId="2587F997" w:rsidR="00CB50E4" w:rsidRDefault="00CB50E4" w:rsidP="00CB50E4">
      <w:pPr>
        <w:rPr>
          <w:rFonts w:ascii="Arial" w:hAnsi="Arial"/>
          <w:b/>
          <w:sz w:val="28"/>
          <w:szCs w:val="28"/>
        </w:rPr>
      </w:pPr>
      <w:r>
        <w:rPr>
          <w:rFonts w:ascii="Arial" w:hAnsi="Arial"/>
          <w:b/>
          <w:sz w:val="28"/>
          <w:szCs w:val="28"/>
        </w:rPr>
        <w:t>BUSINESS FINANCE</w:t>
      </w:r>
    </w:p>
    <w:p w14:paraId="580A2B0D" w14:textId="77777777" w:rsidR="00CB50E4" w:rsidRDefault="00CB50E4" w:rsidP="00CB50E4">
      <w:pPr>
        <w:rPr>
          <w:rFonts w:ascii="Arial" w:hAnsi="Arial"/>
          <w:b/>
          <w:sz w:val="28"/>
          <w:szCs w:val="28"/>
        </w:rPr>
      </w:pPr>
    </w:p>
    <w:p w14:paraId="19228771" w14:textId="77777777" w:rsidR="00CB50E4" w:rsidRDefault="00CB50E4" w:rsidP="00CB50E4">
      <w:pPr>
        <w:rPr>
          <w:rFonts w:ascii="Arial" w:hAnsi="Arial"/>
          <w:b/>
          <w:sz w:val="28"/>
          <w:szCs w:val="28"/>
        </w:rPr>
      </w:pPr>
      <w:r>
        <w:rPr>
          <w:rFonts w:ascii="Arial" w:hAnsi="Arial"/>
          <w:b/>
          <w:sz w:val="28"/>
          <w:szCs w:val="28"/>
        </w:rPr>
        <w:t>LECTURE SEQUENCE</w:t>
      </w:r>
      <w:r w:rsidRPr="001728B4">
        <w:rPr>
          <w:rFonts w:ascii="Arial" w:hAnsi="Arial"/>
          <w:b/>
          <w:sz w:val="28"/>
          <w:szCs w:val="28"/>
        </w:rPr>
        <w:t xml:space="preserve"> </w:t>
      </w:r>
    </w:p>
    <w:p w14:paraId="5CB2ABE0" w14:textId="77777777" w:rsidR="00CB50E4" w:rsidRDefault="00CB50E4" w:rsidP="00CB50E4">
      <w:pPr>
        <w:rPr>
          <w:rFonts w:ascii="Arial" w:hAnsi="Arial"/>
          <w:b/>
          <w:sz w:val="28"/>
          <w:szCs w:val="28"/>
        </w:rPr>
      </w:pPr>
    </w:p>
    <w:p w14:paraId="4D78A88F" w14:textId="77777777" w:rsidR="00CB50E4" w:rsidRDefault="00CB50E4" w:rsidP="00CB50E4">
      <w:pPr>
        <w:rPr>
          <w:rFonts w:ascii="Arial" w:hAnsi="Arial"/>
          <w:sz w:val="28"/>
          <w:szCs w:val="28"/>
        </w:rPr>
      </w:pPr>
      <w:r>
        <w:rPr>
          <w:rFonts w:ascii="Arial" w:hAnsi="Arial"/>
          <w:sz w:val="28"/>
          <w:szCs w:val="28"/>
        </w:rPr>
        <w:t>1. Overview of Business Finance</w:t>
      </w:r>
    </w:p>
    <w:p w14:paraId="28E75D47" w14:textId="77777777" w:rsidR="00CB50E4" w:rsidRDefault="00CB50E4" w:rsidP="00CB50E4">
      <w:pPr>
        <w:rPr>
          <w:rFonts w:ascii="Arial" w:hAnsi="Arial"/>
          <w:sz w:val="28"/>
          <w:szCs w:val="28"/>
        </w:rPr>
      </w:pPr>
    </w:p>
    <w:p w14:paraId="4EF232C7" w14:textId="77777777" w:rsidR="00CB50E4" w:rsidRDefault="00CB50E4" w:rsidP="00CB50E4">
      <w:pPr>
        <w:rPr>
          <w:rFonts w:ascii="Arial" w:hAnsi="Arial"/>
          <w:sz w:val="28"/>
          <w:szCs w:val="28"/>
        </w:rPr>
      </w:pPr>
      <w:r>
        <w:rPr>
          <w:rFonts w:ascii="Arial" w:hAnsi="Arial"/>
          <w:sz w:val="28"/>
          <w:szCs w:val="28"/>
        </w:rPr>
        <w:t>2. Corporate financial statements</w:t>
      </w:r>
    </w:p>
    <w:p w14:paraId="3C92C8CC" w14:textId="77777777" w:rsidR="00CB50E4" w:rsidRDefault="00CB50E4" w:rsidP="00CB50E4">
      <w:pPr>
        <w:rPr>
          <w:rFonts w:ascii="Arial" w:hAnsi="Arial"/>
          <w:sz w:val="28"/>
          <w:szCs w:val="28"/>
        </w:rPr>
      </w:pPr>
    </w:p>
    <w:p w14:paraId="662DFF0B" w14:textId="77777777" w:rsidR="00CB50E4" w:rsidRDefault="00CB50E4" w:rsidP="00CB50E4">
      <w:pPr>
        <w:pStyle w:val="ListParagraph"/>
        <w:numPr>
          <w:ilvl w:val="0"/>
          <w:numId w:val="3"/>
        </w:numPr>
        <w:rPr>
          <w:rFonts w:ascii="Arial" w:hAnsi="Arial"/>
          <w:sz w:val="28"/>
          <w:szCs w:val="28"/>
        </w:rPr>
      </w:pPr>
      <w:r>
        <w:rPr>
          <w:rFonts w:ascii="Arial" w:hAnsi="Arial"/>
          <w:sz w:val="28"/>
          <w:szCs w:val="28"/>
        </w:rPr>
        <w:t>Income statement</w:t>
      </w:r>
    </w:p>
    <w:p w14:paraId="0D9E2709" w14:textId="77777777" w:rsidR="00CB50E4" w:rsidRDefault="00CB50E4" w:rsidP="00CB50E4">
      <w:pPr>
        <w:pStyle w:val="ListParagraph"/>
        <w:numPr>
          <w:ilvl w:val="0"/>
          <w:numId w:val="3"/>
        </w:numPr>
        <w:rPr>
          <w:rFonts w:ascii="Arial" w:hAnsi="Arial"/>
          <w:sz w:val="28"/>
          <w:szCs w:val="28"/>
        </w:rPr>
      </w:pPr>
      <w:r>
        <w:rPr>
          <w:rFonts w:ascii="Arial" w:hAnsi="Arial"/>
          <w:sz w:val="28"/>
          <w:szCs w:val="28"/>
        </w:rPr>
        <w:t>Statement of financial position</w:t>
      </w:r>
    </w:p>
    <w:p w14:paraId="074C362D" w14:textId="77777777" w:rsidR="00CB50E4" w:rsidRPr="001728B4" w:rsidRDefault="00CB50E4" w:rsidP="00CB50E4">
      <w:pPr>
        <w:pStyle w:val="ListParagraph"/>
        <w:numPr>
          <w:ilvl w:val="0"/>
          <w:numId w:val="3"/>
        </w:numPr>
        <w:rPr>
          <w:rFonts w:ascii="Arial" w:hAnsi="Arial"/>
          <w:sz w:val="28"/>
          <w:szCs w:val="28"/>
        </w:rPr>
      </w:pPr>
      <w:r>
        <w:rPr>
          <w:rFonts w:ascii="Arial" w:hAnsi="Arial"/>
          <w:sz w:val="28"/>
          <w:szCs w:val="28"/>
        </w:rPr>
        <w:t>Cash flow statement</w:t>
      </w:r>
      <w:r w:rsidRPr="001728B4">
        <w:rPr>
          <w:rFonts w:ascii="Arial" w:hAnsi="Arial"/>
          <w:sz w:val="28"/>
          <w:szCs w:val="28"/>
        </w:rPr>
        <w:t>.</w:t>
      </w:r>
    </w:p>
    <w:p w14:paraId="11C70EC7" w14:textId="77777777" w:rsidR="00CB50E4" w:rsidRDefault="00CB50E4" w:rsidP="00CB50E4">
      <w:pPr>
        <w:rPr>
          <w:rFonts w:ascii="Arial" w:hAnsi="Arial"/>
          <w:sz w:val="28"/>
          <w:szCs w:val="28"/>
        </w:rPr>
      </w:pPr>
    </w:p>
    <w:p w14:paraId="1C8EA523" w14:textId="77777777" w:rsidR="00CB50E4" w:rsidRDefault="00CB50E4" w:rsidP="00CB50E4">
      <w:pPr>
        <w:rPr>
          <w:rFonts w:ascii="Arial" w:hAnsi="Arial"/>
          <w:sz w:val="28"/>
          <w:szCs w:val="28"/>
        </w:rPr>
      </w:pPr>
      <w:r>
        <w:rPr>
          <w:rFonts w:ascii="Arial" w:hAnsi="Arial"/>
          <w:sz w:val="28"/>
          <w:szCs w:val="28"/>
        </w:rPr>
        <w:t>3. Analysis &amp; interpretation of financial performance</w:t>
      </w:r>
    </w:p>
    <w:p w14:paraId="2761F613" w14:textId="77777777" w:rsidR="00CB50E4" w:rsidRDefault="00CB50E4" w:rsidP="00CB50E4">
      <w:pPr>
        <w:rPr>
          <w:rFonts w:ascii="Arial" w:hAnsi="Arial"/>
          <w:sz w:val="28"/>
          <w:szCs w:val="28"/>
        </w:rPr>
      </w:pPr>
    </w:p>
    <w:p w14:paraId="7429FFE1"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Profitability</w:t>
      </w:r>
    </w:p>
    <w:p w14:paraId="0A4A57CC"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Liquidity</w:t>
      </w:r>
    </w:p>
    <w:p w14:paraId="6116E6BA" w14:textId="1EC947C9" w:rsidR="00CB50E4" w:rsidRDefault="00CB50E4" w:rsidP="00CB50E4">
      <w:pPr>
        <w:pStyle w:val="ListParagraph"/>
        <w:numPr>
          <w:ilvl w:val="0"/>
          <w:numId w:val="4"/>
        </w:numPr>
        <w:rPr>
          <w:rFonts w:ascii="Arial" w:hAnsi="Arial"/>
          <w:sz w:val="28"/>
          <w:szCs w:val="28"/>
        </w:rPr>
      </w:pPr>
      <w:r>
        <w:rPr>
          <w:rFonts w:ascii="Arial" w:hAnsi="Arial"/>
          <w:sz w:val="28"/>
          <w:szCs w:val="28"/>
        </w:rPr>
        <w:t>Working capital management</w:t>
      </w:r>
      <w:r w:rsidR="00E401AB">
        <w:rPr>
          <w:rFonts w:ascii="Arial" w:hAnsi="Arial"/>
          <w:sz w:val="28"/>
          <w:szCs w:val="28"/>
        </w:rPr>
        <w:t xml:space="preserve"> / Efficiency</w:t>
      </w:r>
    </w:p>
    <w:p w14:paraId="469E618F" w14:textId="77777777" w:rsidR="00CB50E4" w:rsidRDefault="00CB50E4" w:rsidP="00CB50E4">
      <w:pPr>
        <w:pStyle w:val="ListParagraph"/>
        <w:numPr>
          <w:ilvl w:val="0"/>
          <w:numId w:val="4"/>
        </w:numPr>
        <w:rPr>
          <w:rFonts w:ascii="Arial" w:hAnsi="Arial"/>
          <w:sz w:val="28"/>
          <w:szCs w:val="28"/>
        </w:rPr>
      </w:pPr>
      <w:r>
        <w:rPr>
          <w:rFonts w:ascii="Arial" w:hAnsi="Arial"/>
          <w:sz w:val="28"/>
          <w:szCs w:val="28"/>
        </w:rPr>
        <w:t>Capital structure analysis</w:t>
      </w:r>
    </w:p>
    <w:p w14:paraId="45118BAF" w14:textId="77777777" w:rsidR="00CB50E4" w:rsidRPr="001728B4" w:rsidRDefault="00CB50E4" w:rsidP="00CB50E4">
      <w:pPr>
        <w:pStyle w:val="ListParagraph"/>
        <w:numPr>
          <w:ilvl w:val="0"/>
          <w:numId w:val="4"/>
        </w:numPr>
        <w:rPr>
          <w:rFonts w:ascii="Arial" w:hAnsi="Arial"/>
          <w:sz w:val="28"/>
          <w:szCs w:val="28"/>
        </w:rPr>
      </w:pPr>
      <w:r>
        <w:rPr>
          <w:rFonts w:ascii="Arial" w:hAnsi="Arial"/>
          <w:sz w:val="28"/>
          <w:szCs w:val="28"/>
        </w:rPr>
        <w:t>Stock market performance</w:t>
      </w:r>
    </w:p>
    <w:p w14:paraId="4D287F28" w14:textId="77777777" w:rsidR="00CB50E4" w:rsidRDefault="00CB50E4" w:rsidP="00CB50E4">
      <w:pPr>
        <w:rPr>
          <w:rFonts w:ascii="Arial" w:hAnsi="Arial"/>
          <w:sz w:val="28"/>
          <w:szCs w:val="28"/>
        </w:rPr>
      </w:pPr>
    </w:p>
    <w:p w14:paraId="25A2FF6B" w14:textId="77777777" w:rsidR="00CB50E4" w:rsidRDefault="00CB50E4" w:rsidP="00CB50E4">
      <w:pPr>
        <w:rPr>
          <w:rFonts w:ascii="Arial" w:hAnsi="Arial"/>
          <w:sz w:val="28"/>
          <w:szCs w:val="28"/>
        </w:rPr>
      </w:pPr>
      <w:r>
        <w:rPr>
          <w:rFonts w:ascii="Arial" w:hAnsi="Arial"/>
          <w:sz w:val="28"/>
          <w:szCs w:val="28"/>
        </w:rPr>
        <w:t>4. Investment Appraisal / Long term decision-making</w:t>
      </w:r>
    </w:p>
    <w:p w14:paraId="792D7632" w14:textId="77777777" w:rsidR="00CB50E4" w:rsidRDefault="00CB50E4" w:rsidP="00CB50E4">
      <w:pPr>
        <w:rPr>
          <w:rFonts w:ascii="Arial" w:hAnsi="Arial"/>
          <w:sz w:val="28"/>
          <w:szCs w:val="28"/>
        </w:rPr>
      </w:pPr>
    </w:p>
    <w:p w14:paraId="601C638F" w14:textId="77777777" w:rsidR="00CB50E4" w:rsidRDefault="00CB50E4" w:rsidP="00CB50E4">
      <w:pPr>
        <w:pStyle w:val="ListParagraph"/>
        <w:numPr>
          <w:ilvl w:val="0"/>
          <w:numId w:val="5"/>
        </w:numPr>
        <w:rPr>
          <w:rFonts w:ascii="Arial" w:hAnsi="Arial"/>
          <w:sz w:val="28"/>
          <w:szCs w:val="28"/>
        </w:rPr>
      </w:pPr>
      <w:r>
        <w:rPr>
          <w:rFonts w:ascii="Arial" w:hAnsi="Arial"/>
          <w:sz w:val="28"/>
          <w:szCs w:val="28"/>
        </w:rPr>
        <w:t>Traditional and DCF techniques</w:t>
      </w:r>
    </w:p>
    <w:p w14:paraId="3C24477B" w14:textId="77777777" w:rsidR="00CB50E4" w:rsidRPr="0033442E" w:rsidRDefault="00CB50E4" w:rsidP="00CB50E4">
      <w:pPr>
        <w:pStyle w:val="ListParagraph"/>
        <w:numPr>
          <w:ilvl w:val="0"/>
          <w:numId w:val="5"/>
        </w:numPr>
        <w:rPr>
          <w:rFonts w:ascii="Arial" w:hAnsi="Arial"/>
          <w:sz w:val="28"/>
          <w:szCs w:val="28"/>
        </w:rPr>
      </w:pPr>
      <w:r>
        <w:rPr>
          <w:rFonts w:ascii="Arial" w:hAnsi="Arial"/>
          <w:sz w:val="28"/>
          <w:szCs w:val="28"/>
        </w:rPr>
        <w:t>Relevant cash flows</w:t>
      </w:r>
    </w:p>
    <w:p w14:paraId="56D70E0D" w14:textId="77777777" w:rsidR="00CB50E4" w:rsidRDefault="00CB50E4" w:rsidP="00CB50E4">
      <w:pPr>
        <w:rPr>
          <w:rFonts w:ascii="Arial" w:hAnsi="Arial"/>
          <w:sz w:val="28"/>
          <w:szCs w:val="28"/>
        </w:rPr>
      </w:pPr>
    </w:p>
    <w:p w14:paraId="1342F6CC" w14:textId="77777777" w:rsidR="00CB50E4" w:rsidRDefault="00CB50E4" w:rsidP="00CB50E4">
      <w:pPr>
        <w:rPr>
          <w:rFonts w:ascii="Arial" w:hAnsi="Arial"/>
          <w:sz w:val="28"/>
          <w:szCs w:val="28"/>
        </w:rPr>
      </w:pPr>
      <w:r>
        <w:rPr>
          <w:rFonts w:ascii="Arial" w:hAnsi="Arial"/>
          <w:sz w:val="28"/>
          <w:szCs w:val="28"/>
        </w:rPr>
        <w:t>5.  Sources of finance</w:t>
      </w:r>
    </w:p>
    <w:p w14:paraId="0B029D12" w14:textId="77777777" w:rsidR="00CB50E4" w:rsidRDefault="00CB50E4" w:rsidP="00CB50E4">
      <w:pPr>
        <w:rPr>
          <w:rFonts w:ascii="Arial" w:hAnsi="Arial"/>
          <w:sz w:val="28"/>
          <w:szCs w:val="28"/>
        </w:rPr>
      </w:pPr>
    </w:p>
    <w:p w14:paraId="7E506E69" w14:textId="77777777" w:rsidR="00CB50E4" w:rsidRPr="00A0525F" w:rsidRDefault="00CB50E4" w:rsidP="00CB50E4">
      <w:pPr>
        <w:pStyle w:val="ListParagraph"/>
        <w:numPr>
          <w:ilvl w:val="0"/>
          <w:numId w:val="6"/>
        </w:numPr>
        <w:rPr>
          <w:rFonts w:ascii="Arial" w:hAnsi="Arial"/>
          <w:sz w:val="28"/>
          <w:szCs w:val="28"/>
        </w:rPr>
      </w:pPr>
      <w:r>
        <w:rPr>
          <w:rFonts w:ascii="Arial" w:hAnsi="Arial"/>
          <w:sz w:val="28"/>
          <w:szCs w:val="28"/>
        </w:rPr>
        <w:t>Long term Vs Short term</w:t>
      </w:r>
    </w:p>
    <w:p w14:paraId="6EA8BF28" w14:textId="77777777" w:rsidR="00CB50E4" w:rsidRDefault="00CB50E4" w:rsidP="00CB50E4">
      <w:pPr>
        <w:pStyle w:val="ListParagraph"/>
        <w:numPr>
          <w:ilvl w:val="0"/>
          <w:numId w:val="6"/>
        </w:numPr>
        <w:rPr>
          <w:rFonts w:ascii="Arial" w:hAnsi="Arial"/>
          <w:sz w:val="28"/>
          <w:szCs w:val="28"/>
        </w:rPr>
      </w:pPr>
      <w:r>
        <w:rPr>
          <w:rFonts w:ascii="Arial" w:hAnsi="Arial"/>
          <w:sz w:val="28"/>
          <w:szCs w:val="28"/>
        </w:rPr>
        <w:t>Equity Vs Debt</w:t>
      </w:r>
    </w:p>
    <w:p w14:paraId="5ABA5C0A" w14:textId="77777777" w:rsidR="00CB50E4" w:rsidRPr="00925B4C" w:rsidRDefault="00CB50E4" w:rsidP="00CB50E4">
      <w:pPr>
        <w:pStyle w:val="ListParagraph"/>
        <w:ind w:left="794"/>
        <w:rPr>
          <w:rFonts w:ascii="Arial" w:hAnsi="Arial"/>
          <w:sz w:val="28"/>
          <w:szCs w:val="28"/>
        </w:rPr>
      </w:pPr>
    </w:p>
    <w:p w14:paraId="3A69C4E0" w14:textId="77777777" w:rsidR="00CB50E4" w:rsidRDefault="00CB50E4" w:rsidP="00CB50E4">
      <w:pPr>
        <w:spacing w:after="200" w:line="276" w:lineRule="auto"/>
        <w:rPr>
          <w:sz w:val="32"/>
          <w:szCs w:val="32"/>
        </w:rPr>
      </w:pPr>
      <w:r>
        <w:rPr>
          <w:sz w:val="32"/>
          <w:szCs w:val="32"/>
        </w:rPr>
        <w:t xml:space="preserve">6. </w:t>
      </w:r>
      <w:r w:rsidRPr="00925B4C">
        <w:rPr>
          <w:sz w:val="32"/>
          <w:szCs w:val="32"/>
        </w:rPr>
        <w:t>Introduction t</w:t>
      </w:r>
      <w:r>
        <w:rPr>
          <w:sz w:val="32"/>
          <w:szCs w:val="32"/>
        </w:rPr>
        <w:t xml:space="preserve">o </w:t>
      </w:r>
      <w:r w:rsidRPr="00925B4C">
        <w:rPr>
          <w:sz w:val="32"/>
          <w:szCs w:val="32"/>
        </w:rPr>
        <w:t>Management</w:t>
      </w:r>
      <w:r>
        <w:rPr>
          <w:sz w:val="32"/>
          <w:szCs w:val="32"/>
        </w:rPr>
        <w:t xml:space="preserve"> </w:t>
      </w:r>
      <w:r w:rsidRPr="00925B4C">
        <w:rPr>
          <w:sz w:val="32"/>
          <w:szCs w:val="32"/>
        </w:rPr>
        <w:t>Accounting</w:t>
      </w:r>
    </w:p>
    <w:p w14:paraId="06B285AB" w14:textId="74AD63E3" w:rsidR="00CB50E4" w:rsidRPr="00A0525F" w:rsidRDefault="00CB50E4" w:rsidP="00CB50E4">
      <w:pPr>
        <w:pStyle w:val="ListParagraph"/>
        <w:numPr>
          <w:ilvl w:val="0"/>
          <w:numId w:val="7"/>
        </w:numPr>
        <w:spacing w:after="200" w:line="276" w:lineRule="auto"/>
        <w:rPr>
          <w:sz w:val="32"/>
          <w:szCs w:val="32"/>
        </w:rPr>
      </w:pPr>
      <w:r>
        <w:rPr>
          <w:sz w:val="32"/>
          <w:szCs w:val="32"/>
        </w:rPr>
        <w:t>Cost classification; cost behaviour; product/service costing</w:t>
      </w:r>
    </w:p>
    <w:p w14:paraId="09BE9EC2" w14:textId="77777777" w:rsidR="00CB50E4" w:rsidRDefault="00CB50E4" w:rsidP="00CB50E4">
      <w:pPr>
        <w:rPr>
          <w:sz w:val="32"/>
          <w:szCs w:val="32"/>
        </w:rPr>
      </w:pPr>
      <w:r>
        <w:rPr>
          <w:sz w:val="32"/>
          <w:szCs w:val="32"/>
        </w:rPr>
        <w:t>7.</w:t>
      </w:r>
      <w:r w:rsidRPr="00EF7591">
        <w:rPr>
          <w:sz w:val="32"/>
          <w:szCs w:val="32"/>
        </w:rPr>
        <w:t xml:space="preserve"> </w:t>
      </w:r>
      <w:r>
        <w:rPr>
          <w:sz w:val="32"/>
          <w:szCs w:val="32"/>
        </w:rPr>
        <w:t>D</w:t>
      </w:r>
      <w:r w:rsidRPr="00EF7591">
        <w:rPr>
          <w:sz w:val="32"/>
          <w:szCs w:val="32"/>
        </w:rPr>
        <w:t>ecisions</w:t>
      </w:r>
      <w:r>
        <w:rPr>
          <w:sz w:val="32"/>
          <w:szCs w:val="32"/>
        </w:rPr>
        <w:t xml:space="preserve"> </w:t>
      </w:r>
      <w:r w:rsidRPr="00EF7591">
        <w:rPr>
          <w:sz w:val="32"/>
          <w:szCs w:val="32"/>
        </w:rPr>
        <w:t xml:space="preserve">making scenarios (short-term) </w:t>
      </w:r>
    </w:p>
    <w:p w14:paraId="70DD1D57" w14:textId="77777777" w:rsidR="00CB50E4" w:rsidRPr="00EF7591" w:rsidRDefault="00CB50E4" w:rsidP="00CB50E4">
      <w:pPr>
        <w:rPr>
          <w:sz w:val="32"/>
          <w:szCs w:val="32"/>
        </w:rPr>
      </w:pPr>
      <w:r>
        <w:rPr>
          <w:sz w:val="32"/>
          <w:szCs w:val="32"/>
        </w:rPr>
        <w:t xml:space="preserve">   </w:t>
      </w:r>
    </w:p>
    <w:p w14:paraId="6DBB7A87" w14:textId="77777777" w:rsidR="00CB50E4" w:rsidRDefault="00CB50E4" w:rsidP="00CB50E4">
      <w:pPr>
        <w:rPr>
          <w:sz w:val="32"/>
          <w:szCs w:val="32"/>
        </w:rPr>
      </w:pPr>
      <w:r>
        <w:rPr>
          <w:sz w:val="32"/>
          <w:szCs w:val="32"/>
        </w:rPr>
        <w:t>8.</w:t>
      </w:r>
      <w:r w:rsidRPr="00B43BAA">
        <w:rPr>
          <w:sz w:val="32"/>
          <w:szCs w:val="32"/>
        </w:rPr>
        <w:t xml:space="preserve"> Budgeting and cash budgets.</w:t>
      </w:r>
    </w:p>
    <w:p w14:paraId="4C588AD9" w14:textId="77777777" w:rsidR="00CB50E4" w:rsidRDefault="00CB50E4" w:rsidP="00CB50E4">
      <w:pPr>
        <w:rPr>
          <w:sz w:val="32"/>
          <w:szCs w:val="32"/>
        </w:rPr>
      </w:pPr>
    </w:p>
    <w:p w14:paraId="7BD37FC5" w14:textId="77777777" w:rsidR="00CB50E4" w:rsidRPr="00B43BAA" w:rsidRDefault="00CB50E4" w:rsidP="00CB50E4">
      <w:pPr>
        <w:rPr>
          <w:sz w:val="32"/>
          <w:szCs w:val="32"/>
        </w:rPr>
      </w:pPr>
      <w:r>
        <w:rPr>
          <w:sz w:val="32"/>
          <w:szCs w:val="32"/>
        </w:rPr>
        <w:lastRenderedPageBreak/>
        <w:t>9. Standard costing and variance analysis</w:t>
      </w:r>
    </w:p>
    <w:p w14:paraId="7BD999B4" w14:textId="77777777" w:rsidR="00CB50E4" w:rsidRDefault="00CB50E4" w:rsidP="00CB50E4">
      <w:pPr>
        <w:rPr>
          <w:rFonts w:ascii="Arial" w:hAnsi="Arial"/>
          <w:sz w:val="28"/>
          <w:szCs w:val="28"/>
        </w:rPr>
      </w:pPr>
    </w:p>
    <w:p w14:paraId="65EA9961" w14:textId="77777777" w:rsidR="00CB50E4" w:rsidRPr="00A0525F" w:rsidRDefault="00CB50E4" w:rsidP="00CB50E4">
      <w:pPr>
        <w:rPr>
          <w:rFonts w:ascii="Arial" w:hAnsi="Arial"/>
          <w:b/>
          <w:sz w:val="28"/>
          <w:szCs w:val="28"/>
        </w:rPr>
      </w:pPr>
      <w:r w:rsidRPr="00121F22">
        <w:rPr>
          <w:rFonts w:ascii="Arial" w:hAnsi="Arial"/>
          <w:b/>
          <w:sz w:val="28"/>
          <w:szCs w:val="28"/>
        </w:rPr>
        <w:t>Revision &amp; conclusion</w:t>
      </w:r>
    </w:p>
    <w:p w14:paraId="58B0A005"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t>All students must keep up with the weekly work in order to</w:t>
      </w:r>
      <w:r>
        <w:rPr>
          <w:rFonts w:asciiTheme="minorHAnsi" w:hAnsiTheme="minorHAnsi" w:cstheme="minorHAnsi"/>
          <w:i/>
          <w:sz w:val="36"/>
          <w:szCs w:val="36"/>
        </w:rPr>
        <w:t xml:space="preserve"> </w:t>
      </w:r>
    </w:p>
    <w:p w14:paraId="0AF7D72E" w14:textId="77777777" w:rsidR="00CB50E4" w:rsidRPr="009E71BD"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6106C0B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B1D52B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6"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0EFA8BC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3CD0F03D" w14:textId="77777777" w:rsidR="00CB50E4" w:rsidRPr="00EA4EF7"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9AB75AC" w14:textId="6365DDD1" w:rsidR="00CB50E4" w:rsidRDefault="00CB50E4">
      <w:pPr>
        <w:rPr>
          <w:sz w:val="28"/>
          <w:szCs w:val="28"/>
        </w:rPr>
      </w:pPr>
    </w:p>
    <w:p w14:paraId="77F4D6A8"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CB9D5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10B4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C8306C9"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87F1743"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4E04CC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DA87D7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24C654F"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22B098C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74FCC1C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C461436"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D688BDD"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7DE7D1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28DD79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428C624B"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0A76D78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6F93F0A"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F05BC8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71376D4"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2B512C7"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6D9AB07C"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4D5DF3E" w14:textId="77777777" w:rsidR="00CB50E4"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535FDE5F" w14:textId="47D9FD05" w:rsidR="00CB50E4" w:rsidRPr="005F707C" w:rsidRDefault="00CB50E4" w:rsidP="00CB50E4">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1D28FF">
        <w:rPr>
          <w:b/>
          <w:sz w:val="36"/>
          <w:szCs w:val="36"/>
          <w:u w:val="single"/>
        </w:rPr>
        <w:t xml:space="preserve">An introduction to </w:t>
      </w:r>
      <w:r>
        <w:rPr>
          <w:b/>
          <w:sz w:val="36"/>
          <w:szCs w:val="36"/>
          <w:u w:val="single"/>
        </w:rPr>
        <w:t xml:space="preserve">Corporate Financial Statements </w:t>
      </w:r>
    </w:p>
    <w:p w14:paraId="1FE2D5C1" w14:textId="6B09E5EE" w:rsidR="00CB50E4" w:rsidRDefault="00CB50E4" w:rsidP="00CB50E4">
      <w:pPr>
        <w:rPr>
          <w:b/>
          <w:sz w:val="36"/>
          <w:szCs w:val="36"/>
        </w:rPr>
      </w:pPr>
    </w:p>
    <w:p w14:paraId="5C2F0E86" w14:textId="77777777" w:rsidR="00CB50E4" w:rsidRDefault="00CB50E4" w:rsidP="00CB50E4">
      <w:pPr>
        <w:rPr>
          <w:b/>
          <w:sz w:val="36"/>
          <w:szCs w:val="36"/>
        </w:rPr>
      </w:pPr>
      <w:r>
        <w:rPr>
          <w:b/>
          <w:sz w:val="36"/>
          <w:szCs w:val="36"/>
        </w:rPr>
        <w:t>1.  Influences upon financial accounting/reporting/financial statements:</w:t>
      </w:r>
    </w:p>
    <w:p w14:paraId="144D1A7A" w14:textId="77777777" w:rsidR="00CB50E4" w:rsidRDefault="00CB50E4" w:rsidP="00CB50E4">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6CFD6E18" w14:textId="77777777" w:rsidR="00CB50E4" w:rsidRDefault="00CB50E4" w:rsidP="00CB50E4">
      <w:pPr>
        <w:pStyle w:val="ListParagraph"/>
        <w:numPr>
          <w:ilvl w:val="0"/>
          <w:numId w:val="15"/>
        </w:numPr>
        <w:rPr>
          <w:sz w:val="36"/>
          <w:szCs w:val="36"/>
        </w:rPr>
      </w:pPr>
      <w:r>
        <w:rPr>
          <w:sz w:val="36"/>
          <w:szCs w:val="36"/>
        </w:rPr>
        <w:t>National law – the form and content of accounts may be regulated by national legislation. ‘Fair presentation’</w:t>
      </w:r>
    </w:p>
    <w:p w14:paraId="51757C43" w14:textId="77777777" w:rsidR="00CB50E4" w:rsidRDefault="00CB50E4" w:rsidP="00CB50E4">
      <w:pPr>
        <w:pStyle w:val="ListParagraph"/>
        <w:numPr>
          <w:ilvl w:val="0"/>
          <w:numId w:val="15"/>
        </w:numPr>
        <w:rPr>
          <w:sz w:val="36"/>
          <w:szCs w:val="36"/>
        </w:rPr>
      </w:pPr>
      <w:r>
        <w:rPr>
          <w:sz w:val="36"/>
          <w:szCs w:val="36"/>
        </w:rPr>
        <w:t>Accounting standards – The International Accounting Standards Board (IASB) produces accounting standards. These helps tackle issues/interpretation of standards.</w:t>
      </w:r>
    </w:p>
    <w:p w14:paraId="232D05C3" w14:textId="77777777" w:rsidR="00CB50E4" w:rsidRDefault="00CB50E4" w:rsidP="00CB50E4">
      <w:pPr>
        <w:pStyle w:val="ListParagraph"/>
        <w:numPr>
          <w:ilvl w:val="0"/>
          <w:numId w:val="15"/>
        </w:numPr>
        <w:rPr>
          <w:sz w:val="36"/>
          <w:szCs w:val="36"/>
        </w:rPr>
      </w:pPr>
      <w:r>
        <w:rPr>
          <w:sz w:val="36"/>
          <w:szCs w:val="36"/>
        </w:rPr>
        <w:t>Accounting concepts and individual judgement – Accounting policies have developed over the centuries. These are based on generally accepted concepts: business entity concept, going concern, accruals, prudence, consistency</w:t>
      </w:r>
      <w:r w:rsidRPr="0024116E">
        <w:rPr>
          <w:sz w:val="36"/>
          <w:szCs w:val="36"/>
        </w:rPr>
        <w:t>, materiality, substance over form and more</w:t>
      </w:r>
      <w:r>
        <w:rPr>
          <w:sz w:val="36"/>
          <w:szCs w:val="36"/>
        </w:rPr>
        <w:t>.</w:t>
      </w:r>
    </w:p>
    <w:p w14:paraId="1142C124" w14:textId="77777777" w:rsidR="00CB50E4" w:rsidRPr="0024116E" w:rsidRDefault="00CB50E4" w:rsidP="00CB50E4">
      <w:pPr>
        <w:pStyle w:val="ListParagraph"/>
        <w:numPr>
          <w:ilvl w:val="0"/>
          <w:numId w:val="15"/>
        </w:numPr>
        <w:rPr>
          <w:sz w:val="36"/>
          <w:szCs w:val="36"/>
        </w:rPr>
      </w:pPr>
      <w:r>
        <w:rPr>
          <w:sz w:val="36"/>
          <w:szCs w:val="36"/>
        </w:rPr>
        <w:t>GAAP – Drawn from local company law, accounting standards, statutory requirements in other countries and the stock exchanges (e.g. LSE)</w:t>
      </w:r>
    </w:p>
    <w:p w14:paraId="48F83780" w14:textId="77777777" w:rsidR="00CB50E4" w:rsidRPr="00DD67E8" w:rsidRDefault="00CB50E4" w:rsidP="00CB50E4">
      <w:pPr>
        <w:rPr>
          <w:sz w:val="36"/>
          <w:szCs w:val="36"/>
        </w:rPr>
      </w:pPr>
    </w:p>
    <w:p w14:paraId="757616E4" w14:textId="77777777" w:rsidR="00CB50E4" w:rsidRDefault="00CB50E4" w:rsidP="00CB50E4">
      <w:pPr>
        <w:rPr>
          <w:b/>
          <w:sz w:val="36"/>
          <w:szCs w:val="36"/>
        </w:rPr>
      </w:pPr>
      <w:r>
        <w:rPr>
          <w:b/>
          <w:sz w:val="36"/>
          <w:szCs w:val="36"/>
        </w:rPr>
        <w:t xml:space="preserve">2. </w:t>
      </w:r>
      <w:r w:rsidRPr="001E5BE1">
        <w:rPr>
          <w:b/>
          <w:sz w:val="36"/>
          <w:szCs w:val="36"/>
        </w:rPr>
        <w:t xml:space="preserve">The main financial statements </w:t>
      </w:r>
      <w:r>
        <w:rPr>
          <w:b/>
          <w:sz w:val="36"/>
          <w:szCs w:val="36"/>
        </w:rPr>
        <w:t>are:</w:t>
      </w:r>
    </w:p>
    <w:p w14:paraId="4E593086" w14:textId="77777777" w:rsidR="00CB50E4" w:rsidRDefault="00CB50E4" w:rsidP="00CB50E4">
      <w:pPr>
        <w:pStyle w:val="ListParagraph"/>
        <w:numPr>
          <w:ilvl w:val="0"/>
          <w:numId w:val="17"/>
        </w:numPr>
        <w:rPr>
          <w:b/>
          <w:sz w:val="36"/>
          <w:szCs w:val="36"/>
        </w:rPr>
      </w:pPr>
      <w:r w:rsidRPr="005B3AA8">
        <w:rPr>
          <w:b/>
          <w:sz w:val="36"/>
          <w:szCs w:val="36"/>
        </w:rPr>
        <w:t xml:space="preserve">Income Statement and </w:t>
      </w:r>
    </w:p>
    <w:p w14:paraId="4EA75CB8" w14:textId="77777777" w:rsidR="00CB50E4" w:rsidRPr="005B3AA8" w:rsidRDefault="00CB50E4" w:rsidP="00CB50E4">
      <w:pPr>
        <w:pStyle w:val="ListParagraph"/>
        <w:numPr>
          <w:ilvl w:val="0"/>
          <w:numId w:val="17"/>
        </w:numPr>
        <w:rPr>
          <w:b/>
          <w:sz w:val="36"/>
          <w:szCs w:val="36"/>
        </w:rPr>
      </w:pPr>
      <w:r w:rsidRPr="005B3AA8">
        <w:rPr>
          <w:b/>
          <w:sz w:val="36"/>
          <w:szCs w:val="36"/>
        </w:rPr>
        <w:t xml:space="preserve">Statement of Financial Position (SOFP); </w:t>
      </w:r>
    </w:p>
    <w:p w14:paraId="059CE919" w14:textId="77777777" w:rsidR="00CB50E4" w:rsidRDefault="00CB50E4" w:rsidP="00CB50E4">
      <w:pPr>
        <w:pStyle w:val="ListParagraph"/>
        <w:rPr>
          <w:b/>
          <w:sz w:val="36"/>
          <w:szCs w:val="36"/>
        </w:rPr>
      </w:pPr>
    </w:p>
    <w:p w14:paraId="6FA706EC" w14:textId="77777777" w:rsidR="00CB50E4" w:rsidRDefault="00CB50E4" w:rsidP="00CB50E4">
      <w:pPr>
        <w:rPr>
          <w:b/>
          <w:sz w:val="36"/>
          <w:szCs w:val="36"/>
        </w:rPr>
      </w:pPr>
      <w:r>
        <w:rPr>
          <w:b/>
          <w:sz w:val="36"/>
          <w:szCs w:val="36"/>
        </w:rPr>
        <w:t xml:space="preserve">    S</w:t>
      </w:r>
      <w:r w:rsidRPr="005B3AA8">
        <w:rPr>
          <w:b/>
          <w:sz w:val="36"/>
          <w:szCs w:val="36"/>
        </w:rPr>
        <w:t>ometimes they are also collectively referred to as the</w:t>
      </w:r>
    </w:p>
    <w:p w14:paraId="75C17754" w14:textId="77777777" w:rsidR="00CB50E4" w:rsidRPr="005B3AA8" w:rsidRDefault="00CB50E4" w:rsidP="00CB50E4">
      <w:pPr>
        <w:rPr>
          <w:b/>
          <w:sz w:val="36"/>
          <w:szCs w:val="36"/>
        </w:rPr>
      </w:pPr>
      <w:r>
        <w:rPr>
          <w:b/>
          <w:sz w:val="36"/>
          <w:szCs w:val="36"/>
        </w:rPr>
        <w:t xml:space="preserve"> </w:t>
      </w:r>
      <w:r w:rsidRPr="005B3AA8">
        <w:rPr>
          <w:b/>
          <w:sz w:val="36"/>
          <w:szCs w:val="36"/>
        </w:rPr>
        <w:t xml:space="preserve"> </w:t>
      </w:r>
      <w:r>
        <w:rPr>
          <w:b/>
          <w:sz w:val="36"/>
          <w:szCs w:val="36"/>
        </w:rPr>
        <w:t xml:space="preserve">  </w:t>
      </w:r>
      <w:r w:rsidRPr="005B3AA8">
        <w:rPr>
          <w:b/>
          <w:sz w:val="36"/>
          <w:szCs w:val="36"/>
        </w:rPr>
        <w:t>‘final accounts’</w:t>
      </w:r>
    </w:p>
    <w:p w14:paraId="1A0BCB6D" w14:textId="77777777" w:rsidR="00CB50E4" w:rsidRDefault="00CB50E4" w:rsidP="00CB50E4">
      <w:pPr>
        <w:rPr>
          <w:b/>
          <w:sz w:val="36"/>
          <w:szCs w:val="36"/>
        </w:rPr>
      </w:pPr>
      <w:r>
        <w:rPr>
          <w:b/>
          <w:sz w:val="36"/>
          <w:szCs w:val="36"/>
        </w:rPr>
        <w:t xml:space="preserve">    </w:t>
      </w:r>
    </w:p>
    <w:p w14:paraId="5187DC74" w14:textId="77777777" w:rsidR="00CB50E4" w:rsidRDefault="00CB50E4" w:rsidP="00CB50E4">
      <w:pPr>
        <w:rPr>
          <w:sz w:val="36"/>
          <w:szCs w:val="36"/>
        </w:rPr>
      </w:pPr>
      <w:r>
        <w:rPr>
          <w:sz w:val="36"/>
          <w:szCs w:val="36"/>
        </w:rPr>
        <w:t xml:space="preserve">     </w:t>
      </w:r>
    </w:p>
    <w:p w14:paraId="64212F65" w14:textId="77777777" w:rsidR="00CB50E4" w:rsidRDefault="00CB50E4" w:rsidP="00CB50E4">
      <w:pPr>
        <w:rPr>
          <w:sz w:val="36"/>
          <w:szCs w:val="36"/>
        </w:rPr>
      </w:pPr>
    </w:p>
    <w:p w14:paraId="68242D0D" w14:textId="77777777" w:rsidR="00CB50E4" w:rsidRDefault="00CB50E4" w:rsidP="00CB50E4">
      <w:pPr>
        <w:rPr>
          <w:sz w:val="36"/>
          <w:szCs w:val="36"/>
        </w:rPr>
      </w:pPr>
    </w:p>
    <w:p w14:paraId="4EE13320" w14:textId="77777777" w:rsidR="00CB50E4" w:rsidRDefault="00CB50E4" w:rsidP="00CB50E4">
      <w:pPr>
        <w:rPr>
          <w:sz w:val="36"/>
          <w:szCs w:val="36"/>
        </w:rPr>
      </w:pPr>
      <w:r>
        <w:rPr>
          <w:sz w:val="36"/>
          <w:szCs w:val="36"/>
        </w:rPr>
        <w:t>Be aware of old and new terminology used in various published materials in financial accounting - texts, articles etc</w:t>
      </w:r>
    </w:p>
    <w:p w14:paraId="30731F94" w14:textId="77777777" w:rsidR="00CB50E4" w:rsidRPr="00E16704" w:rsidRDefault="00CB50E4" w:rsidP="00CB50E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CB50E4" w14:paraId="45F92F0C" w14:textId="77777777" w:rsidTr="00035521">
        <w:tc>
          <w:tcPr>
            <w:tcW w:w="4248" w:type="dxa"/>
          </w:tcPr>
          <w:p w14:paraId="4B8F3925" w14:textId="77777777" w:rsidR="00CB50E4" w:rsidRPr="000D0983" w:rsidRDefault="00CB50E4" w:rsidP="00035521">
            <w:pPr>
              <w:rPr>
                <w:b/>
                <w:sz w:val="36"/>
                <w:szCs w:val="36"/>
              </w:rPr>
            </w:pPr>
            <w:r w:rsidRPr="000D0983">
              <w:rPr>
                <w:b/>
                <w:sz w:val="36"/>
                <w:szCs w:val="36"/>
              </w:rPr>
              <w:t xml:space="preserve">Old terminology </w:t>
            </w:r>
          </w:p>
        </w:tc>
        <w:tc>
          <w:tcPr>
            <w:tcW w:w="4762" w:type="dxa"/>
          </w:tcPr>
          <w:p w14:paraId="50902C1D" w14:textId="77777777" w:rsidR="00CB50E4" w:rsidRPr="000D0983" w:rsidRDefault="00CB50E4" w:rsidP="00035521">
            <w:pPr>
              <w:rPr>
                <w:b/>
                <w:sz w:val="36"/>
                <w:szCs w:val="36"/>
              </w:rPr>
            </w:pPr>
            <w:r w:rsidRPr="000D0983">
              <w:rPr>
                <w:b/>
                <w:sz w:val="36"/>
                <w:szCs w:val="36"/>
              </w:rPr>
              <w:t>New terminology</w:t>
            </w:r>
          </w:p>
        </w:tc>
      </w:tr>
      <w:tr w:rsidR="00CB50E4" w14:paraId="3714F54D" w14:textId="77777777" w:rsidTr="00035521">
        <w:tc>
          <w:tcPr>
            <w:tcW w:w="4248" w:type="dxa"/>
          </w:tcPr>
          <w:p w14:paraId="038EC963" w14:textId="77777777" w:rsidR="00CB50E4" w:rsidRDefault="00CB50E4" w:rsidP="00035521">
            <w:pPr>
              <w:rPr>
                <w:sz w:val="36"/>
                <w:szCs w:val="36"/>
              </w:rPr>
            </w:pPr>
            <w:r>
              <w:rPr>
                <w:sz w:val="36"/>
                <w:szCs w:val="36"/>
              </w:rPr>
              <w:t>Profit statement</w:t>
            </w:r>
          </w:p>
        </w:tc>
        <w:tc>
          <w:tcPr>
            <w:tcW w:w="4762" w:type="dxa"/>
          </w:tcPr>
          <w:p w14:paraId="17D08F44" w14:textId="77777777" w:rsidR="00CB50E4" w:rsidRDefault="00CB50E4" w:rsidP="00035521">
            <w:pPr>
              <w:rPr>
                <w:sz w:val="36"/>
                <w:szCs w:val="36"/>
              </w:rPr>
            </w:pPr>
            <w:r>
              <w:rPr>
                <w:sz w:val="36"/>
                <w:szCs w:val="36"/>
              </w:rPr>
              <w:t>Income statement</w:t>
            </w:r>
          </w:p>
        </w:tc>
      </w:tr>
      <w:tr w:rsidR="00CB50E4" w14:paraId="62715102" w14:textId="77777777" w:rsidTr="00035521">
        <w:tc>
          <w:tcPr>
            <w:tcW w:w="4248" w:type="dxa"/>
          </w:tcPr>
          <w:p w14:paraId="3A135D65" w14:textId="77777777" w:rsidR="00CB50E4" w:rsidRDefault="00CB50E4" w:rsidP="00035521">
            <w:pPr>
              <w:rPr>
                <w:sz w:val="36"/>
                <w:szCs w:val="36"/>
              </w:rPr>
            </w:pPr>
            <w:r>
              <w:rPr>
                <w:sz w:val="36"/>
                <w:szCs w:val="36"/>
              </w:rPr>
              <w:t>Balance sheet</w:t>
            </w:r>
          </w:p>
        </w:tc>
        <w:tc>
          <w:tcPr>
            <w:tcW w:w="4762" w:type="dxa"/>
          </w:tcPr>
          <w:p w14:paraId="13F2BE0A" w14:textId="77777777" w:rsidR="00CB50E4" w:rsidRDefault="00CB50E4" w:rsidP="00035521">
            <w:pPr>
              <w:rPr>
                <w:sz w:val="36"/>
                <w:szCs w:val="36"/>
              </w:rPr>
            </w:pPr>
            <w:r>
              <w:rPr>
                <w:sz w:val="36"/>
                <w:szCs w:val="36"/>
              </w:rPr>
              <w:t>Statement of financial position (SOFP)</w:t>
            </w:r>
          </w:p>
        </w:tc>
      </w:tr>
      <w:tr w:rsidR="00CB50E4" w14:paraId="352D29D5" w14:textId="77777777" w:rsidTr="00035521">
        <w:tc>
          <w:tcPr>
            <w:tcW w:w="4248" w:type="dxa"/>
          </w:tcPr>
          <w:p w14:paraId="303DAF97" w14:textId="77777777" w:rsidR="00CB50E4" w:rsidRDefault="00CB50E4" w:rsidP="00035521">
            <w:pPr>
              <w:rPr>
                <w:sz w:val="36"/>
                <w:szCs w:val="36"/>
              </w:rPr>
            </w:pPr>
            <w:r>
              <w:rPr>
                <w:sz w:val="36"/>
                <w:szCs w:val="36"/>
              </w:rPr>
              <w:t>Stock</w:t>
            </w:r>
          </w:p>
        </w:tc>
        <w:tc>
          <w:tcPr>
            <w:tcW w:w="4762" w:type="dxa"/>
          </w:tcPr>
          <w:p w14:paraId="498602FB" w14:textId="77777777" w:rsidR="00CB50E4" w:rsidRDefault="00CB50E4" w:rsidP="00035521">
            <w:pPr>
              <w:rPr>
                <w:sz w:val="36"/>
                <w:szCs w:val="36"/>
              </w:rPr>
            </w:pPr>
            <w:r>
              <w:rPr>
                <w:sz w:val="36"/>
                <w:szCs w:val="36"/>
              </w:rPr>
              <w:t>Inventory</w:t>
            </w:r>
          </w:p>
        </w:tc>
      </w:tr>
      <w:tr w:rsidR="00CB50E4" w14:paraId="21AFCD41" w14:textId="77777777" w:rsidTr="00035521">
        <w:tc>
          <w:tcPr>
            <w:tcW w:w="4248" w:type="dxa"/>
          </w:tcPr>
          <w:p w14:paraId="20AA9145" w14:textId="77777777" w:rsidR="00CB50E4" w:rsidRDefault="00CB50E4" w:rsidP="00035521">
            <w:pPr>
              <w:rPr>
                <w:sz w:val="36"/>
                <w:szCs w:val="36"/>
              </w:rPr>
            </w:pPr>
            <w:r>
              <w:rPr>
                <w:sz w:val="36"/>
                <w:szCs w:val="36"/>
              </w:rPr>
              <w:t>Debtors</w:t>
            </w:r>
          </w:p>
        </w:tc>
        <w:tc>
          <w:tcPr>
            <w:tcW w:w="4762" w:type="dxa"/>
          </w:tcPr>
          <w:p w14:paraId="4A93C315" w14:textId="77777777" w:rsidR="00CB50E4" w:rsidRDefault="00CB50E4" w:rsidP="00035521">
            <w:pPr>
              <w:rPr>
                <w:sz w:val="36"/>
                <w:szCs w:val="36"/>
              </w:rPr>
            </w:pPr>
            <w:r>
              <w:rPr>
                <w:sz w:val="36"/>
                <w:szCs w:val="36"/>
              </w:rPr>
              <w:t>Receivables</w:t>
            </w:r>
          </w:p>
        </w:tc>
      </w:tr>
      <w:tr w:rsidR="00CB50E4" w14:paraId="2D67A328" w14:textId="77777777" w:rsidTr="00035521">
        <w:tc>
          <w:tcPr>
            <w:tcW w:w="4248" w:type="dxa"/>
          </w:tcPr>
          <w:p w14:paraId="7061FB2C" w14:textId="77777777" w:rsidR="00CB50E4" w:rsidRDefault="00CB50E4" w:rsidP="00035521">
            <w:pPr>
              <w:rPr>
                <w:sz w:val="36"/>
                <w:szCs w:val="36"/>
              </w:rPr>
            </w:pPr>
            <w:r>
              <w:rPr>
                <w:sz w:val="36"/>
                <w:szCs w:val="36"/>
              </w:rPr>
              <w:t>Creditors</w:t>
            </w:r>
          </w:p>
        </w:tc>
        <w:tc>
          <w:tcPr>
            <w:tcW w:w="4762" w:type="dxa"/>
          </w:tcPr>
          <w:p w14:paraId="79EDA88A" w14:textId="77777777" w:rsidR="00CB50E4" w:rsidRDefault="00CB50E4" w:rsidP="00035521">
            <w:pPr>
              <w:rPr>
                <w:sz w:val="36"/>
                <w:szCs w:val="36"/>
              </w:rPr>
            </w:pPr>
            <w:r>
              <w:rPr>
                <w:sz w:val="36"/>
                <w:szCs w:val="36"/>
              </w:rPr>
              <w:t>Payables</w:t>
            </w:r>
          </w:p>
        </w:tc>
      </w:tr>
      <w:tr w:rsidR="00CB50E4" w14:paraId="327F316A" w14:textId="77777777" w:rsidTr="00035521">
        <w:tc>
          <w:tcPr>
            <w:tcW w:w="4248" w:type="dxa"/>
          </w:tcPr>
          <w:p w14:paraId="7BEAF418" w14:textId="77777777" w:rsidR="00CB50E4" w:rsidRDefault="00CB50E4" w:rsidP="00035521">
            <w:pPr>
              <w:rPr>
                <w:sz w:val="36"/>
                <w:szCs w:val="36"/>
              </w:rPr>
            </w:pPr>
            <w:r>
              <w:rPr>
                <w:sz w:val="36"/>
                <w:szCs w:val="36"/>
              </w:rPr>
              <w:t>Fixed assets</w:t>
            </w:r>
          </w:p>
        </w:tc>
        <w:tc>
          <w:tcPr>
            <w:tcW w:w="4762" w:type="dxa"/>
          </w:tcPr>
          <w:p w14:paraId="7FA33041" w14:textId="77777777" w:rsidR="00CB50E4" w:rsidRDefault="00CB50E4" w:rsidP="00035521">
            <w:pPr>
              <w:rPr>
                <w:sz w:val="36"/>
                <w:szCs w:val="36"/>
              </w:rPr>
            </w:pPr>
            <w:r>
              <w:rPr>
                <w:sz w:val="36"/>
                <w:szCs w:val="36"/>
              </w:rPr>
              <w:t xml:space="preserve">Non-current assets </w:t>
            </w:r>
          </w:p>
        </w:tc>
      </w:tr>
      <w:tr w:rsidR="00CB50E4" w14:paraId="4A4CDC4E" w14:textId="77777777" w:rsidTr="00035521">
        <w:tc>
          <w:tcPr>
            <w:tcW w:w="4248" w:type="dxa"/>
          </w:tcPr>
          <w:p w14:paraId="54977677" w14:textId="77777777" w:rsidR="00CB50E4" w:rsidRDefault="00CB50E4" w:rsidP="00035521">
            <w:pPr>
              <w:rPr>
                <w:sz w:val="36"/>
                <w:szCs w:val="36"/>
              </w:rPr>
            </w:pPr>
            <w:r>
              <w:rPr>
                <w:sz w:val="36"/>
                <w:szCs w:val="36"/>
              </w:rPr>
              <w:t>Long term liabilities</w:t>
            </w:r>
          </w:p>
        </w:tc>
        <w:tc>
          <w:tcPr>
            <w:tcW w:w="4762" w:type="dxa"/>
          </w:tcPr>
          <w:p w14:paraId="51A88D98" w14:textId="77777777" w:rsidR="00CB50E4" w:rsidRDefault="00CB50E4" w:rsidP="00035521">
            <w:pPr>
              <w:rPr>
                <w:sz w:val="36"/>
                <w:szCs w:val="36"/>
              </w:rPr>
            </w:pPr>
            <w:r>
              <w:rPr>
                <w:sz w:val="36"/>
                <w:szCs w:val="36"/>
              </w:rPr>
              <w:t xml:space="preserve">Non-current liabilities </w:t>
            </w:r>
          </w:p>
        </w:tc>
      </w:tr>
    </w:tbl>
    <w:p w14:paraId="01AC7F3F" w14:textId="77777777" w:rsidR="00CB50E4" w:rsidRPr="00E16704" w:rsidRDefault="00CB50E4" w:rsidP="00CB50E4">
      <w:pPr>
        <w:rPr>
          <w:sz w:val="36"/>
          <w:szCs w:val="36"/>
        </w:rPr>
      </w:pPr>
    </w:p>
    <w:p w14:paraId="519A3E5F" w14:textId="77777777" w:rsidR="00CB50E4" w:rsidRDefault="00CB50E4" w:rsidP="00CB50E4">
      <w:pPr>
        <w:rPr>
          <w:b/>
          <w:sz w:val="36"/>
          <w:szCs w:val="36"/>
        </w:rPr>
      </w:pPr>
    </w:p>
    <w:p w14:paraId="25579BFB" w14:textId="77777777" w:rsidR="00CB50E4" w:rsidRPr="001D28FF" w:rsidRDefault="00CB50E4" w:rsidP="00CB50E4">
      <w:pPr>
        <w:rPr>
          <w:b/>
          <w:sz w:val="36"/>
          <w:szCs w:val="36"/>
        </w:rPr>
      </w:pPr>
      <w:r>
        <w:rPr>
          <w:b/>
          <w:sz w:val="36"/>
          <w:szCs w:val="36"/>
        </w:rPr>
        <w:t xml:space="preserve">3. </w:t>
      </w:r>
      <w:r w:rsidRPr="001D28FF">
        <w:rPr>
          <w:b/>
          <w:sz w:val="36"/>
          <w:szCs w:val="36"/>
        </w:rPr>
        <w:t>Conceptual framework</w:t>
      </w:r>
      <w:r w:rsidRPr="001D28FF">
        <w:rPr>
          <w:sz w:val="36"/>
          <w:szCs w:val="36"/>
        </w:rPr>
        <w:t xml:space="preserve"> - </w:t>
      </w:r>
      <w:r w:rsidRPr="001D28FF">
        <w:rPr>
          <w:b/>
          <w:sz w:val="36"/>
          <w:szCs w:val="36"/>
        </w:rPr>
        <w:t>Accounting concepts/principles:</w:t>
      </w:r>
    </w:p>
    <w:p w14:paraId="2D07B205" w14:textId="77777777" w:rsidR="00CB50E4" w:rsidRDefault="00CB50E4" w:rsidP="00CB50E4">
      <w:pPr>
        <w:pStyle w:val="ListParagraph"/>
        <w:numPr>
          <w:ilvl w:val="0"/>
          <w:numId w:val="12"/>
        </w:numPr>
        <w:rPr>
          <w:sz w:val="36"/>
          <w:szCs w:val="36"/>
        </w:rPr>
      </w:pPr>
      <w:r w:rsidRPr="001D28FF">
        <w:rPr>
          <w:sz w:val="36"/>
          <w:szCs w:val="36"/>
        </w:rPr>
        <w:t xml:space="preserve">These are </w:t>
      </w:r>
      <w:r>
        <w:rPr>
          <w:sz w:val="36"/>
          <w:szCs w:val="36"/>
        </w:rPr>
        <w:t>principles/</w:t>
      </w:r>
      <w:r w:rsidRPr="001D28FF">
        <w:rPr>
          <w:sz w:val="36"/>
          <w:szCs w:val="36"/>
        </w:rPr>
        <w:t>rules used in the preparation</w:t>
      </w:r>
      <w:r>
        <w:rPr>
          <w:sz w:val="36"/>
          <w:szCs w:val="36"/>
        </w:rPr>
        <w:t>, use and interpretation</w:t>
      </w:r>
      <w:r w:rsidRPr="001D28FF">
        <w:rPr>
          <w:sz w:val="36"/>
          <w:szCs w:val="36"/>
        </w:rPr>
        <w:t xml:space="preserve"> of fina</w:t>
      </w:r>
      <w:r>
        <w:rPr>
          <w:sz w:val="36"/>
          <w:szCs w:val="36"/>
        </w:rPr>
        <w:t>ncial</w:t>
      </w:r>
      <w:r w:rsidRPr="001D28FF">
        <w:rPr>
          <w:sz w:val="36"/>
          <w:szCs w:val="36"/>
        </w:rPr>
        <w:t xml:space="preserve"> </w:t>
      </w:r>
      <w:r>
        <w:rPr>
          <w:sz w:val="36"/>
          <w:szCs w:val="36"/>
        </w:rPr>
        <w:t>statements</w:t>
      </w:r>
      <w:r w:rsidRPr="001D28FF">
        <w:rPr>
          <w:sz w:val="36"/>
          <w:szCs w:val="36"/>
        </w:rPr>
        <w:t>.</w:t>
      </w:r>
    </w:p>
    <w:p w14:paraId="1B452862" w14:textId="77777777" w:rsidR="00CB50E4" w:rsidRPr="001D28FF" w:rsidRDefault="00CB50E4" w:rsidP="00CB50E4">
      <w:pPr>
        <w:pStyle w:val="ListParagraph"/>
        <w:numPr>
          <w:ilvl w:val="0"/>
          <w:numId w:val="12"/>
        </w:numPr>
        <w:rPr>
          <w:sz w:val="36"/>
          <w:szCs w:val="36"/>
        </w:rPr>
      </w:pPr>
      <w:r w:rsidRPr="001D28FF">
        <w:rPr>
          <w:sz w:val="36"/>
          <w:szCs w:val="36"/>
        </w:rPr>
        <w:t>Evolved over time; adopted for practical rather than theoretical purposes</w:t>
      </w:r>
    </w:p>
    <w:p w14:paraId="472B04C7" w14:textId="77777777" w:rsidR="00CB50E4" w:rsidRPr="001D28FF" w:rsidRDefault="00CB50E4" w:rsidP="00CB50E4">
      <w:pPr>
        <w:pStyle w:val="ListParagraph"/>
        <w:numPr>
          <w:ilvl w:val="0"/>
          <w:numId w:val="12"/>
        </w:numPr>
        <w:rPr>
          <w:sz w:val="36"/>
          <w:szCs w:val="36"/>
        </w:rPr>
      </w:pPr>
      <w:r w:rsidRPr="001D28FF">
        <w:rPr>
          <w:sz w:val="36"/>
          <w:szCs w:val="36"/>
        </w:rPr>
        <w:t>Not a rigid code – application of these concepts</w:t>
      </w:r>
      <w:r>
        <w:rPr>
          <w:sz w:val="36"/>
          <w:szCs w:val="36"/>
        </w:rPr>
        <w:t xml:space="preserve"> (via the choice of alternative accounting policies) are</w:t>
      </w:r>
      <w:r w:rsidRPr="001D28FF">
        <w:rPr>
          <w:sz w:val="36"/>
          <w:szCs w:val="36"/>
        </w:rPr>
        <w:t xml:space="preserve"> often subjective; a question of individual judgement</w:t>
      </w:r>
      <w:r>
        <w:rPr>
          <w:sz w:val="36"/>
          <w:szCs w:val="36"/>
        </w:rPr>
        <w:t>/choice.</w:t>
      </w:r>
    </w:p>
    <w:p w14:paraId="58632394" w14:textId="77777777" w:rsidR="00CB50E4" w:rsidRPr="00FD64B7" w:rsidRDefault="00CB50E4" w:rsidP="00CB50E4">
      <w:pPr>
        <w:pStyle w:val="ListParagraph"/>
        <w:numPr>
          <w:ilvl w:val="0"/>
          <w:numId w:val="12"/>
        </w:numPr>
        <w:rPr>
          <w:b/>
          <w:sz w:val="36"/>
          <w:szCs w:val="36"/>
        </w:rPr>
      </w:pPr>
      <w:r>
        <w:rPr>
          <w:sz w:val="36"/>
          <w:szCs w:val="36"/>
        </w:rPr>
        <w:t>Hence f</w:t>
      </w:r>
      <w:r w:rsidRPr="00FD64B7">
        <w:rPr>
          <w:sz w:val="36"/>
          <w:szCs w:val="36"/>
        </w:rPr>
        <w:t xml:space="preserve">inancial accounting/reporting/preparing financial statements is not an exact science? </w:t>
      </w:r>
    </w:p>
    <w:p w14:paraId="2CF3D5AB" w14:textId="72E3FE0A" w:rsidR="00CB50E4" w:rsidRDefault="00CB50E4" w:rsidP="0069001B">
      <w:pPr>
        <w:pStyle w:val="ListParagraph"/>
        <w:numPr>
          <w:ilvl w:val="0"/>
          <w:numId w:val="8"/>
        </w:numPr>
        <w:rPr>
          <w:b/>
          <w:sz w:val="36"/>
          <w:szCs w:val="36"/>
        </w:rPr>
      </w:pPr>
      <w:r w:rsidRPr="002278FC">
        <w:rPr>
          <w:sz w:val="36"/>
          <w:szCs w:val="36"/>
        </w:rPr>
        <w:t xml:space="preserve">There are several accounting concepts. the </w:t>
      </w:r>
      <w:r w:rsidRPr="002278FC">
        <w:rPr>
          <w:b/>
          <w:sz w:val="36"/>
          <w:szCs w:val="36"/>
        </w:rPr>
        <w:t xml:space="preserve">first (and not the most important) </w:t>
      </w:r>
      <w:r w:rsidRPr="002278FC">
        <w:rPr>
          <w:sz w:val="36"/>
          <w:szCs w:val="36"/>
        </w:rPr>
        <w:t xml:space="preserve">of these is the </w:t>
      </w:r>
      <w:r w:rsidRPr="002278FC">
        <w:rPr>
          <w:b/>
          <w:sz w:val="36"/>
          <w:szCs w:val="36"/>
        </w:rPr>
        <w:t>business</w:t>
      </w:r>
      <w:r w:rsidRPr="002278FC">
        <w:rPr>
          <w:sz w:val="36"/>
          <w:szCs w:val="36"/>
        </w:rPr>
        <w:t xml:space="preserve"> </w:t>
      </w:r>
      <w:r w:rsidRPr="002278FC">
        <w:rPr>
          <w:b/>
          <w:sz w:val="36"/>
          <w:szCs w:val="36"/>
        </w:rPr>
        <w:t xml:space="preserve">entity concept: </w:t>
      </w:r>
      <w:r w:rsidRPr="002278FC">
        <w:rPr>
          <w:sz w:val="36"/>
          <w:szCs w:val="36"/>
        </w:rPr>
        <w:t xml:space="preserve">The entity is treated as separate from its owners. </w:t>
      </w:r>
    </w:p>
    <w:p w14:paraId="2158CB4D" w14:textId="77777777" w:rsidR="00CB50E4" w:rsidRDefault="00CB50E4" w:rsidP="00CB50E4">
      <w:pPr>
        <w:rPr>
          <w:b/>
          <w:sz w:val="36"/>
          <w:szCs w:val="36"/>
        </w:rPr>
      </w:pPr>
    </w:p>
    <w:p w14:paraId="1CE53652" w14:textId="77777777" w:rsidR="002278FC" w:rsidRDefault="002278FC" w:rsidP="00CB50E4">
      <w:pPr>
        <w:rPr>
          <w:b/>
          <w:sz w:val="36"/>
          <w:szCs w:val="36"/>
        </w:rPr>
      </w:pPr>
    </w:p>
    <w:p w14:paraId="5DCA57A3" w14:textId="77777777" w:rsidR="002278FC" w:rsidRDefault="002278FC" w:rsidP="00CB50E4">
      <w:pPr>
        <w:rPr>
          <w:b/>
          <w:sz w:val="36"/>
          <w:szCs w:val="36"/>
        </w:rPr>
      </w:pPr>
    </w:p>
    <w:p w14:paraId="667C1C11" w14:textId="2061AA2E" w:rsidR="00CB50E4" w:rsidRPr="00FD64B7" w:rsidRDefault="00CB50E4" w:rsidP="00CB50E4">
      <w:pPr>
        <w:rPr>
          <w:b/>
          <w:sz w:val="36"/>
          <w:szCs w:val="36"/>
        </w:rPr>
      </w:pPr>
      <w:r>
        <w:rPr>
          <w:b/>
          <w:sz w:val="36"/>
          <w:szCs w:val="36"/>
        </w:rPr>
        <w:t xml:space="preserve">4. </w:t>
      </w:r>
      <w:r w:rsidRPr="00FD64B7">
        <w:rPr>
          <w:b/>
          <w:sz w:val="36"/>
          <w:szCs w:val="36"/>
        </w:rPr>
        <w:t xml:space="preserve">Some accounting terminology used in financial accounting </w:t>
      </w:r>
    </w:p>
    <w:p w14:paraId="424DA2E0" w14:textId="5C982576" w:rsidR="00CB50E4" w:rsidRPr="00F0419F" w:rsidRDefault="00CB50E4" w:rsidP="00CB50E4">
      <w:pPr>
        <w:pStyle w:val="ListParagraph"/>
        <w:numPr>
          <w:ilvl w:val="0"/>
          <w:numId w:val="8"/>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2278FC">
        <w:rPr>
          <w:sz w:val="36"/>
          <w:szCs w:val="36"/>
        </w:rPr>
        <w:t>y</w:t>
      </w:r>
      <w:r w:rsidRPr="00F0419F">
        <w:rPr>
          <w:sz w:val="36"/>
          <w:szCs w:val="36"/>
        </w:rPr>
        <w:t xml:space="preserve"> for resale, receivables (amounts owed by customers), bank and cash balances.</w:t>
      </w:r>
    </w:p>
    <w:p w14:paraId="376E3807" w14:textId="77777777" w:rsidR="00CB50E4" w:rsidRPr="00FD64B7" w:rsidRDefault="00CB50E4" w:rsidP="00CB50E4">
      <w:pPr>
        <w:pStyle w:val="ListParagraph"/>
        <w:numPr>
          <w:ilvl w:val="0"/>
          <w:numId w:val="8"/>
        </w:numPr>
        <w:rPr>
          <w:sz w:val="36"/>
          <w:szCs w:val="36"/>
        </w:rPr>
      </w:pPr>
      <w:r w:rsidRPr="00FD64B7">
        <w:rPr>
          <w:b/>
          <w:sz w:val="36"/>
          <w:szCs w:val="36"/>
        </w:rPr>
        <w:t xml:space="preserve">Liability: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somebody else</w:t>
      </w:r>
      <w:r>
        <w:rPr>
          <w:sz w:val="36"/>
          <w:szCs w:val="36"/>
        </w:rPr>
        <w:t xml:space="preserve"> (other than the owner/owners)</w:t>
      </w:r>
      <w:r w:rsidRPr="00FD64B7">
        <w:rPr>
          <w:sz w:val="36"/>
          <w:szCs w:val="36"/>
        </w:rPr>
        <w:t xml:space="preserve"> e.g. bank loan; payables (amounts owed to the suppliers);</w:t>
      </w:r>
    </w:p>
    <w:p w14:paraId="1A68376B" w14:textId="77777777" w:rsidR="00CB50E4" w:rsidRDefault="00CB50E4" w:rsidP="00CB50E4">
      <w:pPr>
        <w:pStyle w:val="ListParagraph"/>
        <w:numPr>
          <w:ilvl w:val="0"/>
          <w:numId w:val="8"/>
        </w:numPr>
        <w:rPr>
          <w:sz w:val="36"/>
          <w:szCs w:val="36"/>
        </w:rPr>
      </w:pPr>
      <w:r w:rsidRPr="00FD64B7">
        <w:rPr>
          <w:b/>
          <w:sz w:val="36"/>
          <w:szCs w:val="36"/>
        </w:rPr>
        <w:t>Capital:</w:t>
      </w:r>
      <w:r w:rsidRPr="00FD64B7">
        <w:rPr>
          <w:sz w:val="36"/>
          <w:szCs w:val="36"/>
        </w:rPr>
        <w:t xml:space="preserve"> </w:t>
      </w:r>
      <w:r>
        <w:rPr>
          <w:sz w:val="36"/>
          <w:szCs w:val="36"/>
        </w:rPr>
        <w:t>What the e</w:t>
      </w:r>
      <w:r w:rsidRPr="00FD64B7">
        <w:rPr>
          <w:sz w:val="36"/>
          <w:szCs w:val="36"/>
        </w:rPr>
        <w:t xml:space="preserve">ntity </w:t>
      </w:r>
      <w:r w:rsidRPr="00FD64B7">
        <w:rPr>
          <w:b/>
          <w:sz w:val="36"/>
          <w:szCs w:val="36"/>
        </w:rPr>
        <w:t>owes</w:t>
      </w:r>
      <w:r w:rsidRPr="00FD64B7">
        <w:rPr>
          <w:sz w:val="36"/>
          <w:szCs w:val="36"/>
        </w:rPr>
        <w:t xml:space="preserve"> </w:t>
      </w:r>
      <w:r>
        <w:rPr>
          <w:sz w:val="36"/>
          <w:szCs w:val="36"/>
        </w:rPr>
        <w:t>(</w:t>
      </w:r>
      <w:r w:rsidRPr="00FD64B7">
        <w:rPr>
          <w:sz w:val="36"/>
          <w:szCs w:val="36"/>
        </w:rPr>
        <w:t>cash</w:t>
      </w:r>
      <w:r>
        <w:rPr>
          <w:sz w:val="36"/>
          <w:szCs w:val="36"/>
        </w:rPr>
        <w:t>/assets)</w:t>
      </w:r>
      <w:r w:rsidRPr="00FD64B7">
        <w:rPr>
          <w:sz w:val="36"/>
          <w:szCs w:val="36"/>
        </w:rPr>
        <w:t xml:space="preserve"> the sole trader</w:t>
      </w:r>
      <w:r>
        <w:rPr>
          <w:sz w:val="36"/>
          <w:szCs w:val="36"/>
        </w:rPr>
        <w:t>/owners</w:t>
      </w:r>
      <w:r w:rsidRPr="00FD64B7">
        <w:rPr>
          <w:sz w:val="36"/>
          <w:szCs w:val="36"/>
        </w:rPr>
        <w:t>. (for companies the owners are the shareholders)</w:t>
      </w:r>
    </w:p>
    <w:p w14:paraId="2B22B34D" w14:textId="77777777" w:rsidR="00CB50E4" w:rsidRPr="00F0419F" w:rsidRDefault="00CB50E4" w:rsidP="00CB50E4">
      <w:pPr>
        <w:pStyle w:val="ListParagraph"/>
        <w:rPr>
          <w:sz w:val="36"/>
          <w:szCs w:val="36"/>
        </w:rPr>
      </w:pPr>
    </w:p>
    <w:p w14:paraId="6D4569FC" w14:textId="77777777" w:rsidR="00CB50E4" w:rsidRDefault="00CB50E4" w:rsidP="00CB50E4">
      <w:pPr>
        <w:rPr>
          <w:b/>
          <w:sz w:val="36"/>
          <w:szCs w:val="36"/>
        </w:rPr>
      </w:pPr>
      <w:r>
        <w:rPr>
          <w:b/>
          <w:sz w:val="36"/>
          <w:szCs w:val="36"/>
        </w:rPr>
        <w:t xml:space="preserve">5. </w:t>
      </w:r>
      <w:r w:rsidRPr="00F0419F">
        <w:rPr>
          <w:b/>
          <w:sz w:val="36"/>
          <w:szCs w:val="36"/>
        </w:rPr>
        <w:t xml:space="preserve">Accounting equation: </w:t>
      </w:r>
      <w:r w:rsidRPr="00BA2D84">
        <w:rPr>
          <w:sz w:val="36"/>
          <w:szCs w:val="36"/>
        </w:rPr>
        <w:t>(</w:t>
      </w:r>
      <w:r>
        <w:rPr>
          <w:sz w:val="36"/>
          <w:szCs w:val="36"/>
        </w:rPr>
        <w:t>based on the business entity concept)</w:t>
      </w:r>
    </w:p>
    <w:p w14:paraId="1AFFE0A9" w14:textId="77777777" w:rsidR="00CB50E4" w:rsidRPr="00F0419F" w:rsidRDefault="00CB50E4" w:rsidP="00CB50E4">
      <w:pPr>
        <w:pStyle w:val="ListParagraph"/>
        <w:numPr>
          <w:ilvl w:val="0"/>
          <w:numId w:val="16"/>
        </w:numPr>
        <w:rPr>
          <w:b/>
          <w:sz w:val="36"/>
          <w:szCs w:val="36"/>
        </w:rPr>
      </w:pPr>
      <w:r w:rsidRPr="00F0419F">
        <w:rPr>
          <w:sz w:val="36"/>
          <w:szCs w:val="36"/>
        </w:rPr>
        <w:t>What the business owns = What the business owes at any point in time</w:t>
      </w:r>
      <w:r>
        <w:rPr>
          <w:sz w:val="36"/>
          <w:szCs w:val="36"/>
        </w:rPr>
        <w:t xml:space="preserve"> of the business</w:t>
      </w:r>
      <w:r w:rsidRPr="00F0419F">
        <w:rPr>
          <w:sz w:val="36"/>
          <w:szCs w:val="36"/>
        </w:rPr>
        <w:t xml:space="preserve">. </w:t>
      </w:r>
      <w:r w:rsidRPr="00F0419F">
        <w:rPr>
          <w:b/>
          <w:sz w:val="36"/>
          <w:szCs w:val="36"/>
        </w:rPr>
        <w:t xml:space="preserve"> </w:t>
      </w:r>
      <w:r w:rsidRPr="00F0419F">
        <w:rPr>
          <w:sz w:val="36"/>
          <w:szCs w:val="36"/>
        </w:rPr>
        <w:t xml:space="preserve"> </w:t>
      </w:r>
    </w:p>
    <w:p w14:paraId="655A6D76" w14:textId="77777777" w:rsidR="00CB50E4" w:rsidRPr="00F0419F" w:rsidRDefault="00CB50E4" w:rsidP="00CB50E4">
      <w:pPr>
        <w:pStyle w:val="ListParagraph"/>
        <w:numPr>
          <w:ilvl w:val="0"/>
          <w:numId w:val="16"/>
        </w:numPr>
        <w:rPr>
          <w:sz w:val="36"/>
          <w:szCs w:val="36"/>
        </w:rPr>
      </w:pPr>
      <w:r w:rsidRPr="00F0419F">
        <w:rPr>
          <w:sz w:val="36"/>
          <w:szCs w:val="36"/>
        </w:rPr>
        <w:t>Assets (owns) = Liabilities + Capital (</w:t>
      </w:r>
      <w:r>
        <w:rPr>
          <w:sz w:val="36"/>
          <w:szCs w:val="36"/>
        </w:rPr>
        <w:t>both are</w:t>
      </w:r>
      <w:r w:rsidRPr="00F0419F">
        <w:rPr>
          <w:sz w:val="36"/>
          <w:szCs w:val="36"/>
        </w:rPr>
        <w:t xml:space="preserve"> what the business owes)</w:t>
      </w:r>
    </w:p>
    <w:p w14:paraId="59263F4D" w14:textId="77777777" w:rsidR="00CB50E4" w:rsidRDefault="00CB50E4" w:rsidP="00CB50E4">
      <w:pPr>
        <w:ind w:left="360"/>
        <w:rPr>
          <w:sz w:val="36"/>
          <w:szCs w:val="36"/>
        </w:rPr>
      </w:pPr>
    </w:p>
    <w:p w14:paraId="2B575B58" w14:textId="77777777" w:rsidR="00CB50E4" w:rsidRPr="00BA2D84" w:rsidRDefault="00CB50E4" w:rsidP="00CB50E4">
      <w:pPr>
        <w:rPr>
          <w:sz w:val="36"/>
          <w:szCs w:val="36"/>
        </w:rPr>
      </w:pPr>
      <w:r>
        <w:rPr>
          <w:b/>
          <w:sz w:val="36"/>
          <w:szCs w:val="36"/>
        </w:rPr>
        <w:t>6</w:t>
      </w:r>
      <w:r w:rsidRPr="00BA2D84">
        <w:rPr>
          <w:b/>
          <w:sz w:val="36"/>
          <w:szCs w:val="36"/>
        </w:rPr>
        <w:t>. Other accounting concepts</w:t>
      </w:r>
      <w:r w:rsidRPr="00BA2D84">
        <w:rPr>
          <w:sz w:val="36"/>
          <w:szCs w:val="36"/>
        </w:rPr>
        <w:t>: There are several other accounting concepts and these will be brought together as we progress through the preparation of final accounts: going concern, accruals, prudence, consistency, materiality, substance over form and more.</w:t>
      </w:r>
    </w:p>
    <w:p w14:paraId="515807CC" w14:textId="77777777" w:rsidR="00CB50E4" w:rsidRDefault="00CB50E4" w:rsidP="00CB50E4">
      <w:pPr>
        <w:ind w:left="360"/>
        <w:rPr>
          <w:sz w:val="36"/>
          <w:szCs w:val="36"/>
        </w:rPr>
      </w:pPr>
      <w:r>
        <w:rPr>
          <w:sz w:val="36"/>
          <w:szCs w:val="36"/>
        </w:rPr>
        <w:t>Please research these before the next lecture. (your homework, please)</w:t>
      </w:r>
    </w:p>
    <w:p w14:paraId="39300C3B" w14:textId="77777777" w:rsidR="00CB50E4" w:rsidRPr="0047744D" w:rsidRDefault="00CB50E4" w:rsidP="00CB50E4">
      <w:pPr>
        <w:rPr>
          <w:sz w:val="36"/>
          <w:szCs w:val="36"/>
        </w:rPr>
      </w:pPr>
      <w:r>
        <w:rPr>
          <w:sz w:val="36"/>
          <w:szCs w:val="36"/>
        </w:rPr>
        <w:t>------------------------------------------------------------------------------</w:t>
      </w:r>
    </w:p>
    <w:p w14:paraId="0351F53A" w14:textId="77777777" w:rsidR="00CB50E4" w:rsidRPr="0047744D" w:rsidRDefault="00CB50E4" w:rsidP="00CB50E4">
      <w:pPr>
        <w:ind w:left="360"/>
        <w:rPr>
          <w:sz w:val="36"/>
          <w:szCs w:val="36"/>
        </w:rPr>
      </w:pPr>
      <w:r w:rsidRPr="0047744D">
        <w:rPr>
          <w:sz w:val="36"/>
          <w:szCs w:val="36"/>
        </w:rPr>
        <w:t xml:space="preserve"> </w:t>
      </w:r>
    </w:p>
    <w:p w14:paraId="7A39519D" w14:textId="77777777" w:rsidR="00CB50E4" w:rsidRDefault="00CB50E4" w:rsidP="00CB50E4">
      <w:pPr>
        <w:rPr>
          <w:b/>
          <w:sz w:val="36"/>
          <w:szCs w:val="36"/>
          <w:u w:val="single"/>
        </w:rPr>
      </w:pPr>
    </w:p>
    <w:p w14:paraId="03FCDFF0" w14:textId="77777777" w:rsidR="00CB50E4" w:rsidRDefault="00CB50E4" w:rsidP="00CB50E4">
      <w:pPr>
        <w:rPr>
          <w:b/>
          <w:sz w:val="36"/>
          <w:szCs w:val="36"/>
          <w:u w:val="single"/>
        </w:rPr>
      </w:pPr>
    </w:p>
    <w:p w14:paraId="692F9990" w14:textId="23AEBD07" w:rsidR="00CB50E4" w:rsidRPr="00645555" w:rsidRDefault="00CB50E4" w:rsidP="00CB50E4">
      <w:pPr>
        <w:rPr>
          <w:sz w:val="36"/>
          <w:szCs w:val="36"/>
        </w:rPr>
      </w:pPr>
      <w:r>
        <w:rPr>
          <w:b/>
          <w:sz w:val="36"/>
          <w:szCs w:val="36"/>
          <w:u w:val="single"/>
        </w:rPr>
        <w:t>Requirements</w:t>
      </w:r>
      <w:r w:rsidRPr="0047744D">
        <w:rPr>
          <w:b/>
          <w:sz w:val="36"/>
          <w:szCs w:val="36"/>
          <w:u w:val="single"/>
        </w:rPr>
        <w:t xml:space="preserve"> </w:t>
      </w:r>
      <w:r>
        <w:rPr>
          <w:b/>
          <w:sz w:val="36"/>
          <w:szCs w:val="36"/>
          <w:u w:val="single"/>
        </w:rPr>
        <w:t>for</w:t>
      </w:r>
      <w:r w:rsidRPr="0047744D">
        <w:rPr>
          <w:b/>
          <w:sz w:val="36"/>
          <w:szCs w:val="36"/>
          <w:u w:val="single"/>
        </w:rPr>
        <w:t xml:space="preserve"> prepar</w:t>
      </w:r>
      <w:r>
        <w:rPr>
          <w:b/>
          <w:sz w:val="36"/>
          <w:szCs w:val="36"/>
          <w:u w:val="single"/>
        </w:rPr>
        <w:t>ing</w:t>
      </w:r>
      <w:r w:rsidRPr="0047744D">
        <w:rPr>
          <w:b/>
          <w:sz w:val="36"/>
          <w:szCs w:val="36"/>
          <w:u w:val="single"/>
        </w:rPr>
        <w:t xml:space="preserve"> the </w:t>
      </w:r>
      <w:r w:rsidR="00BF2144">
        <w:rPr>
          <w:b/>
          <w:sz w:val="36"/>
          <w:szCs w:val="36"/>
          <w:u w:val="single"/>
        </w:rPr>
        <w:t xml:space="preserve">financial statements / </w:t>
      </w:r>
      <w:r w:rsidRPr="0047744D">
        <w:rPr>
          <w:b/>
          <w:sz w:val="36"/>
          <w:szCs w:val="36"/>
          <w:u w:val="single"/>
        </w:rPr>
        <w:t xml:space="preserve">final accounts </w:t>
      </w:r>
    </w:p>
    <w:p w14:paraId="6223282A" w14:textId="77777777" w:rsidR="00CB50E4" w:rsidRDefault="00CB50E4" w:rsidP="00CB50E4">
      <w:pPr>
        <w:rPr>
          <w:sz w:val="36"/>
          <w:szCs w:val="36"/>
        </w:rPr>
      </w:pPr>
    </w:p>
    <w:p w14:paraId="79C8C0F3" w14:textId="77777777" w:rsidR="00CB50E4" w:rsidRDefault="00CB50E4" w:rsidP="00CB50E4">
      <w:pPr>
        <w:rPr>
          <w:sz w:val="36"/>
          <w:szCs w:val="36"/>
        </w:rPr>
      </w:pPr>
      <w:r>
        <w:rPr>
          <w:sz w:val="36"/>
          <w:szCs w:val="36"/>
        </w:rPr>
        <w:t>In order to prepare the final accounts (an Income Statement and a Statement of Financial Position) the following are required:</w:t>
      </w:r>
    </w:p>
    <w:p w14:paraId="259F277C" w14:textId="77777777" w:rsidR="00CB50E4" w:rsidRDefault="00CB50E4" w:rsidP="00CB50E4">
      <w:pPr>
        <w:pStyle w:val="ListParagraph"/>
        <w:numPr>
          <w:ilvl w:val="0"/>
          <w:numId w:val="9"/>
        </w:numPr>
        <w:rPr>
          <w:sz w:val="36"/>
          <w:szCs w:val="36"/>
        </w:rPr>
      </w:pPr>
      <w:r>
        <w:rPr>
          <w:sz w:val="36"/>
          <w:szCs w:val="36"/>
        </w:rPr>
        <w:t xml:space="preserve">A </w:t>
      </w:r>
      <w:r w:rsidRPr="0047744D">
        <w:rPr>
          <w:b/>
          <w:sz w:val="36"/>
          <w:szCs w:val="36"/>
        </w:rPr>
        <w:t>trial balance</w:t>
      </w:r>
      <w:r>
        <w:rPr>
          <w:sz w:val="36"/>
          <w:szCs w:val="36"/>
        </w:rPr>
        <w:t xml:space="preserve"> - a list of accounts with their balances at the end of an accounting period.</w:t>
      </w:r>
    </w:p>
    <w:p w14:paraId="65BA879A" w14:textId="77777777" w:rsidR="00CB50E4" w:rsidRDefault="00CB50E4" w:rsidP="00CB50E4">
      <w:pPr>
        <w:pStyle w:val="ListParagraph"/>
        <w:numPr>
          <w:ilvl w:val="0"/>
          <w:numId w:val="9"/>
        </w:numPr>
        <w:rPr>
          <w:sz w:val="36"/>
          <w:szCs w:val="36"/>
        </w:rPr>
      </w:pPr>
      <w:r w:rsidRPr="0047744D">
        <w:rPr>
          <w:b/>
          <w:sz w:val="36"/>
          <w:szCs w:val="36"/>
        </w:rPr>
        <w:t xml:space="preserve">Year-end </w:t>
      </w:r>
      <w:r>
        <w:rPr>
          <w:b/>
          <w:sz w:val="36"/>
          <w:szCs w:val="36"/>
        </w:rPr>
        <w:t xml:space="preserve">additional information - </w:t>
      </w:r>
      <w:r w:rsidRPr="002D176D">
        <w:rPr>
          <w:sz w:val="36"/>
          <w:szCs w:val="36"/>
        </w:rPr>
        <w:t>required to adjust</w:t>
      </w:r>
      <w:r>
        <w:rPr>
          <w:sz w:val="36"/>
          <w:szCs w:val="36"/>
        </w:rPr>
        <w:t xml:space="preserve"> some of these accounts in the trial balance provided.</w:t>
      </w:r>
    </w:p>
    <w:p w14:paraId="3FF10AB1" w14:textId="77777777" w:rsidR="00CB50E4" w:rsidRDefault="00CB50E4" w:rsidP="00CB50E4">
      <w:pPr>
        <w:rPr>
          <w:sz w:val="36"/>
          <w:szCs w:val="36"/>
        </w:rPr>
      </w:pPr>
    </w:p>
    <w:p w14:paraId="1D3409C9" w14:textId="77777777" w:rsidR="00CB50E4" w:rsidRDefault="00CB50E4" w:rsidP="00CB50E4">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Pr>
          <w:sz w:val="36"/>
          <w:szCs w:val="36"/>
        </w:rPr>
        <w:t xml:space="preserve"> </w:t>
      </w:r>
    </w:p>
    <w:p w14:paraId="7068238E" w14:textId="77777777" w:rsidR="00CB50E4" w:rsidRDefault="00CB50E4" w:rsidP="00CB50E4">
      <w:pPr>
        <w:rPr>
          <w:sz w:val="36"/>
          <w:szCs w:val="36"/>
        </w:rPr>
      </w:pPr>
    </w:p>
    <w:p w14:paraId="6628FFFC" w14:textId="77777777" w:rsidR="00CB50E4" w:rsidRDefault="00CB50E4" w:rsidP="00CB50E4">
      <w:pPr>
        <w:rPr>
          <w:sz w:val="36"/>
          <w:szCs w:val="36"/>
        </w:rPr>
      </w:pPr>
      <w:r w:rsidRPr="00445024">
        <w:rPr>
          <w:b/>
          <w:sz w:val="36"/>
          <w:szCs w:val="36"/>
        </w:rPr>
        <w:t>1.</w:t>
      </w:r>
      <w:r>
        <w:rPr>
          <w:sz w:val="36"/>
          <w:szCs w:val="36"/>
        </w:rPr>
        <w:t xml:space="preserve"> In a trial balance there are several accounts with their balances - some of these accounts have debit balances and others have credit balances. </w:t>
      </w:r>
    </w:p>
    <w:p w14:paraId="4DF15B0F" w14:textId="77777777" w:rsidR="00CB50E4" w:rsidRDefault="00CB50E4" w:rsidP="00CB50E4">
      <w:pPr>
        <w:rPr>
          <w:sz w:val="36"/>
          <w:szCs w:val="36"/>
        </w:rPr>
      </w:pPr>
    </w:p>
    <w:p w14:paraId="3F3F3999" w14:textId="77777777" w:rsidR="00CB50E4" w:rsidRDefault="00CB50E4" w:rsidP="00CB50E4">
      <w:pPr>
        <w:rPr>
          <w:sz w:val="36"/>
          <w:szCs w:val="36"/>
        </w:rPr>
      </w:pPr>
      <w:r>
        <w:rPr>
          <w:b/>
          <w:sz w:val="36"/>
          <w:szCs w:val="36"/>
        </w:rPr>
        <w:t>2</w:t>
      </w:r>
      <w:r>
        <w:rPr>
          <w:sz w:val="36"/>
          <w:szCs w:val="36"/>
        </w:rPr>
        <w:t xml:space="preserve">. Why do these accounts have either debit or credit balances? This is the result of applying the double entry system in recording business transactions (or double entry bookkeeping). </w:t>
      </w:r>
    </w:p>
    <w:p w14:paraId="779172AD" w14:textId="77777777" w:rsidR="00CB50E4" w:rsidRPr="00895502" w:rsidRDefault="00CB50E4" w:rsidP="00CB50E4">
      <w:pPr>
        <w:pStyle w:val="ListParagraph"/>
        <w:numPr>
          <w:ilvl w:val="0"/>
          <w:numId w:val="13"/>
        </w:numPr>
        <w:rPr>
          <w:sz w:val="36"/>
          <w:szCs w:val="36"/>
        </w:rPr>
      </w:pPr>
      <w:r>
        <w:rPr>
          <w:sz w:val="36"/>
          <w:szCs w:val="36"/>
        </w:rPr>
        <w:t>E</w:t>
      </w:r>
      <w:r w:rsidRPr="00895502">
        <w:rPr>
          <w:sz w:val="36"/>
          <w:szCs w:val="36"/>
        </w:rPr>
        <w:t xml:space="preserve">ach </w:t>
      </w:r>
      <w:r>
        <w:rPr>
          <w:sz w:val="36"/>
          <w:szCs w:val="36"/>
        </w:rPr>
        <w:t xml:space="preserve">business </w:t>
      </w:r>
      <w:r w:rsidRPr="00895502">
        <w:rPr>
          <w:sz w:val="36"/>
          <w:szCs w:val="36"/>
        </w:rPr>
        <w:t>transaction has a dual effect on the accounts</w:t>
      </w:r>
      <w:r>
        <w:rPr>
          <w:sz w:val="36"/>
          <w:szCs w:val="36"/>
        </w:rPr>
        <w:t xml:space="preserve"> (</w:t>
      </w:r>
      <w:r w:rsidRPr="00895502">
        <w:rPr>
          <w:sz w:val="36"/>
          <w:szCs w:val="36"/>
        </w:rPr>
        <w:t>or every business transaction has two equal but opposite effects</w:t>
      </w:r>
      <w:r>
        <w:rPr>
          <w:sz w:val="36"/>
          <w:szCs w:val="36"/>
        </w:rPr>
        <w:t>)</w:t>
      </w:r>
    </w:p>
    <w:p w14:paraId="21E95DB9" w14:textId="77777777" w:rsidR="00CB50E4" w:rsidRPr="006805F6" w:rsidRDefault="00CB50E4" w:rsidP="00CB50E4">
      <w:pPr>
        <w:pStyle w:val="ListParagraph"/>
        <w:numPr>
          <w:ilvl w:val="0"/>
          <w:numId w:val="10"/>
        </w:numPr>
        <w:rPr>
          <w:sz w:val="36"/>
          <w:szCs w:val="36"/>
        </w:rPr>
      </w:pPr>
      <w:r>
        <w:rPr>
          <w:sz w:val="36"/>
          <w:szCs w:val="36"/>
        </w:rPr>
        <w:t>All business transactions must be entered in the accounts using the double entry system: a debit entry in one account and an equal but opposite credit entry in another account.</w:t>
      </w:r>
    </w:p>
    <w:p w14:paraId="10BD33E3" w14:textId="77777777" w:rsidR="00CB50E4" w:rsidRDefault="00CB50E4" w:rsidP="00CB50E4">
      <w:pPr>
        <w:pStyle w:val="ListParagraph"/>
        <w:numPr>
          <w:ilvl w:val="0"/>
          <w:numId w:val="10"/>
        </w:numPr>
        <w:rPr>
          <w:sz w:val="36"/>
          <w:szCs w:val="36"/>
        </w:rPr>
      </w:pPr>
      <w:r>
        <w:rPr>
          <w:sz w:val="36"/>
          <w:szCs w:val="36"/>
        </w:rPr>
        <w:t>Periodically (monthly or yearly) the accounts are balanced off. B</w:t>
      </w:r>
      <w:r w:rsidRPr="006F3A97">
        <w:rPr>
          <w:sz w:val="36"/>
          <w:szCs w:val="36"/>
        </w:rPr>
        <w:t xml:space="preserve">alancing </w:t>
      </w:r>
      <w:r>
        <w:rPr>
          <w:sz w:val="36"/>
          <w:szCs w:val="36"/>
        </w:rPr>
        <w:t xml:space="preserve">of all </w:t>
      </w:r>
      <w:r w:rsidRPr="006F3A97">
        <w:rPr>
          <w:sz w:val="36"/>
          <w:szCs w:val="36"/>
        </w:rPr>
        <w:t>the</w:t>
      </w:r>
      <w:r>
        <w:rPr>
          <w:sz w:val="36"/>
          <w:szCs w:val="36"/>
        </w:rPr>
        <w:t xml:space="preserve">se </w:t>
      </w:r>
      <w:r w:rsidRPr="006F3A97">
        <w:rPr>
          <w:sz w:val="36"/>
          <w:szCs w:val="36"/>
        </w:rPr>
        <w:t>accounts periodically</w:t>
      </w:r>
      <w:r>
        <w:rPr>
          <w:sz w:val="36"/>
          <w:szCs w:val="36"/>
        </w:rPr>
        <w:t xml:space="preserve"> </w:t>
      </w:r>
      <w:r w:rsidRPr="006F3A97">
        <w:rPr>
          <w:sz w:val="36"/>
          <w:szCs w:val="36"/>
        </w:rPr>
        <w:lastRenderedPageBreak/>
        <w:t>will result</w:t>
      </w:r>
      <w:r>
        <w:rPr>
          <w:sz w:val="36"/>
          <w:szCs w:val="36"/>
        </w:rPr>
        <w:t xml:space="preserve"> in each of these accounts having a either a debit or a credit balance. A</w:t>
      </w:r>
      <w:r w:rsidRPr="006F3A97">
        <w:rPr>
          <w:sz w:val="36"/>
          <w:szCs w:val="36"/>
        </w:rPr>
        <w:t xml:space="preserve"> listing of </w:t>
      </w:r>
      <w:r>
        <w:rPr>
          <w:sz w:val="36"/>
          <w:szCs w:val="36"/>
        </w:rPr>
        <w:t xml:space="preserve">these </w:t>
      </w:r>
      <w:r w:rsidRPr="006F3A97">
        <w:rPr>
          <w:sz w:val="36"/>
          <w:szCs w:val="36"/>
        </w:rPr>
        <w:t>accounts</w:t>
      </w:r>
      <w:r>
        <w:rPr>
          <w:sz w:val="36"/>
          <w:szCs w:val="36"/>
        </w:rPr>
        <w:t xml:space="preserve"> and their balances (debit or credit) is</w:t>
      </w:r>
      <w:r w:rsidRPr="006F3A97">
        <w:rPr>
          <w:sz w:val="36"/>
          <w:szCs w:val="36"/>
        </w:rPr>
        <w:t xml:space="preserve"> called the </w:t>
      </w:r>
      <w:r w:rsidRPr="006F3A97">
        <w:rPr>
          <w:b/>
          <w:sz w:val="36"/>
          <w:szCs w:val="36"/>
        </w:rPr>
        <w:t>trial</w:t>
      </w:r>
      <w:r w:rsidRPr="006F3A97">
        <w:rPr>
          <w:sz w:val="36"/>
          <w:szCs w:val="36"/>
        </w:rPr>
        <w:t xml:space="preserve"> </w:t>
      </w:r>
      <w:r w:rsidRPr="006F3A97">
        <w:rPr>
          <w:b/>
          <w:sz w:val="36"/>
          <w:szCs w:val="36"/>
        </w:rPr>
        <w:t>balance</w:t>
      </w:r>
      <w:r w:rsidRPr="006F3A97">
        <w:rPr>
          <w:sz w:val="36"/>
          <w:szCs w:val="36"/>
        </w:rPr>
        <w:t xml:space="preserve">.  </w:t>
      </w:r>
    </w:p>
    <w:p w14:paraId="457C4F5A" w14:textId="77777777" w:rsidR="00CB50E4" w:rsidRPr="006F3A97" w:rsidRDefault="00CB50E4" w:rsidP="00CB50E4">
      <w:pPr>
        <w:pStyle w:val="ListParagraph"/>
        <w:rPr>
          <w:sz w:val="36"/>
          <w:szCs w:val="36"/>
        </w:rPr>
      </w:pPr>
    </w:p>
    <w:p w14:paraId="4CFCF8E6" w14:textId="77777777" w:rsidR="00CB50E4" w:rsidRDefault="00CB50E4" w:rsidP="00CB50E4">
      <w:pPr>
        <w:rPr>
          <w:sz w:val="36"/>
          <w:szCs w:val="36"/>
        </w:rPr>
      </w:pPr>
      <w:r>
        <w:rPr>
          <w:b/>
          <w:sz w:val="36"/>
          <w:szCs w:val="36"/>
        </w:rPr>
        <w:t>3</w:t>
      </w:r>
      <w:r w:rsidRPr="00B454DC">
        <w:rPr>
          <w:b/>
          <w:sz w:val="36"/>
          <w:szCs w:val="36"/>
        </w:rPr>
        <w:t>.</w:t>
      </w:r>
      <w:r>
        <w:rPr>
          <w:sz w:val="36"/>
          <w:szCs w:val="36"/>
        </w:rPr>
        <w:t xml:space="preserve"> The correct application of the double entry system should enable the trial balance to balance (i.e. mathematically the total of debit balances = total of credit balances; since for each debit entry there is a corresponding credit entry in the ledger accounts). </w:t>
      </w:r>
    </w:p>
    <w:p w14:paraId="1FE57B27" w14:textId="77777777" w:rsidR="00CB50E4" w:rsidRDefault="00CB50E4" w:rsidP="00CB50E4">
      <w:pPr>
        <w:rPr>
          <w:sz w:val="36"/>
          <w:szCs w:val="36"/>
        </w:rPr>
      </w:pPr>
    </w:p>
    <w:p w14:paraId="41B25AB7" w14:textId="77777777" w:rsidR="00CB50E4" w:rsidRDefault="00CB50E4" w:rsidP="00CB50E4">
      <w:pPr>
        <w:rPr>
          <w:sz w:val="36"/>
          <w:szCs w:val="36"/>
        </w:rPr>
      </w:pPr>
      <w:r w:rsidRPr="006F3A97">
        <w:rPr>
          <w:b/>
          <w:sz w:val="36"/>
          <w:szCs w:val="36"/>
        </w:rPr>
        <w:t>4.</w:t>
      </w:r>
      <w:r>
        <w:rPr>
          <w:sz w:val="36"/>
          <w:szCs w:val="36"/>
        </w:rPr>
        <w:t xml:space="preserve"> Sometimes mistakes/errors are made in the application of the double entry system and this may produce one of these two effects on the trial balance:</w:t>
      </w:r>
    </w:p>
    <w:p w14:paraId="724EE642" w14:textId="77777777" w:rsidR="00CB50E4" w:rsidRDefault="00CB50E4" w:rsidP="00CB50E4">
      <w:pPr>
        <w:pStyle w:val="ListParagraph"/>
        <w:numPr>
          <w:ilvl w:val="0"/>
          <w:numId w:val="10"/>
        </w:numPr>
        <w:rPr>
          <w:sz w:val="36"/>
          <w:szCs w:val="36"/>
        </w:rPr>
      </w:pPr>
      <w:r>
        <w:rPr>
          <w:sz w:val="36"/>
          <w:szCs w:val="36"/>
        </w:rPr>
        <w:t>Errors</w:t>
      </w:r>
      <w:r w:rsidRPr="00B454DC">
        <w:rPr>
          <w:sz w:val="36"/>
          <w:szCs w:val="36"/>
        </w:rPr>
        <w:t xml:space="preserve"> </w:t>
      </w:r>
      <w:r>
        <w:rPr>
          <w:sz w:val="36"/>
          <w:szCs w:val="36"/>
        </w:rPr>
        <w:t xml:space="preserve">that </w:t>
      </w:r>
      <w:r w:rsidRPr="00B454DC">
        <w:rPr>
          <w:sz w:val="36"/>
          <w:szCs w:val="36"/>
        </w:rPr>
        <w:t>affect the trial balance</w:t>
      </w:r>
      <w:r>
        <w:rPr>
          <w:sz w:val="36"/>
          <w:szCs w:val="36"/>
        </w:rPr>
        <w:t xml:space="preserve"> (resulting in the trial balance totals not being equal or balancing). For example, posting a single entry (instead of double entries) for a transaction will affect the trial balance totals.</w:t>
      </w:r>
    </w:p>
    <w:p w14:paraId="57E472A1" w14:textId="77777777" w:rsidR="00CB50E4" w:rsidRDefault="00CB50E4" w:rsidP="00CB50E4">
      <w:pPr>
        <w:pStyle w:val="ListParagraph"/>
        <w:numPr>
          <w:ilvl w:val="0"/>
          <w:numId w:val="10"/>
        </w:numPr>
        <w:rPr>
          <w:sz w:val="36"/>
          <w:szCs w:val="36"/>
        </w:rPr>
      </w:pPr>
      <w:r>
        <w:rPr>
          <w:sz w:val="36"/>
          <w:szCs w:val="36"/>
        </w:rPr>
        <w:t>there are also errors that will not affect the trial balance totals. For example, a simple case in point is the complete omission (i.e. not accounted for) of a business transaction; this omission will still enable the trial balance to balance (i.e. trial balance totals will agree).</w:t>
      </w:r>
    </w:p>
    <w:p w14:paraId="720E5FAE" w14:textId="77777777" w:rsidR="00CB50E4" w:rsidRDefault="00CB50E4" w:rsidP="00CB50E4">
      <w:pPr>
        <w:pStyle w:val="ListParagraph"/>
        <w:rPr>
          <w:sz w:val="36"/>
          <w:szCs w:val="36"/>
        </w:rPr>
      </w:pPr>
    </w:p>
    <w:p w14:paraId="2C798435" w14:textId="77777777" w:rsidR="00CB50E4" w:rsidRPr="00232618" w:rsidRDefault="00CB50E4" w:rsidP="00CB50E4">
      <w:pPr>
        <w:rPr>
          <w:sz w:val="36"/>
          <w:szCs w:val="36"/>
        </w:rPr>
      </w:pPr>
      <w:r w:rsidRPr="00B14550">
        <w:rPr>
          <w:b/>
          <w:sz w:val="36"/>
          <w:szCs w:val="36"/>
        </w:rPr>
        <w:t>5.</w:t>
      </w:r>
      <w:r>
        <w:rPr>
          <w:sz w:val="36"/>
          <w:szCs w:val="36"/>
        </w:rPr>
        <w:t xml:space="preserve"> The trial balance needs to balance before the final accounts can be prepared. However, bear in mind that a balancing trial balance does not mean it is free of errors as explained in (4) above. </w:t>
      </w:r>
    </w:p>
    <w:p w14:paraId="4CD1B19B" w14:textId="77777777" w:rsidR="00CB50E4" w:rsidRDefault="00CB50E4" w:rsidP="00CB50E4">
      <w:pPr>
        <w:rPr>
          <w:sz w:val="36"/>
          <w:szCs w:val="36"/>
        </w:rPr>
      </w:pPr>
    </w:p>
    <w:p w14:paraId="239764AC" w14:textId="77777777" w:rsidR="00CB50E4" w:rsidRDefault="00CB50E4" w:rsidP="00CB50E4">
      <w:pPr>
        <w:rPr>
          <w:b/>
          <w:sz w:val="36"/>
          <w:szCs w:val="36"/>
        </w:rPr>
      </w:pPr>
    </w:p>
    <w:p w14:paraId="01FDDA67" w14:textId="77777777" w:rsidR="00CB50E4" w:rsidRDefault="00CB50E4" w:rsidP="00CB50E4">
      <w:pPr>
        <w:rPr>
          <w:b/>
          <w:sz w:val="36"/>
          <w:szCs w:val="36"/>
        </w:rPr>
      </w:pPr>
    </w:p>
    <w:p w14:paraId="02B05293" w14:textId="77777777" w:rsidR="00CB50E4" w:rsidRDefault="00CB50E4" w:rsidP="00CB50E4">
      <w:pPr>
        <w:rPr>
          <w:b/>
          <w:sz w:val="36"/>
          <w:szCs w:val="36"/>
        </w:rPr>
      </w:pPr>
    </w:p>
    <w:p w14:paraId="415C8AE0" w14:textId="77777777" w:rsidR="00CB50E4" w:rsidRDefault="00CB50E4" w:rsidP="00CB50E4">
      <w:pPr>
        <w:rPr>
          <w:sz w:val="36"/>
          <w:szCs w:val="36"/>
        </w:rPr>
      </w:pPr>
      <w:r w:rsidRPr="00867651">
        <w:rPr>
          <w:b/>
          <w:sz w:val="36"/>
          <w:szCs w:val="36"/>
        </w:rPr>
        <w:t>6.</w:t>
      </w:r>
      <w:r>
        <w:rPr>
          <w:b/>
          <w:sz w:val="36"/>
          <w:szCs w:val="36"/>
        </w:rPr>
        <w:t xml:space="preserve"> </w:t>
      </w:r>
      <w:r>
        <w:rPr>
          <w:sz w:val="36"/>
          <w:szCs w:val="36"/>
        </w:rPr>
        <w:t>There are 5 types of accounts within the trial balance:</w:t>
      </w:r>
    </w:p>
    <w:p w14:paraId="16488A11" w14:textId="77777777" w:rsidR="00CB50E4" w:rsidRDefault="00CB50E4" w:rsidP="00CB50E4">
      <w:pPr>
        <w:pStyle w:val="ListParagraph"/>
        <w:numPr>
          <w:ilvl w:val="0"/>
          <w:numId w:val="11"/>
        </w:numPr>
        <w:rPr>
          <w:sz w:val="36"/>
          <w:szCs w:val="36"/>
        </w:rPr>
      </w:pPr>
      <w:r w:rsidRPr="00B14550">
        <w:rPr>
          <w:b/>
          <w:sz w:val="36"/>
          <w:szCs w:val="36"/>
        </w:rPr>
        <w:t>Incomes</w:t>
      </w:r>
      <w:r>
        <w:rPr>
          <w:sz w:val="36"/>
          <w:szCs w:val="36"/>
        </w:rPr>
        <w:t xml:space="preserve"> e.g. Sales, rental income, interest received etc </w:t>
      </w:r>
    </w:p>
    <w:p w14:paraId="77E56013" w14:textId="77777777" w:rsidR="00CB50E4" w:rsidRDefault="00CB50E4" w:rsidP="00CB50E4">
      <w:pPr>
        <w:pStyle w:val="ListParagraph"/>
        <w:numPr>
          <w:ilvl w:val="0"/>
          <w:numId w:val="11"/>
        </w:numPr>
        <w:rPr>
          <w:sz w:val="36"/>
          <w:szCs w:val="36"/>
        </w:rPr>
      </w:pPr>
      <w:r w:rsidRPr="00B14550">
        <w:rPr>
          <w:b/>
          <w:sz w:val="36"/>
          <w:szCs w:val="36"/>
        </w:rPr>
        <w:t>Expenses</w:t>
      </w:r>
      <w:r>
        <w:rPr>
          <w:sz w:val="36"/>
          <w:szCs w:val="36"/>
        </w:rPr>
        <w:t xml:space="preserve"> e.g. Wages and salaries, purchases (of goods for resale), rent, rates, insurance etc </w:t>
      </w:r>
    </w:p>
    <w:p w14:paraId="35A3B80E" w14:textId="77777777" w:rsidR="00CB50E4" w:rsidRDefault="00CB50E4" w:rsidP="00CB50E4">
      <w:pPr>
        <w:pStyle w:val="ListParagraph"/>
        <w:numPr>
          <w:ilvl w:val="0"/>
          <w:numId w:val="11"/>
        </w:numPr>
        <w:rPr>
          <w:sz w:val="36"/>
          <w:szCs w:val="36"/>
        </w:rPr>
      </w:pPr>
      <w:r w:rsidRPr="00B14550">
        <w:rPr>
          <w:b/>
          <w:sz w:val="36"/>
          <w:szCs w:val="36"/>
        </w:rPr>
        <w:t>Assets</w:t>
      </w:r>
      <w:r>
        <w:rPr>
          <w:sz w:val="36"/>
          <w:szCs w:val="36"/>
        </w:rPr>
        <w:t xml:space="preserve"> (what the business</w:t>
      </w:r>
      <w:r w:rsidRPr="00156525">
        <w:rPr>
          <w:b/>
          <w:sz w:val="36"/>
          <w:szCs w:val="36"/>
        </w:rPr>
        <w:t xml:space="preserve"> owns</w:t>
      </w:r>
      <w:r>
        <w:rPr>
          <w:sz w:val="36"/>
          <w:szCs w:val="36"/>
        </w:rPr>
        <w:t xml:space="preserve">) e.g. Machinery, shop fittings, inventory, bank and cash balances, trade receivables etc </w:t>
      </w:r>
    </w:p>
    <w:p w14:paraId="64D8D45D" w14:textId="77777777" w:rsidR="00CB50E4" w:rsidRDefault="00CB50E4" w:rsidP="00CB50E4">
      <w:pPr>
        <w:pStyle w:val="ListParagraph"/>
        <w:numPr>
          <w:ilvl w:val="0"/>
          <w:numId w:val="11"/>
        </w:numPr>
        <w:rPr>
          <w:sz w:val="36"/>
          <w:szCs w:val="36"/>
        </w:rPr>
      </w:pPr>
      <w:r w:rsidRPr="00B14550">
        <w:rPr>
          <w:b/>
          <w:sz w:val="36"/>
          <w:szCs w:val="36"/>
        </w:rPr>
        <w:t>Liabilities</w:t>
      </w:r>
      <w:r>
        <w:rPr>
          <w:sz w:val="36"/>
          <w:szCs w:val="36"/>
        </w:rPr>
        <w:t xml:space="preserve"> (what the business </w:t>
      </w:r>
      <w:r w:rsidRPr="00156525">
        <w:rPr>
          <w:b/>
          <w:sz w:val="36"/>
          <w:szCs w:val="36"/>
        </w:rPr>
        <w:t>owes</w:t>
      </w:r>
      <w:r>
        <w:rPr>
          <w:sz w:val="36"/>
          <w:szCs w:val="36"/>
        </w:rPr>
        <w:t xml:space="preserve"> others) e.g. Bank loan, trade payables, accruals etc </w:t>
      </w:r>
    </w:p>
    <w:p w14:paraId="6D57E779" w14:textId="77777777" w:rsidR="00CB50E4" w:rsidRPr="00B14550" w:rsidRDefault="00CB50E4" w:rsidP="00CB50E4">
      <w:pPr>
        <w:pStyle w:val="ListParagraph"/>
        <w:numPr>
          <w:ilvl w:val="0"/>
          <w:numId w:val="11"/>
        </w:numPr>
        <w:rPr>
          <w:sz w:val="36"/>
          <w:szCs w:val="36"/>
        </w:rPr>
      </w:pPr>
      <w:r w:rsidRPr="00B14550">
        <w:rPr>
          <w:b/>
          <w:sz w:val="36"/>
          <w:szCs w:val="36"/>
        </w:rPr>
        <w:t>Capital</w:t>
      </w:r>
      <w:r>
        <w:rPr>
          <w:sz w:val="36"/>
          <w:szCs w:val="36"/>
        </w:rPr>
        <w:t xml:space="preserve"> (what the business </w:t>
      </w:r>
      <w:r w:rsidRPr="00156525">
        <w:rPr>
          <w:b/>
          <w:sz w:val="36"/>
          <w:szCs w:val="36"/>
        </w:rPr>
        <w:t>owes</w:t>
      </w:r>
      <w:r>
        <w:rPr>
          <w:sz w:val="36"/>
          <w:szCs w:val="36"/>
        </w:rPr>
        <w:t xml:space="preserve"> the owner) </w:t>
      </w:r>
    </w:p>
    <w:p w14:paraId="6057F82E" w14:textId="77777777" w:rsidR="00CB50E4" w:rsidRDefault="00CB50E4" w:rsidP="00CB50E4">
      <w:pPr>
        <w:rPr>
          <w:b/>
          <w:sz w:val="36"/>
          <w:szCs w:val="36"/>
        </w:rPr>
      </w:pPr>
    </w:p>
    <w:p w14:paraId="29D8D3DB" w14:textId="77777777" w:rsidR="00CB50E4" w:rsidRDefault="00CB50E4" w:rsidP="00CB50E4">
      <w:pPr>
        <w:rPr>
          <w:sz w:val="36"/>
          <w:szCs w:val="36"/>
        </w:rPr>
      </w:pPr>
      <w:r w:rsidRPr="00867651">
        <w:rPr>
          <w:b/>
          <w:sz w:val="36"/>
          <w:szCs w:val="36"/>
        </w:rPr>
        <w:t>7.</w:t>
      </w:r>
      <w:r>
        <w:rPr>
          <w:b/>
          <w:sz w:val="36"/>
          <w:szCs w:val="36"/>
        </w:rPr>
        <w:t xml:space="preserve"> </w:t>
      </w:r>
      <w:r>
        <w:rPr>
          <w:sz w:val="36"/>
          <w:szCs w:val="36"/>
        </w:rPr>
        <w:t xml:space="preserve">All assets and liabilities can be classified into non-current or current  </w:t>
      </w:r>
    </w:p>
    <w:p w14:paraId="7E44358C" w14:textId="77777777" w:rsidR="00CB50E4" w:rsidRPr="00867651" w:rsidRDefault="00CB50E4" w:rsidP="00CB50E4">
      <w:pPr>
        <w:pStyle w:val="ListParagraph"/>
        <w:numPr>
          <w:ilvl w:val="0"/>
          <w:numId w:val="14"/>
        </w:numPr>
        <w:rPr>
          <w:sz w:val="36"/>
          <w:szCs w:val="36"/>
        </w:rPr>
      </w:pPr>
      <w:r w:rsidRPr="00B14550">
        <w:rPr>
          <w:b/>
          <w:sz w:val="36"/>
          <w:szCs w:val="36"/>
        </w:rPr>
        <w:t>Non- current assets</w:t>
      </w:r>
      <w:r w:rsidRPr="00867651">
        <w:rPr>
          <w:sz w:val="36"/>
          <w:szCs w:val="36"/>
        </w:rPr>
        <w:t xml:space="preserve"> are </w:t>
      </w:r>
      <w:r>
        <w:rPr>
          <w:sz w:val="36"/>
          <w:szCs w:val="36"/>
        </w:rPr>
        <w:t>owned</w:t>
      </w:r>
      <w:r w:rsidRPr="00867651">
        <w:rPr>
          <w:sz w:val="36"/>
          <w:szCs w:val="36"/>
        </w:rPr>
        <w:t xml:space="preserve"> and used by the entity for </w:t>
      </w:r>
      <w:r>
        <w:rPr>
          <w:sz w:val="36"/>
          <w:szCs w:val="36"/>
        </w:rPr>
        <w:t xml:space="preserve">more than one </w:t>
      </w:r>
      <w:r w:rsidRPr="00867651">
        <w:rPr>
          <w:sz w:val="36"/>
          <w:szCs w:val="36"/>
        </w:rPr>
        <w:t>year</w:t>
      </w:r>
      <w:r>
        <w:rPr>
          <w:sz w:val="36"/>
          <w:szCs w:val="36"/>
        </w:rPr>
        <w:t xml:space="preserve"> </w:t>
      </w:r>
      <w:r w:rsidRPr="00867651">
        <w:rPr>
          <w:sz w:val="36"/>
          <w:szCs w:val="36"/>
        </w:rPr>
        <w:t xml:space="preserve">(i.e. </w:t>
      </w:r>
      <w:r>
        <w:rPr>
          <w:sz w:val="36"/>
          <w:szCs w:val="36"/>
        </w:rPr>
        <w:t xml:space="preserve">they are </w:t>
      </w:r>
      <w:r w:rsidRPr="00867651">
        <w:rPr>
          <w:sz w:val="36"/>
          <w:szCs w:val="36"/>
        </w:rPr>
        <w:t>fixed financially for more than one year).</w:t>
      </w:r>
      <w:r>
        <w:rPr>
          <w:sz w:val="36"/>
          <w:szCs w:val="36"/>
        </w:rPr>
        <w:t xml:space="preserve"> Examples: Land, buildings, factories, plant and machinery, motor vehicles, fixtures &amp; fittings</w:t>
      </w:r>
    </w:p>
    <w:p w14:paraId="19C73685" w14:textId="4CE5B0B5" w:rsidR="00CB50E4" w:rsidRPr="00B84095" w:rsidRDefault="00CB50E4" w:rsidP="00CB50E4">
      <w:pPr>
        <w:pStyle w:val="ListParagraph"/>
        <w:numPr>
          <w:ilvl w:val="0"/>
          <w:numId w:val="14"/>
        </w:numPr>
        <w:rPr>
          <w:sz w:val="36"/>
          <w:szCs w:val="36"/>
        </w:rPr>
      </w:pPr>
      <w:r w:rsidRPr="00B14550">
        <w:rPr>
          <w:b/>
          <w:sz w:val="36"/>
          <w:szCs w:val="36"/>
        </w:rPr>
        <w:t>Current assets</w:t>
      </w:r>
      <w:r w:rsidRPr="00B84095">
        <w:rPr>
          <w:sz w:val="36"/>
          <w:szCs w:val="36"/>
        </w:rPr>
        <w:t xml:space="preserve"> are owned by the entity and change financially within a period of one year.</w:t>
      </w:r>
      <w:r>
        <w:rPr>
          <w:sz w:val="36"/>
          <w:szCs w:val="36"/>
        </w:rPr>
        <w:t xml:space="preserve"> Examples: inventor</w:t>
      </w:r>
      <w:r w:rsidR="005414F2">
        <w:rPr>
          <w:sz w:val="36"/>
          <w:szCs w:val="36"/>
        </w:rPr>
        <w:t>y</w:t>
      </w:r>
      <w:r>
        <w:rPr>
          <w:sz w:val="36"/>
          <w:szCs w:val="36"/>
        </w:rPr>
        <w:t>, trade receivables, prepayments, bank and cash balances.</w:t>
      </w:r>
    </w:p>
    <w:p w14:paraId="0A834D22" w14:textId="77777777" w:rsidR="00CB50E4" w:rsidRPr="00B84095" w:rsidRDefault="00CB50E4" w:rsidP="00CB50E4">
      <w:pPr>
        <w:pStyle w:val="ListParagraph"/>
        <w:numPr>
          <w:ilvl w:val="0"/>
          <w:numId w:val="14"/>
        </w:numPr>
        <w:rPr>
          <w:sz w:val="36"/>
          <w:szCs w:val="36"/>
        </w:rPr>
      </w:pPr>
      <w:r w:rsidRPr="00B14550">
        <w:rPr>
          <w:b/>
          <w:sz w:val="36"/>
          <w:szCs w:val="36"/>
        </w:rPr>
        <w:t xml:space="preserve">Non-current liabilities </w:t>
      </w:r>
      <w:r w:rsidRPr="00B84095">
        <w:rPr>
          <w:sz w:val="36"/>
          <w:szCs w:val="36"/>
        </w:rPr>
        <w:t xml:space="preserve">are </w:t>
      </w:r>
      <w:r>
        <w:rPr>
          <w:sz w:val="36"/>
          <w:szCs w:val="36"/>
        </w:rPr>
        <w:t xml:space="preserve">what the business </w:t>
      </w:r>
      <w:r w:rsidRPr="00B84095">
        <w:rPr>
          <w:sz w:val="36"/>
          <w:szCs w:val="36"/>
        </w:rPr>
        <w:t>owe</w:t>
      </w:r>
      <w:r>
        <w:rPr>
          <w:sz w:val="36"/>
          <w:szCs w:val="36"/>
        </w:rPr>
        <w:t>s</w:t>
      </w:r>
      <w:r w:rsidRPr="00B84095">
        <w:rPr>
          <w:sz w:val="36"/>
          <w:szCs w:val="36"/>
        </w:rPr>
        <w:t xml:space="preserve"> and require settlement beyond </w:t>
      </w:r>
      <w:r>
        <w:rPr>
          <w:sz w:val="36"/>
          <w:szCs w:val="36"/>
        </w:rPr>
        <w:t>a</w:t>
      </w:r>
      <w:r w:rsidRPr="00B84095">
        <w:rPr>
          <w:sz w:val="36"/>
          <w:szCs w:val="36"/>
        </w:rPr>
        <w:t xml:space="preserve"> year (owed for more than one year)</w:t>
      </w:r>
      <w:r>
        <w:rPr>
          <w:sz w:val="36"/>
          <w:szCs w:val="36"/>
        </w:rPr>
        <w:t>. Examples: long term bank loan, debentures or bonds (in the case of companies).</w:t>
      </w:r>
    </w:p>
    <w:p w14:paraId="6A32C965" w14:textId="77777777" w:rsidR="00CB50E4" w:rsidRPr="00B84095" w:rsidRDefault="00CB50E4" w:rsidP="00CB50E4">
      <w:pPr>
        <w:pStyle w:val="ListParagraph"/>
        <w:numPr>
          <w:ilvl w:val="0"/>
          <w:numId w:val="14"/>
        </w:numPr>
        <w:rPr>
          <w:sz w:val="36"/>
          <w:szCs w:val="36"/>
        </w:rPr>
      </w:pPr>
      <w:r w:rsidRPr="00B14550">
        <w:rPr>
          <w:b/>
          <w:sz w:val="36"/>
          <w:szCs w:val="36"/>
        </w:rPr>
        <w:t>Current liabilities</w:t>
      </w:r>
      <w:r w:rsidRPr="00B84095">
        <w:rPr>
          <w:sz w:val="36"/>
          <w:szCs w:val="36"/>
        </w:rPr>
        <w:t xml:space="preserve"> are what the business owes and require settlement within </w:t>
      </w:r>
      <w:r>
        <w:rPr>
          <w:sz w:val="36"/>
          <w:szCs w:val="36"/>
        </w:rPr>
        <w:t>a</w:t>
      </w:r>
      <w:r w:rsidRPr="00B84095">
        <w:rPr>
          <w:sz w:val="36"/>
          <w:szCs w:val="36"/>
        </w:rPr>
        <w:t xml:space="preserve"> year</w:t>
      </w:r>
      <w:r>
        <w:rPr>
          <w:sz w:val="36"/>
          <w:szCs w:val="36"/>
        </w:rPr>
        <w:t>. Examples: trade payables, short term bank loans, bank overdraft, accruals, taxation (for companies).</w:t>
      </w:r>
    </w:p>
    <w:p w14:paraId="55FB932F" w14:textId="7D92008C" w:rsidR="00CB50E4" w:rsidRDefault="00CB50E4">
      <w:pPr>
        <w:rPr>
          <w:sz w:val="28"/>
          <w:szCs w:val="28"/>
        </w:rPr>
      </w:pPr>
    </w:p>
    <w:p w14:paraId="652BF584" w14:textId="6276B021" w:rsidR="00E43C26" w:rsidRPr="00E43C26" w:rsidRDefault="00E43C26">
      <w:pPr>
        <w:rPr>
          <w:sz w:val="36"/>
          <w:szCs w:val="36"/>
        </w:rPr>
      </w:pPr>
    </w:p>
    <w:p w14:paraId="7E4FC065" w14:textId="5C41F4B0" w:rsidR="00E43C26" w:rsidRPr="00E43C26" w:rsidRDefault="00E43C26">
      <w:pPr>
        <w:rPr>
          <w:b/>
          <w:sz w:val="36"/>
          <w:szCs w:val="36"/>
        </w:rPr>
      </w:pPr>
      <w:r w:rsidRPr="00E43C26">
        <w:rPr>
          <w:b/>
          <w:sz w:val="36"/>
          <w:szCs w:val="36"/>
        </w:rPr>
        <w:t>How are financial statements prepared?</w:t>
      </w:r>
    </w:p>
    <w:p w14:paraId="2A0115FE" w14:textId="06B56AF9" w:rsidR="00723B85" w:rsidRDefault="00723B85">
      <w:pPr>
        <w:rPr>
          <w:sz w:val="28"/>
          <w:szCs w:val="28"/>
        </w:rPr>
      </w:pPr>
    </w:p>
    <w:p w14:paraId="7CEEEBFC" w14:textId="3DF461B2" w:rsidR="00723B85" w:rsidRPr="00E43C26" w:rsidRDefault="00FE6D07">
      <w:pPr>
        <w:rPr>
          <w:sz w:val="36"/>
          <w:szCs w:val="36"/>
        </w:rPr>
      </w:pPr>
      <w:r w:rsidRPr="00E43C26">
        <w:rPr>
          <w:sz w:val="36"/>
          <w:szCs w:val="36"/>
        </w:rPr>
        <w:t>1.  Business transactions are recorded in the Books of Prime Entry [Sales Day book, Purchases Day book, Cash Book &amp; the Journal</w:t>
      </w:r>
      <w:r w:rsidR="00493A25">
        <w:rPr>
          <w:sz w:val="36"/>
          <w:szCs w:val="36"/>
        </w:rPr>
        <w:t>]</w:t>
      </w:r>
      <w:r w:rsidRPr="00E43C26">
        <w:rPr>
          <w:sz w:val="36"/>
          <w:szCs w:val="36"/>
        </w:rPr>
        <w:t>.</w:t>
      </w:r>
    </w:p>
    <w:p w14:paraId="3848F51B" w14:textId="61EFED2A" w:rsidR="00FE6D07" w:rsidRPr="00E43C26" w:rsidRDefault="00FE6D07">
      <w:pPr>
        <w:rPr>
          <w:sz w:val="36"/>
          <w:szCs w:val="36"/>
        </w:rPr>
      </w:pPr>
    </w:p>
    <w:p w14:paraId="4C6A54BA" w14:textId="496AD844" w:rsidR="00FE6D07" w:rsidRPr="00E43C26" w:rsidRDefault="00FE6D07">
      <w:pPr>
        <w:rPr>
          <w:sz w:val="36"/>
          <w:szCs w:val="36"/>
        </w:rPr>
      </w:pPr>
      <w:r w:rsidRPr="00E43C26">
        <w:rPr>
          <w:sz w:val="36"/>
          <w:szCs w:val="36"/>
        </w:rPr>
        <w:t>2.  From the Books of Prime Entry these are recorded in the Ledger Accounts using the double entry system (for everyone of them there most be debit entry in one a/c = a credit entry in another a/c.]</w:t>
      </w:r>
    </w:p>
    <w:p w14:paraId="05DE1B7D" w14:textId="34D14801" w:rsidR="00FE6D07" w:rsidRPr="00E43C26" w:rsidRDefault="00FE6D07">
      <w:pPr>
        <w:rPr>
          <w:sz w:val="36"/>
          <w:szCs w:val="36"/>
        </w:rPr>
      </w:pPr>
    </w:p>
    <w:p w14:paraId="5BC40DAD" w14:textId="2F36DF2A" w:rsidR="00FE6D07" w:rsidRPr="00E43C26" w:rsidRDefault="00FE6D07">
      <w:pPr>
        <w:rPr>
          <w:sz w:val="36"/>
          <w:szCs w:val="36"/>
        </w:rPr>
      </w:pPr>
      <w:r w:rsidRPr="00E43C26">
        <w:rPr>
          <w:sz w:val="36"/>
          <w:szCs w:val="36"/>
        </w:rPr>
        <w:t xml:space="preserve">3.  Periodically the ledger accounts are balanced. The resulting balances in the accounts are then used to produce a listing of </w:t>
      </w:r>
      <w:r w:rsidR="00E43C26" w:rsidRPr="00E43C26">
        <w:rPr>
          <w:sz w:val="36"/>
          <w:szCs w:val="36"/>
        </w:rPr>
        <w:t xml:space="preserve">these account balances. </w:t>
      </w:r>
      <w:r w:rsidRPr="00E43C26">
        <w:rPr>
          <w:sz w:val="36"/>
          <w:szCs w:val="36"/>
        </w:rPr>
        <w:t xml:space="preserve"> </w:t>
      </w:r>
    </w:p>
    <w:p w14:paraId="18116C69" w14:textId="6F78AFAA" w:rsidR="00E43C26" w:rsidRPr="00E43C26" w:rsidRDefault="00E43C26">
      <w:pPr>
        <w:rPr>
          <w:sz w:val="36"/>
          <w:szCs w:val="36"/>
        </w:rPr>
      </w:pPr>
    </w:p>
    <w:p w14:paraId="4BC79F64" w14:textId="77777777" w:rsidR="00E43C26" w:rsidRPr="00E43C26" w:rsidRDefault="00E43C26">
      <w:pPr>
        <w:rPr>
          <w:sz w:val="36"/>
          <w:szCs w:val="36"/>
        </w:rPr>
      </w:pPr>
      <w:r w:rsidRPr="00E43C26">
        <w:rPr>
          <w:sz w:val="36"/>
          <w:szCs w:val="36"/>
        </w:rPr>
        <w:t xml:space="preserve">4. This listing of balances is called a Trial Balance. </w:t>
      </w:r>
    </w:p>
    <w:p w14:paraId="14F390BD" w14:textId="77777777" w:rsidR="00E43C26" w:rsidRPr="00E43C26" w:rsidRDefault="00E43C26">
      <w:pPr>
        <w:rPr>
          <w:sz w:val="36"/>
          <w:szCs w:val="36"/>
        </w:rPr>
      </w:pPr>
    </w:p>
    <w:p w14:paraId="03F7FD74" w14:textId="6F6129EB" w:rsidR="00E43C26" w:rsidRPr="00E43C26" w:rsidRDefault="00E43C26">
      <w:pPr>
        <w:rPr>
          <w:sz w:val="36"/>
          <w:szCs w:val="36"/>
        </w:rPr>
      </w:pPr>
      <w:r w:rsidRPr="00E43C26">
        <w:rPr>
          <w:sz w:val="36"/>
          <w:szCs w:val="36"/>
        </w:rPr>
        <w:t>5. The Trial Balance with some additional information is the used to produce the Financial Statements.</w:t>
      </w:r>
    </w:p>
    <w:p w14:paraId="60F58C03" w14:textId="77777777" w:rsidR="00E43C26" w:rsidRPr="00E43C26" w:rsidRDefault="00E43C26">
      <w:pPr>
        <w:rPr>
          <w:sz w:val="36"/>
          <w:szCs w:val="36"/>
        </w:rPr>
      </w:pPr>
      <w:bookmarkStart w:id="0" w:name="_GoBack"/>
      <w:bookmarkEnd w:id="0"/>
    </w:p>
    <w:sectPr w:rsidR="00E43C26" w:rsidRPr="00E43C26"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04B5"/>
    <w:multiLevelType w:val="hybridMultilevel"/>
    <w:tmpl w:val="839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D130C"/>
    <w:multiLevelType w:val="hybridMultilevel"/>
    <w:tmpl w:val="B68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F5CE2"/>
    <w:multiLevelType w:val="multilevel"/>
    <w:tmpl w:val="06C0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1649B"/>
    <w:multiLevelType w:val="multilevel"/>
    <w:tmpl w:val="C58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C6CF5"/>
    <w:multiLevelType w:val="hybridMultilevel"/>
    <w:tmpl w:val="61DE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C7DAB"/>
    <w:multiLevelType w:val="hybridMultilevel"/>
    <w:tmpl w:val="991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43EE1"/>
    <w:multiLevelType w:val="hybridMultilevel"/>
    <w:tmpl w:val="00DE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16"/>
  </w:num>
  <w:num w:numId="6">
    <w:abstractNumId w:val="2"/>
  </w:num>
  <w:num w:numId="7">
    <w:abstractNumId w:val="1"/>
  </w:num>
  <w:num w:numId="8">
    <w:abstractNumId w:val="15"/>
  </w:num>
  <w:num w:numId="9">
    <w:abstractNumId w:val="12"/>
  </w:num>
  <w:num w:numId="10">
    <w:abstractNumId w:val="6"/>
  </w:num>
  <w:num w:numId="11">
    <w:abstractNumId w:val="13"/>
  </w:num>
  <w:num w:numId="12">
    <w:abstractNumId w:val="0"/>
  </w:num>
  <w:num w:numId="13">
    <w:abstractNumId w:val="7"/>
  </w:num>
  <w:num w:numId="14">
    <w:abstractNumId w:val="14"/>
  </w:num>
  <w:num w:numId="15">
    <w:abstractNumId w:val="10"/>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9F"/>
    <w:rsid w:val="00045511"/>
    <w:rsid w:val="00070084"/>
    <w:rsid w:val="002278FC"/>
    <w:rsid w:val="00230615"/>
    <w:rsid w:val="002817EF"/>
    <w:rsid w:val="003032BF"/>
    <w:rsid w:val="003C34B7"/>
    <w:rsid w:val="004128EE"/>
    <w:rsid w:val="00424AB2"/>
    <w:rsid w:val="00493A25"/>
    <w:rsid w:val="005414F2"/>
    <w:rsid w:val="006B03E8"/>
    <w:rsid w:val="007129A8"/>
    <w:rsid w:val="00723B85"/>
    <w:rsid w:val="00792AC0"/>
    <w:rsid w:val="00894AB2"/>
    <w:rsid w:val="008F629F"/>
    <w:rsid w:val="009F1567"/>
    <w:rsid w:val="00AB4C4B"/>
    <w:rsid w:val="00AC5E8E"/>
    <w:rsid w:val="00BF2144"/>
    <w:rsid w:val="00CB50E4"/>
    <w:rsid w:val="00E11375"/>
    <w:rsid w:val="00E27861"/>
    <w:rsid w:val="00E401AB"/>
    <w:rsid w:val="00E43C26"/>
    <w:rsid w:val="00E7762B"/>
    <w:rsid w:val="00F35EFB"/>
    <w:rsid w:val="00FE6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62F1"/>
  <w14:defaultImageDpi w14:val="32767"/>
  <w15:chartTrackingRefBased/>
  <w15:docId w15:val="{5A64F264-DB62-BB41-A5DF-959E2408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629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29F"/>
    <w:pPr>
      <w:ind w:left="720"/>
      <w:contextualSpacing/>
    </w:pPr>
  </w:style>
  <w:style w:type="paragraph" w:styleId="BodyTextIndent">
    <w:name w:val="Body Text Indent"/>
    <w:basedOn w:val="Normal"/>
    <w:link w:val="BodyTextIndentChar"/>
    <w:rsid w:val="00CB50E4"/>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B50E4"/>
    <w:rPr>
      <w:rFonts w:ascii="Arial" w:eastAsia="Times New Roman" w:hAnsi="Arial" w:cs="Times New Roman"/>
      <w:snapToGrid w:val="0"/>
      <w:sz w:val="20"/>
      <w:szCs w:val="20"/>
    </w:rPr>
  </w:style>
  <w:style w:type="character" w:styleId="Hyperlink">
    <w:name w:val="Hyperlink"/>
    <w:basedOn w:val="DefaultParagraphFont"/>
    <w:uiPriority w:val="99"/>
    <w:unhideWhenUsed/>
    <w:rsid w:val="00CB50E4"/>
    <w:rPr>
      <w:color w:val="0563C1" w:themeColor="hyperlink"/>
      <w:u w:val="single"/>
    </w:rPr>
  </w:style>
  <w:style w:type="table" w:styleId="TableGrid">
    <w:name w:val="Table Grid"/>
    <w:basedOn w:val="TableNormal"/>
    <w:uiPriority w:val="39"/>
    <w:rsid w:val="00CB5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palan@lsclond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8</cp:revision>
  <dcterms:created xsi:type="dcterms:W3CDTF">2021-03-24T23:17:00Z</dcterms:created>
  <dcterms:modified xsi:type="dcterms:W3CDTF">2021-07-22T19:07:00Z</dcterms:modified>
</cp:coreProperties>
</file>