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FB0E1" w14:textId="77777777" w:rsidR="00EC3877" w:rsidRDefault="00EC3877" w:rsidP="00EC3877">
      <w:pPr>
        <w:spacing w:line="260" w:lineRule="exact"/>
        <w:rPr>
          <w:rFonts w:ascii="Times New Roman" w:hAnsi="Times New Roman" w:cs="Times New Roman"/>
          <w:b/>
          <w:lang w:eastAsia="ja-JP"/>
        </w:rPr>
      </w:pPr>
      <w:r w:rsidRPr="00BF1C54">
        <w:rPr>
          <w:rFonts w:ascii="Times New Roman" w:hAnsi="Times New Roman" w:cs="Times New Roman"/>
          <w:b/>
          <w:lang w:eastAsia="ja-JP"/>
        </w:rPr>
        <w:t>CASE STUDY</w:t>
      </w:r>
    </w:p>
    <w:p w14:paraId="375EDF75" w14:textId="1C13F21A" w:rsidR="00EC3877" w:rsidRDefault="00EC3877" w:rsidP="00EC3877">
      <w:pPr>
        <w:spacing w:line="260" w:lineRule="exact"/>
        <w:jc w:val="left"/>
        <w:rPr>
          <w:rFonts w:ascii="Times New Roman" w:hAnsi="Times New Roman" w:cs="Times New Roman"/>
          <w:szCs w:val="24"/>
        </w:rPr>
      </w:pPr>
      <w:r>
        <w:rPr>
          <w:rFonts w:ascii="Times New Roman" w:hAnsi="Times New Roman" w:cs="Times New Roman"/>
          <w:szCs w:val="24"/>
        </w:rPr>
        <w:t xml:space="preserve">You work for a company which </w:t>
      </w:r>
      <w:r w:rsidR="00027290">
        <w:rPr>
          <w:rFonts w:ascii="Times New Roman" w:hAnsi="Times New Roman" w:cs="Times New Roman"/>
          <w:szCs w:val="24"/>
        </w:rPr>
        <w:t>is evaluating a new product introduction</w:t>
      </w:r>
      <w:r>
        <w:rPr>
          <w:rFonts w:ascii="Times New Roman" w:hAnsi="Times New Roman" w:cs="Times New Roman"/>
          <w:szCs w:val="24"/>
        </w:rPr>
        <w:t>.</w:t>
      </w:r>
      <w:r w:rsidRPr="00BF1C54">
        <w:rPr>
          <w:rFonts w:ascii="Times New Roman" w:hAnsi="Times New Roman" w:cs="Times New Roman"/>
          <w:szCs w:val="24"/>
        </w:rPr>
        <w:t xml:space="preserve"> </w:t>
      </w:r>
    </w:p>
    <w:p w14:paraId="03AD8C62" w14:textId="02092C7A" w:rsidR="00EC3877" w:rsidRPr="00AE640F" w:rsidRDefault="00EC3877" w:rsidP="00AE640F">
      <w:pPr>
        <w:spacing w:line="260" w:lineRule="exact"/>
        <w:jc w:val="left"/>
        <w:rPr>
          <w:rFonts w:ascii="Times New Roman" w:hAnsi="Times New Roman" w:cs="Times New Roman"/>
          <w:b/>
          <w:lang w:eastAsia="ja-JP"/>
        </w:rPr>
      </w:pPr>
      <w:r>
        <w:rPr>
          <w:rFonts w:ascii="Times New Roman" w:hAnsi="Times New Roman" w:cs="Times New Roman"/>
          <w:szCs w:val="24"/>
        </w:rPr>
        <w:t>Th</w:t>
      </w:r>
      <w:r w:rsidR="006962D5">
        <w:rPr>
          <w:rFonts w:ascii="Times New Roman" w:hAnsi="Times New Roman" w:cs="Times New Roman"/>
          <w:szCs w:val="24"/>
        </w:rPr>
        <w:t>e requires</w:t>
      </w:r>
      <w:r w:rsidRPr="00BF1C54">
        <w:rPr>
          <w:rFonts w:ascii="Times New Roman" w:hAnsi="Times New Roman" w:cs="Times New Roman"/>
          <w:szCs w:val="24"/>
        </w:rPr>
        <w:t xml:space="preserve"> investment </w:t>
      </w:r>
      <w:r w:rsidR="006962D5">
        <w:rPr>
          <w:rFonts w:ascii="Times New Roman" w:hAnsi="Times New Roman" w:cs="Times New Roman"/>
          <w:szCs w:val="24"/>
        </w:rPr>
        <w:t xml:space="preserve">in new machinery. The following </w:t>
      </w:r>
      <w:r w:rsidR="00793A05">
        <w:rPr>
          <w:rFonts w:ascii="Times New Roman" w:hAnsi="Times New Roman" w:cs="Times New Roman"/>
          <w:szCs w:val="24"/>
        </w:rPr>
        <w:t>5</w:t>
      </w:r>
      <w:r>
        <w:rPr>
          <w:rFonts w:ascii="Times New Roman" w:hAnsi="Times New Roman" w:cs="Times New Roman"/>
          <w:szCs w:val="24"/>
        </w:rPr>
        <w:t>-year</w:t>
      </w:r>
      <w:r w:rsidRPr="00BF1C54">
        <w:rPr>
          <w:rFonts w:ascii="Times New Roman" w:hAnsi="Times New Roman" w:cs="Times New Roman"/>
          <w:szCs w:val="24"/>
        </w:rPr>
        <w:t xml:space="preserve"> budgeted </w:t>
      </w:r>
      <w:r w:rsidR="006962D5">
        <w:rPr>
          <w:rFonts w:ascii="Times New Roman" w:hAnsi="Times New Roman" w:cs="Times New Roman"/>
          <w:szCs w:val="24"/>
        </w:rPr>
        <w:t>forecast</w:t>
      </w:r>
      <w:r w:rsidRPr="00BF1C54">
        <w:rPr>
          <w:rFonts w:ascii="Times New Roman" w:hAnsi="Times New Roman" w:cs="Times New Roman"/>
          <w:szCs w:val="24"/>
        </w:rPr>
        <w:t xml:space="preserve"> relate</w:t>
      </w:r>
      <w:r w:rsidR="006962D5">
        <w:rPr>
          <w:rFonts w:ascii="Times New Roman" w:hAnsi="Times New Roman" w:cs="Times New Roman"/>
          <w:szCs w:val="24"/>
        </w:rPr>
        <w:t>s</w:t>
      </w:r>
      <w:r w:rsidRPr="00BF1C54">
        <w:rPr>
          <w:rFonts w:ascii="Times New Roman" w:hAnsi="Times New Roman" w:cs="Times New Roman"/>
          <w:szCs w:val="24"/>
        </w:rPr>
        <w:t xml:space="preserve"> to the new investment proposal </w:t>
      </w:r>
    </w:p>
    <w:p w14:paraId="33EF4346" w14:textId="77777777" w:rsidR="00EC3877" w:rsidRPr="00BF1C54" w:rsidRDefault="00EC3877" w:rsidP="00EC3877">
      <w:pPr>
        <w:pStyle w:val="NoSpacing"/>
        <w:jc w:val="left"/>
        <w:rPr>
          <w:rFonts w:ascii="Times New Roman" w:hAnsi="Times New Roman" w:cs="Times New Roman"/>
          <w:szCs w:val="24"/>
        </w:rPr>
      </w:pPr>
      <w:r w:rsidRPr="00BF1C54">
        <w:rPr>
          <w:rFonts w:ascii="Times New Roman" w:hAnsi="Times New Roman" w:cs="Times New Roman"/>
          <w:szCs w:val="24"/>
        </w:rPr>
        <w:t xml:space="preserve">Initial cash investment:                           </w:t>
      </w:r>
      <w:r>
        <w:rPr>
          <w:rFonts w:ascii="Times New Roman" w:hAnsi="Times New Roman" w:cs="Times New Roman"/>
          <w:szCs w:val="24"/>
        </w:rPr>
        <w:t xml:space="preserve"> </w:t>
      </w:r>
      <w:proofErr w:type="gramStart"/>
      <w:r>
        <w:rPr>
          <w:rFonts w:ascii="Times New Roman" w:hAnsi="Times New Roman" w:cs="Times New Roman"/>
          <w:szCs w:val="24"/>
        </w:rPr>
        <w:t xml:space="preserve">  </w:t>
      </w:r>
      <w:r w:rsidRPr="00BF1C54">
        <w:rPr>
          <w:rFonts w:ascii="Times New Roman" w:hAnsi="Times New Roman" w:cs="Times New Roman"/>
          <w:szCs w:val="24"/>
        </w:rPr>
        <w:t xml:space="preserve"> </w:t>
      </w:r>
      <w:r>
        <w:rPr>
          <w:rFonts w:ascii="Times New Roman" w:hAnsi="Times New Roman" w:cs="Times New Roman"/>
          <w:szCs w:val="24"/>
        </w:rPr>
        <w:t>(</w:t>
      </w:r>
      <w:proofErr w:type="gramEnd"/>
      <w:r w:rsidRPr="00BF1C54">
        <w:rPr>
          <w:rFonts w:ascii="Times New Roman" w:hAnsi="Times New Roman" w:cs="Times New Roman"/>
          <w:szCs w:val="24"/>
        </w:rPr>
        <w:t>£000)</w:t>
      </w:r>
    </w:p>
    <w:p w14:paraId="7CF4ACB1" w14:textId="652E9BA7" w:rsidR="00EC3877" w:rsidRDefault="00EC3877" w:rsidP="00EC3877">
      <w:pPr>
        <w:pStyle w:val="NoSpacing"/>
        <w:jc w:val="left"/>
        <w:rPr>
          <w:rFonts w:ascii="Times New Roman" w:hAnsi="Times New Roman" w:cs="Times New Roman"/>
          <w:szCs w:val="24"/>
        </w:rPr>
      </w:pPr>
      <w:r w:rsidRPr="00BF1C54">
        <w:rPr>
          <w:rFonts w:ascii="Times New Roman" w:hAnsi="Times New Roman" w:cs="Times New Roman"/>
          <w:szCs w:val="24"/>
        </w:rPr>
        <w:t xml:space="preserve">               </w:t>
      </w:r>
      <w:r w:rsidR="006962D5">
        <w:rPr>
          <w:rFonts w:ascii="Times New Roman" w:hAnsi="Times New Roman" w:cs="Times New Roman"/>
          <w:szCs w:val="24"/>
        </w:rPr>
        <w:t>New machinery</w:t>
      </w:r>
      <w:r w:rsidRPr="00BF1C54">
        <w:rPr>
          <w:rFonts w:ascii="Times New Roman" w:hAnsi="Times New Roman" w:cs="Times New Roman"/>
          <w:szCs w:val="24"/>
        </w:rPr>
        <w:t xml:space="preserve">              </w:t>
      </w:r>
      <w:r>
        <w:rPr>
          <w:rFonts w:ascii="Times New Roman" w:hAnsi="Times New Roman" w:cs="Times New Roman"/>
          <w:szCs w:val="24"/>
        </w:rPr>
        <w:t xml:space="preserve"> </w:t>
      </w:r>
      <w:r w:rsidRPr="00BF1C54">
        <w:rPr>
          <w:rFonts w:ascii="Times New Roman" w:hAnsi="Times New Roman" w:cs="Times New Roman"/>
          <w:szCs w:val="24"/>
        </w:rPr>
        <w:t xml:space="preserve">  </w:t>
      </w:r>
      <w:r w:rsidR="006962D5">
        <w:rPr>
          <w:rFonts w:ascii="Times New Roman" w:hAnsi="Times New Roman" w:cs="Times New Roman"/>
          <w:szCs w:val="24"/>
        </w:rPr>
        <w:t xml:space="preserve">            2</w:t>
      </w:r>
      <w:r w:rsidRPr="00BF1C54">
        <w:rPr>
          <w:rFonts w:ascii="Times New Roman" w:hAnsi="Times New Roman" w:cs="Times New Roman"/>
          <w:szCs w:val="24"/>
        </w:rPr>
        <w:t xml:space="preserve">,000 </w:t>
      </w:r>
    </w:p>
    <w:p w14:paraId="48163FFE" w14:textId="02CC4A5E" w:rsidR="006962D5" w:rsidRPr="00BF1C54" w:rsidRDefault="006962D5" w:rsidP="00EC3877">
      <w:pPr>
        <w:pStyle w:val="NoSpacing"/>
        <w:jc w:val="left"/>
        <w:rPr>
          <w:rFonts w:ascii="Times New Roman" w:hAnsi="Times New Roman" w:cs="Times New Roman"/>
          <w:szCs w:val="24"/>
        </w:rPr>
      </w:pPr>
      <w:r>
        <w:rPr>
          <w:rFonts w:ascii="Times New Roman" w:hAnsi="Times New Roman" w:cs="Times New Roman"/>
          <w:szCs w:val="24"/>
        </w:rPr>
        <w:t xml:space="preserve">               </w:t>
      </w:r>
      <w:r w:rsidRPr="00BF1C54">
        <w:rPr>
          <w:rFonts w:ascii="Times New Roman" w:hAnsi="Times New Roman" w:cs="Times New Roman"/>
          <w:szCs w:val="24"/>
        </w:rPr>
        <w:t xml:space="preserve">Incremental working capital           </w:t>
      </w:r>
      <w:r>
        <w:rPr>
          <w:rFonts w:ascii="Times New Roman" w:hAnsi="Times New Roman" w:cs="Times New Roman"/>
          <w:szCs w:val="24"/>
        </w:rPr>
        <w:t xml:space="preserve"> 200</w:t>
      </w:r>
    </w:p>
    <w:p w14:paraId="0845287A" w14:textId="5847AB56" w:rsidR="006962D5" w:rsidRDefault="00EC3877" w:rsidP="00EC3877">
      <w:pPr>
        <w:pStyle w:val="NoSpacing"/>
        <w:jc w:val="left"/>
        <w:rPr>
          <w:rFonts w:ascii="Times New Roman" w:hAnsi="Times New Roman" w:cs="Times New Roman"/>
          <w:szCs w:val="24"/>
        </w:rPr>
      </w:pPr>
      <w:r w:rsidRPr="00BF1C54">
        <w:rPr>
          <w:rFonts w:ascii="Times New Roman" w:hAnsi="Times New Roman" w:cs="Times New Roman"/>
          <w:szCs w:val="24"/>
        </w:rPr>
        <w:t xml:space="preserve">               </w:t>
      </w:r>
      <w:r w:rsidR="00027290">
        <w:rPr>
          <w:rFonts w:ascii="Times New Roman" w:hAnsi="Times New Roman" w:cs="Times New Roman"/>
          <w:szCs w:val="24"/>
        </w:rPr>
        <w:t>M</w:t>
      </w:r>
      <w:r w:rsidR="006962D5">
        <w:rPr>
          <w:rFonts w:ascii="Times New Roman" w:hAnsi="Times New Roman" w:cs="Times New Roman"/>
          <w:szCs w:val="24"/>
        </w:rPr>
        <w:t xml:space="preserve">arketing costs.               </w:t>
      </w:r>
      <w:r w:rsidR="00027290">
        <w:rPr>
          <w:rFonts w:ascii="Times New Roman" w:hAnsi="Times New Roman" w:cs="Times New Roman"/>
          <w:szCs w:val="24"/>
        </w:rPr>
        <w:t xml:space="preserve">          </w:t>
      </w:r>
      <w:r w:rsidR="006962D5">
        <w:rPr>
          <w:rFonts w:ascii="Times New Roman" w:hAnsi="Times New Roman" w:cs="Times New Roman"/>
          <w:szCs w:val="24"/>
        </w:rPr>
        <w:t xml:space="preserve">      150</w:t>
      </w:r>
    </w:p>
    <w:p w14:paraId="694EA26B" w14:textId="3F6E498C" w:rsidR="00EC3877" w:rsidRPr="00BF1C54" w:rsidRDefault="006962D5" w:rsidP="00EC3877">
      <w:pPr>
        <w:pStyle w:val="NoSpacing"/>
        <w:jc w:val="left"/>
        <w:rPr>
          <w:rFonts w:ascii="Times New Roman" w:hAnsi="Times New Roman" w:cs="Times New Roman"/>
          <w:szCs w:val="24"/>
        </w:rPr>
      </w:pPr>
      <w:r>
        <w:rPr>
          <w:rFonts w:ascii="Times New Roman" w:hAnsi="Times New Roman" w:cs="Times New Roman"/>
          <w:szCs w:val="24"/>
        </w:rPr>
        <w:t xml:space="preserve">               </w:t>
      </w:r>
      <w:r w:rsidR="00793A05">
        <w:rPr>
          <w:rFonts w:ascii="Times New Roman" w:hAnsi="Times New Roman" w:cs="Times New Roman"/>
          <w:szCs w:val="24"/>
        </w:rPr>
        <w:t>Health &amp; safety training</w:t>
      </w:r>
      <w:r w:rsidR="00EC3877" w:rsidRPr="00BF1C54">
        <w:rPr>
          <w:rFonts w:ascii="Times New Roman" w:hAnsi="Times New Roman" w:cs="Times New Roman"/>
          <w:szCs w:val="24"/>
        </w:rPr>
        <w:t xml:space="preserve">    </w:t>
      </w:r>
      <w:r w:rsidR="00793A05">
        <w:rPr>
          <w:rFonts w:ascii="Times New Roman" w:hAnsi="Times New Roman" w:cs="Times New Roman"/>
          <w:szCs w:val="24"/>
        </w:rPr>
        <w:t xml:space="preserve">                 </w:t>
      </w:r>
      <w:r w:rsidR="00027290">
        <w:rPr>
          <w:rFonts w:ascii="Times New Roman" w:hAnsi="Times New Roman" w:cs="Times New Roman"/>
          <w:szCs w:val="24"/>
        </w:rPr>
        <w:t>3</w:t>
      </w:r>
      <w:r w:rsidR="00793A05">
        <w:rPr>
          <w:rFonts w:ascii="Times New Roman" w:hAnsi="Times New Roman" w:cs="Times New Roman"/>
          <w:szCs w:val="24"/>
        </w:rPr>
        <w:t>0</w:t>
      </w:r>
      <w:r w:rsidR="00EC3877" w:rsidRPr="00BF1C54">
        <w:rPr>
          <w:rFonts w:ascii="Times New Roman" w:hAnsi="Times New Roman" w:cs="Times New Roman"/>
          <w:szCs w:val="24"/>
        </w:rPr>
        <w:t xml:space="preserve">           </w:t>
      </w:r>
    </w:p>
    <w:p w14:paraId="08B9D690" w14:textId="3302131D" w:rsidR="00EC3877" w:rsidRPr="00BF1C54" w:rsidRDefault="00EC3877" w:rsidP="00EC3877">
      <w:pPr>
        <w:pStyle w:val="NoSpacing"/>
        <w:jc w:val="left"/>
        <w:rPr>
          <w:rFonts w:ascii="Times New Roman" w:hAnsi="Times New Roman" w:cs="Times New Roman"/>
          <w:szCs w:val="24"/>
        </w:rPr>
      </w:pPr>
      <w:r w:rsidRPr="00BF1C54">
        <w:rPr>
          <w:rFonts w:ascii="Times New Roman" w:hAnsi="Times New Roman" w:cs="Times New Roman"/>
          <w:szCs w:val="24"/>
        </w:rPr>
        <w:t xml:space="preserve">              </w:t>
      </w:r>
      <w:r w:rsidR="00027290">
        <w:rPr>
          <w:rFonts w:ascii="Times New Roman" w:hAnsi="Times New Roman" w:cs="Times New Roman"/>
          <w:szCs w:val="24"/>
        </w:rPr>
        <w:t xml:space="preserve"> Tooling costs                                      20</w:t>
      </w:r>
    </w:p>
    <w:p w14:paraId="5C69172C" w14:textId="77777777" w:rsidR="00EC3877" w:rsidRPr="00BF1C54" w:rsidRDefault="00EC3877" w:rsidP="00EC3877">
      <w:pPr>
        <w:pStyle w:val="NoSpacing"/>
        <w:jc w:val="left"/>
        <w:rPr>
          <w:rFonts w:ascii="Times New Roman" w:hAnsi="Times New Roman" w:cs="Times New Roman"/>
          <w:szCs w:val="24"/>
        </w:rPr>
      </w:pPr>
    </w:p>
    <w:tbl>
      <w:tblPr>
        <w:tblStyle w:val="TableGrid"/>
        <w:tblW w:w="0" w:type="auto"/>
        <w:tblLayout w:type="fixed"/>
        <w:tblLook w:val="04A0" w:firstRow="1" w:lastRow="0" w:firstColumn="1" w:lastColumn="0" w:noHBand="0" w:noVBand="1"/>
      </w:tblPr>
      <w:tblGrid>
        <w:gridCol w:w="3681"/>
        <w:gridCol w:w="709"/>
        <w:gridCol w:w="850"/>
        <w:gridCol w:w="851"/>
        <w:gridCol w:w="850"/>
        <w:gridCol w:w="851"/>
      </w:tblGrid>
      <w:tr w:rsidR="00EC3877" w:rsidRPr="00BF1C54" w14:paraId="0AD21D08" w14:textId="77777777" w:rsidTr="00793A05">
        <w:tc>
          <w:tcPr>
            <w:tcW w:w="3681" w:type="dxa"/>
          </w:tcPr>
          <w:p w14:paraId="46AACA0D" w14:textId="77777777" w:rsidR="00EC3877" w:rsidRPr="00BF1C54" w:rsidRDefault="00EC3877" w:rsidP="008513FE">
            <w:pPr>
              <w:pStyle w:val="NoSpacing"/>
              <w:jc w:val="left"/>
              <w:rPr>
                <w:rFonts w:ascii="Times New Roman" w:hAnsi="Times New Roman" w:cs="Times New Roman"/>
                <w:sz w:val="24"/>
                <w:szCs w:val="24"/>
              </w:rPr>
            </w:pPr>
            <w:r w:rsidRPr="00BF1C54">
              <w:rPr>
                <w:rFonts w:ascii="Times New Roman" w:hAnsi="Times New Roman" w:cs="Times New Roman"/>
                <w:sz w:val="24"/>
                <w:szCs w:val="24"/>
              </w:rPr>
              <w:t>Year</w:t>
            </w:r>
          </w:p>
        </w:tc>
        <w:tc>
          <w:tcPr>
            <w:tcW w:w="709" w:type="dxa"/>
          </w:tcPr>
          <w:p w14:paraId="2116311D" w14:textId="77777777" w:rsidR="00EC3877" w:rsidRPr="00BF1C54" w:rsidRDefault="00EC3877" w:rsidP="008513FE">
            <w:pPr>
              <w:pStyle w:val="NoSpacing"/>
              <w:jc w:val="left"/>
              <w:rPr>
                <w:rFonts w:ascii="Times New Roman" w:hAnsi="Times New Roman" w:cs="Times New Roman"/>
                <w:sz w:val="24"/>
                <w:szCs w:val="24"/>
              </w:rPr>
            </w:pPr>
            <w:r w:rsidRPr="00BF1C54">
              <w:rPr>
                <w:rFonts w:ascii="Times New Roman" w:hAnsi="Times New Roman" w:cs="Times New Roman"/>
                <w:sz w:val="24"/>
                <w:szCs w:val="24"/>
              </w:rPr>
              <w:t>1</w:t>
            </w:r>
          </w:p>
        </w:tc>
        <w:tc>
          <w:tcPr>
            <w:tcW w:w="850" w:type="dxa"/>
          </w:tcPr>
          <w:p w14:paraId="6B66D796" w14:textId="77777777" w:rsidR="00EC3877" w:rsidRPr="00BF1C54" w:rsidRDefault="00EC3877" w:rsidP="008513FE">
            <w:pPr>
              <w:pStyle w:val="NoSpacing"/>
              <w:jc w:val="left"/>
              <w:rPr>
                <w:rFonts w:ascii="Times New Roman" w:hAnsi="Times New Roman" w:cs="Times New Roman"/>
                <w:sz w:val="24"/>
                <w:szCs w:val="24"/>
              </w:rPr>
            </w:pPr>
            <w:r w:rsidRPr="00BF1C54">
              <w:rPr>
                <w:rFonts w:ascii="Times New Roman" w:hAnsi="Times New Roman" w:cs="Times New Roman"/>
                <w:sz w:val="24"/>
                <w:szCs w:val="24"/>
              </w:rPr>
              <w:t>2</w:t>
            </w:r>
          </w:p>
        </w:tc>
        <w:tc>
          <w:tcPr>
            <w:tcW w:w="851" w:type="dxa"/>
          </w:tcPr>
          <w:p w14:paraId="63697C38" w14:textId="77777777" w:rsidR="00EC3877" w:rsidRPr="00BF1C54" w:rsidRDefault="00EC3877" w:rsidP="008513FE">
            <w:pPr>
              <w:pStyle w:val="NoSpacing"/>
              <w:jc w:val="left"/>
              <w:rPr>
                <w:rFonts w:ascii="Times New Roman" w:hAnsi="Times New Roman" w:cs="Times New Roman"/>
                <w:sz w:val="24"/>
                <w:szCs w:val="24"/>
              </w:rPr>
            </w:pPr>
            <w:r w:rsidRPr="00BF1C54">
              <w:rPr>
                <w:rFonts w:ascii="Times New Roman" w:hAnsi="Times New Roman" w:cs="Times New Roman"/>
                <w:sz w:val="24"/>
                <w:szCs w:val="24"/>
              </w:rPr>
              <w:t>3</w:t>
            </w:r>
          </w:p>
        </w:tc>
        <w:tc>
          <w:tcPr>
            <w:tcW w:w="850" w:type="dxa"/>
          </w:tcPr>
          <w:p w14:paraId="60CF4B61" w14:textId="77777777" w:rsidR="00EC3877" w:rsidRPr="00BF1C54" w:rsidRDefault="00EC3877" w:rsidP="008513FE">
            <w:pPr>
              <w:pStyle w:val="NoSpacing"/>
              <w:jc w:val="left"/>
              <w:rPr>
                <w:rFonts w:ascii="Times New Roman" w:hAnsi="Times New Roman" w:cs="Times New Roman"/>
                <w:sz w:val="24"/>
                <w:szCs w:val="24"/>
              </w:rPr>
            </w:pPr>
            <w:r w:rsidRPr="00BF1C54">
              <w:rPr>
                <w:rFonts w:ascii="Times New Roman" w:hAnsi="Times New Roman" w:cs="Times New Roman"/>
                <w:sz w:val="24"/>
                <w:szCs w:val="24"/>
              </w:rPr>
              <w:t>4</w:t>
            </w:r>
          </w:p>
        </w:tc>
        <w:tc>
          <w:tcPr>
            <w:tcW w:w="851" w:type="dxa"/>
          </w:tcPr>
          <w:p w14:paraId="0B8BBCAE" w14:textId="77777777" w:rsidR="00EC3877" w:rsidRPr="00BF1C54" w:rsidRDefault="00EC3877" w:rsidP="008513FE">
            <w:pPr>
              <w:pStyle w:val="NoSpacing"/>
              <w:jc w:val="left"/>
              <w:rPr>
                <w:rFonts w:ascii="Times New Roman" w:hAnsi="Times New Roman" w:cs="Times New Roman"/>
                <w:sz w:val="24"/>
                <w:szCs w:val="24"/>
              </w:rPr>
            </w:pPr>
            <w:r w:rsidRPr="00BF1C54">
              <w:rPr>
                <w:rFonts w:ascii="Times New Roman" w:hAnsi="Times New Roman" w:cs="Times New Roman"/>
                <w:sz w:val="24"/>
                <w:szCs w:val="24"/>
              </w:rPr>
              <w:t>5</w:t>
            </w:r>
          </w:p>
        </w:tc>
      </w:tr>
      <w:tr w:rsidR="00EC3877" w:rsidRPr="00BF1C54" w14:paraId="0F633D3C" w14:textId="77777777" w:rsidTr="00793A05">
        <w:tc>
          <w:tcPr>
            <w:tcW w:w="3681" w:type="dxa"/>
          </w:tcPr>
          <w:p w14:paraId="39B069C3" w14:textId="0938314B" w:rsidR="00EC3877" w:rsidRPr="00BF1C54" w:rsidRDefault="00793A05" w:rsidP="008513FE">
            <w:pPr>
              <w:pStyle w:val="NoSpacing"/>
              <w:jc w:val="left"/>
              <w:rPr>
                <w:rFonts w:ascii="Times New Roman" w:hAnsi="Times New Roman" w:cs="Times New Roman"/>
                <w:sz w:val="24"/>
                <w:szCs w:val="24"/>
              </w:rPr>
            </w:pPr>
            <w:r>
              <w:rPr>
                <w:rFonts w:ascii="Times New Roman" w:hAnsi="Times New Roman" w:cs="Times New Roman"/>
                <w:sz w:val="24"/>
                <w:szCs w:val="24"/>
              </w:rPr>
              <w:t>Budgeted</w:t>
            </w:r>
            <w:r w:rsidR="00EC3877" w:rsidRPr="00BF1C54">
              <w:rPr>
                <w:rFonts w:ascii="Times New Roman" w:hAnsi="Times New Roman" w:cs="Times New Roman"/>
                <w:sz w:val="24"/>
                <w:szCs w:val="24"/>
              </w:rPr>
              <w:t xml:space="preserve"> sales revenues in £000s</w:t>
            </w:r>
          </w:p>
        </w:tc>
        <w:tc>
          <w:tcPr>
            <w:tcW w:w="709" w:type="dxa"/>
          </w:tcPr>
          <w:p w14:paraId="3FD63DF9" w14:textId="72ADF416" w:rsidR="00EC3877" w:rsidRPr="00BF1C54" w:rsidRDefault="00793A05" w:rsidP="008513FE">
            <w:pPr>
              <w:pStyle w:val="NoSpacing"/>
              <w:jc w:val="left"/>
              <w:rPr>
                <w:rFonts w:ascii="Times New Roman" w:hAnsi="Times New Roman" w:cs="Times New Roman"/>
                <w:sz w:val="24"/>
                <w:szCs w:val="24"/>
              </w:rPr>
            </w:pPr>
            <w:r>
              <w:rPr>
                <w:rFonts w:ascii="Times New Roman" w:hAnsi="Times New Roman" w:cs="Times New Roman"/>
                <w:sz w:val="24"/>
                <w:szCs w:val="24"/>
              </w:rPr>
              <w:t>1500</w:t>
            </w:r>
          </w:p>
        </w:tc>
        <w:tc>
          <w:tcPr>
            <w:tcW w:w="850" w:type="dxa"/>
          </w:tcPr>
          <w:p w14:paraId="19145506" w14:textId="5CC199C6" w:rsidR="00EC3877" w:rsidRPr="00BF1C54" w:rsidRDefault="00793A05" w:rsidP="008513FE">
            <w:pPr>
              <w:pStyle w:val="NoSpacing"/>
              <w:jc w:val="left"/>
              <w:rPr>
                <w:rFonts w:ascii="Times New Roman" w:hAnsi="Times New Roman" w:cs="Times New Roman"/>
                <w:sz w:val="24"/>
                <w:szCs w:val="24"/>
              </w:rPr>
            </w:pPr>
            <w:r>
              <w:rPr>
                <w:rFonts w:ascii="Times New Roman" w:hAnsi="Times New Roman" w:cs="Times New Roman"/>
                <w:sz w:val="24"/>
                <w:szCs w:val="24"/>
              </w:rPr>
              <w:t>18</w:t>
            </w:r>
            <w:r w:rsidR="00EC3877" w:rsidRPr="00BF1C54">
              <w:rPr>
                <w:rFonts w:ascii="Times New Roman" w:hAnsi="Times New Roman" w:cs="Times New Roman"/>
                <w:sz w:val="24"/>
                <w:szCs w:val="24"/>
              </w:rPr>
              <w:t>00</w:t>
            </w:r>
          </w:p>
        </w:tc>
        <w:tc>
          <w:tcPr>
            <w:tcW w:w="851" w:type="dxa"/>
          </w:tcPr>
          <w:p w14:paraId="3C0E794F" w14:textId="44E5F70B" w:rsidR="00EC3877" w:rsidRPr="00BF1C54" w:rsidRDefault="00793A05" w:rsidP="008513FE">
            <w:pPr>
              <w:pStyle w:val="NoSpacing"/>
              <w:jc w:val="left"/>
              <w:rPr>
                <w:rFonts w:ascii="Times New Roman" w:hAnsi="Times New Roman" w:cs="Times New Roman"/>
                <w:sz w:val="24"/>
                <w:szCs w:val="24"/>
              </w:rPr>
            </w:pPr>
            <w:r>
              <w:rPr>
                <w:rFonts w:ascii="Times New Roman" w:hAnsi="Times New Roman" w:cs="Times New Roman"/>
                <w:sz w:val="24"/>
                <w:szCs w:val="24"/>
              </w:rPr>
              <w:t>20</w:t>
            </w:r>
            <w:r w:rsidR="00EC3877" w:rsidRPr="00BF1C54">
              <w:rPr>
                <w:rFonts w:ascii="Times New Roman" w:hAnsi="Times New Roman" w:cs="Times New Roman"/>
                <w:sz w:val="24"/>
                <w:szCs w:val="24"/>
              </w:rPr>
              <w:t>00</w:t>
            </w:r>
          </w:p>
        </w:tc>
        <w:tc>
          <w:tcPr>
            <w:tcW w:w="850" w:type="dxa"/>
          </w:tcPr>
          <w:p w14:paraId="12509309" w14:textId="6A56814F" w:rsidR="00EC3877" w:rsidRPr="00BF1C54" w:rsidRDefault="00EC3877" w:rsidP="008513FE">
            <w:pPr>
              <w:pStyle w:val="NoSpacing"/>
              <w:jc w:val="left"/>
              <w:rPr>
                <w:rFonts w:ascii="Times New Roman" w:hAnsi="Times New Roman" w:cs="Times New Roman"/>
                <w:sz w:val="24"/>
                <w:szCs w:val="24"/>
              </w:rPr>
            </w:pPr>
            <w:r w:rsidRPr="00BF1C54">
              <w:rPr>
                <w:rFonts w:ascii="Times New Roman" w:hAnsi="Times New Roman" w:cs="Times New Roman"/>
                <w:sz w:val="24"/>
                <w:szCs w:val="24"/>
              </w:rPr>
              <w:t>1</w:t>
            </w:r>
            <w:r w:rsidR="00793A05">
              <w:rPr>
                <w:rFonts w:ascii="Times New Roman" w:hAnsi="Times New Roman" w:cs="Times New Roman"/>
                <w:sz w:val="24"/>
                <w:szCs w:val="24"/>
              </w:rPr>
              <w:t>2</w:t>
            </w:r>
            <w:r w:rsidRPr="00BF1C54">
              <w:rPr>
                <w:rFonts w:ascii="Times New Roman" w:hAnsi="Times New Roman" w:cs="Times New Roman"/>
                <w:sz w:val="24"/>
                <w:szCs w:val="24"/>
              </w:rPr>
              <w:t>00</w:t>
            </w:r>
          </w:p>
        </w:tc>
        <w:tc>
          <w:tcPr>
            <w:tcW w:w="851" w:type="dxa"/>
          </w:tcPr>
          <w:p w14:paraId="382570C0" w14:textId="3C9173CE" w:rsidR="00EC3877" w:rsidRPr="00BF1C54" w:rsidRDefault="00793A05" w:rsidP="008513FE">
            <w:pPr>
              <w:pStyle w:val="NoSpacing"/>
              <w:jc w:val="left"/>
              <w:rPr>
                <w:rFonts w:ascii="Times New Roman" w:hAnsi="Times New Roman" w:cs="Times New Roman"/>
                <w:sz w:val="24"/>
                <w:szCs w:val="24"/>
              </w:rPr>
            </w:pPr>
            <w:r>
              <w:rPr>
                <w:rFonts w:ascii="Times New Roman" w:hAnsi="Times New Roman" w:cs="Times New Roman"/>
                <w:sz w:val="24"/>
                <w:szCs w:val="24"/>
              </w:rPr>
              <w:t>6</w:t>
            </w:r>
            <w:r w:rsidR="00EC3877" w:rsidRPr="00BF1C54">
              <w:rPr>
                <w:rFonts w:ascii="Times New Roman" w:hAnsi="Times New Roman" w:cs="Times New Roman"/>
                <w:sz w:val="24"/>
                <w:szCs w:val="24"/>
              </w:rPr>
              <w:t>00</w:t>
            </w:r>
          </w:p>
        </w:tc>
      </w:tr>
    </w:tbl>
    <w:p w14:paraId="6D30E536" w14:textId="77777777" w:rsidR="00EC3877" w:rsidRPr="00BF1C54" w:rsidRDefault="00EC3877" w:rsidP="00EC3877">
      <w:pPr>
        <w:pStyle w:val="NoSpacing"/>
        <w:jc w:val="left"/>
        <w:rPr>
          <w:rFonts w:ascii="Times New Roman" w:hAnsi="Times New Roman" w:cs="Times New Roman"/>
          <w:szCs w:val="24"/>
        </w:rPr>
      </w:pPr>
    </w:p>
    <w:p w14:paraId="07D62E39" w14:textId="39632A1C" w:rsidR="00EC3877" w:rsidRPr="00BF1C54" w:rsidRDefault="00EC3877" w:rsidP="00EC3877">
      <w:pPr>
        <w:pStyle w:val="NoSpacing"/>
        <w:jc w:val="left"/>
        <w:rPr>
          <w:rFonts w:ascii="Times New Roman" w:hAnsi="Times New Roman" w:cs="Times New Roman"/>
          <w:szCs w:val="24"/>
        </w:rPr>
      </w:pPr>
      <w:r w:rsidRPr="00BF1C54">
        <w:rPr>
          <w:rFonts w:ascii="Times New Roman" w:hAnsi="Times New Roman" w:cs="Times New Roman"/>
          <w:szCs w:val="24"/>
        </w:rPr>
        <w:t xml:space="preserve">Cost of sales: </w:t>
      </w:r>
      <w:r w:rsidR="00793A05">
        <w:rPr>
          <w:rFonts w:ascii="Times New Roman" w:hAnsi="Times New Roman" w:cs="Times New Roman"/>
          <w:szCs w:val="24"/>
        </w:rPr>
        <w:t>25</w:t>
      </w:r>
      <w:r w:rsidRPr="00BF1C54">
        <w:rPr>
          <w:rFonts w:ascii="Times New Roman" w:hAnsi="Times New Roman" w:cs="Times New Roman"/>
          <w:szCs w:val="24"/>
        </w:rPr>
        <w:t>% of sales revenues</w:t>
      </w:r>
    </w:p>
    <w:p w14:paraId="3EB7FFDF" w14:textId="2A54A751" w:rsidR="00EC3877" w:rsidRPr="00BF1C54" w:rsidRDefault="00EC3877" w:rsidP="00EC3877">
      <w:pPr>
        <w:pStyle w:val="NoSpacing"/>
        <w:jc w:val="left"/>
        <w:rPr>
          <w:rFonts w:ascii="Times New Roman" w:hAnsi="Times New Roman" w:cs="Times New Roman"/>
          <w:szCs w:val="24"/>
        </w:rPr>
      </w:pPr>
      <w:r w:rsidRPr="00BF1C54">
        <w:rPr>
          <w:rFonts w:ascii="Times New Roman" w:hAnsi="Times New Roman" w:cs="Times New Roman"/>
          <w:szCs w:val="24"/>
        </w:rPr>
        <w:t>Incremental operati</w:t>
      </w:r>
      <w:r w:rsidR="00027290">
        <w:rPr>
          <w:rFonts w:ascii="Times New Roman" w:hAnsi="Times New Roman" w:cs="Times New Roman"/>
          <w:szCs w:val="24"/>
        </w:rPr>
        <w:t>ng</w:t>
      </w:r>
      <w:r w:rsidRPr="00BF1C54">
        <w:rPr>
          <w:rFonts w:ascii="Times New Roman" w:hAnsi="Times New Roman" w:cs="Times New Roman"/>
          <w:szCs w:val="24"/>
        </w:rPr>
        <w:t xml:space="preserve"> costs</w:t>
      </w:r>
      <w:r w:rsidR="00027290">
        <w:rPr>
          <w:rFonts w:ascii="Times New Roman" w:hAnsi="Times New Roman" w:cs="Times New Roman"/>
          <w:szCs w:val="24"/>
        </w:rPr>
        <w:t>:</w:t>
      </w:r>
      <w:r w:rsidRPr="00BF1C54">
        <w:rPr>
          <w:rFonts w:ascii="Times New Roman" w:hAnsi="Times New Roman" w:cs="Times New Roman"/>
          <w:szCs w:val="24"/>
        </w:rPr>
        <w:t xml:space="preserve"> £</w:t>
      </w:r>
      <w:r w:rsidR="00793A05">
        <w:rPr>
          <w:rFonts w:ascii="Times New Roman" w:hAnsi="Times New Roman" w:cs="Times New Roman"/>
          <w:szCs w:val="24"/>
        </w:rPr>
        <w:t>2</w:t>
      </w:r>
      <w:r w:rsidR="00477E96">
        <w:rPr>
          <w:rFonts w:ascii="Times New Roman" w:hAnsi="Times New Roman" w:cs="Times New Roman"/>
          <w:szCs w:val="24"/>
        </w:rPr>
        <w:t>2</w:t>
      </w:r>
      <w:r w:rsidRPr="00BF1C54">
        <w:rPr>
          <w:rFonts w:ascii="Times New Roman" w:hAnsi="Times New Roman" w:cs="Times New Roman"/>
          <w:szCs w:val="24"/>
        </w:rPr>
        <w:t>0,000 per annum</w:t>
      </w:r>
    </w:p>
    <w:p w14:paraId="33DA4BB7" w14:textId="487AB687" w:rsidR="00477E96" w:rsidRDefault="00EC3877" w:rsidP="00EC3877">
      <w:pPr>
        <w:pStyle w:val="NoSpacing"/>
        <w:jc w:val="left"/>
        <w:rPr>
          <w:rFonts w:ascii="Times New Roman" w:hAnsi="Times New Roman" w:cs="Times New Roman"/>
          <w:szCs w:val="24"/>
        </w:rPr>
      </w:pPr>
      <w:r w:rsidRPr="00BF1C54">
        <w:rPr>
          <w:rFonts w:ascii="Times New Roman" w:hAnsi="Times New Roman" w:cs="Times New Roman"/>
          <w:szCs w:val="24"/>
        </w:rPr>
        <w:t xml:space="preserve">Depreciation of </w:t>
      </w:r>
      <w:r w:rsidR="00027290">
        <w:rPr>
          <w:rFonts w:ascii="Times New Roman" w:hAnsi="Times New Roman" w:cs="Times New Roman"/>
          <w:szCs w:val="24"/>
        </w:rPr>
        <w:t>new machinery</w:t>
      </w:r>
      <w:r w:rsidRPr="00BF1C54">
        <w:rPr>
          <w:rFonts w:ascii="Times New Roman" w:hAnsi="Times New Roman" w:cs="Times New Roman"/>
          <w:szCs w:val="24"/>
        </w:rPr>
        <w:t xml:space="preserve">: 20% on straight line with no </w:t>
      </w:r>
      <w:r w:rsidR="00477E96">
        <w:rPr>
          <w:rFonts w:ascii="Times New Roman" w:hAnsi="Times New Roman" w:cs="Times New Roman"/>
          <w:szCs w:val="24"/>
        </w:rPr>
        <w:t xml:space="preserve">scrap </w:t>
      </w:r>
      <w:r w:rsidRPr="00BF1C54">
        <w:rPr>
          <w:rFonts w:ascii="Times New Roman" w:hAnsi="Times New Roman" w:cs="Times New Roman"/>
          <w:szCs w:val="24"/>
        </w:rPr>
        <w:t xml:space="preserve">value. </w:t>
      </w:r>
    </w:p>
    <w:p w14:paraId="30837FB9" w14:textId="4835734A" w:rsidR="00EC3877" w:rsidRPr="00BF1C54" w:rsidRDefault="00477E96" w:rsidP="00EC3877">
      <w:pPr>
        <w:pStyle w:val="NoSpacing"/>
        <w:jc w:val="left"/>
        <w:rPr>
          <w:rFonts w:ascii="Times New Roman" w:hAnsi="Times New Roman" w:cs="Times New Roman"/>
          <w:szCs w:val="24"/>
        </w:rPr>
      </w:pPr>
      <w:r>
        <w:rPr>
          <w:rFonts w:ascii="Times New Roman" w:hAnsi="Times New Roman" w:cs="Times New Roman"/>
          <w:szCs w:val="24"/>
        </w:rPr>
        <w:t>C</w:t>
      </w:r>
      <w:r w:rsidR="00EC3877" w:rsidRPr="00BF1C54">
        <w:rPr>
          <w:rFonts w:ascii="Times New Roman" w:hAnsi="Times New Roman" w:cs="Times New Roman"/>
          <w:szCs w:val="24"/>
        </w:rPr>
        <w:t xml:space="preserve">ost of capital is set at 20%. </w:t>
      </w:r>
      <w:r>
        <w:rPr>
          <w:rFonts w:ascii="Times New Roman" w:hAnsi="Times New Roman" w:cs="Times New Roman"/>
          <w:szCs w:val="24"/>
        </w:rPr>
        <w:t>Payback required is 2.5 years</w:t>
      </w:r>
      <w:r w:rsidR="00EC3877" w:rsidRPr="00BF1C54">
        <w:rPr>
          <w:rFonts w:ascii="Times New Roman" w:hAnsi="Times New Roman" w:cs="Times New Roman"/>
          <w:szCs w:val="24"/>
        </w:rPr>
        <w:t xml:space="preserve">    </w:t>
      </w:r>
    </w:p>
    <w:p w14:paraId="4394654E" w14:textId="77777777" w:rsidR="00AE640F" w:rsidRDefault="00AE640F" w:rsidP="00477E96">
      <w:pPr>
        <w:autoSpaceDE w:val="0"/>
        <w:autoSpaceDN w:val="0"/>
        <w:adjustRightInd w:val="0"/>
        <w:rPr>
          <w:rFonts w:ascii="Times New Roman" w:hAnsi="Times New Roman" w:cs="Times New Roman"/>
          <w:szCs w:val="24"/>
        </w:rPr>
      </w:pPr>
    </w:p>
    <w:p w14:paraId="1F6F1645" w14:textId="34FC068F" w:rsidR="00EC3877" w:rsidRPr="00477E96" w:rsidRDefault="00477E96" w:rsidP="00477E96">
      <w:pPr>
        <w:autoSpaceDE w:val="0"/>
        <w:autoSpaceDN w:val="0"/>
        <w:adjustRightInd w:val="0"/>
        <w:rPr>
          <w:rFonts w:ascii="Times New Roman" w:hAnsi="Times New Roman" w:cs="Times New Roman"/>
          <w:b/>
          <w:szCs w:val="24"/>
        </w:rPr>
      </w:pPr>
      <w:r>
        <w:rPr>
          <w:rFonts w:ascii="Times New Roman" w:hAnsi="Times New Roman" w:cs="Times New Roman"/>
          <w:b/>
          <w:szCs w:val="24"/>
        </w:rPr>
        <w:t>Required:</w:t>
      </w:r>
      <w:r w:rsidR="00EC3877">
        <w:rPr>
          <w:rFonts w:ascii="Times New Roman" w:hAnsi="Times New Roman" w:cs="Times New Roman"/>
        </w:rPr>
        <w:tab/>
      </w:r>
      <w:r w:rsidR="00EC3877">
        <w:rPr>
          <w:rFonts w:ascii="Times New Roman" w:hAnsi="Times New Roman" w:cs="Times New Roman"/>
        </w:rPr>
        <w:tab/>
      </w:r>
      <w:r w:rsidR="00EC3877">
        <w:rPr>
          <w:rFonts w:ascii="Times New Roman" w:hAnsi="Times New Roman" w:cs="Times New Roman"/>
        </w:rPr>
        <w:tab/>
      </w:r>
    </w:p>
    <w:p w14:paraId="792211C9" w14:textId="4E5C0799" w:rsidR="00EC3877" w:rsidRPr="00BF1C54" w:rsidRDefault="00477E96" w:rsidP="00EC3877">
      <w:pPr>
        <w:pStyle w:val="NoSpacing"/>
        <w:jc w:val="left"/>
        <w:rPr>
          <w:rFonts w:ascii="Times New Roman" w:hAnsi="Times New Roman" w:cs="Times New Roman"/>
        </w:rPr>
      </w:pPr>
      <w:r>
        <w:rPr>
          <w:rFonts w:ascii="Times New Roman" w:hAnsi="Times New Roman" w:cs="Times New Roman"/>
        </w:rPr>
        <w:t xml:space="preserve">a) </w:t>
      </w:r>
      <w:r w:rsidR="00EC3877" w:rsidRPr="00BF1C54">
        <w:rPr>
          <w:rFonts w:ascii="Times New Roman" w:hAnsi="Times New Roman" w:cs="Times New Roman"/>
        </w:rPr>
        <w:t>Prepare a cashflow analysis statement for the above</w:t>
      </w:r>
      <w:r>
        <w:rPr>
          <w:rFonts w:ascii="Times New Roman" w:hAnsi="Times New Roman" w:cs="Times New Roman"/>
        </w:rPr>
        <w:t>.</w:t>
      </w:r>
      <w:r w:rsidR="00EC3877" w:rsidRPr="00BF1C54">
        <w:rPr>
          <w:rFonts w:ascii="Times New Roman" w:hAnsi="Times New Roman" w:cs="Times New Roman"/>
        </w:rPr>
        <w:t xml:space="preserve"> </w:t>
      </w:r>
      <w:r w:rsidR="00EC3877">
        <w:rPr>
          <w:rFonts w:ascii="Times New Roman" w:hAnsi="Times New Roman" w:cs="Times New Roman"/>
        </w:rPr>
        <w:tab/>
      </w:r>
      <w:r w:rsidR="00EC3877">
        <w:rPr>
          <w:rFonts w:ascii="Times New Roman" w:hAnsi="Times New Roman" w:cs="Times New Roman"/>
        </w:rPr>
        <w:tab/>
      </w:r>
      <w:r w:rsidR="00EC3877">
        <w:rPr>
          <w:rFonts w:ascii="Times New Roman" w:hAnsi="Times New Roman" w:cs="Times New Roman"/>
        </w:rPr>
        <w:tab/>
      </w:r>
    </w:p>
    <w:p w14:paraId="2B114C13" w14:textId="77777777" w:rsidR="00EC3877" w:rsidRPr="00BF1C54" w:rsidRDefault="00EC3877" w:rsidP="00EC3877">
      <w:pPr>
        <w:pStyle w:val="NoSpacing"/>
        <w:jc w:val="left"/>
        <w:rPr>
          <w:rFonts w:ascii="Times New Roman" w:hAnsi="Times New Roman" w:cs="Times New Roman"/>
        </w:rPr>
      </w:pPr>
    </w:p>
    <w:p w14:paraId="51A038B6" w14:textId="65705916" w:rsidR="00477E96" w:rsidRDefault="00477E96" w:rsidP="00477E96">
      <w:pPr>
        <w:pStyle w:val="NoSpacing"/>
        <w:jc w:val="left"/>
        <w:rPr>
          <w:rFonts w:ascii="Times New Roman" w:hAnsi="Times New Roman" w:cs="Times New Roman"/>
        </w:rPr>
      </w:pPr>
      <w:r>
        <w:rPr>
          <w:rFonts w:ascii="Times New Roman" w:hAnsi="Times New Roman" w:cs="Times New Roman"/>
        </w:rPr>
        <w:t>b</w:t>
      </w:r>
      <w:r w:rsidR="00EC3877" w:rsidRPr="00BF1C54">
        <w:rPr>
          <w:rFonts w:ascii="Times New Roman" w:hAnsi="Times New Roman" w:cs="Times New Roman"/>
        </w:rPr>
        <w:t xml:space="preserve">) </w:t>
      </w:r>
      <w:r>
        <w:rPr>
          <w:rFonts w:ascii="Times New Roman" w:hAnsi="Times New Roman" w:cs="Times New Roman"/>
        </w:rPr>
        <w:t>Calculate</w:t>
      </w:r>
      <w:r w:rsidR="00EC3877" w:rsidRPr="00BF1C54">
        <w:rPr>
          <w:rFonts w:ascii="Times New Roman" w:hAnsi="Times New Roman" w:cs="Times New Roman"/>
        </w:rPr>
        <w:t xml:space="preserve"> the payback period</w:t>
      </w:r>
      <w:r>
        <w:rPr>
          <w:rFonts w:ascii="Times New Roman" w:hAnsi="Times New Roman" w:cs="Times New Roman"/>
        </w:rPr>
        <w:t xml:space="preserve">, NPV and IRR </w:t>
      </w:r>
      <w:r w:rsidR="00EC3877" w:rsidRPr="00BF1C54">
        <w:rPr>
          <w:rFonts w:ascii="Times New Roman" w:hAnsi="Times New Roman" w:cs="Times New Roman"/>
        </w:rPr>
        <w:t>for the new investment</w:t>
      </w:r>
      <w:r>
        <w:rPr>
          <w:rFonts w:ascii="Times New Roman" w:hAnsi="Times New Roman" w:cs="Times New Roman"/>
        </w:rPr>
        <w:t>.</w:t>
      </w:r>
    </w:p>
    <w:p w14:paraId="10F3550E" w14:textId="6212C264" w:rsidR="00477E96" w:rsidRDefault="00477E96" w:rsidP="00477E96">
      <w:pPr>
        <w:pStyle w:val="NoSpacing"/>
        <w:jc w:val="left"/>
        <w:rPr>
          <w:rFonts w:ascii="Times New Roman" w:hAnsi="Times New Roman" w:cs="Times New Roman"/>
        </w:rPr>
      </w:pPr>
    </w:p>
    <w:p w14:paraId="7C3D6E39" w14:textId="5746CF73" w:rsidR="00477E96" w:rsidRDefault="00477E96" w:rsidP="00477E96">
      <w:pPr>
        <w:pStyle w:val="NoSpacing"/>
        <w:jc w:val="left"/>
        <w:rPr>
          <w:rFonts w:ascii="Times New Roman" w:hAnsi="Times New Roman" w:cs="Times New Roman"/>
        </w:rPr>
      </w:pPr>
      <w:r>
        <w:rPr>
          <w:rFonts w:ascii="Times New Roman" w:hAnsi="Times New Roman" w:cs="Times New Roman"/>
        </w:rPr>
        <w:t xml:space="preserve">c) Advice your company on the viability of </w:t>
      </w:r>
      <w:r w:rsidR="000B6F86">
        <w:rPr>
          <w:rFonts w:ascii="Times New Roman" w:hAnsi="Times New Roman" w:cs="Times New Roman"/>
        </w:rPr>
        <w:t xml:space="preserve">the </w:t>
      </w:r>
      <w:r>
        <w:rPr>
          <w:rFonts w:ascii="Times New Roman" w:hAnsi="Times New Roman" w:cs="Times New Roman"/>
        </w:rPr>
        <w:t>new</w:t>
      </w:r>
      <w:r w:rsidR="000B6F86">
        <w:rPr>
          <w:rFonts w:ascii="Times New Roman" w:hAnsi="Times New Roman" w:cs="Times New Roman"/>
        </w:rPr>
        <w:t xml:space="preserve"> </w:t>
      </w:r>
      <w:r>
        <w:rPr>
          <w:rFonts w:ascii="Times New Roman" w:hAnsi="Times New Roman" w:cs="Times New Roman"/>
        </w:rPr>
        <w:t>product investment using the</w:t>
      </w:r>
    </w:p>
    <w:p w14:paraId="04B85B09" w14:textId="4BB23017" w:rsidR="00477E96" w:rsidRDefault="00477E96" w:rsidP="00477E96">
      <w:pPr>
        <w:pStyle w:val="NoSpacing"/>
        <w:jc w:val="left"/>
        <w:rPr>
          <w:rFonts w:ascii="Times New Roman" w:hAnsi="Times New Roman" w:cs="Times New Roman"/>
        </w:rPr>
      </w:pPr>
      <w:r>
        <w:rPr>
          <w:rFonts w:ascii="Times New Roman" w:hAnsi="Times New Roman" w:cs="Times New Roman"/>
        </w:rPr>
        <w:t xml:space="preserve">    calculations</w:t>
      </w:r>
      <w:r w:rsidR="00155D5D">
        <w:rPr>
          <w:rFonts w:ascii="Times New Roman" w:hAnsi="Times New Roman" w:cs="Times New Roman"/>
        </w:rPr>
        <w:t xml:space="preserve"> in (b)</w:t>
      </w:r>
    </w:p>
    <w:p w14:paraId="1F543180" w14:textId="77777777" w:rsidR="006B6294" w:rsidRDefault="006B6294" w:rsidP="00477E96">
      <w:pPr>
        <w:pStyle w:val="NoSpacing"/>
        <w:jc w:val="left"/>
        <w:rPr>
          <w:rFonts w:ascii="Times New Roman" w:hAnsi="Times New Roman" w:cs="Times New Roman"/>
        </w:rPr>
      </w:pPr>
    </w:p>
    <w:p w14:paraId="024D4EAF" w14:textId="1B2CE16D" w:rsidR="00CC54F5" w:rsidRPr="00477C17" w:rsidRDefault="00F520D8" w:rsidP="00477E96">
      <w:pPr>
        <w:pStyle w:val="NoSpacing"/>
        <w:jc w:val="left"/>
        <w:rPr>
          <w:rFonts w:ascii="Times New Roman" w:hAnsi="Times New Roman" w:cs="Times New Roman"/>
          <w:b/>
        </w:rPr>
      </w:pPr>
      <w:r w:rsidRPr="00477C17">
        <w:rPr>
          <w:rFonts w:ascii="Times New Roman" w:hAnsi="Times New Roman" w:cs="Times New Roman"/>
        </w:rPr>
        <w:t>a)</w:t>
      </w:r>
      <w:r w:rsidRPr="00477C17">
        <w:rPr>
          <w:rFonts w:ascii="Times New Roman" w:hAnsi="Times New Roman" w:cs="Times New Roman"/>
          <w:b/>
        </w:rPr>
        <w:t xml:space="preserve"> </w:t>
      </w:r>
      <w:r w:rsidR="00477C17" w:rsidRPr="00477C17">
        <w:rPr>
          <w:rFonts w:ascii="Times New Roman" w:hAnsi="Times New Roman" w:cs="Times New Roman"/>
          <w:b/>
        </w:rPr>
        <w:t xml:space="preserve">                                      </w:t>
      </w:r>
      <w:r w:rsidR="00631017" w:rsidRPr="00477C17">
        <w:rPr>
          <w:rFonts w:ascii="Times New Roman" w:hAnsi="Times New Roman" w:cs="Times New Roman"/>
          <w:b/>
        </w:rPr>
        <w:t xml:space="preserve">Cashflow analysis statement </w:t>
      </w:r>
      <w:r w:rsidR="0041218C" w:rsidRPr="00477C17">
        <w:rPr>
          <w:rFonts w:ascii="Times New Roman" w:hAnsi="Times New Roman" w:cs="Times New Roman"/>
          <w:b/>
        </w:rPr>
        <w:t>(£000s)</w:t>
      </w:r>
    </w:p>
    <w:p w14:paraId="52B1BB02" w14:textId="77777777" w:rsidR="00CC54F5" w:rsidRPr="00477C17" w:rsidRDefault="00CC54F5" w:rsidP="00477E96">
      <w:pPr>
        <w:pStyle w:val="NoSpacing"/>
        <w:jc w:val="left"/>
        <w:rPr>
          <w:rFonts w:ascii="Times New Roman" w:hAnsi="Times New Roman" w:cs="Times New Roman"/>
        </w:rPr>
      </w:pPr>
    </w:p>
    <w:tbl>
      <w:tblPr>
        <w:tblStyle w:val="TableGrid"/>
        <w:tblW w:w="0" w:type="auto"/>
        <w:tblLook w:val="04A0" w:firstRow="1" w:lastRow="0" w:firstColumn="1" w:lastColumn="0" w:noHBand="0" w:noVBand="1"/>
      </w:tblPr>
      <w:tblGrid>
        <w:gridCol w:w="4248"/>
        <w:gridCol w:w="850"/>
        <w:gridCol w:w="709"/>
        <w:gridCol w:w="709"/>
        <w:gridCol w:w="850"/>
        <w:gridCol w:w="693"/>
        <w:gridCol w:w="851"/>
      </w:tblGrid>
      <w:tr w:rsidR="0041218C" w14:paraId="540F03F1" w14:textId="77777777" w:rsidTr="00BC6036">
        <w:tc>
          <w:tcPr>
            <w:tcW w:w="4248" w:type="dxa"/>
          </w:tcPr>
          <w:p w14:paraId="02634590" w14:textId="68B1787A" w:rsidR="0041218C" w:rsidRDefault="0041218C" w:rsidP="00477E96">
            <w:pPr>
              <w:pStyle w:val="NoSpacing"/>
              <w:jc w:val="left"/>
              <w:rPr>
                <w:rFonts w:ascii="Times New Roman" w:hAnsi="Times New Roman" w:cs="Times New Roman"/>
              </w:rPr>
            </w:pPr>
            <w:r>
              <w:rPr>
                <w:rFonts w:ascii="Times New Roman" w:hAnsi="Times New Roman" w:cs="Times New Roman"/>
              </w:rPr>
              <w:t>Year</w:t>
            </w:r>
          </w:p>
        </w:tc>
        <w:tc>
          <w:tcPr>
            <w:tcW w:w="850" w:type="dxa"/>
          </w:tcPr>
          <w:p w14:paraId="357053EB" w14:textId="7B67BE47" w:rsidR="0041218C" w:rsidRDefault="0041218C" w:rsidP="00477E96">
            <w:pPr>
              <w:pStyle w:val="NoSpacing"/>
              <w:jc w:val="left"/>
              <w:rPr>
                <w:rFonts w:ascii="Times New Roman" w:hAnsi="Times New Roman" w:cs="Times New Roman"/>
              </w:rPr>
            </w:pPr>
            <w:r>
              <w:rPr>
                <w:rFonts w:ascii="Times New Roman" w:hAnsi="Times New Roman" w:cs="Times New Roman"/>
              </w:rPr>
              <w:t>0</w:t>
            </w:r>
          </w:p>
        </w:tc>
        <w:tc>
          <w:tcPr>
            <w:tcW w:w="709" w:type="dxa"/>
          </w:tcPr>
          <w:p w14:paraId="31503777" w14:textId="55FBA174" w:rsidR="0041218C" w:rsidRDefault="0041218C" w:rsidP="00477E96">
            <w:pPr>
              <w:pStyle w:val="NoSpacing"/>
              <w:jc w:val="left"/>
              <w:rPr>
                <w:rFonts w:ascii="Times New Roman" w:hAnsi="Times New Roman" w:cs="Times New Roman"/>
              </w:rPr>
            </w:pPr>
            <w:r>
              <w:rPr>
                <w:rFonts w:ascii="Times New Roman" w:hAnsi="Times New Roman" w:cs="Times New Roman"/>
              </w:rPr>
              <w:t>1</w:t>
            </w:r>
          </w:p>
        </w:tc>
        <w:tc>
          <w:tcPr>
            <w:tcW w:w="709" w:type="dxa"/>
          </w:tcPr>
          <w:p w14:paraId="6D6C9995" w14:textId="316DBC21" w:rsidR="0041218C" w:rsidRDefault="0041218C" w:rsidP="00477E96">
            <w:pPr>
              <w:pStyle w:val="NoSpacing"/>
              <w:jc w:val="left"/>
              <w:rPr>
                <w:rFonts w:ascii="Times New Roman" w:hAnsi="Times New Roman" w:cs="Times New Roman"/>
              </w:rPr>
            </w:pPr>
            <w:r>
              <w:rPr>
                <w:rFonts w:ascii="Times New Roman" w:hAnsi="Times New Roman" w:cs="Times New Roman"/>
              </w:rPr>
              <w:t>2</w:t>
            </w:r>
          </w:p>
        </w:tc>
        <w:tc>
          <w:tcPr>
            <w:tcW w:w="850" w:type="dxa"/>
          </w:tcPr>
          <w:p w14:paraId="7A4CE2A9" w14:textId="59D7016C" w:rsidR="0041218C" w:rsidRDefault="0041218C" w:rsidP="00477E96">
            <w:pPr>
              <w:pStyle w:val="NoSpacing"/>
              <w:jc w:val="left"/>
              <w:rPr>
                <w:rFonts w:ascii="Times New Roman" w:hAnsi="Times New Roman" w:cs="Times New Roman"/>
              </w:rPr>
            </w:pPr>
            <w:r>
              <w:rPr>
                <w:rFonts w:ascii="Times New Roman" w:hAnsi="Times New Roman" w:cs="Times New Roman"/>
              </w:rPr>
              <w:t>3</w:t>
            </w:r>
          </w:p>
        </w:tc>
        <w:tc>
          <w:tcPr>
            <w:tcW w:w="693" w:type="dxa"/>
          </w:tcPr>
          <w:p w14:paraId="72A05F35" w14:textId="285E785C" w:rsidR="0041218C" w:rsidRDefault="0041218C" w:rsidP="00477E96">
            <w:pPr>
              <w:pStyle w:val="NoSpacing"/>
              <w:jc w:val="left"/>
              <w:rPr>
                <w:rFonts w:ascii="Times New Roman" w:hAnsi="Times New Roman" w:cs="Times New Roman"/>
              </w:rPr>
            </w:pPr>
            <w:r>
              <w:rPr>
                <w:rFonts w:ascii="Times New Roman" w:hAnsi="Times New Roman" w:cs="Times New Roman"/>
              </w:rPr>
              <w:t>4</w:t>
            </w:r>
          </w:p>
        </w:tc>
        <w:tc>
          <w:tcPr>
            <w:tcW w:w="851" w:type="dxa"/>
          </w:tcPr>
          <w:p w14:paraId="0D71712A" w14:textId="4B3C1905" w:rsidR="0041218C" w:rsidRDefault="0041218C" w:rsidP="00477E96">
            <w:pPr>
              <w:pStyle w:val="NoSpacing"/>
              <w:jc w:val="left"/>
              <w:rPr>
                <w:rFonts w:ascii="Times New Roman" w:hAnsi="Times New Roman" w:cs="Times New Roman"/>
              </w:rPr>
            </w:pPr>
            <w:r>
              <w:rPr>
                <w:rFonts w:ascii="Times New Roman" w:hAnsi="Times New Roman" w:cs="Times New Roman"/>
              </w:rPr>
              <w:t>5</w:t>
            </w:r>
          </w:p>
        </w:tc>
      </w:tr>
      <w:tr w:rsidR="0041218C" w14:paraId="70066AAF" w14:textId="77777777" w:rsidTr="00BC6036">
        <w:tc>
          <w:tcPr>
            <w:tcW w:w="4248" w:type="dxa"/>
          </w:tcPr>
          <w:p w14:paraId="5F170A6B" w14:textId="22DCAD50" w:rsidR="0041218C" w:rsidRDefault="0041218C" w:rsidP="00477E96">
            <w:pPr>
              <w:pStyle w:val="NoSpacing"/>
              <w:jc w:val="left"/>
              <w:rPr>
                <w:rFonts w:ascii="Times New Roman" w:hAnsi="Times New Roman" w:cs="Times New Roman"/>
              </w:rPr>
            </w:pPr>
            <w:r>
              <w:rPr>
                <w:rFonts w:ascii="Times New Roman" w:hAnsi="Times New Roman" w:cs="Times New Roman"/>
              </w:rPr>
              <w:t xml:space="preserve">Cashflows </w:t>
            </w:r>
          </w:p>
        </w:tc>
        <w:tc>
          <w:tcPr>
            <w:tcW w:w="850" w:type="dxa"/>
          </w:tcPr>
          <w:p w14:paraId="11F78ADB" w14:textId="77777777" w:rsidR="0041218C" w:rsidRDefault="0041218C" w:rsidP="00477E96">
            <w:pPr>
              <w:pStyle w:val="NoSpacing"/>
              <w:jc w:val="left"/>
              <w:rPr>
                <w:rFonts w:ascii="Times New Roman" w:hAnsi="Times New Roman" w:cs="Times New Roman"/>
              </w:rPr>
            </w:pPr>
          </w:p>
        </w:tc>
        <w:tc>
          <w:tcPr>
            <w:tcW w:w="709" w:type="dxa"/>
          </w:tcPr>
          <w:p w14:paraId="6096C12F" w14:textId="77777777" w:rsidR="0041218C" w:rsidRDefault="0041218C" w:rsidP="00477E96">
            <w:pPr>
              <w:pStyle w:val="NoSpacing"/>
              <w:jc w:val="left"/>
              <w:rPr>
                <w:rFonts w:ascii="Times New Roman" w:hAnsi="Times New Roman" w:cs="Times New Roman"/>
              </w:rPr>
            </w:pPr>
          </w:p>
        </w:tc>
        <w:tc>
          <w:tcPr>
            <w:tcW w:w="709" w:type="dxa"/>
          </w:tcPr>
          <w:p w14:paraId="127E08CF" w14:textId="77777777" w:rsidR="0041218C" w:rsidRDefault="0041218C" w:rsidP="00477E96">
            <w:pPr>
              <w:pStyle w:val="NoSpacing"/>
              <w:jc w:val="left"/>
              <w:rPr>
                <w:rFonts w:ascii="Times New Roman" w:hAnsi="Times New Roman" w:cs="Times New Roman"/>
              </w:rPr>
            </w:pPr>
          </w:p>
        </w:tc>
        <w:tc>
          <w:tcPr>
            <w:tcW w:w="850" w:type="dxa"/>
          </w:tcPr>
          <w:p w14:paraId="0824B3C9" w14:textId="77777777" w:rsidR="0041218C" w:rsidRDefault="0041218C" w:rsidP="00477E96">
            <w:pPr>
              <w:pStyle w:val="NoSpacing"/>
              <w:jc w:val="left"/>
              <w:rPr>
                <w:rFonts w:ascii="Times New Roman" w:hAnsi="Times New Roman" w:cs="Times New Roman"/>
              </w:rPr>
            </w:pPr>
          </w:p>
        </w:tc>
        <w:tc>
          <w:tcPr>
            <w:tcW w:w="693" w:type="dxa"/>
          </w:tcPr>
          <w:p w14:paraId="0311DD8C" w14:textId="77777777" w:rsidR="0041218C" w:rsidRDefault="0041218C" w:rsidP="00477E96">
            <w:pPr>
              <w:pStyle w:val="NoSpacing"/>
              <w:jc w:val="left"/>
              <w:rPr>
                <w:rFonts w:ascii="Times New Roman" w:hAnsi="Times New Roman" w:cs="Times New Roman"/>
              </w:rPr>
            </w:pPr>
          </w:p>
        </w:tc>
        <w:tc>
          <w:tcPr>
            <w:tcW w:w="851" w:type="dxa"/>
          </w:tcPr>
          <w:p w14:paraId="5F6CE7D3" w14:textId="77777777" w:rsidR="0041218C" w:rsidRDefault="0041218C" w:rsidP="00477E96">
            <w:pPr>
              <w:pStyle w:val="NoSpacing"/>
              <w:jc w:val="left"/>
              <w:rPr>
                <w:rFonts w:ascii="Times New Roman" w:hAnsi="Times New Roman" w:cs="Times New Roman"/>
              </w:rPr>
            </w:pPr>
          </w:p>
        </w:tc>
      </w:tr>
      <w:tr w:rsidR="0041218C" w14:paraId="4089D2AD" w14:textId="77777777" w:rsidTr="00BC6036">
        <w:tc>
          <w:tcPr>
            <w:tcW w:w="4248" w:type="dxa"/>
          </w:tcPr>
          <w:p w14:paraId="4137B509" w14:textId="145EC56A" w:rsidR="0041218C" w:rsidRDefault="0041218C" w:rsidP="00477E96">
            <w:pPr>
              <w:pStyle w:val="NoSpacing"/>
              <w:jc w:val="left"/>
              <w:rPr>
                <w:rFonts w:ascii="Times New Roman" w:hAnsi="Times New Roman" w:cs="Times New Roman"/>
              </w:rPr>
            </w:pPr>
            <w:r>
              <w:rPr>
                <w:rFonts w:ascii="Times New Roman" w:hAnsi="Times New Roman" w:cs="Times New Roman"/>
              </w:rPr>
              <w:t>Initial investment</w:t>
            </w:r>
            <w:r w:rsidR="00BC6036">
              <w:rPr>
                <w:rFonts w:ascii="Times New Roman" w:hAnsi="Times New Roman" w:cs="Times New Roman"/>
              </w:rPr>
              <w:t xml:space="preserve"> (Note 1)</w:t>
            </w:r>
          </w:p>
        </w:tc>
        <w:tc>
          <w:tcPr>
            <w:tcW w:w="850" w:type="dxa"/>
          </w:tcPr>
          <w:p w14:paraId="1128DEAF" w14:textId="07EE4D86" w:rsidR="0041218C" w:rsidRDefault="0041218C" w:rsidP="00477E96">
            <w:pPr>
              <w:pStyle w:val="NoSpacing"/>
              <w:jc w:val="left"/>
              <w:rPr>
                <w:rFonts w:ascii="Times New Roman" w:hAnsi="Times New Roman" w:cs="Times New Roman"/>
              </w:rPr>
            </w:pPr>
            <w:r>
              <w:rPr>
                <w:rFonts w:ascii="Times New Roman" w:hAnsi="Times New Roman" w:cs="Times New Roman"/>
              </w:rPr>
              <w:t>(2400)</w:t>
            </w:r>
          </w:p>
        </w:tc>
        <w:tc>
          <w:tcPr>
            <w:tcW w:w="709" w:type="dxa"/>
          </w:tcPr>
          <w:p w14:paraId="67F38CD4" w14:textId="77777777" w:rsidR="0041218C" w:rsidRDefault="0041218C" w:rsidP="00477E96">
            <w:pPr>
              <w:pStyle w:val="NoSpacing"/>
              <w:jc w:val="left"/>
              <w:rPr>
                <w:rFonts w:ascii="Times New Roman" w:hAnsi="Times New Roman" w:cs="Times New Roman"/>
              </w:rPr>
            </w:pPr>
          </w:p>
        </w:tc>
        <w:tc>
          <w:tcPr>
            <w:tcW w:w="709" w:type="dxa"/>
          </w:tcPr>
          <w:p w14:paraId="056E9622" w14:textId="77777777" w:rsidR="0041218C" w:rsidRDefault="0041218C" w:rsidP="00477E96">
            <w:pPr>
              <w:pStyle w:val="NoSpacing"/>
              <w:jc w:val="left"/>
              <w:rPr>
                <w:rFonts w:ascii="Times New Roman" w:hAnsi="Times New Roman" w:cs="Times New Roman"/>
              </w:rPr>
            </w:pPr>
          </w:p>
        </w:tc>
        <w:tc>
          <w:tcPr>
            <w:tcW w:w="850" w:type="dxa"/>
          </w:tcPr>
          <w:p w14:paraId="7E824627" w14:textId="77777777" w:rsidR="0041218C" w:rsidRDefault="0041218C" w:rsidP="00477E96">
            <w:pPr>
              <w:pStyle w:val="NoSpacing"/>
              <w:jc w:val="left"/>
              <w:rPr>
                <w:rFonts w:ascii="Times New Roman" w:hAnsi="Times New Roman" w:cs="Times New Roman"/>
              </w:rPr>
            </w:pPr>
          </w:p>
        </w:tc>
        <w:tc>
          <w:tcPr>
            <w:tcW w:w="693" w:type="dxa"/>
          </w:tcPr>
          <w:p w14:paraId="66CA4206" w14:textId="77777777" w:rsidR="0041218C" w:rsidRDefault="0041218C" w:rsidP="00477E96">
            <w:pPr>
              <w:pStyle w:val="NoSpacing"/>
              <w:jc w:val="left"/>
              <w:rPr>
                <w:rFonts w:ascii="Times New Roman" w:hAnsi="Times New Roman" w:cs="Times New Roman"/>
              </w:rPr>
            </w:pPr>
          </w:p>
        </w:tc>
        <w:tc>
          <w:tcPr>
            <w:tcW w:w="851" w:type="dxa"/>
          </w:tcPr>
          <w:p w14:paraId="7853C3C2" w14:textId="77777777" w:rsidR="0041218C" w:rsidRDefault="0041218C" w:rsidP="00477E96">
            <w:pPr>
              <w:pStyle w:val="NoSpacing"/>
              <w:jc w:val="left"/>
              <w:rPr>
                <w:rFonts w:ascii="Times New Roman" w:hAnsi="Times New Roman" w:cs="Times New Roman"/>
              </w:rPr>
            </w:pPr>
          </w:p>
        </w:tc>
      </w:tr>
      <w:tr w:rsidR="0041218C" w14:paraId="6CEA3D33" w14:textId="77777777" w:rsidTr="00BC6036">
        <w:tc>
          <w:tcPr>
            <w:tcW w:w="4248" w:type="dxa"/>
          </w:tcPr>
          <w:p w14:paraId="02641197" w14:textId="0A561DA4" w:rsidR="0041218C" w:rsidRDefault="0041218C" w:rsidP="00477E96">
            <w:pPr>
              <w:pStyle w:val="NoSpacing"/>
              <w:jc w:val="left"/>
              <w:rPr>
                <w:rFonts w:ascii="Times New Roman" w:hAnsi="Times New Roman" w:cs="Times New Roman"/>
              </w:rPr>
            </w:pPr>
            <w:r>
              <w:rPr>
                <w:rFonts w:ascii="Times New Roman" w:hAnsi="Times New Roman" w:cs="Times New Roman"/>
              </w:rPr>
              <w:t>Sales revenues</w:t>
            </w:r>
            <w:r w:rsidR="00BC6036">
              <w:rPr>
                <w:rFonts w:ascii="Times New Roman" w:hAnsi="Times New Roman" w:cs="Times New Roman"/>
              </w:rPr>
              <w:t xml:space="preserve"> (Note 2)</w:t>
            </w:r>
          </w:p>
        </w:tc>
        <w:tc>
          <w:tcPr>
            <w:tcW w:w="850" w:type="dxa"/>
          </w:tcPr>
          <w:p w14:paraId="5403800E" w14:textId="77777777" w:rsidR="0041218C" w:rsidRDefault="0041218C" w:rsidP="00477E96">
            <w:pPr>
              <w:pStyle w:val="NoSpacing"/>
              <w:jc w:val="left"/>
              <w:rPr>
                <w:rFonts w:ascii="Times New Roman" w:hAnsi="Times New Roman" w:cs="Times New Roman"/>
              </w:rPr>
            </w:pPr>
          </w:p>
        </w:tc>
        <w:tc>
          <w:tcPr>
            <w:tcW w:w="709" w:type="dxa"/>
          </w:tcPr>
          <w:p w14:paraId="25548DC1" w14:textId="416DA40A" w:rsidR="0041218C" w:rsidRDefault="0041218C" w:rsidP="00477E96">
            <w:pPr>
              <w:pStyle w:val="NoSpacing"/>
              <w:jc w:val="left"/>
              <w:rPr>
                <w:rFonts w:ascii="Times New Roman" w:hAnsi="Times New Roman" w:cs="Times New Roman"/>
              </w:rPr>
            </w:pPr>
            <w:r>
              <w:rPr>
                <w:rFonts w:ascii="Times New Roman" w:hAnsi="Times New Roman" w:cs="Times New Roman"/>
              </w:rPr>
              <w:t>1500</w:t>
            </w:r>
          </w:p>
        </w:tc>
        <w:tc>
          <w:tcPr>
            <w:tcW w:w="709" w:type="dxa"/>
          </w:tcPr>
          <w:p w14:paraId="37CEE87A" w14:textId="362953D6" w:rsidR="0041218C" w:rsidRDefault="0041218C" w:rsidP="00477E96">
            <w:pPr>
              <w:pStyle w:val="NoSpacing"/>
              <w:jc w:val="left"/>
              <w:rPr>
                <w:rFonts w:ascii="Times New Roman" w:hAnsi="Times New Roman" w:cs="Times New Roman"/>
              </w:rPr>
            </w:pPr>
            <w:r>
              <w:rPr>
                <w:rFonts w:ascii="Times New Roman" w:hAnsi="Times New Roman" w:cs="Times New Roman"/>
              </w:rPr>
              <w:t>1800</w:t>
            </w:r>
          </w:p>
        </w:tc>
        <w:tc>
          <w:tcPr>
            <w:tcW w:w="850" w:type="dxa"/>
          </w:tcPr>
          <w:p w14:paraId="17B94F1D" w14:textId="43D80070" w:rsidR="0041218C" w:rsidRDefault="0041218C" w:rsidP="00477E96">
            <w:pPr>
              <w:pStyle w:val="NoSpacing"/>
              <w:jc w:val="left"/>
              <w:rPr>
                <w:rFonts w:ascii="Times New Roman" w:hAnsi="Times New Roman" w:cs="Times New Roman"/>
              </w:rPr>
            </w:pPr>
            <w:r>
              <w:rPr>
                <w:rFonts w:ascii="Times New Roman" w:hAnsi="Times New Roman" w:cs="Times New Roman"/>
              </w:rPr>
              <w:t>2000</w:t>
            </w:r>
          </w:p>
        </w:tc>
        <w:tc>
          <w:tcPr>
            <w:tcW w:w="693" w:type="dxa"/>
          </w:tcPr>
          <w:p w14:paraId="3B1CC741" w14:textId="3A7E3AEE" w:rsidR="0041218C" w:rsidRDefault="0041218C" w:rsidP="00477E96">
            <w:pPr>
              <w:pStyle w:val="NoSpacing"/>
              <w:jc w:val="left"/>
              <w:rPr>
                <w:rFonts w:ascii="Times New Roman" w:hAnsi="Times New Roman" w:cs="Times New Roman"/>
              </w:rPr>
            </w:pPr>
            <w:r>
              <w:rPr>
                <w:rFonts w:ascii="Times New Roman" w:hAnsi="Times New Roman" w:cs="Times New Roman"/>
              </w:rPr>
              <w:t>1200</w:t>
            </w:r>
          </w:p>
        </w:tc>
        <w:tc>
          <w:tcPr>
            <w:tcW w:w="851" w:type="dxa"/>
          </w:tcPr>
          <w:p w14:paraId="5A14D989" w14:textId="2BB67B03" w:rsidR="0041218C" w:rsidRDefault="0041218C" w:rsidP="00477E96">
            <w:pPr>
              <w:pStyle w:val="NoSpacing"/>
              <w:jc w:val="left"/>
              <w:rPr>
                <w:rFonts w:ascii="Times New Roman" w:hAnsi="Times New Roman" w:cs="Times New Roman"/>
              </w:rPr>
            </w:pPr>
            <w:r>
              <w:rPr>
                <w:rFonts w:ascii="Times New Roman" w:hAnsi="Times New Roman" w:cs="Times New Roman"/>
              </w:rPr>
              <w:t>600</w:t>
            </w:r>
          </w:p>
        </w:tc>
      </w:tr>
      <w:tr w:rsidR="0041218C" w14:paraId="10C65555" w14:textId="77777777" w:rsidTr="00BC6036">
        <w:tc>
          <w:tcPr>
            <w:tcW w:w="4248" w:type="dxa"/>
          </w:tcPr>
          <w:p w14:paraId="713AC4F6" w14:textId="5437DA1C" w:rsidR="0041218C" w:rsidRDefault="0041218C" w:rsidP="00477E96">
            <w:pPr>
              <w:pStyle w:val="NoSpacing"/>
              <w:jc w:val="left"/>
              <w:rPr>
                <w:rFonts w:ascii="Times New Roman" w:hAnsi="Times New Roman" w:cs="Times New Roman"/>
              </w:rPr>
            </w:pPr>
            <w:r>
              <w:rPr>
                <w:rFonts w:ascii="Times New Roman" w:hAnsi="Times New Roman" w:cs="Times New Roman"/>
              </w:rPr>
              <w:t>Cost of sales</w:t>
            </w:r>
            <w:r w:rsidR="00BC6036">
              <w:rPr>
                <w:rFonts w:ascii="Times New Roman" w:hAnsi="Times New Roman" w:cs="Times New Roman"/>
              </w:rPr>
              <w:t>.  (Note 3)</w:t>
            </w:r>
          </w:p>
        </w:tc>
        <w:tc>
          <w:tcPr>
            <w:tcW w:w="850" w:type="dxa"/>
          </w:tcPr>
          <w:p w14:paraId="76A2FFE2" w14:textId="77777777" w:rsidR="0041218C" w:rsidRDefault="0041218C" w:rsidP="00477E96">
            <w:pPr>
              <w:pStyle w:val="NoSpacing"/>
              <w:jc w:val="left"/>
              <w:rPr>
                <w:rFonts w:ascii="Times New Roman" w:hAnsi="Times New Roman" w:cs="Times New Roman"/>
              </w:rPr>
            </w:pPr>
          </w:p>
        </w:tc>
        <w:tc>
          <w:tcPr>
            <w:tcW w:w="709" w:type="dxa"/>
          </w:tcPr>
          <w:p w14:paraId="663F7E4E" w14:textId="0C97385A" w:rsidR="0041218C" w:rsidRDefault="0041218C" w:rsidP="00477E96">
            <w:pPr>
              <w:pStyle w:val="NoSpacing"/>
              <w:jc w:val="left"/>
              <w:rPr>
                <w:rFonts w:ascii="Times New Roman" w:hAnsi="Times New Roman" w:cs="Times New Roman"/>
              </w:rPr>
            </w:pPr>
            <w:r>
              <w:rPr>
                <w:rFonts w:ascii="Times New Roman" w:hAnsi="Times New Roman" w:cs="Times New Roman"/>
              </w:rPr>
              <w:t>(375)</w:t>
            </w:r>
          </w:p>
        </w:tc>
        <w:tc>
          <w:tcPr>
            <w:tcW w:w="709" w:type="dxa"/>
          </w:tcPr>
          <w:p w14:paraId="2CDD6442" w14:textId="72A0737B" w:rsidR="0041218C" w:rsidRDefault="0041218C" w:rsidP="00477E96">
            <w:pPr>
              <w:pStyle w:val="NoSpacing"/>
              <w:jc w:val="left"/>
              <w:rPr>
                <w:rFonts w:ascii="Times New Roman" w:hAnsi="Times New Roman" w:cs="Times New Roman"/>
              </w:rPr>
            </w:pPr>
            <w:r>
              <w:rPr>
                <w:rFonts w:ascii="Times New Roman" w:hAnsi="Times New Roman" w:cs="Times New Roman"/>
              </w:rPr>
              <w:t>(450)</w:t>
            </w:r>
          </w:p>
        </w:tc>
        <w:tc>
          <w:tcPr>
            <w:tcW w:w="850" w:type="dxa"/>
          </w:tcPr>
          <w:p w14:paraId="445BFD5C" w14:textId="4D8C9D38" w:rsidR="0041218C" w:rsidRDefault="0041218C" w:rsidP="00477E96">
            <w:pPr>
              <w:pStyle w:val="NoSpacing"/>
              <w:jc w:val="left"/>
              <w:rPr>
                <w:rFonts w:ascii="Times New Roman" w:hAnsi="Times New Roman" w:cs="Times New Roman"/>
              </w:rPr>
            </w:pPr>
            <w:r>
              <w:rPr>
                <w:rFonts w:ascii="Times New Roman" w:hAnsi="Times New Roman" w:cs="Times New Roman"/>
              </w:rPr>
              <w:t>(500)</w:t>
            </w:r>
          </w:p>
        </w:tc>
        <w:tc>
          <w:tcPr>
            <w:tcW w:w="693" w:type="dxa"/>
          </w:tcPr>
          <w:p w14:paraId="181393E8" w14:textId="5FF49E04" w:rsidR="0041218C" w:rsidRDefault="0041218C" w:rsidP="00477E96">
            <w:pPr>
              <w:pStyle w:val="NoSpacing"/>
              <w:jc w:val="left"/>
              <w:rPr>
                <w:rFonts w:ascii="Times New Roman" w:hAnsi="Times New Roman" w:cs="Times New Roman"/>
              </w:rPr>
            </w:pPr>
            <w:r>
              <w:rPr>
                <w:rFonts w:ascii="Times New Roman" w:hAnsi="Times New Roman" w:cs="Times New Roman"/>
              </w:rPr>
              <w:t>(300)</w:t>
            </w:r>
          </w:p>
        </w:tc>
        <w:tc>
          <w:tcPr>
            <w:tcW w:w="851" w:type="dxa"/>
          </w:tcPr>
          <w:p w14:paraId="421DEAD2" w14:textId="7A7026A8" w:rsidR="0041218C" w:rsidRDefault="0041218C" w:rsidP="00477E96">
            <w:pPr>
              <w:pStyle w:val="NoSpacing"/>
              <w:jc w:val="left"/>
              <w:rPr>
                <w:rFonts w:ascii="Times New Roman" w:hAnsi="Times New Roman" w:cs="Times New Roman"/>
              </w:rPr>
            </w:pPr>
            <w:r>
              <w:rPr>
                <w:rFonts w:ascii="Times New Roman" w:hAnsi="Times New Roman" w:cs="Times New Roman"/>
              </w:rPr>
              <w:t>(</w:t>
            </w:r>
            <w:r w:rsidR="00A11726">
              <w:rPr>
                <w:rFonts w:ascii="Times New Roman" w:hAnsi="Times New Roman" w:cs="Times New Roman"/>
              </w:rPr>
              <w:t>150)</w:t>
            </w:r>
          </w:p>
        </w:tc>
      </w:tr>
      <w:tr w:rsidR="0041218C" w14:paraId="1608E1F2" w14:textId="77777777" w:rsidTr="00BC6036">
        <w:tc>
          <w:tcPr>
            <w:tcW w:w="4248" w:type="dxa"/>
          </w:tcPr>
          <w:p w14:paraId="23C44598" w14:textId="66C80CE3" w:rsidR="0041218C" w:rsidRDefault="0041218C" w:rsidP="00477E96">
            <w:pPr>
              <w:pStyle w:val="NoSpacing"/>
              <w:jc w:val="left"/>
              <w:rPr>
                <w:rFonts w:ascii="Times New Roman" w:hAnsi="Times New Roman" w:cs="Times New Roman"/>
              </w:rPr>
            </w:pPr>
            <w:r w:rsidRPr="00BF1C54">
              <w:rPr>
                <w:rFonts w:ascii="Times New Roman" w:hAnsi="Times New Roman" w:cs="Times New Roman"/>
                <w:szCs w:val="24"/>
              </w:rPr>
              <w:t>Incremental operati</w:t>
            </w:r>
            <w:r>
              <w:rPr>
                <w:rFonts w:ascii="Times New Roman" w:hAnsi="Times New Roman" w:cs="Times New Roman"/>
                <w:szCs w:val="24"/>
              </w:rPr>
              <w:t>ng</w:t>
            </w:r>
            <w:r w:rsidRPr="00BF1C54">
              <w:rPr>
                <w:rFonts w:ascii="Times New Roman" w:hAnsi="Times New Roman" w:cs="Times New Roman"/>
                <w:szCs w:val="24"/>
              </w:rPr>
              <w:t xml:space="preserve"> costs</w:t>
            </w:r>
            <w:r w:rsidR="00BC6036">
              <w:rPr>
                <w:rFonts w:ascii="Times New Roman" w:hAnsi="Times New Roman" w:cs="Times New Roman"/>
                <w:szCs w:val="24"/>
              </w:rPr>
              <w:t xml:space="preserve"> (Note 4</w:t>
            </w:r>
            <w:r w:rsidR="00477C17">
              <w:rPr>
                <w:rFonts w:ascii="Times New Roman" w:hAnsi="Times New Roman" w:cs="Times New Roman"/>
                <w:szCs w:val="24"/>
              </w:rPr>
              <w:t>)</w:t>
            </w:r>
          </w:p>
        </w:tc>
        <w:tc>
          <w:tcPr>
            <w:tcW w:w="850" w:type="dxa"/>
          </w:tcPr>
          <w:p w14:paraId="3BAE9609" w14:textId="77777777" w:rsidR="0041218C" w:rsidRDefault="0041218C" w:rsidP="00477E96">
            <w:pPr>
              <w:pStyle w:val="NoSpacing"/>
              <w:jc w:val="left"/>
              <w:rPr>
                <w:rFonts w:ascii="Times New Roman" w:hAnsi="Times New Roman" w:cs="Times New Roman"/>
              </w:rPr>
            </w:pPr>
          </w:p>
        </w:tc>
        <w:tc>
          <w:tcPr>
            <w:tcW w:w="709" w:type="dxa"/>
          </w:tcPr>
          <w:p w14:paraId="33BEAB7D" w14:textId="6E2449F0" w:rsidR="0041218C" w:rsidRDefault="0041218C" w:rsidP="00477E96">
            <w:pPr>
              <w:pStyle w:val="NoSpacing"/>
              <w:jc w:val="left"/>
              <w:rPr>
                <w:rFonts w:ascii="Times New Roman" w:hAnsi="Times New Roman" w:cs="Times New Roman"/>
              </w:rPr>
            </w:pPr>
            <w:r>
              <w:rPr>
                <w:rFonts w:ascii="Times New Roman" w:hAnsi="Times New Roman" w:cs="Times New Roman"/>
              </w:rPr>
              <w:t>(220)</w:t>
            </w:r>
          </w:p>
        </w:tc>
        <w:tc>
          <w:tcPr>
            <w:tcW w:w="709" w:type="dxa"/>
          </w:tcPr>
          <w:p w14:paraId="34C5BA8B" w14:textId="0DE4F327" w:rsidR="0041218C" w:rsidRDefault="00A11726" w:rsidP="00477E96">
            <w:pPr>
              <w:pStyle w:val="NoSpacing"/>
              <w:jc w:val="left"/>
              <w:rPr>
                <w:rFonts w:ascii="Times New Roman" w:hAnsi="Times New Roman" w:cs="Times New Roman"/>
              </w:rPr>
            </w:pPr>
            <w:r>
              <w:rPr>
                <w:rFonts w:ascii="Times New Roman" w:hAnsi="Times New Roman" w:cs="Times New Roman"/>
              </w:rPr>
              <w:t>(220)</w:t>
            </w:r>
          </w:p>
        </w:tc>
        <w:tc>
          <w:tcPr>
            <w:tcW w:w="850" w:type="dxa"/>
          </w:tcPr>
          <w:p w14:paraId="20924210" w14:textId="1E35CFED" w:rsidR="0041218C" w:rsidRDefault="00A11726" w:rsidP="00477E96">
            <w:pPr>
              <w:pStyle w:val="NoSpacing"/>
              <w:jc w:val="left"/>
              <w:rPr>
                <w:rFonts w:ascii="Times New Roman" w:hAnsi="Times New Roman" w:cs="Times New Roman"/>
              </w:rPr>
            </w:pPr>
            <w:r>
              <w:rPr>
                <w:rFonts w:ascii="Times New Roman" w:hAnsi="Times New Roman" w:cs="Times New Roman"/>
              </w:rPr>
              <w:t xml:space="preserve">(220) </w:t>
            </w:r>
          </w:p>
        </w:tc>
        <w:tc>
          <w:tcPr>
            <w:tcW w:w="693" w:type="dxa"/>
          </w:tcPr>
          <w:p w14:paraId="25FD11F1" w14:textId="11768AB9" w:rsidR="0041218C" w:rsidRDefault="00A11726" w:rsidP="00477E96">
            <w:pPr>
              <w:pStyle w:val="NoSpacing"/>
              <w:jc w:val="left"/>
              <w:rPr>
                <w:rFonts w:ascii="Times New Roman" w:hAnsi="Times New Roman" w:cs="Times New Roman"/>
              </w:rPr>
            </w:pPr>
            <w:r>
              <w:rPr>
                <w:rFonts w:ascii="Times New Roman" w:hAnsi="Times New Roman" w:cs="Times New Roman"/>
              </w:rPr>
              <w:t>(220)</w:t>
            </w:r>
          </w:p>
        </w:tc>
        <w:tc>
          <w:tcPr>
            <w:tcW w:w="851" w:type="dxa"/>
          </w:tcPr>
          <w:p w14:paraId="78A611E1" w14:textId="0BB48399" w:rsidR="0041218C" w:rsidRDefault="00A11726" w:rsidP="00477E96">
            <w:pPr>
              <w:pStyle w:val="NoSpacing"/>
              <w:jc w:val="left"/>
              <w:rPr>
                <w:rFonts w:ascii="Times New Roman" w:hAnsi="Times New Roman" w:cs="Times New Roman"/>
              </w:rPr>
            </w:pPr>
            <w:r>
              <w:rPr>
                <w:rFonts w:ascii="Times New Roman" w:hAnsi="Times New Roman" w:cs="Times New Roman"/>
              </w:rPr>
              <w:t>(220)</w:t>
            </w:r>
          </w:p>
        </w:tc>
      </w:tr>
      <w:tr w:rsidR="0041218C" w14:paraId="28A927F7" w14:textId="77777777" w:rsidTr="00BC6036">
        <w:tc>
          <w:tcPr>
            <w:tcW w:w="4248" w:type="dxa"/>
          </w:tcPr>
          <w:p w14:paraId="4ECA960F" w14:textId="3D1D90EE" w:rsidR="0041218C" w:rsidRPr="00BF1C54" w:rsidRDefault="00A11726" w:rsidP="00477E96">
            <w:pPr>
              <w:pStyle w:val="NoSpacing"/>
              <w:jc w:val="left"/>
              <w:rPr>
                <w:rFonts w:ascii="Times New Roman" w:hAnsi="Times New Roman" w:cs="Times New Roman"/>
                <w:szCs w:val="24"/>
              </w:rPr>
            </w:pPr>
            <w:r>
              <w:rPr>
                <w:rFonts w:ascii="Times New Roman" w:hAnsi="Times New Roman" w:cs="Times New Roman"/>
                <w:szCs w:val="24"/>
              </w:rPr>
              <w:t>Recovery of working capital</w:t>
            </w:r>
            <w:r w:rsidR="00BC6036">
              <w:rPr>
                <w:rFonts w:ascii="Times New Roman" w:hAnsi="Times New Roman" w:cs="Times New Roman"/>
                <w:szCs w:val="24"/>
              </w:rPr>
              <w:t xml:space="preserve"> (Note 5)</w:t>
            </w:r>
          </w:p>
        </w:tc>
        <w:tc>
          <w:tcPr>
            <w:tcW w:w="850" w:type="dxa"/>
          </w:tcPr>
          <w:p w14:paraId="4CEB9EDB" w14:textId="77777777" w:rsidR="0041218C" w:rsidRDefault="0041218C" w:rsidP="00477E96">
            <w:pPr>
              <w:pStyle w:val="NoSpacing"/>
              <w:jc w:val="left"/>
              <w:rPr>
                <w:rFonts w:ascii="Times New Roman" w:hAnsi="Times New Roman" w:cs="Times New Roman"/>
              </w:rPr>
            </w:pPr>
          </w:p>
        </w:tc>
        <w:tc>
          <w:tcPr>
            <w:tcW w:w="709" w:type="dxa"/>
          </w:tcPr>
          <w:p w14:paraId="063A167F" w14:textId="77777777" w:rsidR="0041218C" w:rsidRDefault="0041218C" w:rsidP="00477E96">
            <w:pPr>
              <w:pStyle w:val="NoSpacing"/>
              <w:jc w:val="left"/>
              <w:rPr>
                <w:rFonts w:ascii="Times New Roman" w:hAnsi="Times New Roman" w:cs="Times New Roman"/>
              </w:rPr>
            </w:pPr>
          </w:p>
        </w:tc>
        <w:tc>
          <w:tcPr>
            <w:tcW w:w="709" w:type="dxa"/>
          </w:tcPr>
          <w:p w14:paraId="7D7DBEEE" w14:textId="77777777" w:rsidR="0041218C" w:rsidRDefault="0041218C" w:rsidP="00477E96">
            <w:pPr>
              <w:pStyle w:val="NoSpacing"/>
              <w:jc w:val="left"/>
              <w:rPr>
                <w:rFonts w:ascii="Times New Roman" w:hAnsi="Times New Roman" w:cs="Times New Roman"/>
              </w:rPr>
            </w:pPr>
          </w:p>
        </w:tc>
        <w:tc>
          <w:tcPr>
            <w:tcW w:w="850" w:type="dxa"/>
          </w:tcPr>
          <w:p w14:paraId="5C12A486" w14:textId="77777777" w:rsidR="0041218C" w:rsidRDefault="0041218C" w:rsidP="00477E96">
            <w:pPr>
              <w:pStyle w:val="NoSpacing"/>
              <w:jc w:val="left"/>
              <w:rPr>
                <w:rFonts w:ascii="Times New Roman" w:hAnsi="Times New Roman" w:cs="Times New Roman"/>
              </w:rPr>
            </w:pPr>
          </w:p>
        </w:tc>
        <w:tc>
          <w:tcPr>
            <w:tcW w:w="693" w:type="dxa"/>
          </w:tcPr>
          <w:p w14:paraId="523E9074" w14:textId="77777777" w:rsidR="0041218C" w:rsidRDefault="0041218C" w:rsidP="00477E96">
            <w:pPr>
              <w:pStyle w:val="NoSpacing"/>
              <w:jc w:val="left"/>
              <w:rPr>
                <w:rFonts w:ascii="Times New Roman" w:hAnsi="Times New Roman" w:cs="Times New Roman"/>
              </w:rPr>
            </w:pPr>
          </w:p>
        </w:tc>
        <w:tc>
          <w:tcPr>
            <w:tcW w:w="851" w:type="dxa"/>
          </w:tcPr>
          <w:p w14:paraId="4538A1EF" w14:textId="46F61ADD" w:rsidR="0041218C" w:rsidRDefault="00A11726" w:rsidP="00477E96">
            <w:pPr>
              <w:pStyle w:val="NoSpacing"/>
              <w:jc w:val="left"/>
              <w:rPr>
                <w:rFonts w:ascii="Times New Roman" w:hAnsi="Times New Roman" w:cs="Times New Roman"/>
              </w:rPr>
            </w:pPr>
            <w:r>
              <w:rPr>
                <w:rFonts w:ascii="Times New Roman" w:hAnsi="Times New Roman" w:cs="Times New Roman"/>
              </w:rPr>
              <w:t>200</w:t>
            </w:r>
          </w:p>
        </w:tc>
      </w:tr>
      <w:tr w:rsidR="00A11726" w14:paraId="285868E6" w14:textId="77777777" w:rsidTr="00BC6036">
        <w:tc>
          <w:tcPr>
            <w:tcW w:w="4248" w:type="dxa"/>
          </w:tcPr>
          <w:p w14:paraId="37E2FA19" w14:textId="54BC69E1" w:rsidR="00A11726" w:rsidRDefault="00A11726" w:rsidP="00477E96">
            <w:pPr>
              <w:pStyle w:val="NoSpacing"/>
              <w:jc w:val="left"/>
              <w:rPr>
                <w:rFonts w:ascii="Times New Roman" w:hAnsi="Times New Roman" w:cs="Times New Roman"/>
                <w:szCs w:val="24"/>
              </w:rPr>
            </w:pPr>
            <w:r>
              <w:rPr>
                <w:rFonts w:ascii="Times New Roman" w:hAnsi="Times New Roman" w:cs="Times New Roman"/>
                <w:szCs w:val="24"/>
              </w:rPr>
              <w:t>Net cashflow</w:t>
            </w:r>
            <w:r w:rsidR="00BC6036">
              <w:rPr>
                <w:rFonts w:ascii="Times New Roman" w:hAnsi="Times New Roman" w:cs="Times New Roman"/>
                <w:szCs w:val="24"/>
              </w:rPr>
              <w:t xml:space="preserve"> (Note 6)</w:t>
            </w:r>
          </w:p>
        </w:tc>
        <w:tc>
          <w:tcPr>
            <w:tcW w:w="850" w:type="dxa"/>
          </w:tcPr>
          <w:p w14:paraId="19A16DB2" w14:textId="665DA411" w:rsidR="00A11726" w:rsidRDefault="00A11726" w:rsidP="00477E96">
            <w:pPr>
              <w:pStyle w:val="NoSpacing"/>
              <w:jc w:val="left"/>
              <w:rPr>
                <w:rFonts w:ascii="Times New Roman" w:hAnsi="Times New Roman" w:cs="Times New Roman"/>
              </w:rPr>
            </w:pPr>
            <w:r>
              <w:rPr>
                <w:rFonts w:ascii="Times New Roman" w:hAnsi="Times New Roman" w:cs="Times New Roman"/>
              </w:rPr>
              <w:t>(2400)</w:t>
            </w:r>
          </w:p>
        </w:tc>
        <w:tc>
          <w:tcPr>
            <w:tcW w:w="709" w:type="dxa"/>
          </w:tcPr>
          <w:p w14:paraId="60FA0C9F" w14:textId="6F9854E7" w:rsidR="00A11726" w:rsidRDefault="00A11726" w:rsidP="00477E96">
            <w:pPr>
              <w:pStyle w:val="NoSpacing"/>
              <w:jc w:val="left"/>
              <w:rPr>
                <w:rFonts w:ascii="Times New Roman" w:hAnsi="Times New Roman" w:cs="Times New Roman"/>
              </w:rPr>
            </w:pPr>
            <w:r>
              <w:rPr>
                <w:rFonts w:ascii="Times New Roman" w:hAnsi="Times New Roman" w:cs="Times New Roman"/>
              </w:rPr>
              <w:t>905</w:t>
            </w:r>
          </w:p>
        </w:tc>
        <w:tc>
          <w:tcPr>
            <w:tcW w:w="709" w:type="dxa"/>
          </w:tcPr>
          <w:p w14:paraId="73C30A1F" w14:textId="150FECB7" w:rsidR="00A11726" w:rsidRDefault="00A11726" w:rsidP="00477E96">
            <w:pPr>
              <w:pStyle w:val="NoSpacing"/>
              <w:jc w:val="left"/>
              <w:rPr>
                <w:rFonts w:ascii="Times New Roman" w:hAnsi="Times New Roman" w:cs="Times New Roman"/>
              </w:rPr>
            </w:pPr>
            <w:r>
              <w:rPr>
                <w:rFonts w:ascii="Times New Roman" w:hAnsi="Times New Roman" w:cs="Times New Roman"/>
              </w:rPr>
              <w:t>1130</w:t>
            </w:r>
          </w:p>
        </w:tc>
        <w:tc>
          <w:tcPr>
            <w:tcW w:w="850" w:type="dxa"/>
          </w:tcPr>
          <w:p w14:paraId="1C6849B7" w14:textId="02095CCA" w:rsidR="00A11726" w:rsidRDefault="00A11726" w:rsidP="00477E96">
            <w:pPr>
              <w:pStyle w:val="NoSpacing"/>
              <w:jc w:val="left"/>
              <w:rPr>
                <w:rFonts w:ascii="Times New Roman" w:hAnsi="Times New Roman" w:cs="Times New Roman"/>
              </w:rPr>
            </w:pPr>
            <w:r>
              <w:rPr>
                <w:rFonts w:ascii="Times New Roman" w:hAnsi="Times New Roman" w:cs="Times New Roman"/>
              </w:rPr>
              <w:t>1280</w:t>
            </w:r>
          </w:p>
        </w:tc>
        <w:tc>
          <w:tcPr>
            <w:tcW w:w="693" w:type="dxa"/>
          </w:tcPr>
          <w:p w14:paraId="67E0AE18" w14:textId="1DE18093" w:rsidR="00A11726" w:rsidRDefault="00A11726" w:rsidP="00477E96">
            <w:pPr>
              <w:pStyle w:val="NoSpacing"/>
              <w:jc w:val="left"/>
              <w:rPr>
                <w:rFonts w:ascii="Times New Roman" w:hAnsi="Times New Roman" w:cs="Times New Roman"/>
              </w:rPr>
            </w:pPr>
            <w:r>
              <w:rPr>
                <w:rFonts w:ascii="Times New Roman" w:hAnsi="Times New Roman" w:cs="Times New Roman"/>
              </w:rPr>
              <w:t>680</w:t>
            </w:r>
          </w:p>
        </w:tc>
        <w:tc>
          <w:tcPr>
            <w:tcW w:w="851" w:type="dxa"/>
          </w:tcPr>
          <w:p w14:paraId="3183CCE6" w14:textId="01940A5B" w:rsidR="00A11726" w:rsidRDefault="00F520D8" w:rsidP="00477E96">
            <w:pPr>
              <w:pStyle w:val="NoSpacing"/>
              <w:jc w:val="left"/>
              <w:rPr>
                <w:rFonts w:ascii="Times New Roman" w:hAnsi="Times New Roman" w:cs="Times New Roman"/>
              </w:rPr>
            </w:pPr>
            <w:r>
              <w:rPr>
                <w:rFonts w:ascii="Times New Roman" w:hAnsi="Times New Roman" w:cs="Times New Roman"/>
              </w:rPr>
              <w:t>4</w:t>
            </w:r>
            <w:r w:rsidR="00A11726">
              <w:rPr>
                <w:rFonts w:ascii="Times New Roman" w:hAnsi="Times New Roman" w:cs="Times New Roman"/>
              </w:rPr>
              <w:t>30</w:t>
            </w:r>
          </w:p>
        </w:tc>
      </w:tr>
    </w:tbl>
    <w:p w14:paraId="0DAF1BC3" w14:textId="77777777" w:rsidR="00CC54F5" w:rsidRPr="00BC6036" w:rsidRDefault="00CC54F5" w:rsidP="00477E96">
      <w:pPr>
        <w:pStyle w:val="NoSpacing"/>
        <w:jc w:val="left"/>
        <w:rPr>
          <w:rFonts w:ascii="Times New Roman" w:hAnsi="Times New Roman" w:cs="Times New Roman"/>
          <w:u w:val="single"/>
        </w:rPr>
      </w:pPr>
    </w:p>
    <w:p w14:paraId="5EF48B02" w14:textId="4DDA99CF" w:rsidR="00CC54F5" w:rsidRDefault="00BC6036" w:rsidP="00477E96">
      <w:pPr>
        <w:pStyle w:val="NoSpacing"/>
        <w:jc w:val="left"/>
        <w:rPr>
          <w:rFonts w:ascii="Times New Roman" w:hAnsi="Times New Roman" w:cs="Times New Roman"/>
          <w:u w:val="single"/>
        </w:rPr>
      </w:pPr>
      <w:r w:rsidRPr="00BC6036">
        <w:rPr>
          <w:rFonts w:ascii="Times New Roman" w:hAnsi="Times New Roman" w:cs="Times New Roman"/>
          <w:u w:val="single"/>
        </w:rPr>
        <w:t>Notes for the cashflow analysis statement</w:t>
      </w:r>
    </w:p>
    <w:p w14:paraId="17B1A0B3" w14:textId="77777777" w:rsidR="00477C17" w:rsidRDefault="00BC6036" w:rsidP="00477E96">
      <w:pPr>
        <w:pStyle w:val="NoSpacing"/>
        <w:jc w:val="left"/>
        <w:rPr>
          <w:rFonts w:ascii="Times New Roman" w:hAnsi="Times New Roman" w:cs="Times New Roman"/>
        </w:rPr>
      </w:pPr>
      <w:r w:rsidRPr="00BC6036">
        <w:rPr>
          <w:rFonts w:ascii="Times New Roman" w:hAnsi="Times New Roman" w:cs="Times New Roman"/>
        </w:rPr>
        <w:t>1</w:t>
      </w:r>
      <w:r>
        <w:rPr>
          <w:rFonts w:ascii="Times New Roman" w:hAnsi="Times New Roman" w:cs="Times New Roman"/>
        </w:rPr>
        <w:t>. Total</w:t>
      </w:r>
      <w:r w:rsidR="00477C17">
        <w:rPr>
          <w:rFonts w:ascii="Times New Roman" w:hAnsi="Times New Roman" w:cs="Times New Roman"/>
        </w:rPr>
        <w:t xml:space="preserve"> </w:t>
      </w:r>
      <w:r>
        <w:rPr>
          <w:rFonts w:ascii="Times New Roman" w:hAnsi="Times New Roman" w:cs="Times New Roman"/>
        </w:rPr>
        <w:t>initial cash investment</w:t>
      </w:r>
      <w:r w:rsidR="00477C17">
        <w:rPr>
          <w:rFonts w:ascii="Times New Roman" w:hAnsi="Times New Roman" w:cs="Times New Roman"/>
        </w:rPr>
        <w:t xml:space="preserve"> (outflow)</w:t>
      </w:r>
      <w:r>
        <w:rPr>
          <w:rFonts w:ascii="Times New Roman" w:hAnsi="Times New Roman" w:cs="Times New Roman"/>
        </w:rPr>
        <w:t xml:space="preserve"> required in yea</w:t>
      </w:r>
      <w:r w:rsidR="00477C17">
        <w:rPr>
          <w:rFonts w:ascii="Times New Roman" w:hAnsi="Times New Roman" w:cs="Times New Roman"/>
        </w:rPr>
        <w:t>r 0</w:t>
      </w:r>
      <w:r>
        <w:rPr>
          <w:rFonts w:ascii="Times New Roman" w:hAnsi="Times New Roman" w:cs="Times New Roman"/>
        </w:rPr>
        <w:t xml:space="preserve"> (£000s): 2000 + 200 + 150 + 30</w:t>
      </w:r>
    </w:p>
    <w:p w14:paraId="564B70F7" w14:textId="1A73685F" w:rsidR="00BC6036" w:rsidRDefault="00477C17" w:rsidP="00477E96">
      <w:pPr>
        <w:pStyle w:val="NoSpacing"/>
        <w:jc w:val="left"/>
        <w:rPr>
          <w:rFonts w:ascii="Times New Roman" w:hAnsi="Times New Roman" w:cs="Times New Roman"/>
        </w:rPr>
      </w:pPr>
      <w:r>
        <w:rPr>
          <w:rFonts w:ascii="Times New Roman" w:hAnsi="Times New Roman" w:cs="Times New Roman"/>
        </w:rPr>
        <w:t xml:space="preserve">    </w:t>
      </w:r>
      <w:r w:rsidR="00BC6036">
        <w:rPr>
          <w:rFonts w:ascii="Times New Roman" w:hAnsi="Times New Roman" w:cs="Times New Roman"/>
        </w:rPr>
        <w:t xml:space="preserve"> +</w:t>
      </w:r>
      <w:r w:rsidR="00AE640F">
        <w:rPr>
          <w:rFonts w:ascii="Times New Roman" w:hAnsi="Times New Roman" w:cs="Times New Roman"/>
        </w:rPr>
        <w:t xml:space="preserve"> </w:t>
      </w:r>
      <w:r w:rsidR="00BC6036">
        <w:rPr>
          <w:rFonts w:ascii="Times New Roman" w:hAnsi="Times New Roman" w:cs="Times New Roman"/>
        </w:rPr>
        <w:t>20 = (2400)</w:t>
      </w:r>
      <w:r>
        <w:rPr>
          <w:rFonts w:ascii="Times New Roman" w:hAnsi="Times New Roman" w:cs="Times New Roman"/>
        </w:rPr>
        <w:t>.</w:t>
      </w:r>
    </w:p>
    <w:p w14:paraId="5440C6C3" w14:textId="51DB035C" w:rsidR="00477C17" w:rsidRDefault="00477C17" w:rsidP="00477E96">
      <w:pPr>
        <w:pStyle w:val="NoSpacing"/>
        <w:jc w:val="left"/>
        <w:rPr>
          <w:rFonts w:ascii="Times New Roman" w:hAnsi="Times New Roman" w:cs="Times New Roman"/>
        </w:rPr>
      </w:pPr>
      <w:r>
        <w:rPr>
          <w:rFonts w:ascii="Times New Roman" w:hAnsi="Times New Roman" w:cs="Times New Roman"/>
        </w:rPr>
        <w:t>2. Budgeted sales revenues (inflow)</w:t>
      </w:r>
    </w:p>
    <w:p w14:paraId="5A1CB71D" w14:textId="7EE374EF" w:rsidR="00477C17" w:rsidRDefault="00477C17" w:rsidP="00477E96">
      <w:pPr>
        <w:pStyle w:val="NoSpacing"/>
        <w:jc w:val="left"/>
        <w:rPr>
          <w:rFonts w:ascii="Times New Roman" w:hAnsi="Times New Roman" w:cs="Times New Roman"/>
        </w:rPr>
      </w:pPr>
      <w:r>
        <w:rPr>
          <w:rFonts w:ascii="Times New Roman" w:hAnsi="Times New Roman" w:cs="Times New Roman"/>
        </w:rPr>
        <w:t>3. Cost of sales is 25% of sales revenues (outflows)</w:t>
      </w:r>
    </w:p>
    <w:p w14:paraId="7709F03A" w14:textId="7F331930" w:rsidR="00477C17" w:rsidRDefault="00477C17" w:rsidP="00477E96">
      <w:pPr>
        <w:pStyle w:val="NoSpacing"/>
        <w:jc w:val="left"/>
        <w:rPr>
          <w:rFonts w:ascii="Times New Roman" w:hAnsi="Times New Roman" w:cs="Times New Roman"/>
        </w:rPr>
      </w:pPr>
      <w:r>
        <w:rPr>
          <w:rFonts w:ascii="Times New Roman" w:hAnsi="Times New Roman" w:cs="Times New Roman"/>
        </w:rPr>
        <w:t>4. Incremental operating costs per annum (outflows)</w:t>
      </w:r>
    </w:p>
    <w:p w14:paraId="665A400B" w14:textId="23D0E4A5" w:rsidR="00477C17" w:rsidRDefault="00477C17" w:rsidP="00477E96">
      <w:pPr>
        <w:pStyle w:val="NoSpacing"/>
        <w:jc w:val="left"/>
        <w:rPr>
          <w:rFonts w:ascii="Times New Roman" w:hAnsi="Times New Roman" w:cs="Times New Roman"/>
        </w:rPr>
      </w:pPr>
      <w:r>
        <w:rPr>
          <w:rFonts w:ascii="Times New Roman" w:hAnsi="Times New Roman" w:cs="Times New Roman"/>
        </w:rPr>
        <w:t>5. Recovery of working capital at the end of the investment period, year 5 (inflow)</w:t>
      </w:r>
    </w:p>
    <w:p w14:paraId="14EB3247" w14:textId="1C9D6FD3" w:rsidR="00477C17" w:rsidRDefault="00477C17" w:rsidP="00477E96">
      <w:pPr>
        <w:pStyle w:val="NoSpacing"/>
        <w:jc w:val="left"/>
        <w:rPr>
          <w:rFonts w:ascii="Times New Roman" w:hAnsi="Times New Roman" w:cs="Times New Roman"/>
        </w:rPr>
      </w:pPr>
      <w:r>
        <w:rPr>
          <w:rFonts w:ascii="Times New Roman" w:hAnsi="Times New Roman" w:cs="Times New Roman"/>
        </w:rPr>
        <w:t xml:space="preserve">6. Net cashflow = (Inflows – </w:t>
      </w:r>
      <w:r w:rsidR="00E54DA0">
        <w:rPr>
          <w:rFonts w:ascii="Times New Roman" w:hAnsi="Times New Roman" w:cs="Times New Roman"/>
        </w:rPr>
        <w:t>O</w:t>
      </w:r>
      <w:r>
        <w:rPr>
          <w:rFonts w:ascii="Times New Roman" w:hAnsi="Times New Roman" w:cs="Times New Roman"/>
        </w:rPr>
        <w:t xml:space="preserve">utflows) for each year. </w:t>
      </w:r>
    </w:p>
    <w:p w14:paraId="1300A2D4" w14:textId="77777777" w:rsidR="00AE640F" w:rsidRDefault="00AE640F" w:rsidP="00477E96">
      <w:pPr>
        <w:pStyle w:val="NoSpacing"/>
        <w:jc w:val="left"/>
        <w:rPr>
          <w:rFonts w:ascii="Times New Roman" w:hAnsi="Times New Roman" w:cs="Times New Roman"/>
          <w:b/>
        </w:rPr>
      </w:pPr>
    </w:p>
    <w:p w14:paraId="385E5EAB" w14:textId="2EFF4B83" w:rsidR="00F520D8" w:rsidRDefault="00F520D8" w:rsidP="00477E96">
      <w:pPr>
        <w:pStyle w:val="NoSpacing"/>
        <w:jc w:val="left"/>
        <w:rPr>
          <w:rFonts w:ascii="Times New Roman" w:hAnsi="Times New Roman" w:cs="Times New Roman"/>
        </w:rPr>
      </w:pPr>
      <w:r w:rsidRPr="00C15FB7">
        <w:rPr>
          <w:rFonts w:ascii="Times New Roman" w:hAnsi="Times New Roman" w:cs="Times New Roman"/>
          <w:b/>
        </w:rPr>
        <w:lastRenderedPageBreak/>
        <w:t xml:space="preserve">b) </w:t>
      </w:r>
      <w:r w:rsidRPr="00C15FB7">
        <w:rPr>
          <w:rFonts w:ascii="Times New Roman" w:hAnsi="Times New Roman" w:cs="Times New Roman"/>
          <w:b/>
          <w:u w:val="single"/>
        </w:rPr>
        <w:t>Payback period</w:t>
      </w:r>
    </w:p>
    <w:p w14:paraId="7D4D8ED7" w14:textId="77777777" w:rsidR="00CC54F5" w:rsidRDefault="00CC54F5" w:rsidP="00477E96">
      <w:pPr>
        <w:pStyle w:val="NoSpacing"/>
        <w:jc w:val="left"/>
        <w:rPr>
          <w:rFonts w:ascii="Times New Roman" w:hAnsi="Times New Roman" w:cs="Times New Roman"/>
        </w:rPr>
      </w:pPr>
    </w:p>
    <w:p w14:paraId="44969535" w14:textId="2D989BCE" w:rsidR="00CC54F5" w:rsidRDefault="00F520D8" w:rsidP="00477E96">
      <w:pPr>
        <w:pStyle w:val="NoSpacing"/>
        <w:jc w:val="left"/>
        <w:rPr>
          <w:rFonts w:ascii="Times New Roman" w:hAnsi="Times New Roman" w:cs="Times New Roman"/>
        </w:rPr>
      </w:pPr>
      <w:r>
        <w:rPr>
          <w:rFonts w:ascii="Times New Roman" w:hAnsi="Times New Roman" w:cs="Times New Roman"/>
        </w:rPr>
        <w:t xml:space="preserve">Cumulative net cashflows for year 2 = </w:t>
      </w:r>
      <w:r w:rsidR="00C15FB7">
        <w:rPr>
          <w:rFonts w:ascii="Times New Roman" w:hAnsi="Times New Roman" w:cs="Times New Roman"/>
        </w:rPr>
        <w:t>£</w:t>
      </w:r>
      <w:r>
        <w:rPr>
          <w:rFonts w:ascii="Times New Roman" w:hAnsi="Times New Roman" w:cs="Times New Roman"/>
        </w:rPr>
        <w:t>2</w:t>
      </w:r>
      <w:r w:rsidR="00C15FB7">
        <w:rPr>
          <w:rFonts w:ascii="Times New Roman" w:hAnsi="Times New Roman" w:cs="Times New Roman"/>
        </w:rPr>
        <w:t>,</w:t>
      </w:r>
      <w:r>
        <w:rPr>
          <w:rFonts w:ascii="Times New Roman" w:hAnsi="Times New Roman" w:cs="Times New Roman"/>
        </w:rPr>
        <w:t>035</w:t>
      </w:r>
      <w:r w:rsidR="00C15FB7">
        <w:rPr>
          <w:rFonts w:ascii="Times New Roman" w:hAnsi="Times New Roman" w:cs="Times New Roman"/>
        </w:rPr>
        <w:t>,000</w:t>
      </w:r>
    </w:p>
    <w:p w14:paraId="0A756E96" w14:textId="31F370DC" w:rsidR="00F520D8" w:rsidRDefault="00F520D8" w:rsidP="00477E96">
      <w:pPr>
        <w:pStyle w:val="NoSpacing"/>
        <w:jc w:val="left"/>
        <w:rPr>
          <w:rFonts w:ascii="Times New Roman" w:hAnsi="Times New Roman" w:cs="Times New Roman"/>
        </w:rPr>
      </w:pPr>
      <w:r>
        <w:rPr>
          <w:rFonts w:ascii="Times New Roman" w:hAnsi="Times New Roman" w:cs="Times New Roman"/>
        </w:rPr>
        <w:t xml:space="preserve">Cumulative net cashflows for year 3 = </w:t>
      </w:r>
      <w:r w:rsidR="00C15FB7">
        <w:rPr>
          <w:rFonts w:ascii="Times New Roman" w:hAnsi="Times New Roman" w:cs="Times New Roman"/>
        </w:rPr>
        <w:t>£</w:t>
      </w:r>
      <w:r>
        <w:rPr>
          <w:rFonts w:ascii="Times New Roman" w:hAnsi="Times New Roman" w:cs="Times New Roman"/>
        </w:rPr>
        <w:t>3</w:t>
      </w:r>
      <w:r w:rsidR="00C15FB7">
        <w:rPr>
          <w:rFonts w:ascii="Times New Roman" w:hAnsi="Times New Roman" w:cs="Times New Roman"/>
        </w:rPr>
        <w:t>,</w:t>
      </w:r>
      <w:r>
        <w:rPr>
          <w:rFonts w:ascii="Times New Roman" w:hAnsi="Times New Roman" w:cs="Times New Roman"/>
        </w:rPr>
        <w:t>315</w:t>
      </w:r>
      <w:r w:rsidR="00C15FB7">
        <w:rPr>
          <w:rFonts w:ascii="Times New Roman" w:hAnsi="Times New Roman" w:cs="Times New Roman"/>
        </w:rPr>
        <w:t>,000</w:t>
      </w:r>
    </w:p>
    <w:p w14:paraId="564F3EFE" w14:textId="77777777" w:rsidR="00C15FB7" w:rsidRDefault="00C15FB7" w:rsidP="00477E96">
      <w:pPr>
        <w:pStyle w:val="NoSpacing"/>
        <w:jc w:val="left"/>
        <w:rPr>
          <w:rFonts w:ascii="Times New Roman" w:hAnsi="Times New Roman" w:cs="Times New Roman"/>
        </w:rPr>
      </w:pPr>
    </w:p>
    <w:p w14:paraId="79F60B2E" w14:textId="727873A8" w:rsidR="00C15FB7" w:rsidRDefault="00C15FB7" w:rsidP="00477E96">
      <w:pPr>
        <w:pStyle w:val="NoSpacing"/>
        <w:jc w:val="left"/>
        <w:rPr>
          <w:rFonts w:ascii="Times New Roman" w:hAnsi="Times New Roman" w:cs="Times New Roman"/>
        </w:rPr>
      </w:pPr>
      <w:r>
        <w:rPr>
          <w:rFonts w:ascii="Times New Roman" w:hAnsi="Times New Roman" w:cs="Times New Roman"/>
        </w:rPr>
        <w:t>From the above cumulative cashflows for years</w:t>
      </w:r>
      <w:r w:rsidR="00AE640F">
        <w:rPr>
          <w:rFonts w:ascii="Times New Roman" w:hAnsi="Times New Roman" w:cs="Times New Roman"/>
        </w:rPr>
        <w:t xml:space="preserve"> 2</w:t>
      </w:r>
      <w:r>
        <w:rPr>
          <w:rFonts w:ascii="Times New Roman" w:hAnsi="Times New Roman" w:cs="Times New Roman"/>
        </w:rPr>
        <w:t xml:space="preserve"> and 3 it is observed that the initial investment of £2,400,000 is recovered</w:t>
      </w:r>
      <w:r w:rsidR="00AE640F">
        <w:rPr>
          <w:rFonts w:ascii="Times New Roman" w:hAnsi="Times New Roman" w:cs="Times New Roman"/>
        </w:rPr>
        <w:t xml:space="preserve"> somewhere</w:t>
      </w:r>
      <w:r>
        <w:rPr>
          <w:rFonts w:ascii="Times New Roman" w:hAnsi="Times New Roman" w:cs="Times New Roman"/>
        </w:rPr>
        <w:t xml:space="preserve"> between year 2 and year 3.</w:t>
      </w:r>
    </w:p>
    <w:p w14:paraId="16322D34" w14:textId="77BC88B8" w:rsidR="00C15FB7" w:rsidRDefault="00C15FB7" w:rsidP="00477E96">
      <w:pPr>
        <w:pStyle w:val="NoSpacing"/>
        <w:jc w:val="left"/>
        <w:rPr>
          <w:rFonts w:ascii="Times New Roman" w:hAnsi="Times New Roman" w:cs="Times New Roman"/>
        </w:rPr>
      </w:pPr>
      <w:r>
        <w:rPr>
          <w:rFonts w:ascii="Times New Roman" w:hAnsi="Times New Roman" w:cs="Times New Roman"/>
        </w:rPr>
        <w:t>So, payback period is more than 2 years and less than 3 years.</w:t>
      </w:r>
    </w:p>
    <w:p w14:paraId="69DDB86D" w14:textId="77777777" w:rsidR="00C15FB7" w:rsidRDefault="00C15FB7" w:rsidP="00477E96">
      <w:pPr>
        <w:pStyle w:val="NoSpacing"/>
        <w:jc w:val="left"/>
        <w:rPr>
          <w:rFonts w:ascii="Times New Roman" w:hAnsi="Times New Roman" w:cs="Times New Roman"/>
        </w:rPr>
      </w:pPr>
      <w:r>
        <w:rPr>
          <w:rFonts w:ascii="Times New Roman" w:hAnsi="Times New Roman" w:cs="Times New Roman"/>
        </w:rPr>
        <w:t>Hence the p</w:t>
      </w:r>
      <w:r w:rsidR="00F520D8">
        <w:rPr>
          <w:rFonts w:ascii="Times New Roman" w:hAnsi="Times New Roman" w:cs="Times New Roman"/>
        </w:rPr>
        <w:t xml:space="preserve">ayback period = 2 + [2400 – 2035] / 1280 </w:t>
      </w:r>
    </w:p>
    <w:p w14:paraId="336C0CBD" w14:textId="77777777" w:rsidR="00C15FB7" w:rsidRDefault="00C15FB7" w:rsidP="00477E96">
      <w:pPr>
        <w:pStyle w:val="NoSpacing"/>
        <w:jc w:val="left"/>
        <w:rPr>
          <w:rFonts w:ascii="Times New Roman" w:hAnsi="Times New Roman" w:cs="Times New Roman"/>
        </w:rPr>
      </w:pPr>
      <w:r>
        <w:rPr>
          <w:rFonts w:ascii="Times New Roman" w:hAnsi="Times New Roman" w:cs="Times New Roman"/>
        </w:rPr>
        <w:t xml:space="preserve">                                           </w:t>
      </w:r>
      <w:r w:rsidR="00F520D8">
        <w:rPr>
          <w:rFonts w:ascii="Times New Roman" w:hAnsi="Times New Roman" w:cs="Times New Roman"/>
        </w:rPr>
        <w:t xml:space="preserve">= 2 + 365 / 1280 </w:t>
      </w:r>
    </w:p>
    <w:p w14:paraId="396C4159" w14:textId="716DD87E" w:rsidR="00CC54F5" w:rsidRDefault="00C15FB7" w:rsidP="00477E96">
      <w:pPr>
        <w:pStyle w:val="NoSpacing"/>
        <w:jc w:val="left"/>
        <w:rPr>
          <w:rFonts w:ascii="Times New Roman" w:hAnsi="Times New Roman" w:cs="Times New Roman"/>
        </w:rPr>
      </w:pPr>
      <w:r>
        <w:rPr>
          <w:rFonts w:ascii="Times New Roman" w:hAnsi="Times New Roman" w:cs="Times New Roman"/>
        </w:rPr>
        <w:t xml:space="preserve">                                           </w:t>
      </w:r>
      <w:r w:rsidR="00F520D8">
        <w:rPr>
          <w:rFonts w:ascii="Times New Roman" w:hAnsi="Times New Roman" w:cs="Times New Roman"/>
        </w:rPr>
        <w:t xml:space="preserve">= </w:t>
      </w:r>
      <w:r w:rsidR="00F520D8" w:rsidRPr="00C15FB7">
        <w:rPr>
          <w:rFonts w:ascii="Times New Roman" w:hAnsi="Times New Roman" w:cs="Times New Roman"/>
          <w:b/>
          <w:u w:val="single"/>
        </w:rPr>
        <w:t>2.285 years</w:t>
      </w:r>
      <w:r w:rsidR="00F520D8">
        <w:rPr>
          <w:rFonts w:ascii="Times New Roman" w:hAnsi="Times New Roman" w:cs="Times New Roman"/>
          <w:u w:val="single"/>
        </w:rPr>
        <w:t>.</w:t>
      </w:r>
    </w:p>
    <w:p w14:paraId="3856619B" w14:textId="77777777" w:rsidR="00C15FB7" w:rsidRDefault="00C15FB7" w:rsidP="00477E96">
      <w:pPr>
        <w:pStyle w:val="NoSpacing"/>
        <w:jc w:val="left"/>
        <w:rPr>
          <w:rFonts w:ascii="Times New Roman" w:hAnsi="Times New Roman" w:cs="Times New Roman"/>
          <w:u w:val="single"/>
        </w:rPr>
      </w:pPr>
    </w:p>
    <w:p w14:paraId="568ACFFA" w14:textId="4ED08688" w:rsidR="00CC54F5" w:rsidRPr="00C15FB7" w:rsidRDefault="00982055" w:rsidP="00477E96">
      <w:pPr>
        <w:pStyle w:val="NoSpacing"/>
        <w:jc w:val="left"/>
        <w:rPr>
          <w:rFonts w:ascii="Times New Roman" w:hAnsi="Times New Roman" w:cs="Times New Roman"/>
          <w:b/>
          <w:u w:val="single"/>
        </w:rPr>
      </w:pPr>
      <w:r w:rsidRPr="00C15FB7">
        <w:rPr>
          <w:rFonts w:ascii="Times New Roman" w:hAnsi="Times New Roman" w:cs="Times New Roman"/>
          <w:b/>
          <w:u w:val="single"/>
        </w:rPr>
        <w:t>N</w:t>
      </w:r>
      <w:r w:rsidR="00176B9F">
        <w:rPr>
          <w:rFonts w:ascii="Times New Roman" w:hAnsi="Times New Roman" w:cs="Times New Roman"/>
          <w:b/>
          <w:u w:val="single"/>
        </w:rPr>
        <w:t xml:space="preserve">et </w:t>
      </w:r>
      <w:r w:rsidRPr="00C15FB7">
        <w:rPr>
          <w:rFonts w:ascii="Times New Roman" w:hAnsi="Times New Roman" w:cs="Times New Roman"/>
          <w:b/>
          <w:u w:val="single"/>
        </w:rPr>
        <w:t>P</w:t>
      </w:r>
      <w:r w:rsidR="00176B9F">
        <w:rPr>
          <w:rFonts w:ascii="Times New Roman" w:hAnsi="Times New Roman" w:cs="Times New Roman"/>
          <w:b/>
          <w:u w:val="single"/>
        </w:rPr>
        <w:t xml:space="preserve">resent </w:t>
      </w:r>
      <w:r w:rsidRPr="00C15FB7">
        <w:rPr>
          <w:rFonts w:ascii="Times New Roman" w:hAnsi="Times New Roman" w:cs="Times New Roman"/>
          <w:b/>
          <w:u w:val="single"/>
        </w:rPr>
        <w:t>V</w:t>
      </w:r>
      <w:r w:rsidR="00176B9F">
        <w:rPr>
          <w:rFonts w:ascii="Times New Roman" w:hAnsi="Times New Roman" w:cs="Times New Roman"/>
          <w:b/>
          <w:u w:val="single"/>
        </w:rPr>
        <w:t>alue</w:t>
      </w:r>
      <w:r w:rsidRPr="00C15FB7">
        <w:rPr>
          <w:rFonts w:ascii="Times New Roman" w:hAnsi="Times New Roman" w:cs="Times New Roman"/>
          <w:b/>
          <w:u w:val="single"/>
        </w:rPr>
        <w:t xml:space="preserve"> @ 20%</w:t>
      </w:r>
    </w:p>
    <w:p w14:paraId="6E4EEF72" w14:textId="6544DFC6" w:rsidR="00982055" w:rsidRDefault="00982055" w:rsidP="00477E96">
      <w:pPr>
        <w:pStyle w:val="NoSpacing"/>
        <w:jc w:val="left"/>
        <w:rPr>
          <w:rFonts w:ascii="Times New Roman" w:hAnsi="Times New Roman" w:cs="Times New Roman"/>
          <w:u w:val="single"/>
        </w:rPr>
      </w:pPr>
    </w:p>
    <w:tbl>
      <w:tblPr>
        <w:tblStyle w:val="TableGrid"/>
        <w:tblW w:w="0" w:type="auto"/>
        <w:tblLook w:val="04A0" w:firstRow="1" w:lastRow="0" w:firstColumn="1" w:lastColumn="0" w:noHBand="0" w:noVBand="1"/>
      </w:tblPr>
      <w:tblGrid>
        <w:gridCol w:w="988"/>
        <w:gridCol w:w="2268"/>
        <w:gridCol w:w="2409"/>
        <w:gridCol w:w="2127"/>
      </w:tblGrid>
      <w:tr w:rsidR="00982055" w14:paraId="5FCDD70C" w14:textId="77777777" w:rsidTr="00176B9F">
        <w:tc>
          <w:tcPr>
            <w:tcW w:w="988" w:type="dxa"/>
          </w:tcPr>
          <w:p w14:paraId="6B3B0F98" w14:textId="4CF61436" w:rsidR="00982055" w:rsidRPr="00982055" w:rsidRDefault="00982055" w:rsidP="00477E96">
            <w:pPr>
              <w:pStyle w:val="NoSpacing"/>
              <w:jc w:val="left"/>
              <w:rPr>
                <w:rFonts w:ascii="Times New Roman" w:hAnsi="Times New Roman" w:cs="Times New Roman"/>
              </w:rPr>
            </w:pPr>
          </w:p>
        </w:tc>
        <w:tc>
          <w:tcPr>
            <w:tcW w:w="2268" w:type="dxa"/>
          </w:tcPr>
          <w:p w14:paraId="53D22092" w14:textId="3648A9EC"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 xml:space="preserve">Net cashflows </w:t>
            </w:r>
            <w:r w:rsidR="00176B9F">
              <w:rPr>
                <w:rFonts w:ascii="Times New Roman" w:hAnsi="Times New Roman" w:cs="Times New Roman"/>
              </w:rPr>
              <w:t>(</w:t>
            </w:r>
            <w:r w:rsidRPr="00982055">
              <w:rPr>
                <w:rFonts w:ascii="Times New Roman" w:hAnsi="Times New Roman" w:cs="Times New Roman"/>
              </w:rPr>
              <w:t>£000s</w:t>
            </w:r>
            <w:r w:rsidR="00176B9F">
              <w:rPr>
                <w:rFonts w:ascii="Times New Roman" w:hAnsi="Times New Roman" w:cs="Times New Roman"/>
              </w:rPr>
              <w:t>)</w:t>
            </w:r>
          </w:p>
        </w:tc>
        <w:tc>
          <w:tcPr>
            <w:tcW w:w="2409" w:type="dxa"/>
          </w:tcPr>
          <w:p w14:paraId="3F385FAD" w14:textId="3D7156DE"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Discount factors @</w:t>
            </w:r>
            <w:r>
              <w:rPr>
                <w:rFonts w:ascii="Times New Roman" w:hAnsi="Times New Roman" w:cs="Times New Roman"/>
              </w:rPr>
              <w:t xml:space="preserve"> </w:t>
            </w:r>
            <w:r w:rsidRPr="00982055">
              <w:rPr>
                <w:rFonts w:ascii="Times New Roman" w:hAnsi="Times New Roman" w:cs="Times New Roman"/>
              </w:rPr>
              <w:t>20%</w:t>
            </w:r>
          </w:p>
        </w:tc>
        <w:tc>
          <w:tcPr>
            <w:tcW w:w="2127" w:type="dxa"/>
          </w:tcPr>
          <w:p w14:paraId="70BB3321" w14:textId="16E62EC1"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Present values £000s</w:t>
            </w:r>
          </w:p>
        </w:tc>
      </w:tr>
      <w:tr w:rsidR="00982055" w14:paraId="215D3B11" w14:textId="77777777" w:rsidTr="00176B9F">
        <w:tc>
          <w:tcPr>
            <w:tcW w:w="988" w:type="dxa"/>
          </w:tcPr>
          <w:p w14:paraId="76BFBEDF" w14:textId="0B42E952"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Year 0</w:t>
            </w:r>
          </w:p>
        </w:tc>
        <w:tc>
          <w:tcPr>
            <w:tcW w:w="2268" w:type="dxa"/>
          </w:tcPr>
          <w:p w14:paraId="350A7736" w14:textId="0E671E50" w:rsidR="00982055" w:rsidRPr="00982055" w:rsidRDefault="00982055" w:rsidP="00477E96">
            <w:pPr>
              <w:pStyle w:val="NoSpacing"/>
              <w:jc w:val="left"/>
              <w:rPr>
                <w:rFonts w:ascii="Times New Roman" w:hAnsi="Times New Roman" w:cs="Times New Roman"/>
              </w:rPr>
            </w:pPr>
            <w:r>
              <w:rPr>
                <w:rFonts w:ascii="Times New Roman" w:hAnsi="Times New Roman" w:cs="Times New Roman"/>
              </w:rPr>
              <w:t>(2400)</w:t>
            </w:r>
          </w:p>
        </w:tc>
        <w:tc>
          <w:tcPr>
            <w:tcW w:w="2409" w:type="dxa"/>
          </w:tcPr>
          <w:p w14:paraId="6D8C1261" w14:textId="401E60C2" w:rsidR="00982055" w:rsidRPr="00982055" w:rsidRDefault="00982055" w:rsidP="00477E96">
            <w:pPr>
              <w:pStyle w:val="NoSpacing"/>
              <w:jc w:val="left"/>
              <w:rPr>
                <w:rFonts w:ascii="Times New Roman" w:hAnsi="Times New Roman" w:cs="Times New Roman"/>
              </w:rPr>
            </w:pPr>
            <w:r>
              <w:rPr>
                <w:rFonts w:ascii="Times New Roman" w:hAnsi="Times New Roman" w:cs="Times New Roman"/>
              </w:rPr>
              <w:t>1</w:t>
            </w:r>
          </w:p>
        </w:tc>
        <w:tc>
          <w:tcPr>
            <w:tcW w:w="2127" w:type="dxa"/>
          </w:tcPr>
          <w:p w14:paraId="31AA032F" w14:textId="5E1C74F2" w:rsidR="00982055" w:rsidRPr="00982055" w:rsidRDefault="000B3043" w:rsidP="00477E96">
            <w:pPr>
              <w:pStyle w:val="NoSpacing"/>
              <w:jc w:val="left"/>
              <w:rPr>
                <w:rFonts w:ascii="Times New Roman" w:hAnsi="Times New Roman" w:cs="Times New Roman"/>
              </w:rPr>
            </w:pPr>
            <w:r>
              <w:rPr>
                <w:rFonts w:ascii="Times New Roman" w:hAnsi="Times New Roman" w:cs="Times New Roman"/>
              </w:rPr>
              <w:t>(2400)</w:t>
            </w:r>
          </w:p>
        </w:tc>
      </w:tr>
      <w:tr w:rsidR="00982055" w14:paraId="0B11E636" w14:textId="77777777" w:rsidTr="00176B9F">
        <w:tc>
          <w:tcPr>
            <w:tcW w:w="988" w:type="dxa"/>
          </w:tcPr>
          <w:p w14:paraId="10AFBC97" w14:textId="2B09EDEC"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 xml:space="preserve">         1</w:t>
            </w:r>
          </w:p>
        </w:tc>
        <w:tc>
          <w:tcPr>
            <w:tcW w:w="2268" w:type="dxa"/>
          </w:tcPr>
          <w:p w14:paraId="40E2B649" w14:textId="1F73EDAA" w:rsidR="00982055" w:rsidRPr="00982055" w:rsidRDefault="00982055" w:rsidP="00477E96">
            <w:pPr>
              <w:pStyle w:val="NoSpacing"/>
              <w:jc w:val="left"/>
              <w:rPr>
                <w:rFonts w:ascii="Times New Roman" w:hAnsi="Times New Roman" w:cs="Times New Roman"/>
              </w:rPr>
            </w:pPr>
            <w:r>
              <w:rPr>
                <w:rFonts w:ascii="Times New Roman" w:hAnsi="Times New Roman" w:cs="Times New Roman"/>
              </w:rPr>
              <w:t xml:space="preserve">  </w:t>
            </w:r>
            <w:r w:rsidRPr="00982055">
              <w:rPr>
                <w:rFonts w:ascii="Times New Roman" w:hAnsi="Times New Roman" w:cs="Times New Roman"/>
              </w:rPr>
              <w:t>905</w:t>
            </w:r>
          </w:p>
        </w:tc>
        <w:tc>
          <w:tcPr>
            <w:tcW w:w="2409" w:type="dxa"/>
          </w:tcPr>
          <w:p w14:paraId="5477E8A8" w14:textId="750B03DF" w:rsidR="00982055" w:rsidRPr="000B3043" w:rsidRDefault="000B3043" w:rsidP="00477E96">
            <w:pPr>
              <w:pStyle w:val="NoSpacing"/>
              <w:jc w:val="left"/>
              <w:rPr>
                <w:rFonts w:ascii="Times New Roman" w:hAnsi="Times New Roman" w:cs="Times New Roman"/>
              </w:rPr>
            </w:pPr>
            <w:r w:rsidRPr="000B3043">
              <w:rPr>
                <w:rFonts w:ascii="Times New Roman" w:hAnsi="Times New Roman" w:cs="Times New Roman"/>
              </w:rPr>
              <w:t>0.833</w:t>
            </w:r>
            <w:r w:rsidR="006472DD">
              <w:rPr>
                <w:rFonts w:ascii="Times New Roman" w:hAnsi="Times New Roman" w:cs="Times New Roman"/>
              </w:rPr>
              <w:t xml:space="preserve">     </w:t>
            </w:r>
            <w:r w:rsidR="00035251">
              <w:rPr>
                <w:rFonts w:ascii="Times New Roman" w:hAnsi="Times New Roman" w:cs="Times New Roman"/>
              </w:rPr>
              <w:t xml:space="preserve"> </w:t>
            </w:r>
            <w:r w:rsidR="00006E72">
              <w:rPr>
                <w:rFonts w:ascii="Times New Roman" w:hAnsi="Times New Roman" w:cs="Times New Roman"/>
              </w:rPr>
              <w:t xml:space="preserve"> </w:t>
            </w:r>
          </w:p>
        </w:tc>
        <w:tc>
          <w:tcPr>
            <w:tcW w:w="2127" w:type="dxa"/>
          </w:tcPr>
          <w:p w14:paraId="17256294" w14:textId="38288FFE" w:rsidR="00982055" w:rsidRPr="000B3043" w:rsidRDefault="000B3043" w:rsidP="00477E96">
            <w:pPr>
              <w:pStyle w:val="NoSpacing"/>
              <w:jc w:val="left"/>
              <w:rPr>
                <w:rFonts w:ascii="Times New Roman" w:hAnsi="Times New Roman" w:cs="Times New Roman"/>
              </w:rPr>
            </w:pPr>
            <w:r>
              <w:rPr>
                <w:rFonts w:ascii="Times New Roman" w:hAnsi="Times New Roman" w:cs="Times New Roman"/>
                <w:u w:val="single"/>
              </w:rPr>
              <w:t xml:space="preserve">  </w:t>
            </w:r>
            <w:r w:rsidRPr="000B3043">
              <w:rPr>
                <w:rFonts w:ascii="Times New Roman" w:hAnsi="Times New Roman" w:cs="Times New Roman"/>
              </w:rPr>
              <w:t>753.86</w:t>
            </w:r>
          </w:p>
        </w:tc>
      </w:tr>
      <w:tr w:rsidR="00982055" w14:paraId="6B049B7F" w14:textId="77777777" w:rsidTr="00176B9F">
        <w:trPr>
          <w:trHeight w:val="66"/>
        </w:trPr>
        <w:tc>
          <w:tcPr>
            <w:tcW w:w="988" w:type="dxa"/>
          </w:tcPr>
          <w:p w14:paraId="48B96348" w14:textId="388BE29B"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 xml:space="preserve">         2</w:t>
            </w:r>
          </w:p>
        </w:tc>
        <w:tc>
          <w:tcPr>
            <w:tcW w:w="2268" w:type="dxa"/>
          </w:tcPr>
          <w:p w14:paraId="0B22ADCE" w14:textId="390B8090"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1130</w:t>
            </w:r>
          </w:p>
        </w:tc>
        <w:tc>
          <w:tcPr>
            <w:tcW w:w="2409" w:type="dxa"/>
          </w:tcPr>
          <w:p w14:paraId="4C7279D9" w14:textId="76A10028" w:rsidR="00982055" w:rsidRPr="000B3043" w:rsidRDefault="000B3043" w:rsidP="00477E96">
            <w:pPr>
              <w:pStyle w:val="NoSpacing"/>
              <w:jc w:val="left"/>
              <w:rPr>
                <w:rFonts w:ascii="Times New Roman" w:hAnsi="Times New Roman" w:cs="Times New Roman"/>
              </w:rPr>
            </w:pPr>
            <w:r>
              <w:rPr>
                <w:rFonts w:ascii="Times New Roman" w:hAnsi="Times New Roman" w:cs="Times New Roman"/>
              </w:rPr>
              <w:t>0.694</w:t>
            </w:r>
            <w:r w:rsidR="00035251">
              <w:rPr>
                <w:rFonts w:ascii="Times New Roman" w:hAnsi="Times New Roman" w:cs="Times New Roman"/>
              </w:rPr>
              <w:t xml:space="preserve">        </w:t>
            </w:r>
            <w:r w:rsidR="00362B01">
              <w:rPr>
                <w:rFonts w:ascii="Times New Roman" w:hAnsi="Times New Roman" w:cs="Times New Roman"/>
              </w:rPr>
              <w:t xml:space="preserve">          </w:t>
            </w:r>
          </w:p>
        </w:tc>
        <w:tc>
          <w:tcPr>
            <w:tcW w:w="2127" w:type="dxa"/>
          </w:tcPr>
          <w:p w14:paraId="5EB954A5" w14:textId="0728DCF7" w:rsidR="00982055" w:rsidRPr="000B3043" w:rsidRDefault="000B3043" w:rsidP="00477E96">
            <w:pPr>
              <w:pStyle w:val="NoSpacing"/>
              <w:jc w:val="left"/>
              <w:rPr>
                <w:rFonts w:ascii="Times New Roman" w:hAnsi="Times New Roman" w:cs="Times New Roman"/>
              </w:rPr>
            </w:pPr>
            <w:r>
              <w:rPr>
                <w:rFonts w:ascii="Times New Roman" w:hAnsi="Times New Roman" w:cs="Times New Roman"/>
              </w:rPr>
              <w:t xml:space="preserve">  784.22</w:t>
            </w:r>
          </w:p>
        </w:tc>
      </w:tr>
      <w:tr w:rsidR="00982055" w14:paraId="0D560657" w14:textId="77777777" w:rsidTr="00176B9F">
        <w:tc>
          <w:tcPr>
            <w:tcW w:w="988" w:type="dxa"/>
          </w:tcPr>
          <w:p w14:paraId="2ACE5099" w14:textId="18FB215D"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 xml:space="preserve">         3</w:t>
            </w:r>
          </w:p>
        </w:tc>
        <w:tc>
          <w:tcPr>
            <w:tcW w:w="2268" w:type="dxa"/>
          </w:tcPr>
          <w:p w14:paraId="47F6C1FE" w14:textId="68A49F3F" w:rsidR="00982055" w:rsidRPr="00982055" w:rsidRDefault="00982055" w:rsidP="00477E96">
            <w:pPr>
              <w:pStyle w:val="NoSpacing"/>
              <w:jc w:val="left"/>
              <w:rPr>
                <w:rFonts w:ascii="Times New Roman" w:hAnsi="Times New Roman" w:cs="Times New Roman"/>
              </w:rPr>
            </w:pPr>
            <w:r>
              <w:rPr>
                <w:rFonts w:ascii="Times New Roman" w:hAnsi="Times New Roman" w:cs="Times New Roman"/>
              </w:rPr>
              <w:t>1280</w:t>
            </w:r>
          </w:p>
        </w:tc>
        <w:tc>
          <w:tcPr>
            <w:tcW w:w="2409" w:type="dxa"/>
          </w:tcPr>
          <w:p w14:paraId="607D00E4" w14:textId="377E6351" w:rsidR="00982055" w:rsidRPr="000B3043" w:rsidRDefault="000B3043" w:rsidP="00477E96">
            <w:pPr>
              <w:pStyle w:val="NoSpacing"/>
              <w:jc w:val="left"/>
              <w:rPr>
                <w:rFonts w:ascii="Times New Roman" w:hAnsi="Times New Roman" w:cs="Times New Roman"/>
              </w:rPr>
            </w:pPr>
            <w:r>
              <w:rPr>
                <w:rFonts w:ascii="Times New Roman" w:hAnsi="Times New Roman" w:cs="Times New Roman"/>
                <w:u w:val="single"/>
              </w:rPr>
              <w:t>0</w:t>
            </w:r>
            <w:r>
              <w:rPr>
                <w:rFonts w:ascii="Times New Roman" w:hAnsi="Times New Roman" w:cs="Times New Roman"/>
              </w:rPr>
              <w:t>.579</w:t>
            </w:r>
            <w:r w:rsidR="00035251">
              <w:rPr>
                <w:rFonts w:ascii="Times New Roman" w:hAnsi="Times New Roman" w:cs="Times New Roman"/>
              </w:rPr>
              <w:t xml:space="preserve">                    </w:t>
            </w:r>
          </w:p>
        </w:tc>
        <w:tc>
          <w:tcPr>
            <w:tcW w:w="2127" w:type="dxa"/>
          </w:tcPr>
          <w:p w14:paraId="36981FF1" w14:textId="45B1B377" w:rsidR="00982055" w:rsidRPr="000B3043" w:rsidRDefault="000B3043" w:rsidP="00477E96">
            <w:pPr>
              <w:pStyle w:val="NoSpacing"/>
              <w:jc w:val="left"/>
              <w:rPr>
                <w:rFonts w:ascii="Times New Roman" w:hAnsi="Times New Roman" w:cs="Times New Roman"/>
              </w:rPr>
            </w:pPr>
            <w:r w:rsidRPr="000B3043">
              <w:rPr>
                <w:rFonts w:ascii="Times New Roman" w:hAnsi="Times New Roman" w:cs="Times New Roman"/>
              </w:rPr>
              <w:t xml:space="preserve">  741.12</w:t>
            </w:r>
          </w:p>
        </w:tc>
      </w:tr>
      <w:tr w:rsidR="00982055" w14:paraId="001FBA62" w14:textId="77777777" w:rsidTr="00176B9F">
        <w:tc>
          <w:tcPr>
            <w:tcW w:w="988" w:type="dxa"/>
          </w:tcPr>
          <w:p w14:paraId="383DF4BF" w14:textId="51F133D9"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 xml:space="preserve">         4</w:t>
            </w:r>
          </w:p>
        </w:tc>
        <w:tc>
          <w:tcPr>
            <w:tcW w:w="2268" w:type="dxa"/>
          </w:tcPr>
          <w:p w14:paraId="3BE3259E" w14:textId="73F5CBAB" w:rsidR="00982055" w:rsidRPr="00982055" w:rsidRDefault="00982055" w:rsidP="00477E96">
            <w:pPr>
              <w:pStyle w:val="NoSpacing"/>
              <w:jc w:val="left"/>
              <w:rPr>
                <w:rFonts w:ascii="Times New Roman" w:hAnsi="Times New Roman" w:cs="Times New Roman"/>
              </w:rPr>
            </w:pPr>
            <w:r>
              <w:rPr>
                <w:rFonts w:ascii="Times New Roman" w:hAnsi="Times New Roman" w:cs="Times New Roman"/>
              </w:rPr>
              <w:t xml:space="preserve"> </w:t>
            </w:r>
            <w:r w:rsidRPr="00982055">
              <w:rPr>
                <w:rFonts w:ascii="Times New Roman" w:hAnsi="Times New Roman" w:cs="Times New Roman"/>
              </w:rPr>
              <w:t>680</w:t>
            </w:r>
          </w:p>
        </w:tc>
        <w:tc>
          <w:tcPr>
            <w:tcW w:w="2409" w:type="dxa"/>
          </w:tcPr>
          <w:p w14:paraId="1426FD43" w14:textId="7FD53C64" w:rsidR="00982055" w:rsidRPr="000B3043" w:rsidRDefault="000B3043" w:rsidP="00477E96">
            <w:pPr>
              <w:pStyle w:val="NoSpacing"/>
              <w:jc w:val="left"/>
              <w:rPr>
                <w:rFonts w:ascii="Times New Roman" w:hAnsi="Times New Roman" w:cs="Times New Roman"/>
              </w:rPr>
            </w:pPr>
            <w:r>
              <w:rPr>
                <w:rFonts w:ascii="Times New Roman" w:hAnsi="Times New Roman" w:cs="Times New Roman"/>
              </w:rPr>
              <w:t>0.482</w:t>
            </w:r>
            <w:r w:rsidR="00035251">
              <w:rPr>
                <w:rFonts w:ascii="Times New Roman" w:hAnsi="Times New Roman" w:cs="Times New Roman"/>
              </w:rPr>
              <w:t xml:space="preserve">                  </w:t>
            </w:r>
          </w:p>
        </w:tc>
        <w:tc>
          <w:tcPr>
            <w:tcW w:w="2127" w:type="dxa"/>
          </w:tcPr>
          <w:p w14:paraId="36CEA52B" w14:textId="107DBD11" w:rsidR="00982055" w:rsidRPr="000B3043" w:rsidRDefault="000B3043" w:rsidP="00477E96">
            <w:pPr>
              <w:pStyle w:val="NoSpacing"/>
              <w:jc w:val="left"/>
              <w:rPr>
                <w:rFonts w:ascii="Times New Roman" w:hAnsi="Times New Roman" w:cs="Times New Roman"/>
              </w:rPr>
            </w:pPr>
            <w:r w:rsidRPr="000B3043">
              <w:rPr>
                <w:rFonts w:ascii="Times New Roman" w:hAnsi="Times New Roman" w:cs="Times New Roman"/>
              </w:rPr>
              <w:t xml:space="preserve">  327.76</w:t>
            </w:r>
          </w:p>
        </w:tc>
      </w:tr>
      <w:tr w:rsidR="00982055" w14:paraId="746CE564" w14:textId="77777777" w:rsidTr="00176B9F">
        <w:tc>
          <w:tcPr>
            <w:tcW w:w="988" w:type="dxa"/>
          </w:tcPr>
          <w:p w14:paraId="29AD6A90" w14:textId="3B331BBC" w:rsidR="00982055" w:rsidRPr="00982055" w:rsidRDefault="00982055" w:rsidP="00477E96">
            <w:pPr>
              <w:pStyle w:val="NoSpacing"/>
              <w:jc w:val="left"/>
              <w:rPr>
                <w:rFonts w:ascii="Times New Roman" w:hAnsi="Times New Roman" w:cs="Times New Roman"/>
              </w:rPr>
            </w:pPr>
            <w:r w:rsidRPr="00982055">
              <w:rPr>
                <w:rFonts w:ascii="Times New Roman" w:hAnsi="Times New Roman" w:cs="Times New Roman"/>
              </w:rPr>
              <w:t xml:space="preserve">         5</w:t>
            </w:r>
          </w:p>
        </w:tc>
        <w:tc>
          <w:tcPr>
            <w:tcW w:w="2268" w:type="dxa"/>
          </w:tcPr>
          <w:p w14:paraId="7CDDDED7" w14:textId="37935E20" w:rsidR="00982055" w:rsidRPr="00982055" w:rsidRDefault="00982055" w:rsidP="00477E96">
            <w:pPr>
              <w:pStyle w:val="NoSpacing"/>
              <w:jc w:val="left"/>
              <w:rPr>
                <w:rFonts w:ascii="Times New Roman" w:hAnsi="Times New Roman" w:cs="Times New Roman"/>
              </w:rPr>
            </w:pPr>
            <w:r>
              <w:rPr>
                <w:rFonts w:ascii="Times New Roman" w:hAnsi="Times New Roman" w:cs="Times New Roman"/>
              </w:rPr>
              <w:t xml:space="preserve"> </w:t>
            </w:r>
            <w:r w:rsidRPr="00982055">
              <w:rPr>
                <w:rFonts w:ascii="Times New Roman" w:hAnsi="Times New Roman" w:cs="Times New Roman"/>
              </w:rPr>
              <w:t>430</w:t>
            </w:r>
          </w:p>
        </w:tc>
        <w:tc>
          <w:tcPr>
            <w:tcW w:w="2409" w:type="dxa"/>
          </w:tcPr>
          <w:p w14:paraId="66BAD7B6" w14:textId="17BD4CDE" w:rsidR="00982055" w:rsidRPr="000B3043" w:rsidRDefault="000B3043" w:rsidP="00477E96">
            <w:pPr>
              <w:pStyle w:val="NoSpacing"/>
              <w:jc w:val="left"/>
              <w:rPr>
                <w:rFonts w:ascii="Times New Roman" w:hAnsi="Times New Roman" w:cs="Times New Roman"/>
              </w:rPr>
            </w:pPr>
            <w:r w:rsidRPr="000B3043">
              <w:rPr>
                <w:rFonts w:ascii="Times New Roman" w:hAnsi="Times New Roman" w:cs="Times New Roman"/>
              </w:rPr>
              <w:t>0.402</w:t>
            </w:r>
            <w:r w:rsidR="00035251">
              <w:rPr>
                <w:rFonts w:ascii="Times New Roman" w:hAnsi="Times New Roman" w:cs="Times New Roman"/>
              </w:rPr>
              <w:t xml:space="preserve">                 </w:t>
            </w:r>
          </w:p>
        </w:tc>
        <w:tc>
          <w:tcPr>
            <w:tcW w:w="2127" w:type="dxa"/>
          </w:tcPr>
          <w:p w14:paraId="28F259D4" w14:textId="7932344E" w:rsidR="00982055" w:rsidRPr="000B3043" w:rsidRDefault="000B3043" w:rsidP="00477E96">
            <w:pPr>
              <w:pStyle w:val="NoSpacing"/>
              <w:jc w:val="left"/>
              <w:rPr>
                <w:rFonts w:ascii="Times New Roman" w:hAnsi="Times New Roman" w:cs="Times New Roman"/>
              </w:rPr>
            </w:pPr>
            <w:r w:rsidRPr="000B3043">
              <w:rPr>
                <w:rFonts w:ascii="Times New Roman" w:hAnsi="Times New Roman" w:cs="Times New Roman"/>
              </w:rPr>
              <w:t xml:space="preserve">  172.86</w:t>
            </w:r>
          </w:p>
        </w:tc>
      </w:tr>
    </w:tbl>
    <w:p w14:paraId="1E499668" w14:textId="77777777" w:rsidR="00982055" w:rsidRPr="00982055" w:rsidRDefault="00982055" w:rsidP="00477E96">
      <w:pPr>
        <w:pStyle w:val="NoSpacing"/>
        <w:jc w:val="left"/>
        <w:rPr>
          <w:rFonts w:ascii="Times New Roman" w:hAnsi="Times New Roman" w:cs="Times New Roman"/>
          <w:u w:val="single"/>
        </w:rPr>
      </w:pPr>
    </w:p>
    <w:p w14:paraId="536A5893" w14:textId="3F94B0CB" w:rsidR="00CC54F5" w:rsidRDefault="000B3043" w:rsidP="00477E96">
      <w:pPr>
        <w:pStyle w:val="NoSpacing"/>
        <w:jc w:val="left"/>
        <w:rPr>
          <w:rFonts w:ascii="Times New Roman" w:hAnsi="Times New Roman" w:cs="Times New Roman"/>
        </w:rPr>
      </w:pPr>
      <w:r>
        <w:rPr>
          <w:rFonts w:ascii="Times New Roman" w:hAnsi="Times New Roman" w:cs="Times New Roman"/>
        </w:rPr>
        <w:t xml:space="preserve">NPV @ 20% (£000s) = (2400) + 753.86 + 784.22 + 741.12 + 327.76 + 172.86 = </w:t>
      </w:r>
      <w:r w:rsidR="006472DD">
        <w:rPr>
          <w:rFonts w:ascii="Times New Roman" w:hAnsi="Times New Roman" w:cs="Times New Roman"/>
        </w:rPr>
        <w:t>379.82</w:t>
      </w:r>
    </w:p>
    <w:p w14:paraId="4E204B60" w14:textId="464F3955" w:rsidR="00CC54F5" w:rsidRDefault="00CC54F5" w:rsidP="00477E96">
      <w:pPr>
        <w:pStyle w:val="NoSpacing"/>
        <w:jc w:val="left"/>
        <w:rPr>
          <w:rFonts w:ascii="Times New Roman" w:hAnsi="Times New Roman" w:cs="Times New Roman"/>
        </w:rPr>
      </w:pPr>
    </w:p>
    <w:p w14:paraId="685746B2" w14:textId="5F457842" w:rsidR="006472DD" w:rsidRPr="00C15FB7" w:rsidRDefault="006472DD" w:rsidP="00477E96">
      <w:pPr>
        <w:pStyle w:val="NoSpacing"/>
        <w:jc w:val="left"/>
        <w:rPr>
          <w:rFonts w:ascii="Times New Roman" w:hAnsi="Times New Roman" w:cs="Times New Roman"/>
          <w:b/>
          <w:u w:val="single"/>
        </w:rPr>
      </w:pPr>
      <w:r w:rsidRPr="00C15FB7">
        <w:rPr>
          <w:rFonts w:ascii="Times New Roman" w:hAnsi="Times New Roman" w:cs="Times New Roman"/>
          <w:b/>
          <w:u w:val="single"/>
        </w:rPr>
        <w:t>NPV @ 20% = £379,820</w:t>
      </w:r>
    </w:p>
    <w:p w14:paraId="6B88A67E" w14:textId="77777777" w:rsidR="000B3043" w:rsidRDefault="000B3043" w:rsidP="000B3043">
      <w:pPr>
        <w:pStyle w:val="NoSpacing"/>
        <w:jc w:val="left"/>
        <w:rPr>
          <w:rFonts w:ascii="Times New Roman" w:hAnsi="Times New Roman" w:cs="Times New Roman"/>
        </w:rPr>
      </w:pPr>
    </w:p>
    <w:p w14:paraId="239202F0" w14:textId="5EC362A3" w:rsidR="00CC54F5" w:rsidRPr="00176B9F" w:rsidRDefault="006472DD" w:rsidP="00477E96">
      <w:pPr>
        <w:pStyle w:val="NoSpacing"/>
        <w:jc w:val="left"/>
        <w:rPr>
          <w:rFonts w:ascii="Times New Roman" w:hAnsi="Times New Roman" w:cs="Times New Roman"/>
          <w:b/>
          <w:u w:val="single"/>
        </w:rPr>
      </w:pPr>
      <w:r w:rsidRPr="00176B9F">
        <w:rPr>
          <w:rFonts w:ascii="Times New Roman" w:hAnsi="Times New Roman" w:cs="Times New Roman"/>
          <w:b/>
          <w:u w:val="single"/>
        </w:rPr>
        <w:t>I</w:t>
      </w:r>
      <w:r w:rsidR="00176B9F">
        <w:rPr>
          <w:rFonts w:ascii="Times New Roman" w:hAnsi="Times New Roman" w:cs="Times New Roman"/>
          <w:b/>
          <w:u w:val="single"/>
        </w:rPr>
        <w:t xml:space="preserve">nternal </w:t>
      </w:r>
      <w:r w:rsidRPr="00176B9F">
        <w:rPr>
          <w:rFonts w:ascii="Times New Roman" w:hAnsi="Times New Roman" w:cs="Times New Roman"/>
          <w:b/>
          <w:u w:val="single"/>
        </w:rPr>
        <w:t>R</w:t>
      </w:r>
      <w:r w:rsidR="00176B9F">
        <w:rPr>
          <w:rFonts w:ascii="Times New Roman" w:hAnsi="Times New Roman" w:cs="Times New Roman"/>
          <w:b/>
          <w:u w:val="single"/>
        </w:rPr>
        <w:t xml:space="preserve">ate of </w:t>
      </w:r>
      <w:r w:rsidRPr="00176B9F">
        <w:rPr>
          <w:rFonts w:ascii="Times New Roman" w:hAnsi="Times New Roman" w:cs="Times New Roman"/>
          <w:b/>
          <w:u w:val="single"/>
        </w:rPr>
        <w:t>R</w:t>
      </w:r>
      <w:r w:rsidR="00176B9F">
        <w:rPr>
          <w:rFonts w:ascii="Times New Roman" w:hAnsi="Times New Roman" w:cs="Times New Roman"/>
          <w:b/>
          <w:u w:val="single"/>
        </w:rPr>
        <w:t>eturn</w:t>
      </w:r>
      <w:r w:rsidR="00EF2149">
        <w:rPr>
          <w:rFonts w:ascii="Times New Roman" w:hAnsi="Times New Roman" w:cs="Times New Roman"/>
          <w:b/>
          <w:u w:val="single"/>
        </w:rPr>
        <w:t xml:space="preserve"> (IRR)</w:t>
      </w:r>
    </w:p>
    <w:p w14:paraId="4D33A156" w14:textId="50C13A3B" w:rsidR="006472DD" w:rsidRDefault="006472DD" w:rsidP="00477E96">
      <w:pPr>
        <w:pStyle w:val="NoSpacing"/>
        <w:jc w:val="left"/>
        <w:rPr>
          <w:rFonts w:ascii="Times New Roman" w:hAnsi="Times New Roman" w:cs="Times New Roman"/>
          <w:u w:val="single"/>
        </w:rPr>
      </w:pPr>
    </w:p>
    <w:p w14:paraId="1A5FD9D0" w14:textId="57267421" w:rsidR="00176B9F" w:rsidRDefault="00EF2149" w:rsidP="00477E96">
      <w:pPr>
        <w:pStyle w:val="NoSpacing"/>
        <w:jc w:val="left"/>
        <w:rPr>
          <w:rFonts w:ascii="Times New Roman" w:hAnsi="Times New Roman" w:cs="Times New Roman"/>
        </w:rPr>
      </w:pPr>
      <w:r>
        <w:rPr>
          <w:rFonts w:ascii="Times New Roman" w:hAnsi="Times New Roman" w:cs="Times New Roman"/>
        </w:rPr>
        <w:t xml:space="preserve">IRR is the discount rate or cost of capital at which the NPV is zero. </w:t>
      </w:r>
      <w:r w:rsidR="00C97AC7">
        <w:rPr>
          <w:rFonts w:ascii="Times New Roman" w:hAnsi="Times New Roman" w:cs="Times New Roman"/>
        </w:rPr>
        <w:t xml:space="preserve">As the cost of capital increases, the positive NPV at 20% decreases and tends towards zero and then becomes negative. </w:t>
      </w:r>
      <w:r w:rsidR="00F31DEB">
        <w:rPr>
          <w:rFonts w:ascii="Times New Roman" w:hAnsi="Times New Roman" w:cs="Times New Roman"/>
        </w:rPr>
        <w:t>T</w:t>
      </w:r>
      <w:r>
        <w:rPr>
          <w:rFonts w:ascii="Times New Roman" w:hAnsi="Times New Roman" w:cs="Times New Roman"/>
        </w:rPr>
        <w:t>he IRR</w:t>
      </w:r>
      <w:r w:rsidR="00F31DEB">
        <w:rPr>
          <w:rFonts w:ascii="Times New Roman" w:hAnsi="Times New Roman" w:cs="Times New Roman"/>
        </w:rPr>
        <w:t xml:space="preserve"> can be</w:t>
      </w:r>
      <w:r>
        <w:rPr>
          <w:rFonts w:ascii="Times New Roman" w:hAnsi="Times New Roman" w:cs="Times New Roman"/>
        </w:rPr>
        <w:t xml:space="preserve"> cal</w:t>
      </w:r>
      <w:r w:rsidR="00C97AC7">
        <w:rPr>
          <w:rFonts w:ascii="Times New Roman" w:hAnsi="Times New Roman" w:cs="Times New Roman"/>
        </w:rPr>
        <w:t>culated</w:t>
      </w:r>
      <w:r>
        <w:rPr>
          <w:rFonts w:ascii="Times New Roman" w:hAnsi="Times New Roman" w:cs="Times New Roman"/>
        </w:rPr>
        <w:t xml:space="preserve"> by interpolating between 2</w:t>
      </w:r>
      <w:r w:rsidR="00C97AC7">
        <w:rPr>
          <w:rFonts w:ascii="Times New Roman" w:hAnsi="Times New Roman" w:cs="Times New Roman"/>
        </w:rPr>
        <w:t xml:space="preserve"> NPVs, a</w:t>
      </w:r>
      <w:r>
        <w:rPr>
          <w:rFonts w:ascii="Times New Roman" w:hAnsi="Times New Roman" w:cs="Times New Roman"/>
        </w:rPr>
        <w:t xml:space="preserve"> positive NPV and a negati</w:t>
      </w:r>
      <w:r w:rsidR="00F31DEB">
        <w:rPr>
          <w:rFonts w:ascii="Times New Roman" w:hAnsi="Times New Roman" w:cs="Times New Roman"/>
        </w:rPr>
        <w:t>ve NPV</w:t>
      </w:r>
      <w:r>
        <w:rPr>
          <w:rFonts w:ascii="Times New Roman" w:hAnsi="Times New Roman" w:cs="Times New Roman"/>
        </w:rPr>
        <w:t>.</w:t>
      </w:r>
    </w:p>
    <w:p w14:paraId="6FE454C0" w14:textId="259448AE" w:rsidR="00F31DEB" w:rsidRDefault="00F31DEB" w:rsidP="00477E96">
      <w:pPr>
        <w:pStyle w:val="NoSpacing"/>
        <w:jc w:val="left"/>
        <w:rPr>
          <w:rFonts w:ascii="Times New Roman" w:hAnsi="Times New Roman" w:cs="Times New Roman"/>
        </w:rPr>
      </w:pPr>
    </w:p>
    <w:p w14:paraId="44B509A9" w14:textId="424B8509" w:rsidR="00F31DEB" w:rsidRDefault="00F31DEB" w:rsidP="00477E96">
      <w:pPr>
        <w:pStyle w:val="NoSpacing"/>
        <w:jc w:val="left"/>
        <w:rPr>
          <w:rFonts w:ascii="Times New Roman" w:hAnsi="Times New Roman" w:cs="Times New Roman"/>
        </w:rPr>
      </w:pPr>
      <w:r>
        <w:rPr>
          <w:rFonts w:ascii="Times New Roman" w:hAnsi="Times New Roman" w:cs="Times New Roman"/>
        </w:rPr>
        <w:t>Discount factors required at various cost of capitals:</w:t>
      </w:r>
    </w:p>
    <w:p w14:paraId="663B83CF" w14:textId="143C785D" w:rsidR="00F31DEB" w:rsidRDefault="00F31DEB" w:rsidP="00477E96">
      <w:pPr>
        <w:pStyle w:val="NoSpacing"/>
        <w:jc w:val="left"/>
        <w:rPr>
          <w:rFonts w:ascii="Times New Roman" w:hAnsi="Times New Roman" w:cs="Times New Roman"/>
        </w:rPr>
      </w:pPr>
    </w:p>
    <w:tbl>
      <w:tblPr>
        <w:tblStyle w:val="TableGrid"/>
        <w:tblW w:w="0" w:type="auto"/>
        <w:tblLook w:val="04A0" w:firstRow="1" w:lastRow="0" w:firstColumn="1" w:lastColumn="0" w:noHBand="0" w:noVBand="1"/>
      </w:tblPr>
      <w:tblGrid>
        <w:gridCol w:w="2405"/>
        <w:gridCol w:w="851"/>
        <w:gridCol w:w="850"/>
        <w:gridCol w:w="851"/>
        <w:gridCol w:w="850"/>
        <w:gridCol w:w="851"/>
      </w:tblGrid>
      <w:tr w:rsidR="00413420" w14:paraId="6225ED52" w14:textId="77777777" w:rsidTr="00F31DEB">
        <w:tc>
          <w:tcPr>
            <w:tcW w:w="2405" w:type="dxa"/>
          </w:tcPr>
          <w:p w14:paraId="70448D9B" w14:textId="78EA3506" w:rsidR="00413420" w:rsidRDefault="00413420" w:rsidP="00477E96">
            <w:pPr>
              <w:pStyle w:val="NoSpacing"/>
              <w:jc w:val="left"/>
              <w:rPr>
                <w:rFonts w:ascii="Times New Roman" w:hAnsi="Times New Roman" w:cs="Times New Roman"/>
              </w:rPr>
            </w:pPr>
            <w:r>
              <w:rPr>
                <w:rFonts w:ascii="Times New Roman" w:hAnsi="Times New Roman" w:cs="Times New Roman"/>
              </w:rPr>
              <w:t>Year</w:t>
            </w:r>
          </w:p>
        </w:tc>
        <w:tc>
          <w:tcPr>
            <w:tcW w:w="851" w:type="dxa"/>
          </w:tcPr>
          <w:p w14:paraId="10F96906" w14:textId="4C011819" w:rsidR="00413420" w:rsidRDefault="00413420" w:rsidP="00477E96">
            <w:pPr>
              <w:pStyle w:val="NoSpacing"/>
              <w:jc w:val="left"/>
              <w:rPr>
                <w:rFonts w:ascii="Times New Roman" w:hAnsi="Times New Roman" w:cs="Times New Roman"/>
              </w:rPr>
            </w:pPr>
            <w:r>
              <w:rPr>
                <w:rFonts w:ascii="Times New Roman" w:hAnsi="Times New Roman" w:cs="Times New Roman"/>
              </w:rPr>
              <w:t>1</w:t>
            </w:r>
          </w:p>
        </w:tc>
        <w:tc>
          <w:tcPr>
            <w:tcW w:w="850" w:type="dxa"/>
          </w:tcPr>
          <w:p w14:paraId="4B3ECC71" w14:textId="630BE5FC" w:rsidR="00413420" w:rsidRDefault="00413420" w:rsidP="00477E96">
            <w:pPr>
              <w:pStyle w:val="NoSpacing"/>
              <w:jc w:val="left"/>
              <w:rPr>
                <w:rFonts w:ascii="Times New Roman" w:hAnsi="Times New Roman" w:cs="Times New Roman"/>
              </w:rPr>
            </w:pPr>
            <w:r>
              <w:rPr>
                <w:rFonts w:ascii="Times New Roman" w:hAnsi="Times New Roman" w:cs="Times New Roman"/>
              </w:rPr>
              <w:t>2</w:t>
            </w:r>
          </w:p>
        </w:tc>
        <w:tc>
          <w:tcPr>
            <w:tcW w:w="851" w:type="dxa"/>
          </w:tcPr>
          <w:p w14:paraId="4335ECE8" w14:textId="2D62AF2B" w:rsidR="00413420" w:rsidRDefault="00413420" w:rsidP="00477E96">
            <w:pPr>
              <w:pStyle w:val="NoSpacing"/>
              <w:jc w:val="left"/>
              <w:rPr>
                <w:rFonts w:ascii="Times New Roman" w:hAnsi="Times New Roman" w:cs="Times New Roman"/>
              </w:rPr>
            </w:pPr>
            <w:r>
              <w:rPr>
                <w:rFonts w:ascii="Times New Roman" w:hAnsi="Times New Roman" w:cs="Times New Roman"/>
              </w:rPr>
              <w:t>3</w:t>
            </w:r>
          </w:p>
        </w:tc>
        <w:tc>
          <w:tcPr>
            <w:tcW w:w="850" w:type="dxa"/>
          </w:tcPr>
          <w:p w14:paraId="06CE62AA" w14:textId="62938582" w:rsidR="00413420" w:rsidRDefault="00413420" w:rsidP="00477E96">
            <w:pPr>
              <w:pStyle w:val="NoSpacing"/>
              <w:jc w:val="left"/>
              <w:rPr>
                <w:rFonts w:ascii="Times New Roman" w:hAnsi="Times New Roman" w:cs="Times New Roman"/>
              </w:rPr>
            </w:pPr>
            <w:r>
              <w:rPr>
                <w:rFonts w:ascii="Times New Roman" w:hAnsi="Times New Roman" w:cs="Times New Roman"/>
              </w:rPr>
              <w:t>4</w:t>
            </w:r>
          </w:p>
        </w:tc>
        <w:tc>
          <w:tcPr>
            <w:tcW w:w="851" w:type="dxa"/>
          </w:tcPr>
          <w:p w14:paraId="36ABDA31" w14:textId="5075ABD6" w:rsidR="00413420" w:rsidRDefault="00413420" w:rsidP="00477E96">
            <w:pPr>
              <w:pStyle w:val="NoSpacing"/>
              <w:jc w:val="left"/>
              <w:rPr>
                <w:rFonts w:ascii="Times New Roman" w:hAnsi="Times New Roman" w:cs="Times New Roman"/>
              </w:rPr>
            </w:pPr>
            <w:r>
              <w:rPr>
                <w:rFonts w:ascii="Times New Roman" w:hAnsi="Times New Roman" w:cs="Times New Roman"/>
              </w:rPr>
              <w:t>5</w:t>
            </w:r>
          </w:p>
        </w:tc>
      </w:tr>
      <w:tr w:rsidR="00413420" w14:paraId="5AB446EB" w14:textId="77777777" w:rsidTr="00F31DEB">
        <w:tc>
          <w:tcPr>
            <w:tcW w:w="2405" w:type="dxa"/>
          </w:tcPr>
          <w:p w14:paraId="640E4338" w14:textId="02DBA9BE" w:rsidR="00413420" w:rsidRDefault="00413420" w:rsidP="00477E96">
            <w:pPr>
              <w:pStyle w:val="NoSpacing"/>
              <w:jc w:val="left"/>
              <w:rPr>
                <w:rFonts w:ascii="Times New Roman" w:hAnsi="Times New Roman" w:cs="Times New Roman"/>
              </w:rPr>
            </w:pPr>
            <w:r>
              <w:rPr>
                <w:rFonts w:ascii="Times New Roman" w:hAnsi="Times New Roman" w:cs="Times New Roman"/>
              </w:rPr>
              <w:t>Discount factors at 25%</w:t>
            </w:r>
          </w:p>
        </w:tc>
        <w:tc>
          <w:tcPr>
            <w:tcW w:w="851" w:type="dxa"/>
          </w:tcPr>
          <w:p w14:paraId="1235B2C8" w14:textId="3DDA4C60" w:rsidR="00413420" w:rsidRDefault="00413420" w:rsidP="00477E96">
            <w:pPr>
              <w:pStyle w:val="NoSpacing"/>
              <w:jc w:val="left"/>
              <w:rPr>
                <w:rFonts w:ascii="Times New Roman" w:hAnsi="Times New Roman" w:cs="Times New Roman"/>
              </w:rPr>
            </w:pPr>
            <w:r>
              <w:rPr>
                <w:rFonts w:ascii="Times New Roman" w:hAnsi="Times New Roman" w:cs="Times New Roman"/>
              </w:rPr>
              <w:t>0.8</w:t>
            </w:r>
          </w:p>
        </w:tc>
        <w:tc>
          <w:tcPr>
            <w:tcW w:w="850" w:type="dxa"/>
          </w:tcPr>
          <w:p w14:paraId="31186AAA" w14:textId="3F5EF16D" w:rsidR="00413420" w:rsidRDefault="00413420" w:rsidP="00477E96">
            <w:pPr>
              <w:pStyle w:val="NoSpacing"/>
              <w:jc w:val="left"/>
              <w:rPr>
                <w:rFonts w:ascii="Times New Roman" w:hAnsi="Times New Roman" w:cs="Times New Roman"/>
              </w:rPr>
            </w:pPr>
            <w:r>
              <w:rPr>
                <w:rFonts w:ascii="Times New Roman" w:hAnsi="Times New Roman" w:cs="Times New Roman"/>
              </w:rPr>
              <w:t>0.64</w:t>
            </w:r>
          </w:p>
        </w:tc>
        <w:tc>
          <w:tcPr>
            <w:tcW w:w="851" w:type="dxa"/>
          </w:tcPr>
          <w:p w14:paraId="10C0C497" w14:textId="31A7004E" w:rsidR="00413420" w:rsidRDefault="00413420" w:rsidP="00477E96">
            <w:pPr>
              <w:pStyle w:val="NoSpacing"/>
              <w:jc w:val="left"/>
              <w:rPr>
                <w:rFonts w:ascii="Times New Roman" w:hAnsi="Times New Roman" w:cs="Times New Roman"/>
              </w:rPr>
            </w:pPr>
            <w:r>
              <w:rPr>
                <w:rFonts w:ascii="Times New Roman" w:hAnsi="Times New Roman" w:cs="Times New Roman"/>
              </w:rPr>
              <w:t>0.512</w:t>
            </w:r>
          </w:p>
        </w:tc>
        <w:tc>
          <w:tcPr>
            <w:tcW w:w="850" w:type="dxa"/>
          </w:tcPr>
          <w:p w14:paraId="4E429D9C" w14:textId="1F8D14D2" w:rsidR="00413420" w:rsidRDefault="00413420" w:rsidP="00477E96">
            <w:pPr>
              <w:pStyle w:val="NoSpacing"/>
              <w:jc w:val="left"/>
              <w:rPr>
                <w:rFonts w:ascii="Times New Roman" w:hAnsi="Times New Roman" w:cs="Times New Roman"/>
              </w:rPr>
            </w:pPr>
            <w:r>
              <w:rPr>
                <w:rFonts w:ascii="Times New Roman" w:hAnsi="Times New Roman" w:cs="Times New Roman"/>
              </w:rPr>
              <w:t>0.41</w:t>
            </w:r>
          </w:p>
        </w:tc>
        <w:tc>
          <w:tcPr>
            <w:tcW w:w="851" w:type="dxa"/>
          </w:tcPr>
          <w:p w14:paraId="6CA551D2" w14:textId="47751895" w:rsidR="00413420" w:rsidRDefault="00413420" w:rsidP="00477E96">
            <w:pPr>
              <w:pStyle w:val="NoSpacing"/>
              <w:jc w:val="left"/>
              <w:rPr>
                <w:rFonts w:ascii="Times New Roman" w:hAnsi="Times New Roman" w:cs="Times New Roman"/>
              </w:rPr>
            </w:pPr>
            <w:r>
              <w:rPr>
                <w:rFonts w:ascii="Times New Roman" w:hAnsi="Times New Roman" w:cs="Times New Roman"/>
              </w:rPr>
              <w:t>0.328</w:t>
            </w:r>
          </w:p>
        </w:tc>
      </w:tr>
      <w:tr w:rsidR="00413420" w14:paraId="6141F2BD" w14:textId="77777777" w:rsidTr="00F31DEB">
        <w:tc>
          <w:tcPr>
            <w:tcW w:w="2405" w:type="dxa"/>
          </w:tcPr>
          <w:p w14:paraId="51119BC2" w14:textId="48DE190B" w:rsidR="00413420" w:rsidRDefault="00413420" w:rsidP="00F31DEB">
            <w:pPr>
              <w:pStyle w:val="NoSpacing"/>
              <w:jc w:val="left"/>
              <w:rPr>
                <w:rFonts w:ascii="Times New Roman" w:hAnsi="Times New Roman" w:cs="Times New Roman"/>
              </w:rPr>
            </w:pPr>
            <w:r>
              <w:rPr>
                <w:rFonts w:ascii="Times New Roman" w:hAnsi="Times New Roman" w:cs="Times New Roman"/>
              </w:rPr>
              <w:t>Discount factors at</w:t>
            </w:r>
            <w:r>
              <w:rPr>
                <w:rFonts w:ascii="Times New Roman" w:hAnsi="Times New Roman" w:cs="Times New Roman"/>
              </w:rPr>
              <w:t xml:space="preserve"> 30</w:t>
            </w:r>
            <w:r>
              <w:rPr>
                <w:rFonts w:ascii="Times New Roman" w:hAnsi="Times New Roman" w:cs="Times New Roman"/>
              </w:rPr>
              <w:t>%</w:t>
            </w:r>
          </w:p>
        </w:tc>
        <w:tc>
          <w:tcPr>
            <w:tcW w:w="851" w:type="dxa"/>
          </w:tcPr>
          <w:p w14:paraId="2B913B04" w14:textId="57EE381C" w:rsidR="00413420" w:rsidRDefault="00413420" w:rsidP="00F31DEB">
            <w:pPr>
              <w:pStyle w:val="NoSpacing"/>
              <w:jc w:val="left"/>
              <w:rPr>
                <w:rFonts w:ascii="Times New Roman" w:hAnsi="Times New Roman" w:cs="Times New Roman"/>
              </w:rPr>
            </w:pPr>
            <w:r>
              <w:rPr>
                <w:rFonts w:ascii="Times New Roman" w:hAnsi="Times New Roman" w:cs="Times New Roman"/>
              </w:rPr>
              <w:t>0.769</w:t>
            </w:r>
          </w:p>
        </w:tc>
        <w:tc>
          <w:tcPr>
            <w:tcW w:w="850" w:type="dxa"/>
          </w:tcPr>
          <w:p w14:paraId="7D91E49D" w14:textId="4F9163B8" w:rsidR="00413420" w:rsidRDefault="00413420" w:rsidP="00F31DEB">
            <w:pPr>
              <w:pStyle w:val="NoSpacing"/>
              <w:jc w:val="left"/>
              <w:rPr>
                <w:rFonts w:ascii="Times New Roman" w:hAnsi="Times New Roman" w:cs="Times New Roman"/>
              </w:rPr>
            </w:pPr>
            <w:r>
              <w:rPr>
                <w:rFonts w:ascii="Times New Roman" w:hAnsi="Times New Roman" w:cs="Times New Roman"/>
              </w:rPr>
              <w:t>0.592</w:t>
            </w:r>
          </w:p>
        </w:tc>
        <w:tc>
          <w:tcPr>
            <w:tcW w:w="851" w:type="dxa"/>
          </w:tcPr>
          <w:p w14:paraId="60FC44E8" w14:textId="2911B957" w:rsidR="00413420" w:rsidRDefault="00413420" w:rsidP="00F31DEB">
            <w:pPr>
              <w:pStyle w:val="NoSpacing"/>
              <w:jc w:val="left"/>
              <w:rPr>
                <w:rFonts w:ascii="Times New Roman" w:hAnsi="Times New Roman" w:cs="Times New Roman"/>
              </w:rPr>
            </w:pPr>
            <w:r>
              <w:rPr>
                <w:rFonts w:ascii="Times New Roman" w:hAnsi="Times New Roman" w:cs="Times New Roman"/>
              </w:rPr>
              <w:t>0.455</w:t>
            </w:r>
          </w:p>
        </w:tc>
        <w:tc>
          <w:tcPr>
            <w:tcW w:w="850" w:type="dxa"/>
          </w:tcPr>
          <w:p w14:paraId="48EC6B72" w14:textId="2D8756C5" w:rsidR="00413420" w:rsidRDefault="00413420" w:rsidP="00F31DEB">
            <w:pPr>
              <w:pStyle w:val="NoSpacing"/>
              <w:jc w:val="left"/>
              <w:rPr>
                <w:rFonts w:ascii="Times New Roman" w:hAnsi="Times New Roman" w:cs="Times New Roman"/>
              </w:rPr>
            </w:pPr>
            <w:r>
              <w:rPr>
                <w:rFonts w:ascii="Times New Roman" w:hAnsi="Times New Roman" w:cs="Times New Roman"/>
              </w:rPr>
              <w:t>0.35</w:t>
            </w:r>
          </w:p>
        </w:tc>
        <w:tc>
          <w:tcPr>
            <w:tcW w:w="851" w:type="dxa"/>
          </w:tcPr>
          <w:p w14:paraId="30E2D539" w14:textId="747249AB" w:rsidR="00413420" w:rsidRDefault="00413420" w:rsidP="00F31DEB">
            <w:pPr>
              <w:pStyle w:val="NoSpacing"/>
              <w:jc w:val="left"/>
              <w:rPr>
                <w:rFonts w:ascii="Times New Roman" w:hAnsi="Times New Roman" w:cs="Times New Roman"/>
              </w:rPr>
            </w:pPr>
            <w:r>
              <w:rPr>
                <w:rFonts w:ascii="Times New Roman" w:hAnsi="Times New Roman" w:cs="Times New Roman"/>
              </w:rPr>
              <w:t>0.27</w:t>
            </w:r>
          </w:p>
        </w:tc>
      </w:tr>
      <w:tr w:rsidR="00413420" w14:paraId="5EB0EC24" w14:textId="77777777" w:rsidTr="00F31DEB">
        <w:tc>
          <w:tcPr>
            <w:tcW w:w="2405" w:type="dxa"/>
          </w:tcPr>
          <w:p w14:paraId="3A0A2DBA" w14:textId="0385D154" w:rsidR="00413420" w:rsidRDefault="00413420" w:rsidP="00413420">
            <w:pPr>
              <w:pStyle w:val="NoSpacing"/>
              <w:jc w:val="left"/>
              <w:rPr>
                <w:rFonts w:ascii="Times New Roman" w:hAnsi="Times New Roman" w:cs="Times New Roman"/>
              </w:rPr>
            </w:pPr>
            <w:r>
              <w:rPr>
                <w:rFonts w:ascii="Times New Roman" w:hAnsi="Times New Roman" w:cs="Times New Roman"/>
              </w:rPr>
              <w:t xml:space="preserve">Discount factors at </w:t>
            </w:r>
            <w:r>
              <w:rPr>
                <w:rFonts w:ascii="Times New Roman" w:hAnsi="Times New Roman" w:cs="Times New Roman"/>
              </w:rPr>
              <w:t>3</w:t>
            </w:r>
            <w:r>
              <w:rPr>
                <w:rFonts w:ascii="Times New Roman" w:hAnsi="Times New Roman" w:cs="Times New Roman"/>
              </w:rPr>
              <w:t>5%</w:t>
            </w:r>
          </w:p>
        </w:tc>
        <w:tc>
          <w:tcPr>
            <w:tcW w:w="851" w:type="dxa"/>
          </w:tcPr>
          <w:p w14:paraId="33891615" w14:textId="086EE8ED" w:rsidR="00413420" w:rsidRDefault="00413420" w:rsidP="00413420">
            <w:pPr>
              <w:pStyle w:val="NoSpacing"/>
              <w:jc w:val="left"/>
              <w:rPr>
                <w:rFonts w:ascii="Times New Roman" w:hAnsi="Times New Roman" w:cs="Times New Roman"/>
              </w:rPr>
            </w:pPr>
            <w:r>
              <w:rPr>
                <w:rFonts w:ascii="Times New Roman" w:hAnsi="Times New Roman" w:cs="Times New Roman"/>
              </w:rPr>
              <w:t>0.741</w:t>
            </w:r>
          </w:p>
        </w:tc>
        <w:tc>
          <w:tcPr>
            <w:tcW w:w="850" w:type="dxa"/>
          </w:tcPr>
          <w:p w14:paraId="2D20F17B" w14:textId="453F8703" w:rsidR="00413420" w:rsidRDefault="00413420" w:rsidP="00413420">
            <w:pPr>
              <w:pStyle w:val="NoSpacing"/>
              <w:jc w:val="left"/>
              <w:rPr>
                <w:rFonts w:ascii="Times New Roman" w:hAnsi="Times New Roman" w:cs="Times New Roman"/>
              </w:rPr>
            </w:pPr>
            <w:r>
              <w:rPr>
                <w:rFonts w:ascii="Times New Roman" w:hAnsi="Times New Roman" w:cs="Times New Roman"/>
              </w:rPr>
              <w:t>0.549</w:t>
            </w:r>
          </w:p>
        </w:tc>
        <w:tc>
          <w:tcPr>
            <w:tcW w:w="851" w:type="dxa"/>
          </w:tcPr>
          <w:p w14:paraId="63DCCAF5" w14:textId="3CD3ACCD" w:rsidR="00413420" w:rsidRDefault="00413420" w:rsidP="00413420">
            <w:pPr>
              <w:pStyle w:val="NoSpacing"/>
              <w:jc w:val="left"/>
              <w:rPr>
                <w:rFonts w:ascii="Times New Roman" w:hAnsi="Times New Roman" w:cs="Times New Roman"/>
              </w:rPr>
            </w:pPr>
            <w:r>
              <w:rPr>
                <w:rFonts w:ascii="Times New Roman" w:hAnsi="Times New Roman" w:cs="Times New Roman"/>
              </w:rPr>
              <w:t>0.406</w:t>
            </w:r>
          </w:p>
        </w:tc>
        <w:tc>
          <w:tcPr>
            <w:tcW w:w="850" w:type="dxa"/>
          </w:tcPr>
          <w:p w14:paraId="2862F997" w14:textId="08F35724" w:rsidR="00413420" w:rsidRDefault="00413420" w:rsidP="00413420">
            <w:pPr>
              <w:pStyle w:val="NoSpacing"/>
              <w:jc w:val="left"/>
              <w:rPr>
                <w:rFonts w:ascii="Times New Roman" w:hAnsi="Times New Roman" w:cs="Times New Roman"/>
              </w:rPr>
            </w:pPr>
            <w:r>
              <w:rPr>
                <w:rFonts w:ascii="Times New Roman" w:hAnsi="Times New Roman" w:cs="Times New Roman"/>
              </w:rPr>
              <w:t>0.301</w:t>
            </w:r>
          </w:p>
        </w:tc>
        <w:tc>
          <w:tcPr>
            <w:tcW w:w="851" w:type="dxa"/>
          </w:tcPr>
          <w:p w14:paraId="780DCE80" w14:textId="4855B20A" w:rsidR="00413420" w:rsidRDefault="00413420" w:rsidP="00413420">
            <w:pPr>
              <w:pStyle w:val="NoSpacing"/>
              <w:jc w:val="left"/>
              <w:rPr>
                <w:rFonts w:ascii="Times New Roman" w:hAnsi="Times New Roman" w:cs="Times New Roman"/>
              </w:rPr>
            </w:pPr>
            <w:r>
              <w:rPr>
                <w:rFonts w:ascii="Times New Roman" w:hAnsi="Times New Roman" w:cs="Times New Roman"/>
              </w:rPr>
              <w:t>0.223</w:t>
            </w:r>
          </w:p>
        </w:tc>
      </w:tr>
    </w:tbl>
    <w:p w14:paraId="60273259" w14:textId="77777777" w:rsidR="00C97AC7" w:rsidRDefault="00C97AC7" w:rsidP="00477E96">
      <w:pPr>
        <w:pStyle w:val="NoSpacing"/>
        <w:jc w:val="left"/>
        <w:rPr>
          <w:rFonts w:ascii="Times New Roman" w:hAnsi="Times New Roman" w:cs="Times New Roman"/>
        </w:rPr>
      </w:pPr>
    </w:p>
    <w:p w14:paraId="69C00F88" w14:textId="70D77509" w:rsidR="00176B9F" w:rsidRDefault="00176B9F" w:rsidP="00477E96">
      <w:pPr>
        <w:pStyle w:val="NoSpacing"/>
        <w:jc w:val="left"/>
        <w:rPr>
          <w:rFonts w:ascii="Times New Roman" w:hAnsi="Times New Roman" w:cs="Times New Roman"/>
        </w:rPr>
      </w:pPr>
      <w:r>
        <w:rPr>
          <w:rFonts w:ascii="Times New Roman" w:hAnsi="Times New Roman" w:cs="Times New Roman"/>
        </w:rPr>
        <w:t xml:space="preserve">NPV @ 20% = </w:t>
      </w:r>
      <w:r w:rsidRPr="00176B9F">
        <w:rPr>
          <w:rFonts w:ascii="Times New Roman" w:hAnsi="Times New Roman" w:cs="Times New Roman"/>
        </w:rPr>
        <w:t>£379,820</w:t>
      </w:r>
      <w:r>
        <w:rPr>
          <w:rFonts w:ascii="Times New Roman" w:hAnsi="Times New Roman" w:cs="Times New Roman"/>
        </w:rPr>
        <w:t xml:space="preserve"> </w:t>
      </w:r>
      <w:r w:rsidR="002E041D">
        <w:rPr>
          <w:rFonts w:ascii="Times New Roman" w:hAnsi="Times New Roman" w:cs="Times New Roman"/>
        </w:rPr>
        <w:t>[</w:t>
      </w:r>
      <w:r>
        <w:rPr>
          <w:rFonts w:ascii="Times New Roman" w:hAnsi="Times New Roman" w:cs="Times New Roman"/>
        </w:rPr>
        <w:t xml:space="preserve">from </w:t>
      </w:r>
      <w:r w:rsidR="002E041D">
        <w:rPr>
          <w:rFonts w:ascii="Times New Roman" w:hAnsi="Times New Roman" w:cs="Times New Roman"/>
        </w:rPr>
        <w:t>(b)]</w:t>
      </w:r>
    </w:p>
    <w:p w14:paraId="7CDC162A" w14:textId="224B3994" w:rsidR="00176B9F" w:rsidRDefault="00176B9F" w:rsidP="00477E96">
      <w:pPr>
        <w:pStyle w:val="NoSpacing"/>
        <w:jc w:val="left"/>
        <w:rPr>
          <w:rFonts w:ascii="Times New Roman" w:hAnsi="Times New Roman" w:cs="Times New Roman"/>
        </w:rPr>
      </w:pPr>
    </w:p>
    <w:p w14:paraId="5E5EA2D7" w14:textId="0820BC8F" w:rsidR="00035251" w:rsidRDefault="006472DD" w:rsidP="00477E96">
      <w:pPr>
        <w:pStyle w:val="NoSpacing"/>
        <w:jc w:val="left"/>
        <w:rPr>
          <w:rFonts w:ascii="Times New Roman" w:hAnsi="Times New Roman" w:cs="Times New Roman"/>
        </w:rPr>
      </w:pPr>
      <w:r w:rsidRPr="006472DD">
        <w:rPr>
          <w:rFonts w:ascii="Times New Roman" w:hAnsi="Times New Roman" w:cs="Times New Roman"/>
        </w:rPr>
        <w:t>NPV @ 25 %</w:t>
      </w:r>
      <w:r w:rsidR="00035251">
        <w:rPr>
          <w:rFonts w:ascii="Times New Roman" w:hAnsi="Times New Roman" w:cs="Times New Roman"/>
        </w:rPr>
        <w:t xml:space="preserve"> </w:t>
      </w:r>
    </w:p>
    <w:p w14:paraId="1FE3C90B" w14:textId="6F99FDED" w:rsidR="006472DD" w:rsidRDefault="00035251" w:rsidP="00477E96">
      <w:pPr>
        <w:pStyle w:val="NoSpacing"/>
        <w:jc w:val="left"/>
        <w:rPr>
          <w:rFonts w:ascii="Times New Roman" w:hAnsi="Times New Roman" w:cs="Times New Roman"/>
        </w:rPr>
      </w:pPr>
      <w:r>
        <w:rPr>
          <w:rFonts w:ascii="Times New Roman" w:hAnsi="Times New Roman" w:cs="Times New Roman"/>
        </w:rPr>
        <w:t>= (2400) x 1 + 905 x 0.8 + 1130 x 0.64 + 1280 x 0.512 + 680 x 0.41 + 430 x 0.328</w:t>
      </w:r>
    </w:p>
    <w:p w14:paraId="01AF558D" w14:textId="02093FAF" w:rsidR="00035251" w:rsidRPr="006472DD" w:rsidRDefault="00035251" w:rsidP="00477E96">
      <w:pPr>
        <w:pStyle w:val="NoSpacing"/>
        <w:jc w:val="left"/>
        <w:rPr>
          <w:rFonts w:ascii="Times New Roman" w:hAnsi="Times New Roman" w:cs="Times New Roman"/>
        </w:rPr>
      </w:pPr>
      <w:r>
        <w:rPr>
          <w:rFonts w:ascii="Times New Roman" w:hAnsi="Times New Roman" w:cs="Times New Roman"/>
        </w:rPr>
        <w:t>= (2400) + 724 + 723.2 + 655.36 + 278.86 + 141.04 = 122.46</w:t>
      </w:r>
    </w:p>
    <w:p w14:paraId="0705BB0C" w14:textId="77777777" w:rsidR="002E041D" w:rsidRDefault="002E041D" w:rsidP="00477E96">
      <w:pPr>
        <w:pStyle w:val="NoSpacing"/>
        <w:jc w:val="left"/>
        <w:rPr>
          <w:rFonts w:ascii="Times New Roman" w:hAnsi="Times New Roman" w:cs="Times New Roman"/>
        </w:rPr>
      </w:pPr>
    </w:p>
    <w:p w14:paraId="43D2BD40" w14:textId="14B1E0B2" w:rsidR="00EF15DE" w:rsidRDefault="00C97AC7" w:rsidP="00477E96">
      <w:pPr>
        <w:pStyle w:val="NoSpacing"/>
        <w:jc w:val="left"/>
        <w:rPr>
          <w:rFonts w:ascii="Times New Roman" w:hAnsi="Times New Roman" w:cs="Times New Roman"/>
        </w:rPr>
      </w:pPr>
      <w:r>
        <w:rPr>
          <w:rFonts w:ascii="Times New Roman" w:hAnsi="Times New Roman" w:cs="Times New Roman"/>
        </w:rPr>
        <w:t xml:space="preserve">The above NPV @ 25% is still positive. </w:t>
      </w:r>
    </w:p>
    <w:p w14:paraId="21D140F3" w14:textId="77777777" w:rsidR="00EF15DE" w:rsidRDefault="00EF15DE" w:rsidP="00477E96">
      <w:pPr>
        <w:pStyle w:val="NoSpacing"/>
        <w:jc w:val="left"/>
        <w:rPr>
          <w:rFonts w:ascii="Times New Roman" w:hAnsi="Times New Roman" w:cs="Times New Roman"/>
        </w:rPr>
      </w:pPr>
    </w:p>
    <w:p w14:paraId="6F105E31" w14:textId="6041ABF8" w:rsidR="00CC54F5" w:rsidRDefault="00C97AC7" w:rsidP="00477E96">
      <w:pPr>
        <w:pStyle w:val="NoSpacing"/>
        <w:jc w:val="left"/>
        <w:rPr>
          <w:rFonts w:ascii="Times New Roman" w:hAnsi="Times New Roman" w:cs="Times New Roman"/>
        </w:rPr>
      </w:pPr>
      <w:r>
        <w:rPr>
          <w:rFonts w:ascii="Times New Roman" w:hAnsi="Times New Roman" w:cs="Times New Roman"/>
        </w:rPr>
        <w:t xml:space="preserve">So, </w:t>
      </w:r>
      <w:r w:rsidR="00EF15DE">
        <w:rPr>
          <w:rFonts w:ascii="Times New Roman" w:hAnsi="Times New Roman" w:cs="Times New Roman"/>
        </w:rPr>
        <w:t>increase the cost of capital by 5% to calculate the NPV @ 30%</w:t>
      </w:r>
    </w:p>
    <w:p w14:paraId="65512CCB" w14:textId="77777777" w:rsidR="00C97AC7" w:rsidRDefault="00C97AC7" w:rsidP="00477E96">
      <w:pPr>
        <w:pStyle w:val="NoSpacing"/>
        <w:jc w:val="left"/>
        <w:rPr>
          <w:rFonts w:ascii="Times New Roman" w:hAnsi="Times New Roman" w:cs="Times New Roman"/>
        </w:rPr>
      </w:pPr>
    </w:p>
    <w:p w14:paraId="5C5ADC93" w14:textId="77777777" w:rsidR="002E041D" w:rsidRDefault="002E041D" w:rsidP="00477E96">
      <w:pPr>
        <w:pStyle w:val="NoSpacing"/>
        <w:jc w:val="left"/>
        <w:rPr>
          <w:rFonts w:ascii="Times New Roman" w:hAnsi="Times New Roman" w:cs="Times New Roman"/>
        </w:rPr>
      </w:pPr>
    </w:p>
    <w:p w14:paraId="2644EE46" w14:textId="01E57F8C" w:rsidR="00362B01" w:rsidRDefault="00362B01" w:rsidP="00477E96">
      <w:pPr>
        <w:pStyle w:val="NoSpacing"/>
        <w:jc w:val="left"/>
        <w:rPr>
          <w:rFonts w:ascii="Times New Roman" w:hAnsi="Times New Roman" w:cs="Times New Roman"/>
        </w:rPr>
      </w:pPr>
      <w:r>
        <w:rPr>
          <w:rFonts w:ascii="Times New Roman" w:hAnsi="Times New Roman" w:cs="Times New Roman"/>
        </w:rPr>
        <w:lastRenderedPageBreak/>
        <w:t xml:space="preserve">NPV @ 30% </w:t>
      </w:r>
    </w:p>
    <w:p w14:paraId="5AC5487B" w14:textId="0926C48B" w:rsidR="00362B01" w:rsidRDefault="00362B01" w:rsidP="00477E96">
      <w:pPr>
        <w:pStyle w:val="NoSpacing"/>
        <w:jc w:val="left"/>
        <w:rPr>
          <w:rFonts w:ascii="Times New Roman" w:hAnsi="Times New Roman" w:cs="Times New Roman"/>
        </w:rPr>
      </w:pPr>
      <w:r>
        <w:rPr>
          <w:rFonts w:ascii="Times New Roman" w:hAnsi="Times New Roman" w:cs="Times New Roman"/>
        </w:rPr>
        <w:t>= (2400) x 1 + 905 x 0.769 + 1130 x 0.592 + 1280 x 0.455 + 680 x 0.35 + 430 x 0.27</w:t>
      </w:r>
    </w:p>
    <w:p w14:paraId="1B736FE5" w14:textId="526F349D" w:rsidR="00362B01" w:rsidRDefault="00362B01" w:rsidP="00477E96">
      <w:pPr>
        <w:pStyle w:val="NoSpacing"/>
        <w:jc w:val="left"/>
        <w:rPr>
          <w:rFonts w:ascii="Times New Roman" w:hAnsi="Times New Roman" w:cs="Times New Roman"/>
        </w:rPr>
      </w:pPr>
      <w:r>
        <w:rPr>
          <w:rFonts w:ascii="Times New Roman" w:hAnsi="Times New Roman" w:cs="Times New Roman"/>
        </w:rPr>
        <w:t>= (98.59)</w:t>
      </w:r>
    </w:p>
    <w:p w14:paraId="0F425DFA" w14:textId="001C0BBA" w:rsidR="00EF15DE" w:rsidRDefault="00EF15DE" w:rsidP="00477E96">
      <w:pPr>
        <w:pStyle w:val="NoSpacing"/>
        <w:jc w:val="left"/>
        <w:rPr>
          <w:rFonts w:ascii="Times New Roman" w:hAnsi="Times New Roman" w:cs="Times New Roman"/>
        </w:rPr>
      </w:pPr>
    </w:p>
    <w:p w14:paraId="4EFA921F" w14:textId="2E28C8DD" w:rsidR="00EF15DE" w:rsidRDefault="00EF15DE" w:rsidP="00477E96">
      <w:pPr>
        <w:pStyle w:val="NoSpacing"/>
        <w:jc w:val="left"/>
        <w:rPr>
          <w:rFonts w:ascii="Times New Roman" w:hAnsi="Times New Roman" w:cs="Times New Roman"/>
        </w:rPr>
      </w:pPr>
      <w:r>
        <w:rPr>
          <w:rFonts w:ascii="Times New Roman" w:hAnsi="Times New Roman" w:cs="Times New Roman"/>
        </w:rPr>
        <w:t xml:space="preserve">The </w:t>
      </w:r>
      <w:r w:rsidR="00F37945">
        <w:rPr>
          <w:rFonts w:ascii="Times New Roman" w:hAnsi="Times New Roman" w:cs="Times New Roman"/>
        </w:rPr>
        <w:t xml:space="preserve">negative </w:t>
      </w:r>
      <w:r>
        <w:rPr>
          <w:rFonts w:ascii="Times New Roman" w:hAnsi="Times New Roman" w:cs="Times New Roman"/>
        </w:rPr>
        <w:t>NPV calculations</w:t>
      </w:r>
      <w:r w:rsidR="00F37945">
        <w:rPr>
          <w:rFonts w:ascii="Times New Roman" w:hAnsi="Times New Roman" w:cs="Times New Roman"/>
        </w:rPr>
        <w:t xml:space="preserve"> at 30%</w:t>
      </w:r>
      <w:r>
        <w:rPr>
          <w:rFonts w:ascii="Times New Roman" w:hAnsi="Times New Roman" w:cs="Times New Roman"/>
        </w:rPr>
        <w:t xml:space="preserve"> show that the IRR must lie between 25% and 30% [and in this case the IRR will be closer to 30%). </w:t>
      </w:r>
    </w:p>
    <w:p w14:paraId="5A879598" w14:textId="741E92EA" w:rsidR="006472DD" w:rsidRDefault="006472DD" w:rsidP="00477E96">
      <w:pPr>
        <w:pStyle w:val="NoSpacing"/>
        <w:jc w:val="left"/>
        <w:rPr>
          <w:rFonts w:ascii="Times New Roman" w:hAnsi="Times New Roman" w:cs="Times New Roman"/>
        </w:rPr>
      </w:pPr>
    </w:p>
    <w:p w14:paraId="53F720E7" w14:textId="3D49D1E4" w:rsidR="00362B01" w:rsidRDefault="00362B01" w:rsidP="00477E96">
      <w:pPr>
        <w:pStyle w:val="NoSpacing"/>
        <w:jc w:val="left"/>
        <w:rPr>
          <w:rFonts w:ascii="Times New Roman" w:hAnsi="Times New Roman" w:cs="Times New Roman"/>
        </w:rPr>
      </w:pPr>
      <w:r>
        <w:rPr>
          <w:rFonts w:ascii="Times New Roman" w:hAnsi="Times New Roman" w:cs="Times New Roman"/>
        </w:rPr>
        <w:t>IRR = 25% + [122.46 / (122.46 + 98.59</w:t>
      </w:r>
      <w:r w:rsidR="00EF15DE">
        <w:rPr>
          <w:rFonts w:ascii="Times New Roman" w:hAnsi="Times New Roman" w:cs="Times New Roman"/>
        </w:rPr>
        <w:t>)]</w:t>
      </w:r>
      <w:r>
        <w:rPr>
          <w:rFonts w:ascii="Times New Roman" w:hAnsi="Times New Roman" w:cs="Times New Roman"/>
        </w:rPr>
        <w:t xml:space="preserve"> </w:t>
      </w:r>
      <w:r w:rsidR="00006E72">
        <w:rPr>
          <w:rFonts w:ascii="Times New Roman" w:hAnsi="Times New Roman" w:cs="Times New Roman"/>
        </w:rPr>
        <w:t>x</w:t>
      </w:r>
      <w:r>
        <w:rPr>
          <w:rFonts w:ascii="Times New Roman" w:hAnsi="Times New Roman" w:cs="Times New Roman"/>
        </w:rPr>
        <w:t xml:space="preserve"> (30 – </w:t>
      </w:r>
      <w:r w:rsidR="00EF15DE">
        <w:rPr>
          <w:rFonts w:ascii="Times New Roman" w:hAnsi="Times New Roman" w:cs="Times New Roman"/>
        </w:rPr>
        <w:t>25) %</w:t>
      </w:r>
    </w:p>
    <w:p w14:paraId="30441823" w14:textId="2019542F" w:rsidR="00006E72" w:rsidRDefault="00006E72" w:rsidP="00477E96">
      <w:pPr>
        <w:pStyle w:val="NoSpacing"/>
        <w:jc w:val="left"/>
        <w:rPr>
          <w:rFonts w:ascii="Times New Roman" w:hAnsi="Times New Roman" w:cs="Times New Roman"/>
        </w:rPr>
      </w:pPr>
      <w:r>
        <w:rPr>
          <w:rFonts w:ascii="Times New Roman" w:hAnsi="Times New Roman" w:cs="Times New Roman"/>
        </w:rPr>
        <w:t xml:space="preserve">       = 25% + [122.46 / 221] x 5%</w:t>
      </w:r>
    </w:p>
    <w:p w14:paraId="04A48CD2" w14:textId="77777777" w:rsidR="00EF15DE" w:rsidRDefault="00006E72" w:rsidP="00477E96">
      <w:pPr>
        <w:pStyle w:val="NoSpacing"/>
        <w:jc w:val="left"/>
        <w:rPr>
          <w:rFonts w:ascii="Times New Roman" w:hAnsi="Times New Roman" w:cs="Times New Roman"/>
        </w:rPr>
      </w:pPr>
      <w:r>
        <w:rPr>
          <w:rFonts w:ascii="Times New Roman" w:hAnsi="Times New Roman" w:cs="Times New Roman"/>
        </w:rPr>
        <w:t xml:space="preserve">       = 25% + 2.77% </w:t>
      </w:r>
    </w:p>
    <w:p w14:paraId="06BF44E0" w14:textId="5E89CA5F" w:rsidR="00006E72" w:rsidRDefault="002E041D" w:rsidP="00477E96">
      <w:pPr>
        <w:pStyle w:val="NoSpacing"/>
        <w:jc w:val="left"/>
        <w:rPr>
          <w:rFonts w:ascii="Times New Roman" w:hAnsi="Times New Roman" w:cs="Times New Roman"/>
        </w:rPr>
      </w:pPr>
      <w:r w:rsidRPr="002E041D">
        <w:rPr>
          <w:rFonts w:ascii="Times New Roman" w:hAnsi="Times New Roman" w:cs="Times New Roman"/>
          <w:b/>
        </w:rPr>
        <w:t>IRR</w:t>
      </w:r>
      <w:r w:rsidR="00EF15DE" w:rsidRPr="002E041D">
        <w:rPr>
          <w:rFonts w:ascii="Times New Roman" w:hAnsi="Times New Roman" w:cs="Times New Roman"/>
          <w:b/>
        </w:rPr>
        <w:t xml:space="preserve"> </w:t>
      </w:r>
      <w:r w:rsidR="00006E72" w:rsidRPr="002E041D">
        <w:rPr>
          <w:rFonts w:ascii="Times New Roman" w:hAnsi="Times New Roman" w:cs="Times New Roman"/>
          <w:b/>
        </w:rPr>
        <w:t>=</w:t>
      </w:r>
      <w:r w:rsidR="00006E72">
        <w:rPr>
          <w:rFonts w:ascii="Times New Roman" w:hAnsi="Times New Roman" w:cs="Times New Roman"/>
        </w:rPr>
        <w:t xml:space="preserve"> </w:t>
      </w:r>
      <w:r w:rsidR="00006E72" w:rsidRPr="002E041D">
        <w:rPr>
          <w:rFonts w:ascii="Times New Roman" w:hAnsi="Times New Roman" w:cs="Times New Roman"/>
          <w:b/>
        </w:rPr>
        <w:t>27.77%</w:t>
      </w:r>
    </w:p>
    <w:p w14:paraId="55D73549" w14:textId="77777777" w:rsidR="006472DD" w:rsidRDefault="006472DD" w:rsidP="00477E96">
      <w:pPr>
        <w:pStyle w:val="NoSpacing"/>
        <w:jc w:val="left"/>
        <w:rPr>
          <w:rFonts w:ascii="Times New Roman" w:hAnsi="Times New Roman" w:cs="Times New Roman"/>
        </w:rPr>
      </w:pPr>
    </w:p>
    <w:p w14:paraId="41572FEF" w14:textId="77777777" w:rsidR="00EF15DE" w:rsidRDefault="00EF15DE" w:rsidP="00477E96">
      <w:pPr>
        <w:pStyle w:val="NoSpacing"/>
        <w:jc w:val="left"/>
        <w:rPr>
          <w:rFonts w:ascii="Times New Roman" w:hAnsi="Times New Roman" w:cs="Times New Roman"/>
          <w:b/>
        </w:rPr>
      </w:pPr>
    </w:p>
    <w:p w14:paraId="5E31872E" w14:textId="749740F9" w:rsidR="00CC54F5" w:rsidRDefault="00EF15DE" w:rsidP="00477E96">
      <w:pPr>
        <w:pStyle w:val="NoSpacing"/>
        <w:jc w:val="left"/>
        <w:rPr>
          <w:rFonts w:ascii="Times New Roman" w:hAnsi="Times New Roman" w:cs="Times New Roman"/>
          <w:b/>
        </w:rPr>
      </w:pPr>
      <w:r w:rsidRPr="00EF15DE">
        <w:rPr>
          <w:rFonts w:ascii="Times New Roman" w:hAnsi="Times New Roman" w:cs="Times New Roman"/>
          <w:b/>
        </w:rPr>
        <w:t>c)</w:t>
      </w:r>
      <w:r>
        <w:rPr>
          <w:rFonts w:ascii="Times New Roman" w:hAnsi="Times New Roman" w:cs="Times New Roman"/>
          <w:b/>
        </w:rPr>
        <w:t xml:space="preserve">  Summary of the results </w:t>
      </w:r>
      <w:r w:rsidR="005A3EC5">
        <w:rPr>
          <w:rFonts w:ascii="Times New Roman" w:hAnsi="Times New Roman" w:cs="Times New Roman"/>
          <w:b/>
        </w:rPr>
        <w:t>from the calculation</w:t>
      </w:r>
      <w:r w:rsidR="002E041D">
        <w:rPr>
          <w:rFonts w:ascii="Times New Roman" w:hAnsi="Times New Roman" w:cs="Times New Roman"/>
          <w:b/>
        </w:rPr>
        <w:t>s</w:t>
      </w:r>
      <w:r w:rsidR="005A3EC5">
        <w:rPr>
          <w:rFonts w:ascii="Times New Roman" w:hAnsi="Times New Roman" w:cs="Times New Roman"/>
          <w:b/>
        </w:rPr>
        <w:t xml:space="preserve"> in (b) for the</w:t>
      </w:r>
      <w:r w:rsidR="002E041D">
        <w:rPr>
          <w:rFonts w:ascii="Times New Roman" w:hAnsi="Times New Roman" w:cs="Times New Roman"/>
          <w:b/>
        </w:rPr>
        <w:t xml:space="preserve"> new</w:t>
      </w:r>
      <w:r w:rsidR="005A3EC5">
        <w:rPr>
          <w:rFonts w:ascii="Times New Roman" w:hAnsi="Times New Roman" w:cs="Times New Roman"/>
          <w:b/>
        </w:rPr>
        <w:t xml:space="preserve"> investment.</w:t>
      </w:r>
    </w:p>
    <w:p w14:paraId="241695DC" w14:textId="117FE068" w:rsidR="005A3EC5" w:rsidRDefault="005A3EC5" w:rsidP="00477E96">
      <w:pPr>
        <w:pStyle w:val="NoSpacing"/>
        <w:jc w:val="left"/>
        <w:rPr>
          <w:rFonts w:ascii="Times New Roman" w:hAnsi="Times New Roman" w:cs="Times New Roman"/>
          <w:b/>
        </w:rPr>
      </w:pPr>
    </w:p>
    <w:p w14:paraId="71D0B432" w14:textId="34E3D7CE" w:rsidR="005A3EC5" w:rsidRDefault="005A3EC5" w:rsidP="00477E96">
      <w:pPr>
        <w:pStyle w:val="NoSpacing"/>
        <w:jc w:val="left"/>
        <w:rPr>
          <w:rFonts w:ascii="Times New Roman" w:hAnsi="Times New Roman" w:cs="Times New Roman"/>
        </w:rPr>
      </w:pPr>
      <w:r>
        <w:rPr>
          <w:rFonts w:ascii="Times New Roman" w:hAnsi="Times New Roman" w:cs="Times New Roman"/>
        </w:rPr>
        <w:t xml:space="preserve">     </w:t>
      </w:r>
      <w:r w:rsidRPr="005A3EC5">
        <w:rPr>
          <w:rFonts w:ascii="Times New Roman" w:hAnsi="Times New Roman" w:cs="Times New Roman"/>
        </w:rPr>
        <w:t>Pa</w:t>
      </w:r>
      <w:r>
        <w:rPr>
          <w:rFonts w:ascii="Times New Roman" w:hAnsi="Times New Roman" w:cs="Times New Roman"/>
        </w:rPr>
        <w:t xml:space="preserve">yback period is </w:t>
      </w:r>
      <w:r w:rsidRPr="005A3EC5">
        <w:rPr>
          <w:rFonts w:ascii="Times New Roman" w:hAnsi="Times New Roman" w:cs="Times New Roman"/>
        </w:rPr>
        <w:t>2.285 years</w:t>
      </w:r>
    </w:p>
    <w:p w14:paraId="23DADB52" w14:textId="3D12D048" w:rsidR="005A3EC5" w:rsidRDefault="005A3EC5" w:rsidP="00477E96">
      <w:pPr>
        <w:pStyle w:val="NoSpacing"/>
        <w:jc w:val="left"/>
        <w:rPr>
          <w:rFonts w:ascii="Times New Roman" w:hAnsi="Times New Roman" w:cs="Times New Roman"/>
        </w:rPr>
      </w:pPr>
      <w:r>
        <w:rPr>
          <w:rFonts w:ascii="Times New Roman" w:hAnsi="Times New Roman" w:cs="Times New Roman"/>
        </w:rPr>
        <w:t xml:space="preserve">     NPV @ 20% = </w:t>
      </w:r>
      <w:r w:rsidRPr="005A3EC5">
        <w:rPr>
          <w:rFonts w:ascii="Times New Roman" w:hAnsi="Times New Roman" w:cs="Times New Roman"/>
        </w:rPr>
        <w:t>£379,820</w:t>
      </w:r>
    </w:p>
    <w:p w14:paraId="15CD204B" w14:textId="780B0152" w:rsidR="005A3EC5" w:rsidRPr="005A3EC5" w:rsidRDefault="005A3EC5" w:rsidP="00477E96">
      <w:pPr>
        <w:pStyle w:val="NoSpacing"/>
        <w:jc w:val="left"/>
        <w:rPr>
          <w:rFonts w:ascii="Times New Roman" w:hAnsi="Times New Roman" w:cs="Times New Roman"/>
        </w:rPr>
      </w:pPr>
      <w:r>
        <w:rPr>
          <w:rFonts w:ascii="Times New Roman" w:hAnsi="Times New Roman" w:cs="Times New Roman"/>
        </w:rPr>
        <w:t xml:space="preserve">     IRR is estimated at 27.77%</w:t>
      </w:r>
    </w:p>
    <w:p w14:paraId="0941CC11" w14:textId="77777777" w:rsidR="00EF15DE" w:rsidRPr="00EF15DE" w:rsidRDefault="00EF15DE" w:rsidP="00477E96">
      <w:pPr>
        <w:pStyle w:val="NoSpacing"/>
        <w:jc w:val="left"/>
        <w:rPr>
          <w:rFonts w:ascii="Times New Roman" w:hAnsi="Times New Roman" w:cs="Times New Roman"/>
          <w:b/>
        </w:rPr>
      </w:pPr>
    </w:p>
    <w:p w14:paraId="0C96B843" w14:textId="335C61B3" w:rsidR="00CC54F5" w:rsidRDefault="005A3EC5" w:rsidP="00477E96">
      <w:pPr>
        <w:pStyle w:val="NoSpacing"/>
        <w:jc w:val="left"/>
        <w:rPr>
          <w:rFonts w:ascii="Times New Roman" w:hAnsi="Times New Roman" w:cs="Times New Roman"/>
        </w:rPr>
      </w:pPr>
      <w:r>
        <w:rPr>
          <w:rFonts w:ascii="Times New Roman" w:hAnsi="Times New Roman" w:cs="Times New Roman"/>
        </w:rPr>
        <w:t xml:space="preserve">All investment decisions should </w:t>
      </w:r>
      <w:r w:rsidRPr="002E041D">
        <w:rPr>
          <w:rFonts w:ascii="Times New Roman" w:hAnsi="Times New Roman" w:cs="Times New Roman"/>
          <w:i/>
        </w:rPr>
        <w:t>p</w:t>
      </w:r>
      <w:r w:rsidR="002E041D" w:rsidRPr="002E041D">
        <w:rPr>
          <w:rFonts w:ascii="Times New Roman" w:hAnsi="Times New Roman" w:cs="Times New Roman"/>
          <w:i/>
        </w:rPr>
        <w:t>rimarily</w:t>
      </w:r>
      <w:r w:rsidR="002E041D">
        <w:rPr>
          <w:rFonts w:ascii="Times New Roman" w:hAnsi="Times New Roman" w:cs="Times New Roman"/>
        </w:rPr>
        <w:t xml:space="preserve"> (or mainly)</w:t>
      </w:r>
      <w:r>
        <w:rPr>
          <w:rFonts w:ascii="Times New Roman" w:hAnsi="Times New Roman" w:cs="Times New Roman"/>
        </w:rPr>
        <w:t xml:space="preserve"> </w:t>
      </w:r>
      <w:r w:rsidR="002E041D">
        <w:rPr>
          <w:rFonts w:ascii="Times New Roman" w:hAnsi="Times New Roman" w:cs="Times New Roman"/>
        </w:rPr>
        <w:t>rely on</w:t>
      </w:r>
      <w:r>
        <w:rPr>
          <w:rFonts w:ascii="Times New Roman" w:hAnsi="Times New Roman" w:cs="Times New Roman"/>
        </w:rPr>
        <w:t xml:space="preserve"> any discounted cashflow </w:t>
      </w:r>
      <w:r w:rsidR="006F1C6A">
        <w:rPr>
          <w:rFonts w:ascii="Times New Roman" w:hAnsi="Times New Roman" w:cs="Times New Roman"/>
        </w:rPr>
        <w:t xml:space="preserve">(DCF) method, i.e. either NPV or IRR. The reason for this is that these methods </w:t>
      </w:r>
      <w:r w:rsidR="00496A3F">
        <w:rPr>
          <w:rFonts w:ascii="Times New Roman" w:hAnsi="Times New Roman" w:cs="Times New Roman"/>
        </w:rPr>
        <w:t>consider</w:t>
      </w:r>
      <w:r w:rsidR="006F1C6A">
        <w:rPr>
          <w:rFonts w:ascii="Times New Roman" w:hAnsi="Times New Roman" w:cs="Times New Roman"/>
        </w:rPr>
        <w:t xml:space="preserve"> time value of money by discounting the cashflows, thus accounting for risks and the return required by the providers of capital</w:t>
      </w:r>
      <w:r w:rsidR="002E041D">
        <w:rPr>
          <w:rFonts w:ascii="Times New Roman" w:hAnsi="Times New Roman" w:cs="Times New Roman"/>
        </w:rPr>
        <w:t xml:space="preserve"> for the new investment</w:t>
      </w:r>
      <w:r w:rsidR="006F1C6A">
        <w:rPr>
          <w:rFonts w:ascii="Times New Roman" w:hAnsi="Times New Roman" w:cs="Times New Roman"/>
        </w:rPr>
        <w:t>. In this case the return required (or cost of capital) is 20%.</w:t>
      </w:r>
    </w:p>
    <w:p w14:paraId="66E09C48" w14:textId="51D85A42" w:rsidR="006F1C6A" w:rsidRDefault="006F1C6A" w:rsidP="00477E96">
      <w:pPr>
        <w:pStyle w:val="NoSpacing"/>
        <w:jc w:val="left"/>
        <w:rPr>
          <w:rFonts w:ascii="Times New Roman" w:hAnsi="Times New Roman" w:cs="Times New Roman"/>
        </w:rPr>
      </w:pPr>
    </w:p>
    <w:p w14:paraId="740B8997" w14:textId="2AED907E" w:rsidR="006F1C6A" w:rsidRDefault="006F1C6A" w:rsidP="00477E96">
      <w:pPr>
        <w:pStyle w:val="NoSpacing"/>
        <w:jc w:val="left"/>
        <w:rPr>
          <w:rFonts w:ascii="Times New Roman" w:hAnsi="Times New Roman" w:cs="Times New Roman"/>
        </w:rPr>
      </w:pPr>
      <w:r>
        <w:rPr>
          <w:rFonts w:ascii="Times New Roman" w:hAnsi="Times New Roman" w:cs="Times New Roman"/>
        </w:rPr>
        <w:t>Since the NPV @ 20% is positive</w:t>
      </w:r>
      <w:r w:rsidR="00F37945">
        <w:rPr>
          <w:rFonts w:ascii="Times New Roman" w:hAnsi="Times New Roman" w:cs="Times New Roman"/>
        </w:rPr>
        <w:t xml:space="preserve"> (i.e.</w:t>
      </w:r>
      <w:r>
        <w:rPr>
          <w:rFonts w:ascii="Times New Roman" w:hAnsi="Times New Roman" w:cs="Times New Roman"/>
        </w:rPr>
        <w:t xml:space="preserve"> </w:t>
      </w:r>
      <w:r w:rsidR="001E31E4" w:rsidRPr="005A3EC5">
        <w:rPr>
          <w:rFonts w:ascii="Times New Roman" w:hAnsi="Times New Roman" w:cs="Times New Roman"/>
        </w:rPr>
        <w:t>£379,820</w:t>
      </w:r>
      <w:r w:rsidR="00F37945">
        <w:rPr>
          <w:rFonts w:ascii="Times New Roman" w:hAnsi="Times New Roman" w:cs="Times New Roman"/>
        </w:rPr>
        <w:t>),</w:t>
      </w:r>
      <w:r w:rsidR="001E31E4">
        <w:rPr>
          <w:rFonts w:ascii="Times New Roman" w:hAnsi="Times New Roman" w:cs="Times New Roman"/>
        </w:rPr>
        <w:t xml:space="preserve"> the investment</w:t>
      </w:r>
      <w:r w:rsidR="002E041D">
        <w:rPr>
          <w:rFonts w:ascii="Times New Roman" w:hAnsi="Times New Roman" w:cs="Times New Roman"/>
        </w:rPr>
        <w:t xml:space="preserve"> is</w:t>
      </w:r>
      <w:r w:rsidR="001E31E4">
        <w:rPr>
          <w:rFonts w:ascii="Times New Roman" w:hAnsi="Times New Roman" w:cs="Times New Roman"/>
        </w:rPr>
        <w:t xml:space="preserve"> viable and so can proceed subject to any other factors that need to be considered by the management. By allowing the investment to proceed the value of the company will increase by the amount of the positive NPV</w:t>
      </w:r>
      <w:r w:rsidR="00F37945">
        <w:rPr>
          <w:rFonts w:ascii="Times New Roman" w:hAnsi="Times New Roman" w:cs="Times New Roman"/>
        </w:rPr>
        <w:t>.</w:t>
      </w:r>
      <w:r w:rsidR="001E31E4">
        <w:rPr>
          <w:rFonts w:ascii="Times New Roman" w:hAnsi="Times New Roman" w:cs="Times New Roman"/>
        </w:rPr>
        <w:t xml:space="preserve"> </w:t>
      </w:r>
      <w:r w:rsidR="00F37945">
        <w:rPr>
          <w:rFonts w:ascii="Times New Roman" w:hAnsi="Times New Roman" w:cs="Times New Roman"/>
        </w:rPr>
        <w:t>This</w:t>
      </w:r>
      <w:r w:rsidR="001E31E4">
        <w:rPr>
          <w:rFonts w:ascii="Times New Roman" w:hAnsi="Times New Roman" w:cs="Times New Roman"/>
        </w:rPr>
        <w:t xml:space="preserve"> will </w:t>
      </w:r>
      <w:r w:rsidR="002E041D">
        <w:rPr>
          <w:rFonts w:ascii="Times New Roman" w:hAnsi="Times New Roman" w:cs="Times New Roman"/>
        </w:rPr>
        <w:t>simultaneously</w:t>
      </w:r>
      <w:r w:rsidR="001E31E4">
        <w:rPr>
          <w:rFonts w:ascii="Times New Roman" w:hAnsi="Times New Roman" w:cs="Times New Roman"/>
        </w:rPr>
        <w:t xml:space="preserve"> increase shareholders’ wealth</w:t>
      </w:r>
      <w:r w:rsidR="00F37945">
        <w:rPr>
          <w:rFonts w:ascii="Times New Roman" w:hAnsi="Times New Roman" w:cs="Times New Roman"/>
        </w:rPr>
        <w:t xml:space="preserve"> by the same amount of the positive NPV</w:t>
      </w:r>
      <w:r w:rsidR="001E31E4">
        <w:rPr>
          <w:rFonts w:ascii="Times New Roman" w:hAnsi="Times New Roman" w:cs="Times New Roman"/>
        </w:rPr>
        <w:t>.</w:t>
      </w:r>
    </w:p>
    <w:p w14:paraId="31B31049" w14:textId="3D849A5C" w:rsidR="00496A3F" w:rsidRDefault="00496A3F" w:rsidP="00477E96">
      <w:pPr>
        <w:pStyle w:val="NoSpacing"/>
        <w:jc w:val="left"/>
        <w:rPr>
          <w:rFonts w:ascii="Times New Roman" w:hAnsi="Times New Roman" w:cs="Times New Roman"/>
        </w:rPr>
      </w:pPr>
    </w:p>
    <w:p w14:paraId="23228D19" w14:textId="165057DB" w:rsidR="00496A3F" w:rsidRDefault="00496A3F" w:rsidP="00477E96">
      <w:pPr>
        <w:pStyle w:val="NoSpacing"/>
        <w:jc w:val="left"/>
        <w:rPr>
          <w:rFonts w:ascii="Times New Roman" w:hAnsi="Times New Roman" w:cs="Times New Roman"/>
        </w:rPr>
      </w:pPr>
      <w:r>
        <w:rPr>
          <w:rFonts w:ascii="Times New Roman" w:hAnsi="Times New Roman" w:cs="Times New Roman"/>
        </w:rPr>
        <w:t>Also, the investment’s IRR of 27.77% is greater than the company’s cost of capital. This also signals that the investment is viable.</w:t>
      </w:r>
    </w:p>
    <w:p w14:paraId="523FF82A" w14:textId="7B204A95" w:rsidR="001E31E4" w:rsidRDefault="001E31E4" w:rsidP="00477E96">
      <w:pPr>
        <w:pStyle w:val="NoSpacing"/>
        <w:jc w:val="left"/>
        <w:rPr>
          <w:rFonts w:ascii="Times New Roman" w:hAnsi="Times New Roman" w:cs="Times New Roman"/>
        </w:rPr>
      </w:pPr>
    </w:p>
    <w:p w14:paraId="20DA227A" w14:textId="16436290" w:rsidR="001E31E4" w:rsidRDefault="001E31E4" w:rsidP="00477E96">
      <w:pPr>
        <w:pStyle w:val="NoSpacing"/>
        <w:jc w:val="left"/>
        <w:rPr>
          <w:rFonts w:ascii="Times New Roman" w:hAnsi="Times New Roman" w:cs="Times New Roman"/>
        </w:rPr>
      </w:pPr>
      <w:r>
        <w:rPr>
          <w:rFonts w:ascii="Times New Roman" w:hAnsi="Times New Roman" w:cs="Times New Roman"/>
        </w:rPr>
        <w:t>In addition</w:t>
      </w:r>
      <w:r w:rsidR="00496A3F">
        <w:rPr>
          <w:rFonts w:ascii="Times New Roman" w:hAnsi="Times New Roman" w:cs="Times New Roman"/>
        </w:rPr>
        <w:t>,</w:t>
      </w:r>
      <w:r>
        <w:rPr>
          <w:rFonts w:ascii="Times New Roman" w:hAnsi="Times New Roman" w:cs="Times New Roman"/>
        </w:rPr>
        <w:t xml:space="preserve"> the payback period of 2.285 years is less than the maximum of 2.5 years set by the management</w:t>
      </w:r>
      <w:r w:rsidR="00496A3F">
        <w:rPr>
          <w:rFonts w:ascii="Times New Roman" w:hAnsi="Times New Roman" w:cs="Times New Roman"/>
        </w:rPr>
        <w:t xml:space="preserve"> and so also qualifies for investment on this criterion</w:t>
      </w:r>
      <w:r>
        <w:rPr>
          <w:rFonts w:ascii="Times New Roman" w:hAnsi="Times New Roman" w:cs="Times New Roman"/>
        </w:rPr>
        <w:t>. However</w:t>
      </w:r>
      <w:r w:rsidR="00496A3F">
        <w:rPr>
          <w:rFonts w:ascii="Times New Roman" w:hAnsi="Times New Roman" w:cs="Times New Roman"/>
        </w:rPr>
        <w:t>,</w:t>
      </w:r>
      <w:r>
        <w:rPr>
          <w:rFonts w:ascii="Times New Roman" w:hAnsi="Times New Roman" w:cs="Times New Roman"/>
        </w:rPr>
        <w:t xml:space="preserve"> the payback method</w:t>
      </w:r>
      <w:r w:rsidR="00496A3F">
        <w:rPr>
          <w:rFonts w:ascii="Times New Roman" w:hAnsi="Times New Roman" w:cs="Times New Roman"/>
        </w:rPr>
        <w:t xml:space="preserve"> should only be used as a </w:t>
      </w:r>
      <w:r w:rsidR="00496A3F" w:rsidRPr="002E041D">
        <w:rPr>
          <w:rFonts w:ascii="Times New Roman" w:hAnsi="Times New Roman" w:cs="Times New Roman"/>
          <w:i/>
        </w:rPr>
        <w:t>secondary method</w:t>
      </w:r>
      <w:r w:rsidR="00496A3F">
        <w:rPr>
          <w:rFonts w:ascii="Times New Roman" w:hAnsi="Times New Roman" w:cs="Times New Roman"/>
        </w:rPr>
        <w:t xml:space="preserve"> </w:t>
      </w:r>
      <w:r w:rsidR="002E041D">
        <w:rPr>
          <w:rFonts w:ascii="Times New Roman" w:hAnsi="Times New Roman" w:cs="Times New Roman"/>
        </w:rPr>
        <w:t xml:space="preserve">(i.e. </w:t>
      </w:r>
      <w:r w:rsidR="00496A3F">
        <w:rPr>
          <w:rFonts w:ascii="Times New Roman" w:hAnsi="Times New Roman" w:cs="Times New Roman"/>
        </w:rPr>
        <w:t>after</w:t>
      </w:r>
      <w:r w:rsidR="002E041D">
        <w:rPr>
          <w:rFonts w:ascii="Times New Roman" w:hAnsi="Times New Roman" w:cs="Times New Roman"/>
        </w:rPr>
        <w:t xml:space="preserve"> considering</w:t>
      </w:r>
      <w:r w:rsidR="00496A3F">
        <w:rPr>
          <w:rFonts w:ascii="Times New Roman" w:hAnsi="Times New Roman" w:cs="Times New Roman"/>
        </w:rPr>
        <w:t xml:space="preserve"> DCF methods</w:t>
      </w:r>
      <w:r w:rsidR="002E041D">
        <w:rPr>
          <w:rFonts w:ascii="Times New Roman" w:hAnsi="Times New Roman" w:cs="Times New Roman"/>
        </w:rPr>
        <w:t>)</w:t>
      </w:r>
      <w:r w:rsidR="00496A3F">
        <w:rPr>
          <w:rFonts w:ascii="Times New Roman" w:hAnsi="Times New Roman" w:cs="Times New Roman"/>
        </w:rPr>
        <w:t xml:space="preserve"> </w:t>
      </w:r>
      <w:r w:rsidR="002E041D">
        <w:rPr>
          <w:rFonts w:ascii="Times New Roman" w:hAnsi="Times New Roman" w:cs="Times New Roman"/>
        </w:rPr>
        <w:t xml:space="preserve">The reasons for </w:t>
      </w:r>
      <w:r w:rsidR="002E041D" w:rsidRPr="00F37945">
        <w:rPr>
          <w:rFonts w:ascii="Times New Roman" w:hAnsi="Times New Roman" w:cs="Times New Roman"/>
          <w:i/>
        </w:rPr>
        <w:t>not using</w:t>
      </w:r>
      <w:r w:rsidR="00496A3F" w:rsidRPr="00F37945">
        <w:rPr>
          <w:rFonts w:ascii="Times New Roman" w:hAnsi="Times New Roman" w:cs="Times New Roman"/>
          <w:i/>
        </w:rPr>
        <w:t xml:space="preserve"> payback</w:t>
      </w:r>
      <w:r w:rsidR="002E041D" w:rsidRPr="00F37945">
        <w:rPr>
          <w:rFonts w:ascii="Times New Roman" w:hAnsi="Times New Roman" w:cs="Times New Roman"/>
          <w:i/>
        </w:rPr>
        <w:t xml:space="preserve"> as the main method</w:t>
      </w:r>
      <w:r w:rsidR="002E041D">
        <w:rPr>
          <w:rFonts w:ascii="Times New Roman" w:hAnsi="Times New Roman" w:cs="Times New Roman"/>
        </w:rPr>
        <w:t xml:space="preserve"> in investment decisions is due </w:t>
      </w:r>
      <w:r w:rsidR="00AE640F">
        <w:rPr>
          <w:rFonts w:ascii="Times New Roman" w:hAnsi="Times New Roman" w:cs="Times New Roman"/>
        </w:rPr>
        <w:t>its</w:t>
      </w:r>
      <w:r w:rsidR="002E041D">
        <w:rPr>
          <w:rFonts w:ascii="Times New Roman" w:hAnsi="Times New Roman" w:cs="Times New Roman"/>
        </w:rPr>
        <w:t xml:space="preserve"> serious </w:t>
      </w:r>
      <w:r w:rsidR="00AE640F">
        <w:rPr>
          <w:rFonts w:ascii="Times New Roman" w:hAnsi="Times New Roman" w:cs="Times New Roman"/>
        </w:rPr>
        <w:t>weaknesses:</w:t>
      </w:r>
      <w:r w:rsidR="00496A3F">
        <w:rPr>
          <w:rFonts w:ascii="Times New Roman" w:hAnsi="Times New Roman" w:cs="Times New Roman"/>
        </w:rPr>
        <w:t xml:space="preserve"> ignores</w:t>
      </w:r>
      <w:r w:rsidR="00AE640F">
        <w:rPr>
          <w:rFonts w:ascii="Times New Roman" w:hAnsi="Times New Roman" w:cs="Times New Roman"/>
        </w:rPr>
        <w:t xml:space="preserve"> both</w:t>
      </w:r>
      <w:r w:rsidR="00496A3F">
        <w:rPr>
          <w:rFonts w:ascii="Times New Roman" w:hAnsi="Times New Roman" w:cs="Times New Roman"/>
        </w:rPr>
        <w:t xml:space="preserve"> time value of money and the cashflows beyond the payback period</w:t>
      </w:r>
      <w:r w:rsidR="00AE640F">
        <w:rPr>
          <w:rFonts w:ascii="Times New Roman" w:hAnsi="Times New Roman" w:cs="Times New Roman"/>
        </w:rPr>
        <w:t>.</w:t>
      </w:r>
    </w:p>
    <w:p w14:paraId="2C106311" w14:textId="77777777" w:rsidR="006F1C6A" w:rsidRDefault="006F1C6A" w:rsidP="00477E96">
      <w:pPr>
        <w:pStyle w:val="NoSpacing"/>
        <w:jc w:val="left"/>
        <w:rPr>
          <w:rFonts w:ascii="Times New Roman" w:hAnsi="Times New Roman" w:cs="Times New Roman"/>
        </w:rPr>
      </w:pPr>
    </w:p>
    <w:p w14:paraId="5F45FE38" w14:textId="1154ECB2" w:rsidR="00C66B0F" w:rsidRPr="00AE640F" w:rsidRDefault="00AE640F" w:rsidP="00EC3877">
      <w:pPr>
        <w:pStyle w:val="NoSpacing"/>
        <w:jc w:val="left"/>
        <w:rPr>
          <w:rFonts w:ascii="Times New Roman" w:hAnsi="Times New Roman" w:cs="Times New Roman"/>
          <w:b/>
        </w:rPr>
      </w:pPr>
      <w:r w:rsidRPr="00AE640F">
        <w:rPr>
          <w:rFonts w:ascii="Times New Roman" w:hAnsi="Times New Roman" w:cs="Times New Roman"/>
          <w:b/>
        </w:rPr>
        <w:t xml:space="preserve">Note to students: See below an </w:t>
      </w:r>
      <w:r w:rsidRPr="00AE640F">
        <w:rPr>
          <w:rFonts w:ascii="Times New Roman" w:hAnsi="Times New Roman" w:cs="Times New Roman"/>
          <w:b/>
          <w:i/>
        </w:rPr>
        <w:t>alternative</w:t>
      </w:r>
      <w:r w:rsidRPr="00AE640F">
        <w:rPr>
          <w:rFonts w:ascii="Times New Roman" w:hAnsi="Times New Roman" w:cs="Times New Roman"/>
          <w:b/>
        </w:rPr>
        <w:t xml:space="preserve"> format for (a)</w:t>
      </w:r>
    </w:p>
    <w:p w14:paraId="1A8D164B" w14:textId="77777777" w:rsidR="00C66B0F" w:rsidRPr="00BF1C54" w:rsidRDefault="00C66B0F" w:rsidP="00EC3877">
      <w:pPr>
        <w:pStyle w:val="NoSpacing"/>
        <w:jc w:val="left"/>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3539"/>
        <w:gridCol w:w="848"/>
        <w:gridCol w:w="850"/>
        <w:gridCol w:w="712"/>
        <w:gridCol w:w="850"/>
        <w:gridCol w:w="709"/>
        <w:gridCol w:w="851"/>
      </w:tblGrid>
      <w:tr w:rsidR="00027290" w14:paraId="347D99B2" w14:textId="77777777" w:rsidTr="00E54DA0">
        <w:tc>
          <w:tcPr>
            <w:tcW w:w="3539" w:type="dxa"/>
          </w:tcPr>
          <w:p w14:paraId="23BD28FC" w14:textId="6674976B" w:rsidR="00027290" w:rsidRDefault="00027290" w:rsidP="00EC3877">
            <w:pPr>
              <w:pStyle w:val="NoSpacing"/>
              <w:jc w:val="left"/>
              <w:rPr>
                <w:rFonts w:ascii="Times New Roman" w:hAnsi="Times New Roman" w:cs="Times New Roman"/>
              </w:rPr>
            </w:pPr>
            <w:r>
              <w:rPr>
                <w:rFonts w:ascii="Times New Roman" w:hAnsi="Times New Roman" w:cs="Times New Roman"/>
              </w:rPr>
              <w:t xml:space="preserve">Year </w:t>
            </w:r>
          </w:p>
        </w:tc>
        <w:tc>
          <w:tcPr>
            <w:tcW w:w="848" w:type="dxa"/>
          </w:tcPr>
          <w:p w14:paraId="2ADA0E89" w14:textId="21E1BFA9" w:rsidR="00027290" w:rsidRDefault="00027290" w:rsidP="00EC3877">
            <w:pPr>
              <w:pStyle w:val="NoSpacing"/>
              <w:jc w:val="left"/>
              <w:rPr>
                <w:rFonts w:ascii="Times New Roman" w:hAnsi="Times New Roman" w:cs="Times New Roman"/>
              </w:rPr>
            </w:pPr>
            <w:r>
              <w:rPr>
                <w:rFonts w:ascii="Times New Roman" w:hAnsi="Times New Roman" w:cs="Times New Roman"/>
              </w:rPr>
              <w:t>0</w:t>
            </w:r>
          </w:p>
        </w:tc>
        <w:tc>
          <w:tcPr>
            <w:tcW w:w="850" w:type="dxa"/>
          </w:tcPr>
          <w:p w14:paraId="0A6C6016" w14:textId="6C827D6D" w:rsidR="00027290" w:rsidRDefault="00027290" w:rsidP="00EC3877">
            <w:pPr>
              <w:pStyle w:val="NoSpacing"/>
              <w:jc w:val="left"/>
              <w:rPr>
                <w:rFonts w:ascii="Times New Roman" w:hAnsi="Times New Roman" w:cs="Times New Roman"/>
              </w:rPr>
            </w:pPr>
            <w:r>
              <w:rPr>
                <w:rFonts w:ascii="Times New Roman" w:hAnsi="Times New Roman" w:cs="Times New Roman"/>
              </w:rPr>
              <w:t>1</w:t>
            </w:r>
          </w:p>
        </w:tc>
        <w:tc>
          <w:tcPr>
            <w:tcW w:w="712" w:type="dxa"/>
          </w:tcPr>
          <w:p w14:paraId="7AAED5F3" w14:textId="65129FED" w:rsidR="00027290" w:rsidRDefault="00027290" w:rsidP="00EC3877">
            <w:pPr>
              <w:pStyle w:val="NoSpacing"/>
              <w:jc w:val="left"/>
              <w:rPr>
                <w:rFonts w:ascii="Times New Roman" w:hAnsi="Times New Roman" w:cs="Times New Roman"/>
              </w:rPr>
            </w:pPr>
            <w:r>
              <w:rPr>
                <w:rFonts w:ascii="Times New Roman" w:hAnsi="Times New Roman" w:cs="Times New Roman"/>
              </w:rPr>
              <w:t>2</w:t>
            </w:r>
          </w:p>
        </w:tc>
        <w:tc>
          <w:tcPr>
            <w:tcW w:w="850" w:type="dxa"/>
          </w:tcPr>
          <w:p w14:paraId="2052C0B1" w14:textId="168E4581" w:rsidR="00027290" w:rsidRDefault="00027290" w:rsidP="00EC3877">
            <w:pPr>
              <w:pStyle w:val="NoSpacing"/>
              <w:jc w:val="left"/>
              <w:rPr>
                <w:rFonts w:ascii="Times New Roman" w:hAnsi="Times New Roman" w:cs="Times New Roman"/>
              </w:rPr>
            </w:pPr>
            <w:r>
              <w:rPr>
                <w:rFonts w:ascii="Times New Roman" w:hAnsi="Times New Roman" w:cs="Times New Roman"/>
              </w:rPr>
              <w:t>3</w:t>
            </w:r>
          </w:p>
        </w:tc>
        <w:tc>
          <w:tcPr>
            <w:tcW w:w="709" w:type="dxa"/>
          </w:tcPr>
          <w:p w14:paraId="21B7120E" w14:textId="6B0D29BF" w:rsidR="00027290" w:rsidRDefault="00027290" w:rsidP="00EC3877">
            <w:pPr>
              <w:pStyle w:val="NoSpacing"/>
              <w:jc w:val="left"/>
              <w:rPr>
                <w:rFonts w:ascii="Times New Roman" w:hAnsi="Times New Roman" w:cs="Times New Roman"/>
              </w:rPr>
            </w:pPr>
            <w:r>
              <w:rPr>
                <w:rFonts w:ascii="Times New Roman" w:hAnsi="Times New Roman" w:cs="Times New Roman"/>
              </w:rPr>
              <w:t>4</w:t>
            </w:r>
          </w:p>
        </w:tc>
        <w:tc>
          <w:tcPr>
            <w:tcW w:w="851" w:type="dxa"/>
          </w:tcPr>
          <w:p w14:paraId="073C6F11" w14:textId="730773F4" w:rsidR="00027290" w:rsidRDefault="00027290" w:rsidP="00EC3877">
            <w:pPr>
              <w:pStyle w:val="NoSpacing"/>
              <w:jc w:val="left"/>
              <w:rPr>
                <w:rFonts w:ascii="Times New Roman" w:hAnsi="Times New Roman" w:cs="Times New Roman"/>
              </w:rPr>
            </w:pPr>
            <w:r>
              <w:rPr>
                <w:rFonts w:ascii="Times New Roman" w:hAnsi="Times New Roman" w:cs="Times New Roman"/>
              </w:rPr>
              <w:t>5</w:t>
            </w:r>
          </w:p>
        </w:tc>
      </w:tr>
      <w:tr w:rsidR="00027290" w14:paraId="192DF730" w14:textId="77777777" w:rsidTr="00E54DA0">
        <w:tc>
          <w:tcPr>
            <w:tcW w:w="3539" w:type="dxa"/>
          </w:tcPr>
          <w:p w14:paraId="517E162F" w14:textId="5C11F1C2" w:rsidR="00027290" w:rsidRDefault="00027290" w:rsidP="00EC3877">
            <w:pPr>
              <w:pStyle w:val="NoSpacing"/>
              <w:jc w:val="left"/>
              <w:rPr>
                <w:rFonts w:ascii="Times New Roman" w:hAnsi="Times New Roman" w:cs="Times New Roman"/>
              </w:rPr>
            </w:pPr>
            <w:r>
              <w:rPr>
                <w:rFonts w:ascii="Times New Roman" w:hAnsi="Times New Roman" w:cs="Times New Roman"/>
              </w:rPr>
              <w:t>Cash flows</w:t>
            </w:r>
          </w:p>
        </w:tc>
        <w:tc>
          <w:tcPr>
            <w:tcW w:w="848" w:type="dxa"/>
          </w:tcPr>
          <w:p w14:paraId="6D25DEB7" w14:textId="1F93C90F" w:rsidR="00027290" w:rsidRDefault="00027290" w:rsidP="00EC3877">
            <w:pPr>
              <w:pStyle w:val="NoSpacing"/>
              <w:jc w:val="left"/>
              <w:rPr>
                <w:rFonts w:ascii="Times New Roman" w:hAnsi="Times New Roman" w:cs="Times New Roman"/>
              </w:rPr>
            </w:pPr>
            <w:r>
              <w:rPr>
                <w:rFonts w:ascii="Times New Roman" w:hAnsi="Times New Roman" w:cs="Times New Roman"/>
              </w:rPr>
              <w:t>£000</w:t>
            </w:r>
          </w:p>
        </w:tc>
        <w:tc>
          <w:tcPr>
            <w:tcW w:w="850" w:type="dxa"/>
          </w:tcPr>
          <w:p w14:paraId="60DE03EC" w14:textId="095BFE35" w:rsidR="00027290" w:rsidRDefault="00027290" w:rsidP="00EC3877">
            <w:pPr>
              <w:pStyle w:val="NoSpacing"/>
              <w:jc w:val="left"/>
              <w:rPr>
                <w:rFonts w:ascii="Times New Roman" w:hAnsi="Times New Roman" w:cs="Times New Roman"/>
              </w:rPr>
            </w:pPr>
            <w:r>
              <w:rPr>
                <w:rFonts w:ascii="Times New Roman" w:hAnsi="Times New Roman" w:cs="Times New Roman"/>
              </w:rPr>
              <w:t>£000</w:t>
            </w:r>
          </w:p>
        </w:tc>
        <w:tc>
          <w:tcPr>
            <w:tcW w:w="712" w:type="dxa"/>
          </w:tcPr>
          <w:p w14:paraId="40494EE0" w14:textId="2933EA35" w:rsidR="00027290" w:rsidRDefault="00027290" w:rsidP="00EC3877">
            <w:pPr>
              <w:pStyle w:val="NoSpacing"/>
              <w:jc w:val="left"/>
              <w:rPr>
                <w:rFonts w:ascii="Times New Roman" w:hAnsi="Times New Roman" w:cs="Times New Roman"/>
              </w:rPr>
            </w:pPr>
            <w:r>
              <w:rPr>
                <w:rFonts w:ascii="Times New Roman" w:hAnsi="Times New Roman" w:cs="Times New Roman"/>
              </w:rPr>
              <w:t>£000</w:t>
            </w:r>
          </w:p>
        </w:tc>
        <w:tc>
          <w:tcPr>
            <w:tcW w:w="850" w:type="dxa"/>
          </w:tcPr>
          <w:p w14:paraId="5763AE8E" w14:textId="47ACBA83" w:rsidR="00027290" w:rsidRDefault="00027290" w:rsidP="00EC3877">
            <w:pPr>
              <w:pStyle w:val="NoSpacing"/>
              <w:jc w:val="left"/>
              <w:rPr>
                <w:rFonts w:ascii="Times New Roman" w:hAnsi="Times New Roman" w:cs="Times New Roman"/>
              </w:rPr>
            </w:pPr>
            <w:r>
              <w:rPr>
                <w:rFonts w:ascii="Times New Roman" w:hAnsi="Times New Roman" w:cs="Times New Roman"/>
              </w:rPr>
              <w:t>£000</w:t>
            </w:r>
          </w:p>
        </w:tc>
        <w:tc>
          <w:tcPr>
            <w:tcW w:w="709" w:type="dxa"/>
          </w:tcPr>
          <w:p w14:paraId="262C6CDB" w14:textId="487C0377" w:rsidR="00027290" w:rsidRDefault="00027290" w:rsidP="00EC3877">
            <w:pPr>
              <w:pStyle w:val="NoSpacing"/>
              <w:jc w:val="left"/>
              <w:rPr>
                <w:rFonts w:ascii="Times New Roman" w:hAnsi="Times New Roman" w:cs="Times New Roman"/>
              </w:rPr>
            </w:pPr>
            <w:r>
              <w:rPr>
                <w:rFonts w:ascii="Times New Roman" w:hAnsi="Times New Roman" w:cs="Times New Roman"/>
              </w:rPr>
              <w:t>£000</w:t>
            </w:r>
          </w:p>
        </w:tc>
        <w:tc>
          <w:tcPr>
            <w:tcW w:w="851" w:type="dxa"/>
          </w:tcPr>
          <w:p w14:paraId="1158DD49" w14:textId="589DB7D5" w:rsidR="00027290" w:rsidRDefault="00027290" w:rsidP="00EC3877">
            <w:pPr>
              <w:pStyle w:val="NoSpacing"/>
              <w:jc w:val="left"/>
              <w:rPr>
                <w:rFonts w:ascii="Times New Roman" w:hAnsi="Times New Roman" w:cs="Times New Roman"/>
              </w:rPr>
            </w:pPr>
            <w:r>
              <w:rPr>
                <w:rFonts w:ascii="Times New Roman" w:hAnsi="Times New Roman" w:cs="Times New Roman"/>
              </w:rPr>
              <w:t>£000</w:t>
            </w:r>
          </w:p>
        </w:tc>
      </w:tr>
      <w:tr w:rsidR="00027290" w14:paraId="3AE50D4D" w14:textId="77777777" w:rsidTr="00E54DA0">
        <w:tc>
          <w:tcPr>
            <w:tcW w:w="3539" w:type="dxa"/>
          </w:tcPr>
          <w:p w14:paraId="1370B2B9" w14:textId="641A15CB" w:rsidR="00027290" w:rsidRDefault="008D1B0A" w:rsidP="00EC3877">
            <w:pPr>
              <w:pStyle w:val="NoSpacing"/>
              <w:jc w:val="left"/>
              <w:rPr>
                <w:rFonts w:ascii="Times New Roman" w:hAnsi="Times New Roman" w:cs="Times New Roman"/>
              </w:rPr>
            </w:pPr>
            <w:r>
              <w:rPr>
                <w:rFonts w:ascii="Times New Roman" w:hAnsi="Times New Roman" w:cs="Times New Roman"/>
              </w:rPr>
              <w:t>Initial investment costs [Note 1]</w:t>
            </w:r>
          </w:p>
        </w:tc>
        <w:tc>
          <w:tcPr>
            <w:tcW w:w="848" w:type="dxa"/>
          </w:tcPr>
          <w:p w14:paraId="65852538" w14:textId="61D0D459" w:rsidR="00027290" w:rsidRDefault="00425487" w:rsidP="00EC3877">
            <w:pPr>
              <w:pStyle w:val="NoSpacing"/>
              <w:jc w:val="left"/>
              <w:rPr>
                <w:rFonts w:ascii="Times New Roman" w:hAnsi="Times New Roman" w:cs="Times New Roman"/>
              </w:rPr>
            </w:pPr>
            <w:r>
              <w:rPr>
                <w:rFonts w:ascii="Times New Roman" w:hAnsi="Times New Roman" w:cs="Times New Roman"/>
              </w:rPr>
              <w:t>[</w:t>
            </w:r>
            <w:r w:rsidR="008D1B0A">
              <w:rPr>
                <w:rFonts w:ascii="Times New Roman" w:hAnsi="Times New Roman" w:cs="Times New Roman"/>
              </w:rPr>
              <w:t>2400</w:t>
            </w:r>
            <w:r>
              <w:rPr>
                <w:rFonts w:ascii="Times New Roman" w:hAnsi="Times New Roman" w:cs="Times New Roman"/>
              </w:rPr>
              <w:t>]</w:t>
            </w:r>
          </w:p>
        </w:tc>
        <w:tc>
          <w:tcPr>
            <w:tcW w:w="850" w:type="dxa"/>
          </w:tcPr>
          <w:p w14:paraId="3FF1B028" w14:textId="77777777" w:rsidR="00027290" w:rsidRDefault="00027290" w:rsidP="00EC3877">
            <w:pPr>
              <w:pStyle w:val="NoSpacing"/>
              <w:jc w:val="left"/>
              <w:rPr>
                <w:rFonts w:ascii="Times New Roman" w:hAnsi="Times New Roman" w:cs="Times New Roman"/>
              </w:rPr>
            </w:pPr>
          </w:p>
        </w:tc>
        <w:tc>
          <w:tcPr>
            <w:tcW w:w="712" w:type="dxa"/>
          </w:tcPr>
          <w:p w14:paraId="35FFCE11" w14:textId="77777777" w:rsidR="00027290" w:rsidRDefault="00027290" w:rsidP="00EC3877">
            <w:pPr>
              <w:pStyle w:val="NoSpacing"/>
              <w:jc w:val="left"/>
              <w:rPr>
                <w:rFonts w:ascii="Times New Roman" w:hAnsi="Times New Roman" w:cs="Times New Roman"/>
              </w:rPr>
            </w:pPr>
          </w:p>
        </w:tc>
        <w:tc>
          <w:tcPr>
            <w:tcW w:w="850" w:type="dxa"/>
          </w:tcPr>
          <w:p w14:paraId="31912C5B" w14:textId="77777777" w:rsidR="00027290" w:rsidRDefault="00027290" w:rsidP="00EC3877">
            <w:pPr>
              <w:pStyle w:val="NoSpacing"/>
              <w:jc w:val="left"/>
              <w:rPr>
                <w:rFonts w:ascii="Times New Roman" w:hAnsi="Times New Roman" w:cs="Times New Roman"/>
              </w:rPr>
            </w:pPr>
          </w:p>
        </w:tc>
        <w:tc>
          <w:tcPr>
            <w:tcW w:w="709" w:type="dxa"/>
          </w:tcPr>
          <w:p w14:paraId="295F7228" w14:textId="77777777" w:rsidR="00027290" w:rsidRDefault="00027290" w:rsidP="00EC3877">
            <w:pPr>
              <w:pStyle w:val="NoSpacing"/>
              <w:jc w:val="left"/>
              <w:rPr>
                <w:rFonts w:ascii="Times New Roman" w:hAnsi="Times New Roman" w:cs="Times New Roman"/>
              </w:rPr>
            </w:pPr>
          </w:p>
        </w:tc>
        <w:tc>
          <w:tcPr>
            <w:tcW w:w="851" w:type="dxa"/>
          </w:tcPr>
          <w:p w14:paraId="4DAB2CDE" w14:textId="77777777" w:rsidR="00027290" w:rsidRDefault="00027290" w:rsidP="00EC3877">
            <w:pPr>
              <w:pStyle w:val="NoSpacing"/>
              <w:jc w:val="left"/>
              <w:rPr>
                <w:rFonts w:ascii="Times New Roman" w:hAnsi="Times New Roman" w:cs="Times New Roman"/>
              </w:rPr>
            </w:pPr>
          </w:p>
        </w:tc>
      </w:tr>
      <w:tr w:rsidR="00027290" w14:paraId="57B26F77" w14:textId="77777777" w:rsidTr="00E54DA0">
        <w:tc>
          <w:tcPr>
            <w:tcW w:w="3539" w:type="dxa"/>
          </w:tcPr>
          <w:p w14:paraId="003C15D9" w14:textId="38E622F0" w:rsidR="00027290" w:rsidRDefault="008D1B0A" w:rsidP="00EC3877">
            <w:pPr>
              <w:pStyle w:val="NoSpacing"/>
              <w:jc w:val="left"/>
              <w:rPr>
                <w:rFonts w:ascii="Times New Roman" w:hAnsi="Times New Roman" w:cs="Times New Roman"/>
              </w:rPr>
            </w:pPr>
            <w:r>
              <w:rPr>
                <w:rFonts w:ascii="Times New Roman" w:hAnsi="Times New Roman" w:cs="Times New Roman"/>
              </w:rPr>
              <w:t>Gross profit [Note 2]</w:t>
            </w:r>
          </w:p>
        </w:tc>
        <w:tc>
          <w:tcPr>
            <w:tcW w:w="848" w:type="dxa"/>
          </w:tcPr>
          <w:p w14:paraId="1C1ED544" w14:textId="77777777" w:rsidR="00027290" w:rsidRDefault="00027290" w:rsidP="00EC3877">
            <w:pPr>
              <w:pStyle w:val="NoSpacing"/>
              <w:jc w:val="left"/>
              <w:rPr>
                <w:rFonts w:ascii="Times New Roman" w:hAnsi="Times New Roman" w:cs="Times New Roman"/>
              </w:rPr>
            </w:pPr>
          </w:p>
        </w:tc>
        <w:tc>
          <w:tcPr>
            <w:tcW w:w="850" w:type="dxa"/>
          </w:tcPr>
          <w:p w14:paraId="65E8445B" w14:textId="384DB791" w:rsidR="00027290" w:rsidRDefault="008D1B0A" w:rsidP="00EC3877">
            <w:pPr>
              <w:pStyle w:val="NoSpacing"/>
              <w:jc w:val="left"/>
              <w:rPr>
                <w:rFonts w:ascii="Times New Roman" w:hAnsi="Times New Roman" w:cs="Times New Roman"/>
              </w:rPr>
            </w:pPr>
            <w:r>
              <w:rPr>
                <w:rFonts w:ascii="Times New Roman" w:hAnsi="Times New Roman" w:cs="Times New Roman"/>
              </w:rPr>
              <w:t>1125</w:t>
            </w:r>
          </w:p>
        </w:tc>
        <w:tc>
          <w:tcPr>
            <w:tcW w:w="712" w:type="dxa"/>
          </w:tcPr>
          <w:p w14:paraId="1A933732" w14:textId="6A7630F5" w:rsidR="00027290" w:rsidRDefault="008D1B0A" w:rsidP="00EC3877">
            <w:pPr>
              <w:pStyle w:val="NoSpacing"/>
              <w:jc w:val="left"/>
              <w:rPr>
                <w:rFonts w:ascii="Times New Roman" w:hAnsi="Times New Roman" w:cs="Times New Roman"/>
              </w:rPr>
            </w:pPr>
            <w:r>
              <w:rPr>
                <w:rFonts w:ascii="Times New Roman" w:hAnsi="Times New Roman" w:cs="Times New Roman"/>
              </w:rPr>
              <w:t>1350</w:t>
            </w:r>
          </w:p>
        </w:tc>
        <w:tc>
          <w:tcPr>
            <w:tcW w:w="850" w:type="dxa"/>
          </w:tcPr>
          <w:p w14:paraId="1CB92E5E" w14:textId="29232FBB" w:rsidR="00027290" w:rsidRDefault="008D1B0A" w:rsidP="00EC3877">
            <w:pPr>
              <w:pStyle w:val="NoSpacing"/>
              <w:jc w:val="left"/>
              <w:rPr>
                <w:rFonts w:ascii="Times New Roman" w:hAnsi="Times New Roman" w:cs="Times New Roman"/>
              </w:rPr>
            </w:pPr>
            <w:r>
              <w:rPr>
                <w:rFonts w:ascii="Times New Roman" w:hAnsi="Times New Roman" w:cs="Times New Roman"/>
              </w:rPr>
              <w:t>1500</w:t>
            </w:r>
          </w:p>
        </w:tc>
        <w:tc>
          <w:tcPr>
            <w:tcW w:w="709" w:type="dxa"/>
          </w:tcPr>
          <w:p w14:paraId="07347E47" w14:textId="176AA666" w:rsidR="00027290" w:rsidRDefault="008D1B0A" w:rsidP="00EC3877">
            <w:pPr>
              <w:pStyle w:val="NoSpacing"/>
              <w:jc w:val="left"/>
              <w:rPr>
                <w:rFonts w:ascii="Times New Roman" w:hAnsi="Times New Roman" w:cs="Times New Roman"/>
              </w:rPr>
            </w:pPr>
            <w:r>
              <w:rPr>
                <w:rFonts w:ascii="Times New Roman" w:hAnsi="Times New Roman" w:cs="Times New Roman"/>
              </w:rPr>
              <w:t>900</w:t>
            </w:r>
          </w:p>
        </w:tc>
        <w:tc>
          <w:tcPr>
            <w:tcW w:w="851" w:type="dxa"/>
          </w:tcPr>
          <w:p w14:paraId="03DD3121" w14:textId="71C0CB03" w:rsidR="00027290" w:rsidRDefault="008D1B0A" w:rsidP="00EC3877">
            <w:pPr>
              <w:pStyle w:val="NoSpacing"/>
              <w:jc w:val="left"/>
              <w:rPr>
                <w:rFonts w:ascii="Times New Roman" w:hAnsi="Times New Roman" w:cs="Times New Roman"/>
              </w:rPr>
            </w:pPr>
            <w:r>
              <w:rPr>
                <w:rFonts w:ascii="Times New Roman" w:hAnsi="Times New Roman" w:cs="Times New Roman"/>
              </w:rPr>
              <w:t>450</w:t>
            </w:r>
          </w:p>
        </w:tc>
      </w:tr>
      <w:tr w:rsidR="00027290" w14:paraId="5ABB5BA0" w14:textId="77777777" w:rsidTr="00E54DA0">
        <w:tc>
          <w:tcPr>
            <w:tcW w:w="3539" w:type="dxa"/>
          </w:tcPr>
          <w:p w14:paraId="736B1613" w14:textId="30C94ED5" w:rsidR="00027290" w:rsidRDefault="00425487" w:rsidP="00EC3877">
            <w:pPr>
              <w:pStyle w:val="NoSpacing"/>
              <w:jc w:val="left"/>
              <w:rPr>
                <w:rFonts w:ascii="Times New Roman" w:hAnsi="Times New Roman" w:cs="Times New Roman"/>
              </w:rPr>
            </w:pPr>
            <w:r>
              <w:rPr>
                <w:rFonts w:ascii="Times New Roman" w:hAnsi="Times New Roman" w:cs="Times New Roman"/>
              </w:rPr>
              <w:t>Incremental operating costs</w:t>
            </w:r>
            <w:r w:rsidR="00E54DA0">
              <w:rPr>
                <w:rFonts w:ascii="Times New Roman" w:hAnsi="Times New Roman" w:cs="Times New Roman"/>
              </w:rPr>
              <w:t xml:space="preserve"> [Note 3]</w:t>
            </w:r>
            <w:bookmarkStart w:id="0" w:name="_GoBack"/>
            <w:bookmarkEnd w:id="0"/>
          </w:p>
        </w:tc>
        <w:tc>
          <w:tcPr>
            <w:tcW w:w="848" w:type="dxa"/>
          </w:tcPr>
          <w:p w14:paraId="6E3ABBAE" w14:textId="77777777" w:rsidR="00027290" w:rsidRDefault="00027290" w:rsidP="00EC3877">
            <w:pPr>
              <w:pStyle w:val="NoSpacing"/>
              <w:jc w:val="left"/>
              <w:rPr>
                <w:rFonts w:ascii="Times New Roman" w:hAnsi="Times New Roman" w:cs="Times New Roman"/>
              </w:rPr>
            </w:pPr>
          </w:p>
        </w:tc>
        <w:tc>
          <w:tcPr>
            <w:tcW w:w="850" w:type="dxa"/>
          </w:tcPr>
          <w:p w14:paraId="5E3EE7E3" w14:textId="614CF120" w:rsidR="00027290" w:rsidRDefault="00425487" w:rsidP="00EC3877">
            <w:pPr>
              <w:pStyle w:val="NoSpacing"/>
              <w:jc w:val="left"/>
              <w:rPr>
                <w:rFonts w:ascii="Times New Roman" w:hAnsi="Times New Roman" w:cs="Times New Roman"/>
              </w:rPr>
            </w:pPr>
            <w:r>
              <w:rPr>
                <w:rFonts w:ascii="Times New Roman" w:hAnsi="Times New Roman" w:cs="Times New Roman"/>
              </w:rPr>
              <w:t>[220]</w:t>
            </w:r>
          </w:p>
        </w:tc>
        <w:tc>
          <w:tcPr>
            <w:tcW w:w="712" w:type="dxa"/>
          </w:tcPr>
          <w:p w14:paraId="2E52DC0A" w14:textId="4EBFCB87" w:rsidR="00027290" w:rsidRDefault="00425487" w:rsidP="00EC3877">
            <w:pPr>
              <w:pStyle w:val="NoSpacing"/>
              <w:jc w:val="left"/>
              <w:rPr>
                <w:rFonts w:ascii="Times New Roman" w:hAnsi="Times New Roman" w:cs="Times New Roman"/>
              </w:rPr>
            </w:pPr>
            <w:r>
              <w:rPr>
                <w:rFonts w:ascii="Times New Roman" w:hAnsi="Times New Roman" w:cs="Times New Roman"/>
              </w:rPr>
              <w:t>[220]</w:t>
            </w:r>
          </w:p>
        </w:tc>
        <w:tc>
          <w:tcPr>
            <w:tcW w:w="850" w:type="dxa"/>
          </w:tcPr>
          <w:p w14:paraId="3BD026AD" w14:textId="2EEFDD40" w:rsidR="00027290" w:rsidRDefault="00425487" w:rsidP="00EC3877">
            <w:pPr>
              <w:pStyle w:val="NoSpacing"/>
              <w:jc w:val="left"/>
              <w:rPr>
                <w:rFonts w:ascii="Times New Roman" w:hAnsi="Times New Roman" w:cs="Times New Roman"/>
              </w:rPr>
            </w:pPr>
            <w:r>
              <w:rPr>
                <w:rFonts w:ascii="Times New Roman" w:hAnsi="Times New Roman" w:cs="Times New Roman"/>
              </w:rPr>
              <w:t>[220]</w:t>
            </w:r>
          </w:p>
        </w:tc>
        <w:tc>
          <w:tcPr>
            <w:tcW w:w="709" w:type="dxa"/>
          </w:tcPr>
          <w:p w14:paraId="3B6899C8" w14:textId="4307A69C" w:rsidR="00027290" w:rsidRDefault="00425487" w:rsidP="00EC3877">
            <w:pPr>
              <w:pStyle w:val="NoSpacing"/>
              <w:jc w:val="left"/>
              <w:rPr>
                <w:rFonts w:ascii="Times New Roman" w:hAnsi="Times New Roman" w:cs="Times New Roman"/>
              </w:rPr>
            </w:pPr>
            <w:r>
              <w:rPr>
                <w:rFonts w:ascii="Times New Roman" w:hAnsi="Times New Roman" w:cs="Times New Roman"/>
              </w:rPr>
              <w:t>[220]</w:t>
            </w:r>
          </w:p>
        </w:tc>
        <w:tc>
          <w:tcPr>
            <w:tcW w:w="851" w:type="dxa"/>
          </w:tcPr>
          <w:p w14:paraId="36E06CD1" w14:textId="178F77A8" w:rsidR="00027290" w:rsidRDefault="00425487" w:rsidP="00EC3877">
            <w:pPr>
              <w:pStyle w:val="NoSpacing"/>
              <w:jc w:val="left"/>
              <w:rPr>
                <w:rFonts w:ascii="Times New Roman" w:hAnsi="Times New Roman" w:cs="Times New Roman"/>
              </w:rPr>
            </w:pPr>
            <w:r>
              <w:rPr>
                <w:rFonts w:ascii="Times New Roman" w:hAnsi="Times New Roman" w:cs="Times New Roman"/>
              </w:rPr>
              <w:t>[220]</w:t>
            </w:r>
          </w:p>
        </w:tc>
      </w:tr>
      <w:tr w:rsidR="00027290" w14:paraId="01D1DB52" w14:textId="77777777" w:rsidTr="00E54DA0">
        <w:tc>
          <w:tcPr>
            <w:tcW w:w="3539" w:type="dxa"/>
          </w:tcPr>
          <w:p w14:paraId="60B6F0D3" w14:textId="06C74222" w:rsidR="00027290" w:rsidRDefault="00425487" w:rsidP="00EC3877">
            <w:pPr>
              <w:pStyle w:val="NoSpacing"/>
              <w:jc w:val="left"/>
              <w:rPr>
                <w:rFonts w:ascii="Times New Roman" w:hAnsi="Times New Roman" w:cs="Times New Roman"/>
              </w:rPr>
            </w:pPr>
            <w:r>
              <w:rPr>
                <w:rFonts w:ascii="Times New Roman" w:hAnsi="Times New Roman" w:cs="Times New Roman"/>
              </w:rPr>
              <w:t>Recovery of working capital</w:t>
            </w:r>
          </w:p>
        </w:tc>
        <w:tc>
          <w:tcPr>
            <w:tcW w:w="848" w:type="dxa"/>
          </w:tcPr>
          <w:p w14:paraId="6541B77A" w14:textId="77777777" w:rsidR="00027290" w:rsidRDefault="00027290" w:rsidP="00EC3877">
            <w:pPr>
              <w:pStyle w:val="NoSpacing"/>
              <w:jc w:val="left"/>
              <w:rPr>
                <w:rFonts w:ascii="Times New Roman" w:hAnsi="Times New Roman" w:cs="Times New Roman"/>
              </w:rPr>
            </w:pPr>
          </w:p>
        </w:tc>
        <w:tc>
          <w:tcPr>
            <w:tcW w:w="850" w:type="dxa"/>
          </w:tcPr>
          <w:p w14:paraId="2528A195" w14:textId="77777777" w:rsidR="00027290" w:rsidRDefault="00027290" w:rsidP="00EC3877">
            <w:pPr>
              <w:pStyle w:val="NoSpacing"/>
              <w:jc w:val="left"/>
              <w:rPr>
                <w:rFonts w:ascii="Times New Roman" w:hAnsi="Times New Roman" w:cs="Times New Roman"/>
              </w:rPr>
            </w:pPr>
          </w:p>
        </w:tc>
        <w:tc>
          <w:tcPr>
            <w:tcW w:w="712" w:type="dxa"/>
          </w:tcPr>
          <w:p w14:paraId="22CB97F0" w14:textId="77777777" w:rsidR="00027290" w:rsidRDefault="00027290" w:rsidP="00EC3877">
            <w:pPr>
              <w:pStyle w:val="NoSpacing"/>
              <w:jc w:val="left"/>
              <w:rPr>
                <w:rFonts w:ascii="Times New Roman" w:hAnsi="Times New Roman" w:cs="Times New Roman"/>
              </w:rPr>
            </w:pPr>
          </w:p>
        </w:tc>
        <w:tc>
          <w:tcPr>
            <w:tcW w:w="850" w:type="dxa"/>
          </w:tcPr>
          <w:p w14:paraId="77909E9C" w14:textId="77777777" w:rsidR="00027290" w:rsidRDefault="00027290" w:rsidP="00EC3877">
            <w:pPr>
              <w:pStyle w:val="NoSpacing"/>
              <w:jc w:val="left"/>
              <w:rPr>
                <w:rFonts w:ascii="Times New Roman" w:hAnsi="Times New Roman" w:cs="Times New Roman"/>
              </w:rPr>
            </w:pPr>
          </w:p>
        </w:tc>
        <w:tc>
          <w:tcPr>
            <w:tcW w:w="709" w:type="dxa"/>
          </w:tcPr>
          <w:p w14:paraId="0221D15E" w14:textId="77777777" w:rsidR="00027290" w:rsidRDefault="00027290" w:rsidP="00EC3877">
            <w:pPr>
              <w:pStyle w:val="NoSpacing"/>
              <w:jc w:val="left"/>
              <w:rPr>
                <w:rFonts w:ascii="Times New Roman" w:hAnsi="Times New Roman" w:cs="Times New Roman"/>
              </w:rPr>
            </w:pPr>
          </w:p>
        </w:tc>
        <w:tc>
          <w:tcPr>
            <w:tcW w:w="851" w:type="dxa"/>
          </w:tcPr>
          <w:p w14:paraId="6669BF04" w14:textId="46377245" w:rsidR="00027290" w:rsidRDefault="00425487" w:rsidP="00EC3877">
            <w:pPr>
              <w:pStyle w:val="NoSpacing"/>
              <w:jc w:val="left"/>
              <w:rPr>
                <w:rFonts w:ascii="Times New Roman" w:hAnsi="Times New Roman" w:cs="Times New Roman"/>
              </w:rPr>
            </w:pPr>
            <w:r>
              <w:rPr>
                <w:rFonts w:ascii="Times New Roman" w:hAnsi="Times New Roman" w:cs="Times New Roman"/>
              </w:rPr>
              <w:t>200</w:t>
            </w:r>
          </w:p>
        </w:tc>
      </w:tr>
      <w:tr w:rsidR="00027290" w14:paraId="6BA95188" w14:textId="77777777" w:rsidTr="00E54DA0">
        <w:tc>
          <w:tcPr>
            <w:tcW w:w="3539" w:type="dxa"/>
          </w:tcPr>
          <w:p w14:paraId="6AD77B41" w14:textId="614DBA74" w:rsidR="00027290" w:rsidRDefault="00425487" w:rsidP="00EC3877">
            <w:pPr>
              <w:pStyle w:val="NoSpacing"/>
              <w:jc w:val="left"/>
              <w:rPr>
                <w:rFonts w:ascii="Times New Roman" w:hAnsi="Times New Roman" w:cs="Times New Roman"/>
              </w:rPr>
            </w:pPr>
            <w:r>
              <w:rPr>
                <w:rFonts w:ascii="Times New Roman" w:hAnsi="Times New Roman" w:cs="Times New Roman"/>
              </w:rPr>
              <w:t>Net cash flows</w:t>
            </w:r>
          </w:p>
        </w:tc>
        <w:tc>
          <w:tcPr>
            <w:tcW w:w="848" w:type="dxa"/>
          </w:tcPr>
          <w:p w14:paraId="67A05BBB" w14:textId="2868581F" w:rsidR="00027290" w:rsidRDefault="00425487" w:rsidP="00EC3877">
            <w:pPr>
              <w:pStyle w:val="NoSpacing"/>
              <w:jc w:val="left"/>
              <w:rPr>
                <w:rFonts w:ascii="Times New Roman" w:hAnsi="Times New Roman" w:cs="Times New Roman"/>
              </w:rPr>
            </w:pPr>
            <w:r>
              <w:rPr>
                <w:rFonts w:ascii="Times New Roman" w:hAnsi="Times New Roman" w:cs="Times New Roman"/>
              </w:rPr>
              <w:t>[2400]</w:t>
            </w:r>
          </w:p>
        </w:tc>
        <w:tc>
          <w:tcPr>
            <w:tcW w:w="850" w:type="dxa"/>
          </w:tcPr>
          <w:p w14:paraId="0DEC1417" w14:textId="71EE0CCF" w:rsidR="00027290" w:rsidRDefault="00425487" w:rsidP="00EC3877">
            <w:pPr>
              <w:pStyle w:val="NoSpacing"/>
              <w:jc w:val="left"/>
              <w:rPr>
                <w:rFonts w:ascii="Times New Roman" w:hAnsi="Times New Roman" w:cs="Times New Roman"/>
              </w:rPr>
            </w:pPr>
            <w:r>
              <w:rPr>
                <w:rFonts w:ascii="Times New Roman" w:hAnsi="Times New Roman" w:cs="Times New Roman"/>
              </w:rPr>
              <w:t>905</w:t>
            </w:r>
          </w:p>
        </w:tc>
        <w:tc>
          <w:tcPr>
            <w:tcW w:w="712" w:type="dxa"/>
          </w:tcPr>
          <w:p w14:paraId="34CB7333" w14:textId="32E6E410" w:rsidR="00027290" w:rsidRDefault="00425487" w:rsidP="00EC3877">
            <w:pPr>
              <w:pStyle w:val="NoSpacing"/>
              <w:jc w:val="left"/>
              <w:rPr>
                <w:rFonts w:ascii="Times New Roman" w:hAnsi="Times New Roman" w:cs="Times New Roman"/>
              </w:rPr>
            </w:pPr>
            <w:r>
              <w:rPr>
                <w:rFonts w:ascii="Times New Roman" w:hAnsi="Times New Roman" w:cs="Times New Roman"/>
              </w:rPr>
              <w:t>1130</w:t>
            </w:r>
          </w:p>
        </w:tc>
        <w:tc>
          <w:tcPr>
            <w:tcW w:w="850" w:type="dxa"/>
          </w:tcPr>
          <w:p w14:paraId="7C0F31E2" w14:textId="1AD5A051" w:rsidR="00027290" w:rsidRDefault="00425487" w:rsidP="00EC3877">
            <w:pPr>
              <w:pStyle w:val="NoSpacing"/>
              <w:jc w:val="left"/>
              <w:rPr>
                <w:rFonts w:ascii="Times New Roman" w:hAnsi="Times New Roman" w:cs="Times New Roman"/>
              </w:rPr>
            </w:pPr>
            <w:r>
              <w:rPr>
                <w:rFonts w:ascii="Times New Roman" w:hAnsi="Times New Roman" w:cs="Times New Roman"/>
              </w:rPr>
              <w:t>1280</w:t>
            </w:r>
          </w:p>
        </w:tc>
        <w:tc>
          <w:tcPr>
            <w:tcW w:w="709" w:type="dxa"/>
          </w:tcPr>
          <w:p w14:paraId="6DF99A71" w14:textId="5E4A2E93" w:rsidR="00027290" w:rsidRDefault="00425487" w:rsidP="00EC3877">
            <w:pPr>
              <w:pStyle w:val="NoSpacing"/>
              <w:jc w:val="left"/>
              <w:rPr>
                <w:rFonts w:ascii="Times New Roman" w:hAnsi="Times New Roman" w:cs="Times New Roman"/>
              </w:rPr>
            </w:pPr>
            <w:r>
              <w:rPr>
                <w:rFonts w:ascii="Times New Roman" w:hAnsi="Times New Roman" w:cs="Times New Roman"/>
              </w:rPr>
              <w:t>680</w:t>
            </w:r>
          </w:p>
        </w:tc>
        <w:tc>
          <w:tcPr>
            <w:tcW w:w="851" w:type="dxa"/>
          </w:tcPr>
          <w:p w14:paraId="1BA6DE42" w14:textId="7A691E26" w:rsidR="00027290" w:rsidRDefault="00425487" w:rsidP="00EC3877">
            <w:pPr>
              <w:pStyle w:val="NoSpacing"/>
              <w:jc w:val="left"/>
              <w:rPr>
                <w:rFonts w:ascii="Times New Roman" w:hAnsi="Times New Roman" w:cs="Times New Roman"/>
              </w:rPr>
            </w:pPr>
            <w:r>
              <w:rPr>
                <w:rFonts w:ascii="Times New Roman" w:hAnsi="Times New Roman" w:cs="Times New Roman"/>
              </w:rPr>
              <w:t>430</w:t>
            </w:r>
          </w:p>
        </w:tc>
      </w:tr>
    </w:tbl>
    <w:p w14:paraId="450AB335" w14:textId="77777777" w:rsidR="00E54DA0" w:rsidRDefault="00EC3877" w:rsidP="00E54DA0">
      <w:pPr>
        <w:pStyle w:val="NoSpacing"/>
        <w:jc w:val="left"/>
        <w:rPr>
          <w:rFonts w:ascii="Times New Roman" w:hAnsi="Times New Roman" w:cs="Times New Roman"/>
        </w:rPr>
      </w:pPr>
      <w:r w:rsidRPr="00BF1C54">
        <w:rPr>
          <w:rFonts w:ascii="Times New Roman" w:hAnsi="Times New Roman" w:cs="Times New Roman"/>
        </w:rPr>
        <w:t xml:space="preserve">                                                                                                                                            </w:t>
      </w:r>
    </w:p>
    <w:p w14:paraId="07A5274D" w14:textId="3B1C3ADB" w:rsidR="00027290" w:rsidRPr="00E54DA0" w:rsidRDefault="00027290" w:rsidP="00E54DA0">
      <w:pPr>
        <w:pStyle w:val="NoSpacing"/>
        <w:jc w:val="left"/>
        <w:rPr>
          <w:rFonts w:ascii="Times New Roman" w:hAnsi="Times New Roman" w:cs="Times New Roman"/>
        </w:rPr>
      </w:pPr>
      <w:r>
        <w:rPr>
          <w:rFonts w:ascii="Times New Roman" w:hAnsi="Times New Roman" w:cs="Times New Roman"/>
          <w:b/>
        </w:rPr>
        <w:lastRenderedPageBreak/>
        <w:t>Notes</w:t>
      </w:r>
    </w:p>
    <w:p w14:paraId="7AA227A1" w14:textId="77777777" w:rsidR="00F37945" w:rsidRDefault="00F37945" w:rsidP="00F37945">
      <w:pPr>
        <w:pStyle w:val="NoSpacing"/>
        <w:jc w:val="left"/>
        <w:rPr>
          <w:rFonts w:ascii="Times New Roman" w:hAnsi="Times New Roman" w:cs="Times New Roman"/>
        </w:rPr>
      </w:pPr>
      <w:r w:rsidRPr="00BC6036">
        <w:rPr>
          <w:rFonts w:ascii="Times New Roman" w:hAnsi="Times New Roman" w:cs="Times New Roman"/>
        </w:rPr>
        <w:t>1</w:t>
      </w:r>
      <w:r>
        <w:rPr>
          <w:rFonts w:ascii="Times New Roman" w:hAnsi="Times New Roman" w:cs="Times New Roman"/>
        </w:rPr>
        <w:t>. Total initial cash investment (outflow) required in year 0 (£000s): 2000 + 200 + 150 + 30</w:t>
      </w:r>
    </w:p>
    <w:p w14:paraId="39D748FE" w14:textId="77777777" w:rsidR="00F37945" w:rsidRDefault="00F37945" w:rsidP="00F37945">
      <w:pPr>
        <w:pStyle w:val="NoSpacing"/>
        <w:jc w:val="left"/>
        <w:rPr>
          <w:rFonts w:ascii="Times New Roman" w:hAnsi="Times New Roman" w:cs="Times New Roman"/>
        </w:rPr>
      </w:pPr>
      <w:r>
        <w:rPr>
          <w:rFonts w:ascii="Times New Roman" w:hAnsi="Times New Roman" w:cs="Times New Roman"/>
        </w:rPr>
        <w:t xml:space="preserve">     + 20 = (2400).</w:t>
      </w:r>
    </w:p>
    <w:p w14:paraId="4C165376" w14:textId="6C5DFF94" w:rsidR="00F37945" w:rsidRDefault="00F37945" w:rsidP="00F37945">
      <w:pPr>
        <w:pStyle w:val="NoSpacing"/>
        <w:jc w:val="left"/>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Gross profit</w:t>
      </w:r>
      <w:r w:rsidR="00E54DA0">
        <w:rPr>
          <w:rFonts w:ascii="Times New Roman" w:hAnsi="Times New Roman" w:cs="Times New Roman"/>
        </w:rPr>
        <w:t xml:space="preserve"> (inflows)</w:t>
      </w:r>
      <w:r>
        <w:rPr>
          <w:rFonts w:ascii="Times New Roman" w:hAnsi="Times New Roman" w:cs="Times New Roman"/>
        </w:rPr>
        <w:t xml:space="preserve">: </w:t>
      </w:r>
      <w:r>
        <w:rPr>
          <w:rFonts w:ascii="Times New Roman" w:hAnsi="Times New Roman" w:cs="Times New Roman"/>
        </w:rPr>
        <w:t xml:space="preserve">Budgeted sales revenues </w:t>
      </w:r>
      <w:r>
        <w:rPr>
          <w:rFonts w:ascii="Times New Roman" w:hAnsi="Times New Roman" w:cs="Times New Roman"/>
        </w:rPr>
        <w:t xml:space="preserve">less cost of sales: 100% - 25% = 75% of </w:t>
      </w:r>
    </w:p>
    <w:p w14:paraId="13181BB5" w14:textId="14129D7E" w:rsidR="00F37945" w:rsidRDefault="00F37945" w:rsidP="00F37945">
      <w:pPr>
        <w:pStyle w:val="NoSpacing"/>
        <w:jc w:val="left"/>
        <w:rPr>
          <w:rFonts w:ascii="Times New Roman" w:hAnsi="Times New Roman" w:cs="Times New Roman"/>
        </w:rPr>
      </w:pPr>
      <w:r>
        <w:rPr>
          <w:rFonts w:ascii="Times New Roman" w:hAnsi="Times New Roman" w:cs="Times New Roman"/>
        </w:rPr>
        <w:t xml:space="preserve">    the sales revenues</w:t>
      </w:r>
    </w:p>
    <w:p w14:paraId="50F220A6" w14:textId="6A199E76" w:rsidR="00F37945" w:rsidRDefault="00E54DA0" w:rsidP="00F37945">
      <w:pPr>
        <w:pStyle w:val="NoSpacing"/>
        <w:jc w:val="left"/>
        <w:rPr>
          <w:rFonts w:ascii="Times New Roman" w:hAnsi="Times New Roman" w:cs="Times New Roman"/>
        </w:rPr>
      </w:pPr>
      <w:r>
        <w:rPr>
          <w:rFonts w:ascii="Times New Roman" w:hAnsi="Times New Roman" w:cs="Times New Roman"/>
        </w:rPr>
        <w:t>3</w:t>
      </w:r>
      <w:r w:rsidR="00F37945">
        <w:rPr>
          <w:rFonts w:ascii="Times New Roman" w:hAnsi="Times New Roman" w:cs="Times New Roman"/>
        </w:rPr>
        <w:t>. Incremental operating costs per annum (outflows)</w:t>
      </w:r>
    </w:p>
    <w:p w14:paraId="73DB581E" w14:textId="6F76D7AF" w:rsidR="00F37945" w:rsidRDefault="00E54DA0" w:rsidP="00F37945">
      <w:pPr>
        <w:pStyle w:val="NoSpacing"/>
        <w:jc w:val="left"/>
        <w:rPr>
          <w:rFonts w:ascii="Times New Roman" w:hAnsi="Times New Roman" w:cs="Times New Roman"/>
        </w:rPr>
      </w:pPr>
      <w:r>
        <w:rPr>
          <w:rFonts w:ascii="Times New Roman" w:hAnsi="Times New Roman" w:cs="Times New Roman"/>
        </w:rPr>
        <w:t>4</w:t>
      </w:r>
      <w:r w:rsidR="00F37945">
        <w:rPr>
          <w:rFonts w:ascii="Times New Roman" w:hAnsi="Times New Roman" w:cs="Times New Roman"/>
        </w:rPr>
        <w:t>. Recovery of working capital at the end of the investment period, year 5 (inflow)</w:t>
      </w:r>
    </w:p>
    <w:p w14:paraId="7242757D" w14:textId="40BD8166" w:rsidR="00F37945" w:rsidRDefault="00E54DA0" w:rsidP="00F37945">
      <w:pPr>
        <w:rPr>
          <w:rFonts w:ascii="Times New Roman" w:hAnsi="Times New Roman" w:cs="Times New Roman"/>
          <w:b/>
        </w:rPr>
      </w:pPr>
      <w:r>
        <w:rPr>
          <w:rFonts w:ascii="Times New Roman" w:hAnsi="Times New Roman" w:cs="Times New Roman"/>
        </w:rPr>
        <w:t>5</w:t>
      </w:r>
      <w:r w:rsidR="00F37945">
        <w:rPr>
          <w:rFonts w:ascii="Times New Roman" w:hAnsi="Times New Roman" w:cs="Times New Roman"/>
        </w:rPr>
        <w:t xml:space="preserve">. Net cashflow = (Inflows – </w:t>
      </w:r>
      <w:r>
        <w:rPr>
          <w:rFonts w:ascii="Times New Roman" w:hAnsi="Times New Roman" w:cs="Times New Roman"/>
        </w:rPr>
        <w:t>O</w:t>
      </w:r>
      <w:r w:rsidR="00F37945">
        <w:rPr>
          <w:rFonts w:ascii="Times New Roman" w:hAnsi="Times New Roman" w:cs="Times New Roman"/>
        </w:rPr>
        <w:t>utflows) for each year.</w:t>
      </w:r>
    </w:p>
    <w:p w14:paraId="5E558739" w14:textId="1939A362" w:rsidR="00425487" w:rsidRDefault="00425487" w:rsidP="00EC3877">
      <w:pPr>
        <w:rPr>
          <w:rFonts w:ascii="Times New Roman" w:hAnsi="Times New Roman" w:cs="Times New Roman"/>
        </w:rPr>
      </w:pPr>
    </w:p>
    <w:tbl>
      <w:tblPr>
        <w:tblW w:w="9043" w:type="dxa"/>
        <w:tblInd w:w="93" w:type="dxa"/>
        <w:tblLook w:val="0000" w:firstRow="0" w:lastRow="0" w:firstColumn="0" w:lastColumn="0" w:noHBand="0" w:noVBand="0"/>
      </w:tblPr>
      <w:tblGrid>
        <w:gridCol w:w="9043"/>
      </w:tblGrid>
      <w:tr w:rsidR="00425487" w14:paraId="5F748BC9" w14:textId="77777777" w:rsidTr="002143AA">
        <w:trPr>
          <w:trHeight w:val="255"/>
        </w:trPr>
        <w:tc>
          <w:tcPr>
            <w:tcW w:w="9043" w:type="dxa"/>
            <w:tcBorders>
              <w:top w:val="nil"/>
              <w:left w:val="nil"/>
              <w:bottom w:val="nil"/>
              <w:right w:val="nil"/>
            </w:tcBorders>
            <w:shd w:val="clear" w:color="auto" w:fill="auto"/>
            <w:noWrap/>
            <w:vAlign w:val="bottom"/>
          </w:tcPr>
          <w:p w14:paraId="17E8F7BB" w14:textId="77777777" w:rsidR="00425487" w:rsidRDefault="00425487" w:rsidP="00BE107C">
            <w:pPr>
              <w:jc w:val="center"/>
              <w:rPr>
                <w:rFonts w:ascii="Arial" w:hAnsi="Arial" w:cs="Arial"/>
                <w:sz w:val="20"/>
                <w:szCs w:val="20"/>
              </w:rPr>
            </w:pPr>
          </w:p>
        </w:tc>
      </w:tr>
    </w:tbl>
    <w:p w14:paraId="7CD28632" w14:textId="03228503" w:rsidR="007E1A5E" w:rsidRPr="008D1B0A" w:rsidRDefault="00EC3877" w:rsidP="00EC3877">
      <w:r w:rsidRPr="008D1B0A">
        <w:rPr>
          <w:rFonts w:ascii="Times New Roman" w:hAnsi="Times New Roman" w:cs="Times New Roman"/>
        </w:rPr>
        <w:t xml:space="preserve">                                                                                                        </w:t>
      </w:r>
    </w:p>
    <w:sectPr w:rsidR="007E1A5E" w:rsidRPr="008D1B0A"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77"/>
    <w:rsid w:val="00006E72"/>
    <w:rsid w:val="00027290"/>
    <w:rsid w:val="00035251"/>
    <w:rsid w:val="00070084"/>
    <w:rsid w:val="000B3043"/>
    <w:rsid w:val="000B6F86"/>
    <w:rsid w:val="000D20A9"/>
    <w:rsid w:val="00155D5D"/>
    <w:rsid w:val="00176B9F"/>
    <w:rsid w:val="001E31E4"/>
    <w:rsid w:val="002032CA"/>
    <w:rsid w:val="002143AA"/>
    <w:rsid w:val="002E041D"/>
    <w:rsid w:val="00362B01"/>
    <w:rsid w:val="003E0E86"/>
    <w:rsid w:val="003E69E1"/>
    <w:rsid w:val="0041218C"/>
    <w:rsid w:val="00413420"/>
    <w:rsid w:val="0041665F"/>
    <w:rsid w:val="00425487"/>
    <w:rsid w:val="00477C17"/>
    <w:rsid w:val="00477E96"/>
    <w:rsid w:val="00496A3F"/>
    <w:rsid w:val="005A3EC5"/>
    <w:rsid w:val="00631017"/>
    <w:rsid w:val="006472DD"/>
    <w:rsid w:val="006962D5"/>
    <w:rsid w:val="006B03E8"/>
    <w:rsid w:val="006B6294"/>
    <w:rsid w:val="006F1C6A"/>
    <w:rsid w:val="007129A8"/>
    <w:rsid w:val="00793A05"/>
    <w:rsid w:val="007F733A"/>
    <w:rsid w:val="008D1B0A"/>
    <w:rsid w:val="00975350"/>
    <w:rsid w:val="00982055"/>
    <w:rsid w:val="009F1567"/>
    <w:rsid w:val="00A11726"/>
    <w:rsid w:val="00A6227F"/>
    <w:rsid w:val="00AB4C4B"/>
    <w:rsid w:val="00AE640F"/>
    <w:rsid w:val="00BC6036"/>
    <w:rsid w:val="00C15FB7"/>
    <w:rsid w:val="00C2161B"/>
    <w:rsid w:val="00C57C88"/>
    <w:rsid w:val="00C66B0F"/>
    <w:rsid w:val="00C97AC7"/>
    <w:rsid w:val="00CC54F5"/>
    <w:rsid w:val="00E11375"/>
    <w:rsid w:val="00E132A8"/>
    <w:rsid w:val="00E27861"/>
    <w:rsid w:val="00E54DA0"/>
    <w:rsid w:val="00E7762B"/>
    <w:rsid w:val="00EC3877"/>
    <w:rsid w:val="00EF15DE"/>
    <w:rsid w:val="00EF2149"/>
    <w:rsid w:val="00F31DEB"/>
    <w:rsid w:val="00F37945"/>
    <w:rsid w:val="00F52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5A19CE"/>
  <w14:defaultImageDpi w14:val="32767"/>
  <w15:chartTrackingRefBased/>
  <w15:docId w15:val="{00D82DDC-6DD2-7B45-B32A-545B046E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3877"/>
    <w:pPr>
      <w:spacing w:after="200"/>
      <w:jc w:val="both"/>
    </w:pPr>
    <w:rPr>
      <w:rFonts w:eastAsiaTheme="minorEastAsia"/>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87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3877"/>
    <w:pPr>
      <w:jc w:val="both"/>
    </w:pPr>
    <w:rPr>
      <w:rFonts w:eastAsiaTheme="minorEastAsia"/>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6</cp:revision>
  <dcterms:created xsi:type="dcterms:W3CDTF">2021-10-03T21:26:00Z</dcterms:created>
  <dcterms:modified xsi:type="dcterms:W3CDTF">2021-10-08T11:10:00Z</dcterms:modified>
</cp:coreProperties>
</file>