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35" w:rsidRPr="000F3981" w:rsidRDefault="00CD6D35" w:rsidP="00F04FF2">
      <w:pPr>
        <w:pStyle w:val="Header"/>
        <w:ind w:firstLine="1440"/>
        <w:jc w:val="center"/>
        <w:rPr>
          <w:b/>
          <w:u w:val="single"/>
        </w:rPr>
      </w:pPr>
      <w:r w:rsidRPr="000F3981">
        <w:rPr>
          <w:b/>
          <w:highlight w:val="lightGray"/>
          <w:u w:val="single"/>
        </w:rPr>
        <w:t>NUMERACY AN</w:t>
      </w:r>
      <w:r w:rsidR="00B44894">
        <w:rPr>
          <w:b/>
          <w:highlight w:val="lightGray"/>
          <w:u w:val="single"/>
        </w:rPr>
        <w:t xml:space="preserve">D DATA ANALYSIS PRACTICE </w:t>
      </w:r>
      <w:r w:rsidR="000B2DF5" w:rsidRPr="000B2DF5">
        <w:rPr>
          <w:b/>
          <w:highlight w:val="lightGray"/>
          <w:u w:val="single"/>
        </w:rPr>
        <w:t>SHEET 5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/>
      </w:tblPr>
      <w:tblGrid>
        <w:gridCol w:w="440"/>
        <w:gridCol w:w="6081"/>
        <w:gridCol w:w="4783"/>
      </w:tblGrid>
      <w:tr w:rsidR="002470AF" w:rsidTr="002470AF">
        <w:tc>
          <w:tcPr>
            <w:tcW w:w="440" w:type="dxa"/>
          </w:tcPr>
          <w:p w:rsidR="002470AF" w:rsidRDefault="002470AF" w:rsidP="002470AF">
            <w:r>
              <w:t>1</w:t>
            </w:r>
          </w:p>
        </w:tc>
        <w:tc>
          <w:tcPr>
            <w:tcW w:w="6081" w:type="dxa"/>
          </w:tcPr>
          <w:p w:rsidR="002470AF" w:rsidRDefault="002470AF" w:rsidP="002470AF">
            <w:r>
              <w:t>Following data shows the annual sales of a company from 2000 to 2007</w:t>
            </w:r>
          </w:p>
          <w:tbl>
            <w:tblPr>
              <w:tblStyle w:val="TableGrid"/>
              <w:tblpPr w:leftFromText="180" w:rightFromText="180" w:vertAnchor="text" w:horzAnchor="page" w:tblpX="1140" w:tblpY="-28"/>
              <w:tblOverlap w:val="never"/>
              <w:tblW w:w="0" w:type="auto"/>
              <w:tblLook w:val="04A0"/>
            </w:tblPr>
            <w:tblGrid>
              <w:gridCol w:w="893"/>
              <w:gridCol w:w="2221"/>
            </w:tblGrid>
            <w:tr w:rsidR="002470AF" w:rsidRPr="00FE0543" w:rsidTr="002470AF">
              <w:tc>
                <w:tcPr>
                  <w:tcW w:w="89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Year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Annual Sales</w:t>
                  </w:r>
                  <w:r>
                    <w:rPr>
                      <w:b/>
                    </w:rPr>
                    <w:t xml:space="preserve"> </w:t>
                  </w:r>
                  <w:r w:rsidRPr="00FE0543">
                    <w:rPr>
                      <w:b/>
                    </w:rPr>
                    <w:t>(£000)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2000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3.5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2001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3.2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2002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4.1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2003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4.6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2004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4.8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2005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3.9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2006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4.7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2007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4.9</w:t>
                  </w:r>
                </w:p>
              </w:tc>
            </w:tr>
          </w:tbl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>
            <w:r>
              <w:t xml:space="preserve">                                                 </w:t>
            </w:r>
          </w:p>
          <w:p w:rsidR="002470AF" w:rsidRDefault="002470AF" w:rsidP="002470AF">
            <w:r>
              <w:t xml:space="preserve">                                              </w:t>
            </w:r>
          </w:p>
          <w:p w:rsidR="002470AF" w:rsidRDefault="002470AF" w:rsidP="002470AF"/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Using 2004 as the base year, calculate the index numbers for annual sales for the given period of time. Show the step by step calculations please.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Now calculate the index numbers if the base year changes to 2001. 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If the index is 95.918 in 2006, calculate the sale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If the index is 140 in 2007, calculate the sale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If the index is 84.78 in 2005, calculate the sale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/>
        </w:tc>
        <w:tc>
          <w:tcPr>
            <w:tcW w:w="4783" w:type="dxa"/>
          </w:tcPr>
          <w:p w:rsidR="002470AF" w:rsidRDefault="002470AF" w:rsidP="002470AF"/>
        </w:tc>
      </w:tr>
      <w:tr w:rsidR="002470AF" w:rsidTr="002470AF">
        <w:tc>
          <w:tcPr>
            <w:tcW w:w="440" w:type="dxa"/>
          </w:tcPr>
          <w:p w:rsidR="002470AF" w:rsidRDefault="002470AF" w:rsidP="002470AF">
            <w:r>
              <w:t>2</w:t>
            </w:r>
          </w:p>
        </w:tc>
        <w:tc>
          <w:tcPr>
            <w:tcW w:w="6081" w:type="dxa"/>
          </w:tcPr>
          <w:p w:rsidR="002470AF" w:rsidRDefault="002470AF" w:rsidP="002470AF">
            <w:bookmarkStart w:id="0" w:name="_GoBack"/>
            <w:bookmarkEnd w:id="0"/>
            <w:r>
              <w:t>Following data shows the individual earning of a person from 2014 to 2018</w:t>
            </w:r>
          </w:p>
          <w:p w:rsidR="002470AF" w:rsidRDefault="002470AF" w:rsidP="002470AF"/>
          <w:tbl>
            <w:tblPr>
              <w:tblStyle w:val="TableGrid"/>
              <w:tblpPr w:leftFromText="180" w:rightFromText="180" w:vertAnchor="text" w:horzAnchor="page" w:tblpX="1140" w:tblpY="-28"/>
              <w:tblOverlap w:val="never"/>
              <w:tblW w:w="0" w:type="auto"/>
              <w:tblLook w:val="04A0"/>
            </w:tblPr>
            <w:tblGrid>
              <w:gridCol w:w="893"/>
              <w:gridCol w:w="2788"/>
            </w:tblGrid>
            <w:tr w:rsidR="002470AF" w:rsidRPr="00FE0543" w:rsidTr="002470AF">
              <w:tc>
                <w:tcPr>
                  <w:tcW w:w="89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Year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Individual Earnings</w:t>
                  </w:r>
                  <w:r>
                    <w:rPr>
                      <w:b/>
                    </w:rPr>
                    <w:t xml:space="preserve"> </w:t>
                  </w:r>
                  <w:r w:rsidRPr="00FE0543">
                    <w:rPr>
                      <w:b/>
                    </w:rPr>
                    <w:t>(£000)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2014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2.8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2015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2.9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2016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3.5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2017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3.1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2018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3.8</w:t>
                  </w:r>
                </w:p>
              </w:tc>
            </w:tr>
          </w:tbl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Using 2016 as the base year, calculate the index numbers for individual earnings from 2014 to 2018. Make sure to show the calculations.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If the base year changes to 2014, calculate the index for the given period of time.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If the index is 76.316 in 2015, find the individual earning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If the index is 122.58 in 2018, calculate the earnings of base year.</w:t>
            </w:r>
          </w:p>
          <w:p w:rsidR="002470AF" w:rsidRDefault="002470AF" w:rsidP="002470AF"/>
        </w:tc>
        <w:tc>
          <w:tcPr>
            <w:tcW w:w="4783" w:type="dxa"/>
          </w:tcPr>
          <w:p w:rsidR="002470AF" w:rsidRDefault="002470AF" w:rsidP="002470AF"/>
        </w:tc>
      </w:tr>
      <w:tr w:rsidR="002470AF" w:rsidTr="002470AF">
        <w:tc>
          <w:tcPr>
            <w:tcW w:w="440" w:type="dxa"/>
          </w:tcPr>
          <w:p w:rsidR="002470AF" w:rsidRDefault="002470AF" w:rsidP="002470AF">
            <w:r>
              <w:t>3</w:t>
            </w:r>
          </w:p>
        </w:tc>
        <w:tc>
          <w:tcPr>
            <w:tcW w:w="6081" w:type="dxa"/>
          </w:tcPr>
          <w:p w:rsidR="002470AF" w:rsidRDefault="002470AF" w:rsidP="002470AF">
            <w:r>
              <w:t>Following is the price index where base year is 2015</w:t>
            </w:r>
          </w:p>
          <w:p w:rsidR="002470AF" w:rsidRDefault="002470AF" w:rsidP="002470AF"/>
          <w:tbl>
            <w:tblPr>
              <w:tblStyle w:val="TableGrid"/>
              <w:tblpPr w:leftFromText="180" w:rightFromText="180" w:vertAnchor="text" w:horzAnchor="margin" w:tblpXSpec="center" w:tblpY="-218"/>
              <w:tblOverlap w:val="never"/>
              <w:tblW w:w="0" w:type="auto"/>
              <w:tblLook w:val="04A0"/>
            </w:tblPr>
            <w:tblGrid>
              <w:gridCol w:w="893"/>
              <w:gridCol w:w="3213"/>
            </w:tblGrid>
            <w:tr w:rsidR="002470AF" w:rsidRPr="00FE0543" w:rsidTr="002470AF">
              <w:tc>
                <w:tcPr>
                  <w:tcW w:w="89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Year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Price Index 2015 as base year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2014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98.2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2015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100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2016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108.5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2017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122.6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2018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141.5</w:t>
                  </w:r>
                </w:p>
              </w:tc>
            </w:tr>
          </w:tbl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If the base year is shifted to 2017, </w:t>
            </w:r>
            <w:r w:rsidR="00B475CF">
              <w:t>make the new price index for above data.</w:t>
            </w:r>
          </w:p>
          <w:p w:rsidR="00B475CF" w:rsidRDefault="00B475CF" w:rsidP="002470AF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If the base year is shifted to 2014, create the new price index</w:t>
            </w:r>
            <w:r w:rsidR="000B2DF5">
              <w:t xml:space="preserve"> for new base year.</w:t>
            </w:r>
          </w:p>
        </w:tc>
        <w:tc>
          <w:tcPr>
            <w:tcW w:w="4783" w:type="dxa"/>
          </w:tcPr>
          <w:p w:rsidR="002470AF" w:rsidRDefault="002470AF" w:rsidP="002470AF"/>
        </w:tc>
      </w:tr>
    </w:tbl>
    <w:p w:rsidR="00CD6D35" w:rsidRDefault="00CD6D35"/>
    <w:sectPr w:rsidR="00CD6D35" w:rsidSect="00E61CB9">
      <w:pgSz w:w="11906" w:h="16838"/>
      <w:pgMar w:top="85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E"/>
    <w:multiLevelType w:val="hybridMultilevel"/>
    <w:tmpl w:val="1E4CAD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A1766"/>
    <w:multiLevelType w:val="hybridMultilevel"/>
    <w:tmpl w:val="D06E9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13972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00CE7"/>
    <w:multiLevelType w:val="hybridMultilevel"/>
    <w:tmpl w:val="2AB820BA"/>
    <w:lvl w:ilvl="0" w:tplc="D752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E2656"/>
    <w:multiLevelType w:val="hybridMultilevel"/>
    <w:tmpl w:val="B45A94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6E05"/>
    <w:multiLevelType w:val="hybridMultilevel"/>
    <w:tmpl w:val="94A04A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C0A1E"/>
    <w:multiLevelType w:val="hybridMultilevel"/>
    <w:tmpl w:val="FE4C3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A5F4D"/>
    <w:multiLevelType w:val="hybridMultilevel"/>
    <w:tmpl w:val="B50AD0B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560E9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7E21ECC"/>
    <w:multiLevelType w:val="hybridMultilevel"/>
    <w:tmpl w:val="9B42D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B0D4D"/>
    <w:multiLevelType w:val="hybridMultilevel"/>
    <w:tmpl w:val="3E8604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9695A"/>
    <w:multiLevelType w:val="hybridMultilevel"/>
    <w:tmpl w:val="5A4A3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752ED"/>
    <w:multiLevelType w:val="hybridMultilevel"/>
    <w:tmpl w:val="08027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2308E"/>
    <w:multiLevelType w:val="hybridMultilevel"/>
    <w:tmpl w:val="ED22DA9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997496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116C3"/>
    <w:multiLevelType w:val="hybridMultilevel"/>
    <w:tmpl w:val="132856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6"/>
  </w:num>
  <w:num w:numId="11">
    <w:abstractNumId w:val="1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6D35"/>
    <w:rsid w:val="00001CE3"/>
    <w:rsid w:val="000B2DF5"/>
    <w:rsid w:val="000C20D2"/>
    <w:rsid w:val="0016669F"/>
    <w:rsid w:val="001773E0"/>
    <w:rsid w:val="001A383B"/>
    <w:rsid w:val="00230713"/>
    <w:rsid w:val="0024525A"/>
    <w:rsid w:val="002470AF"/>
    <w:rsid w:val="00370889"/>
    <w:rsid w:val="003D2DA8"/>
    <w:rsid w:val="003D592D"/>
    <w:rsid w:val="00406073"/>
    <w:rsid w:val="004273A7"/>
    <w:rsid w:val="00436BA3"/>
    <w:rsid w:val="005037C5"/>
    <w:rsid w:val="0056724F"/>
    <w:rsid w:val="00572AF3"/>
    <w:rsid w:val="005834BF"/>
    <w:rsid w:val="005A373C"/>
    <w:rsid w:val="005C111D"/>
    <w:rsid w:val="006A2045"/>
    <w:rsid w:val="006E5C5F"/>
    <w:rsid w:val="0072201E"/>
    <w:rsid w:val="007F512B"/>
    <w:rsid w:val="00812A13"/>
    <w:rsid w:val="008B114A"/>
    <w:rsid w:val="00A708EC"/>
    <w:rsid w:val="00AC04F3"/>
    <w:rsid w:val="00B44894"/>
    <w:rsid w:val="00B475CF"/>
    <w:rsid w:val="00B803C7"/>
    <w:rsid w:val="00CD6D35"/>
    <w:rsid w:val="00CF6A18"/>
    <w:rsid w:val="00DD2EB4"/>
    <w:rsid w:val="00E61CB9"/>
    <w:rsid w:val="00E72D11"/>
    <w:rsid w:val="00EA3847"/>
    <w:rsid w:val="00F02AF6"/>
    <w:rsid w:val="00F02C1B"/>
    <w:rsid w:val="00F04FF2"/>
    <w:rsid w:val="00F67FCC"/>
    <w:rsid w:val="00FC2079"/>
    <w:rsid w:val="00FE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35"/>
  </w:style>
  <w:style w:type="table" w:styleId="TableGrid">
    <w:name w:val="Table Grid"/>
    <w:basedOn w:val="TableNormal"/>
    <w:uiPriority w:val="59"/>
    <w:rsid w:val="00CD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D3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346</Words>
  <Characters>1246</Characters>
  <Application>Microsoft Office Word</Application>
  <DocSecurity>0</DocSecurity>
  <Lines>155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indunil.dona</dc:creator>
  <cp:lastModifiedBy>Indunil</cp:lastModifiedBy>
  <cp:revision>8</cp:revision>
  <dcterms:created xsi:type="dcterms:W3CDTF">2019-04-26T21:28:00Z</dcterms:created>
  <dcterms:modified xsi:type="dcterms:W3CDTF">2019-04-28T08:24:00Z</dcterms:modified>
</cp:coreProperties>
</file>