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FEB2" w14:textId="77777777" w:rsidR="0074697D" w:rsidRPr="003D30C5" w:rsidRDefault="0074697D" w:rsidP="0074697D">
      <w:pPr>
        <w:pStyle w:val="Default"/>
        <w:numPr>
          <w:ilvl w:val="0"/>
          <w:numId w:val="1"/>
        </w:numPr>
        <w:ind w:left="-142"/>
        <w:rPr>
          <w:b/>
          <w:bCs/>
          <w:color w:val="FF0000"/>
          <w:sz w:val="28"/>
          <w:szCs w:val="28"/>
        </w:rPr>
      </w:pPr>
      <w:r w:rsidRPr="003D30C5">
        <w:rPr>
          <w:b/>
          <w:bCs/>
          <w:color w:val="FF0000"/>
          <w:sz w:val="28"/>
          <w:szCs w:val="28"/>
          <w:u w:val="single"/>
        </w:rPr>
        <w:t>TOPIC:</w:t>
      </w:r>
    </w:p>
    <w:p w14:paraId="449EC1DD" w14:textId="77777777" w:rsidR="0074697D" w:rsidRPr="003D30C5" w:rsidRDefault="0074697D" w:rsidP="0074697D">
      <w:pPr>
        <w:pStyle w:val="Default"/>
        <w:ind w:left="720"/>
        <w:rPr>
          <w:b/>
          <w:bCs/>
          <w:color w:val="FF0000"/>
          <w:sz w:val="28"/>
          <w:szCs w:val="28"/>
        </w:rPr>
      </w:pPr>
      <w:r w:rsidRPr="003D30C5">
        <w:rPr>
          <w:b/>
          <w:bCs/>
          <w:color w:val="FF0000"/>
          <w:sz w:val="28"/>
          <w:szCs w:val="28"/>
        </w:rPr>
        <w:t xml:space="preserve"> Evaluating the impact of employee motivation on organisational performance in Mid-sized UK grocery retail sector – A Case study of Sainsbury’s </w:t>
      </w:r>
    </w:p>
    <w:p w14:paraId="198014E7" w14:textId="77777777" w:rsidR="0074697D" w:rsidRPr="007F3CFA" w:rsidRDefault="0074697D" w:rsidP="0074697D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61AE9EAF" w14:textId="77777777" w:rsidR="0074697D" w:rsidRPr="003D30C5" w:rsidRDefault="0074697D" w:rsidP="0074697D">
      <w:pPr>
        <w:pStyle w:val="ListParagraph"/>
        <w:numPr>
          <w:ilvl w:val="0"/>
          <w:numId w:val="1"/>
        </w:numPr>
        <w:ind w:left="-142"/>
        <w:rPr>
          <w:rFonts w:ascii="Calibri" w:hAnsi="Calibri" w:cs="Calibri"/>
          <w:b/>
          <w:bCs/>
          <w:color w:val="0000CC"/>
          <w:sz w:val="28"/>
          <w:szCs w:val="28"/>
        </w:rPr>
      </w:pPr>
      <w:r w:rsidRPr="003D30C5">
        <w:rPr>
          <w:rFonts w:ascii="Calibri" w:hAnsi="Calibri" w:cs="Calibri"/>
          <w:b/>
          <w:bCs/>
          <w:color w:val="0000CC"/>
          <w:sz w:val="28"/>
          <w:szCs w:val="28"/>
          <w:u w:val="single"/>
        </w:rPr>
        <w:t>AIM:</w:t>
      </w:r>
      <w:r w:rsidRPr="003D30C5">
        <w:rPr>
          <w:rFonts w:ascii="Calibri" w:hAnsi="Calibri" w:cs="Calibri"/>
          <w:b/>
          <w:bCs/>
          <w:color w:val="0000CC"/>
          <w:sz w:val="28"/>
          <w:szCs w:val="28"/>
        </w:rPr>
        <w:t xml:space="preserve"> </w:t>
      </w:r>
    </w:p>
    <w:p w14:paraId="030A8555" w14:textId="77777777" w:rsidR="0074697D" w:rsidRPr="003D30C5" w:rsidRDefault="0074697D" w:rsidP="0074697D">
      <w:pPr>
        <w:pStyle w:val="ListParagraph"/>
        <w:rPr>
          <w:rFonts w:ascii="Calibri" w:hAnsi="Calibri" w:cs="Calibri"/>
          <w:b/>
          <w:bCs/>
          <w:color w:val="0000CC"/>
          <w:sz w:val="28"/>
          <w:szCs w:val="28"/>
        </w:rPr>
      </w:pPr>
      <w:r w:rsidRPr="003D30C5">
        <w:rPr>
          <w:rFonts w:ascii="Calibri" w:hAnsi="Calibri" w:cs="Calibri"/>
          <w:b/>
          <w:bCs/>
          <w:color w:val="0000CC"/>
          <w:sz w:val="28"/>
          <w:szCs w:val="28"/>
        </w:rPr>
        <w:t>To evaluate the impact of entry-level employee motivation on organisational performance in mid-sized UK retail grocery sector – A case Study of Sainsbury’s</w:t>
      </w:r>
    </w:p>
    <w:p w14:paraId="45A9B49E" w14:textId="77777777" w:rsidR="0074697D" w:rsidRPr="007F3CFA" w:rsidRDefault="0074697D" w:rsidP="0074697D">
      <w:pPr>
        <w:rPr>
          <w:rFonts w:ascii="Calibri" w:hAnsi="Calibri" w:cs="Calibri"/>
          <w:b/>
          <w:bCs/>
          <w:color w:val="000000" w:themeColor="text1"/>
        </w:rPr>
      </w:pPr>
    </w:p>
    <w:p w14:paraId="1A82E7B9" w14:textId="77777777" w:rsidR="0074697D" w:rsidRPr="0074697D" w:rsidRDefault="0074697D" w:rsidP="0074697D">
      <w:pPr>
        <w:pStyle w:val="ListParagraph"/>
        <w:ind w:left="0" w:hanging="284"/>
        <w:rPr>
          <w:rFonts w:ascii="Calibri" w:hAnsi="Calibri" w:cs="Calibri"/>
          <w:b/>
          <w:bCs/>
          <w:color w:val="0000CC"/>
          <w:sz w:val="28"/>
          <w:szCs w:val="28"/>
          <w:u w:val="single"/>
        </w:rPr>
      </w:pPr>
      <w:r w:rsidRPr="0074697D">
        <w:rPr>
          <w:rFonts w:ascii="Calibri" w:hAnsi="Calibri" w:cs="Calibri"/>
          <w:b/>
          <w:bCs/>
          <w:color w:val="0000CC"/>
          <w:sz w:val="28"/>
          <w:szCs w:val="28"/>
          <w:u w:val="single"/>
        </w:rPr>
        <w:t xml:space="preserve">Objectives: </w:t>
      </w:r>
    </w:p>
    <w:p w14:paraId="2B0051EA" w14:textId="77777777" w:rsidR="0074697D" w:rsidRPr="0074697D" w:rsidRDefault="0074697D" w:rsidP="0074697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CC"/>
          <w:sz w:val="28"/>
          <w:szCs w:val="28"/>
        </w:rPr>
      </w:pPr>
      <w:r w:rsidRPr="0074697D">
        <w:rPr>
          <w:rFonts w:ascii="Calibri" w:hAnsi="Calibri" w:cs="Calibri"/>
          <w:b/>
          <w:bCs/>
          <w:color w:val="0000CC"/>
          <w:sz w:val="28"/>
          <w:szCs w:val="28"/>
        </w:rPr>
        <w:t xml:space="preserve">To identify the key aspects of employee motivation </w:t>
      </w:r>
    </w:p>
    <w:p w14:paraId="46535034" w14:textId="77777777" w:rsidR="0074697D" w:rsidRPr="0074697D" w:rsidRDefault="0074697D" w:rsidP="0074697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CC"/>
          <w:sz w:val="28"/>
          <w:szCs w:val="28"/>
        </w:rPr>
      </w:pPr>
      <w:r w:rsidRPr="0074697D">
        <w:rPr>
          <w:rFonts w:ascii="Calibri" w:hAnsi="Calibri" w:cs="Calibri"/>
          <w:b/>
          <w:bCs/>
          <w:color w:val="0000CC"/>
          <w:sz w:val="28"/>
          <w:szCs w:val="28"/>
        </w:rPr>
        <w:t xml:space="preserve">To evaluate the key drivers of employee motivation in the UK retail grocery sector </w:t>
      </w:r>
    </w:p>
    <w:p w14:paraId="0538BEB3" w14:textId="77777777" w:rsidR="0074697D" w:rsidRPr="0074697D" w:rsidRDefault="0074697D" w:rsidP="0074697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CC"/>
          <w:sz w:val="28"/>
          <w:szCs w:val="28"/>
        </w:rPr>
      </w:pPr>
      <w:r w:rsidRPr="0074697D">
        <w:rPr>
          <w:rFonts w:ascii="Calibri" w:hAnsi="Calibri" w:cs="Calibri"/>
          <w:b/>
          <w:bCs/>
          <w:color w:val="0000CC"/>
          <w:sz w:val="28"/>
          <w:szCs w:val="28"/>
        </w:rPr>
        <w:t xml:space="preserve">To identify the impact of entry-level employee motivation on organisational performance for Sainsbury’s UK </w:t>
      </w:r>
    </w:p>
    <w:p w14:paraId="6CF88A67" w14:textId="77777777" w:rsidR="0074697D" w:rsidRPr="0074697D" w:rsidRDefault="0074697D" w:rsidP="0074697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CC"/>
          <w:sz w:val="28"/>
          <w:szCs w:val="28"/>
        </w:rPr>
      </w:pPr>
      <w:r w:rsidRPr="0074697D">
        <w:rPr>
          <w:rFonts w:ascii="Calibri" w:hAnsi="Calibri" w:cs="Calibri"/>
          <w:b/>
          <w:bCs/>
          <w:color w:val="0000CC"/>
          <w:sz w:val="28"/>
          <w:szCs w:val="28"/>
        </w:rPr>
        <w:t xml:space="preserve">To make recommendations to enhance the entry-level employee motivation and organisational performance in UK retail grocery sector </w:t>
      </w:r>
    </w:p>
    <w:p w14:paraId="15E28629" w14:textId="77777777" w:rsidR="0074697D" w:rsidRPr="003D30C5" w:rsidRDefault="0074697D" w:rsidP="0074697D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E41865F" w14:textId="77777777" w:rsidR="0074697D" w:rsidRPr="003D30C5" w:rsidRDefault="0074697D" w:rsidP="0074697D">
      <w:pPr>
        <w:ind w:left="-284" w:firstLine="284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3D30C5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2. Literature Review: </w:t>
      </w:r>
    </w:p>
    <w:p w14:paraId="22CCBC30" w14:textId="77777777" w:rsidR="0074697D" w:rsidRPr="003D30C5" w:rsidRDefault="0074697D" w:rsidP="0074697D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D30C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2.0 Introduction </w:t>
      </w:r>
    </w:p>
    <w:p w14:paraId="235C3077" w14:textId="77777777" w:rsidR="0074697D" w:rsidRPr="003D30C5" w:rsidRDefault="0074697D" w:rsidP="0074697D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D30C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2.1 Definition of employee motivation </w:t>
      </w:r>
    </w:p>
    <w:p w14:paraId="22BC1375" w14:textId="77777777" w:rsidR="0074697D" w:rsidRPr="003D30C5" w:rsidRDefault="0074697D" w:rsidP="0074697D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D30C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2.2 Types of employee motivation </w:t>
      </w:r>
    </w:p>
    <w:p w14:paraId="24433B42" w14:textId="77777777" w:rsidR="0074697D" w:rsidRPr="003D30C5" w:rsidRDefault="0074697D" w:rsidP="0074697D">
      <w:pPr>
        <w:ind w:firstLine="7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D30C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2.2.1 </w:t>
      </w:r>
    </w:p>
    <w:p w14:paraId="42451EF4" w14:textId="77777777" w:rsidR="0074697D" w:rsidRPr="003D30C5" w:rsidRDefault="0074697D" w:rsidP="0074697D">
      <w:pPr>
        <w:ind w:firstLine="7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D30C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2.2.2 </w:t>
      </w:r>
    </w:p>
    <w:p w14:paraId="70C15785" w14:textId="77777777" w:rsidR="0074697D" w:rsidRPr="003D30C5" w:rsidRDefault="0074697D" w:rsidP="0074697D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D30C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2.3 Model of employee motivation </w:t>
      </w:r>
    </w:p>
    <w:p w14:paraId="44478433" w14:textId="77777777" w:rsidR="0074697D" w:rsidRPr="003D30C5" w:rsidRDefault="0074697D" w:rsidP="0074697D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D30C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2.4 Key aspect of employee motivation </w:t>
      </w:r>
    </w:p>
    <w:p w14:paraId="06A76E2D" w14:textId="77777777" w:rsidR="0074697D" w:rsidRPr="003D30C5" w:rsidRDefault="0074697D" w:rsidP="0074697D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D30C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2.5Organisational performance </w:t>
      </w:r>
    </w:p>
    <w:p w14:paraId="603A5910" w14:textId="77777777" w:rsidR="0074697D" w:rsidRPr="003D30C5" w:rsidRDefault="0074697D" w:rsidP="0074697D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D30C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2.6 Key drivers for organisational performance </w:t>
      </w:r>
    </w:p>
    <w:p w14:paraId="397794CD" w14:textId="77777777" w:rsidR="0074697D" w:rsidRPr="007F3CFA" w:rsidRDefault="0074697D" w:rsidP="0074697D">
      <w:pPr>
        <w:rPr>
          <w:rFonts w:ascii="Calibri" w:hAnsi="Calibri" w:cs="Calibri"/>
        </w:rPr>
      </w:pPr>
      <w:r w:rsidRPr="003D30C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2.7 Impact of employee motivation on organisational performance </w:t>
      </w:r>
    </w:p>
    <w:p w14:paraId="1E1FEAFC" w14:textId="77777777" w:rsidR="0074697D" w:rsidRDefault="0074697D"/>
    <w:sectPr w:rsidR="0074697D" w:rsidSect="00080020">
      <w:footerReference w:type="default" r:id="rId7"/>
      <w:pgSz w:w="11906" w:h="16838"/>
      <w:pgMar w:top="1440" w:right="1134" w:bottom="1440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879B3" w14:textId="77777777" w:rsidR="00000000" w:rsidRDefault="00B5113D">
      <w:pPr>
        <w:spacing w:after="0" w:line="240" w:lineRule="auto"/>
      </w:pPr>
      <w:r>
        <w:separator/>
      </w:r>
    </w:p>
  </w:endnote>
  <w:endnote w:type="continuationSeparator" w:id="0">
    <w:p w14:paraId="0EE68D91" w14:textId="77777777" w:rsidR="00000000" w:rsidRDefault="00B5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5936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45C15" w14:textId="77777777" w:rsidR="004B0E21" w:rsidRDefault="00B511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D62C7" w14:textId="77777777" w:rsidR="004B0E21" w:rsidRDefault="00B51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0D14" w14:textId="77777777" w:rsidR="00000000" w:rsidRDefault="00B5113D">
      <w:pPr>
        <w:spacing w:after="0" w:line="240" w:lineRule="auto"/>
      </w:pPr>
      <w:r>
        <w:separator/>
      </w:r>
    </w:p>
  </w:footnote>
  <w:footnote w:type="continuationSeparator" w:id="0">
    <w:p w14:paraId="2C82A605" w14:textId="77777777" w:rsidR="00000000" w:rsidRDefault="00B51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76C2"/>
    <w:multiLevelType w:val="hybridMultilevel"/>
    <w:tmpl w:val="8E76A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20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tDQyNDQwNTW2NDRS0lEKTi0uzszPAykwrAUAPftPoCwAAAA="/>
  </w:docVars>
  <w:rsids>
    <w:rsidRoot w:val="0074697D"/>
    <w:rsid w:val="00080020"/>
    <w:rsid w:val="0074697D"/>
    <w:rsid w:val="00B5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2620"/>
  <w15:chartTrackingRefBased/>
  <w15:docId w15:val="{E308A258-A324-429A-8B4B-3F487958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7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6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7D"/>
  </w:style>
  <w:style w:type="paragraph" w:customStyle="1" w:styleId="Default">
    <w:name w:val="Default"/>
    <w:rsid w:val="007469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Nageswaran</dc:creator>
  <cp:keywords/>
  <dc:description/>
  <cp:lastModifiedBy>Uma Mohan</cp:lastModifiedBy>
  <cp:revision>2</cp:revision>
  <cp:lastPrinted>2022-07-19T15:47:00Z</cp:lastPrinted>
  <dcterms:created xsi:type="dcterms:W3CDTF">2023-03-24T14:00:00Z</dcterms:created>
  <dcterms:modified xsi:type="dcterms:W3CDTF">2023-03-24T14:00:00Z</dcterms:modified>
</cp:coreProperties>
</file>