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5778"/>
        <w:gridCol w:w="742"/>
        <w:gridCol w:w="1985"/>
        <w:gridCol w:w="1672"/>
        <w:gridCol w:w="2468"/>
      </w:tblGrid>
      <w:tr w:rsidR="000E233A" w14:paraId="0896BAF2" w14:textId="77777777" w:rsidTr="00CB37B9">
        <w:trPr>
          <w:trHeight w:val="378"/>
        </w:trPr>
        <w:tc>
          <w:tcPr>
            <w:tcW w:w="1305" w:type="dxa"/>
          </w:tcPr>
          <w:p w14:paraId="69D20738" w14:textId="77777777" w:rsidR="000E233A" w:rsidRPr="000E233A" w:rsidRDefault="000E233A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0E233A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Vak:</w:t>
            </w:r>
          </w:p>
        </w:tc>
        <w:tc>
          <w:tcPr>
            <w:tcW w:w="5778" w:type="dxa"/>
            <w:tcBorders>
              <w:bottom w:val="single" w:sz="4" w:space="0" w:color="D0CECE" w:themeColor="background2" w:themeShade="E6"/>
            </w:tcBorders>
          </w:tcPr>
          <w:p w14:paraId="396BEB47" w14:textId="3BC29F15" w:rsidR="000E233A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Front-end Development 3</w:t>
            </w:r>
          </w:p>
        </w:tc>
        <w:tc>
          <w:tcPr>
            <w:tcW w:w="742" w:type="dxa"/>
          </w:tcPr>
          <w:p w14:paraId="7C2DC6E6" w14:textId="77777777" w:rsidR="000E233A" w:rsidRPr="000E233A" w:rsidRDefault="000E233A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0E233A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Jaar:</w:t>
            </w:r>
          </w:p>
        </w:tc>
        <w:tc>
          <w:tcPr>
            <w:tcW w:w="1985" w:type="dxa"/>
            <w:tcBorders>
              <w:bottom w:val="single" w:sz="4" w:space="0" w:color="D0CECE" w:themeColor="background2" w:themeShade="E6"/>
            </w:tcBorders>
          </w:tcPr>
          <w:p w14:paraId="03346A08" w14:textId="77777777" w:rsidR="000E233A" w:rsidRDefault="000E233A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P / V1 / </w:t>
            </w:r>
            <w:r w:rsidRPr="00B31902">
              <w:rPr>
                <w:b/>
                <w:sz w:val="16"/>
                <w:szCs w:val="16"/>
                <w:lang w:val="nl-NL"/>
              </w:rPr>
              <w:t>V2</w:t>
            </w:r>
            <w:r>
              <w:rPr>
                <w:sz w:val="16"/>
                <w:szCs w:val="16"/>
                <w:lang w:val="nl-NL"/>
              </w:rPr>
              <w:t xml:space="preserve"> / Af</w:t>
            </w:r>
          </w:p>
        </w:tc>
        <w:tc>
          <w:tcPr>
            <w:tcW w:w="1672" w:type="dxa"/>
          </w:tcPr>
          <w:p w14:paraId="0CD46DC8" w14:textId="77777777" w:rsidR="000E233A" w:rsidRPr="000E233A" w:rsidRDefault="000E233A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0E233A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Schooljaar / Blok:</w:t>
            </w:r>
          </w:p>
        </w:tc>
        <w:tc>
          <w:tcPr>
            <w:tcW w:w="2468" w:type="dxa"/>
            <w:tcBorders>
              <w:bottom w:val="single" w:sz="4" w:space="0" w:color="D0CECE" w:themeColor="background2" w:themeShade="E6"/>
            </w:tcBorders>
          </w:tcPr>
          <w:p w14:paraId="4C843FF7" w14:textId="6BB5B623" w:rsidR="000E233A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2016/17 Blok 1</w:t>
            </w:r>
          </w:p>
        </w:tc>
      </w:tr>
      <w:tr w:rsidR="000E233A" w14:paraId="5999A0A0" w14:textId="77777777" w:rsidTr="00CB37B9">
        <w:trPr>
          <w:trHeight w:val="242"/>
        </w:trPr>
        <w:tc>
          <w:tcPr>
            <w:tcW w:w="1305" w:type="dxa"/>
          </w:tcPr>
          <w:p w14:paraId="198E8067" w14:textId="77777777" w:rsidR="000E233A" w:rsidRPr="000E233A" w:rsidRDefault="000E233A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0E233A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Coördinator:</w:t>
            </w:r>
          </w:p>
        </w:tc>
        <w:tc>
          <w:tcPr>
            <w:tcW w:w="57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AE0A286" w14:textId="42CDC970" w:rsidR="000E233A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Justus </w:t>
            </w:r>
            <w:proofErr w:type="spellStart"/>
            <w:r>
              <w:rPr>
                <w:sz w:val="16"/>
                <w:szCs w:val="16"/>
                <w:lang w:val="nl-NL"/>
              </w:rPr>
              <w:t>Sturkenboom</w:t>
            </w:r>
            <w:proofErr w:type="spellEnd"/>
          </w:p>
        </w:tc>
        <w:tc>
          <w:tcPr>
            <w:tcW w:w="742" w:type="dxa"/>
          </w:tcPr>
          <w:p w14:paraId="66C79D82" w14:textId="77777777" w:rsidR="000E233A" w:rsidRDefault="000E233A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985" w:type="dxa"/>
            <w:tcBorders>
              <w:top w:val="single" w:sz="4" w:space="0" w:color="D0CECE" w:themeColor="background2" w:themeShade="E6"/>
            </w:tcBorders>
          </w:tcPr>
          <w:p w14:paraId="12F27239" w14:textId="77777777" w:rsidR="000E233A" w:rsidRDefault="000E233A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72" w:type="dxa"/>
          </w:tcPr>
          <w:p w14:paraId="7A14C10E" w14:textId="77777777" w:rsidR="000E233A" w:rsidRDefault="000E233A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2468" w:type="dxa"/>
            <w:tcBorders>
              <w:top w:val="single" w:sz="4" w:space="0" w:color="D0CECE" w:themeColor="background2" w:themeShade="E6"/>
            </w:tcBorders>
          </w:tcPr>
          <w:p w14:paraId="093F39D0" w14:textId="77777777" w:rsidR="000E233A" w:rsidRDefault="000E233A" w:rsidP="001A7242">
            <w:pPr>
              <w:rPr>
                <w:sz w:val="16"/>
                <w:szCs w:val="16"/>
                <w:lang w:val="nl-NL"/>
              </w:rPr>
            </w:pPr>
          </w:p>
        </w:tc>
      </w:tr>
    </w:tbl>
    <w:p w14:paraId="75B3FF93" w14:textId="77777777" w:rsidR="00665B9E" w:rsidRPr="000E233A" w:rsidRDefault="00665B9E" w:rsidP="001A7242">
      <w:pPr>
        <w:rPr>
          <w:sz w:val="10"/>
          <w:szCs w:val="10"/>
          <w:lang w:val="nl-NL"/>
        </w:rPr>
      </w:pP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3227"/>
        <w:gridCol w:w="1616"/>
        <w:gridCol w:w="1616"/>
        <w:gridCol w:w="1616"/>
        <w:gridCol w:w="1616"/>
        <w:gridCol w:w="1616"/>
        <w:gridCol w:w="1134"/>
        <w:gridCol w:w="2551"/>
      </w:tblGrid>
      <w:tr w:rsidR="00CB37B9" w:rsidRPr="00D8071B" w14:paraId="611666B9" w14:textId="77777777" w:rsidTr="00CB37B9">
        <w:trPr>
          <w:gridAfter w:val="1"/>
          <w:wAfter w:w="2551" w:type="dxa"/>
          <w:cantSplit/>
          <w:trHeight w:val="381"/>
          <w:tblHeader/>
        </w:trPr>
        <w:tc>
          <w:tcPr>
            <w:tcW w:w="3227" w:type="dxa"/>
          </w:tcPr>
          <w:p w14:paraId="1560A85C" w14:textId="77777777" w:rsidR="00D8071B" w:rsidRPr="00D8071B" w:rsidRDefault="00D8071B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8071B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Inhoud</w:t>
            </w:r>
          </w:p>
        </w:tc>
        <w:tc>
          <w:tcPr>
            <w:tcW w:w="9214" w:type="dxa"/>
            <w:gridSpan w:val="6"/>
          </w:tcPr>
          <w:p w14:paraId="382791F0" w14:textId="77777777" w:rsidR="00D8071B" w:rsidRPr="00D8071B" w:rsidRDefault="00D8071B" w:rsidP="00E1678B">
            <w:pPr>
              <w:tabs>
                <w:tab w:val="left" w:pos="5000"/>
                <w:tab w:val="center" w:pos="5690"/>
              </w:tabs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8071B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Niveau</w:t>
            </w:r>
          </w:p>
        </w:tc>
      </w:tr>
      <w:tr w:rsidR="00CB37B9" w:rsidRPr="00D152D7" w14:paraId="563F29EF" w14:textId="77777777" w:rsidTr="00CB37B9">
        <w:trPr>
          <w:cantSplit/>
          <w:tblHeader/>
        </w:trPr>
        <w:tc>
          <w:tcPr>
            <w:tcW w:w="3227" w:type="dxa"/>
          </w:tcPr>
          <w:p w14:paraId="336FAC70" w14:textId="77777777" w:rsidR="001A7242" w:rsidRPr="00D152D7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 xml:space="preserve">Leerdoel </w:t>
            </w:r>
          </w:p>
          <w:p w14:paraId="5E37075F" w14:textId="77777777" w:rsidR="001A7242" w:rsidRPr="00D152D7" w:rsidRDefault="001A7242" w:rsidP="001A7242">
            <w:pPr>
              <w:rPr>
                <w:rFonts w:ascii="Open Sans Light" w:hAnsi="Open Sans Light"/>
                <w:i/>
                <w:iCs/>
                <w:sz w:val="16"/>
                <w:szCs w:val="16"/>
                <w:lang w:val="nl-NL"/>
              </w:rPr>
            </w:pPr>
            <w:r w:rsidRPr="00D152D7">
              <w:rPr>
                <w:sz w:val="16"/>
                <w:szCs w:val="16"/>
                <w:lang w:val="nl-NL"/>
              </w:rPr>
              <w:t>(maximaal 5 per vakmodule)</w:t>
            </w:r>
          </w:p>
        </w:tc>
        <w:tc>
          <w:tcPr>
            <w:tcW w:w="1616" w:type="dxa"/>
          </w:tcPr>
          <w:p w14:paraId="4F605FA8" w14:textId="68FEA204" w:rsidR="001A7242" w:rsidRPr="00B31902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Weten dat:</w:t>
            </w:r>
            <w:r w:rsidR="00B31902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 xml:space="preserve"> </w:t>
            </w:r>
            <w:r w:rsidR="00B31902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br/>
            </w:r>
            <w:r w:rsidRPr="00B31902">
              <w:rPr>
                <w:sz w:val="11"/>
                <w:szCs w:val="16"/>
                <w:lang w:val="nl-NL"/>
              </w:rPr>
              <w:t>Kennen van feiten en begrippen plus belang voor vakgebied kunnen reproduceren</w:t>
            </w:r>
          </w:p>
        </w:tc>
        <w:tc>
          <w:tcPr>
            <w:tcW w:w="1616" w:type="dxa"/>
          </w:tcPr>
          <w:p w14:paraId="74D8A547" w14:textId="3D205F0D" w:rsidR="001A7242" w:rsidRPr="00B31902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Weten hoe:</w:t>
            </w:r>
            <w:r w:rsidR="00B31902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br/>
            </w:r>
            <w:r w:rsidRPr="00B31902">
              <w:rPr>
                <w:sz w:val="11"/>
                <w:szCs w:val="16"/>
                <w:lang w:val="nl-NL"/>
              </w:rPr>
              <w:t>Begrijpen van methoden, acties en inzichten en genomen stappen daarin kunnen onderbouwen</w:t>
            </w:r>
          </w:p>
        </w:tc>
        <w:tc>
          <w:tcPr>
            <w:tcW w:w="1616" w:type="dxa"/>
          </w:tcPr>
          <w:p w14:paraId="3CE92EC9" w14:textId="67975623" w:rsidR="001A7242" w:rsidRPr="00B31902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 xml:space="preserve">Weten waarom en wie: </w:t>
            </w:r>
            <w:r w:rsidR="00B31902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br/>
            </w:r>
            <w:r w:rsidRPr="00B31902">
              <w:rPr>
                <w:sz w:val="11"/>
                <w:szCs w:val="16"/>
                <w:lang w:val="nl-NL"/>
              </w:rPr>
              <w:t>Bediscussiëren van mogelijkheden, inzicht in principes</w:t>
            </w:r>
            <w:r w:rsidR="00E1678B" w:rsidRPr="00B31902">
              <w:rPr>
                <w:sz w:val="11"/>
                <w:szCs w:val="16"/>
                <w:lang w:val="nl-NL"/>
              </w:rPr>
              <w:t xml:space="preserve"> </w:t>
            </w:r>
            <w:r w:rsidRPr="00B31902">
              <w:rPr>
                <w:sz w:val="11"/>
                <w:szCs w:val="16"/>
                <w:lang w:val="nl-NL"/>
              </w:rPr>
              <w:t>/</w:t>
            </w:r>
            <w:r w:rsidR="00D152D7" w:rsidRPr="00B31902">
              <w:rPr>
                <w:sz w:val="11"/>
                <w:szCs w:val="16"/>
                <w:lang w:val="nl-NL"/>
              </w:rPr>
              <w:t xml:space="preserve"> </w:t>
            </w:r>
            <w:r w:rsidRPr="00B31902">
              <w:rPr>
                <w:sz w:val="11"/>
                <w:szCs w:val="16"/>
                <w:lang w:val="nl-NL"/>
              </w:rPr>
              <w:t>structuren tonen, onderbouwd kunnen kiezen, af kunnen wegen van mogelijkheden</w:t>
            </w:r>
          </w:p>
        </w:tc>
        <w:tc>
          <w:tcPr>
            <w:tcW w:w="1616" w:type="dxa"/>
          </w:tcPr>
          <w:p w14:paraId="58B4A50B" w14:textId="5E2D2DDF" w:rsidR="001A7242" w:rsidRPr="00D152D7" w:rsidRDefault="001A7242" w:rsidP="001A7242">
            <w:pPr>
              <w:rPr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Tonen hoe:</w:t>
            </w:r>
            <w:r w:rsidR="00B31902">
              <w:rPr>
                <w:sz w:val="16"/>
                <w:szCs w:val="16"/>
                <w:lang w:val="nl-NL"/>
              </w:rPr>
              <w:br/>
            </w:r>
            <w:r w:rsidRPr="00B31902">
              <w:rPr>
                <w:sz w:val="11"/>
                <w:szCs w:val="16"/>
                <w:lang w:val="nl-NL"/>
              </w:rPr>
              <w:t>Competenties in samenhang kunnen demonstreren in (gesimuleerde) praktijksituaties</w:t>
            </w:r>
          </w:p>
        </w:tc>
        <w:tc>
          <w:tcPr>
            <w:tcW w:w="1616" w:type="dxa"/>
          </w:tcPr>
          <w:p w14:paraId="34E613EF" w14:textId="3B4C1D42" w:rsidR="001A7242" w:rsidRPr="00B31902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Doen:</w:t>
            </w:r>
            <w:r w:rsidR="00B31902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br/>
            </w:r>
            <w:r w:rsidRPr="00B31902">
              <w:rPr>
                <w:sz w:val="11"/>
                <w:szCs w:val="16"/>
                <w:lang w:val="nl-NL"/>
              </w:rPr>
              <w:t>Laten zien van autonoom, deskundig en waardenbewust gedrag (begrijpend en betrokken handelen) in praktijksituatie</w:t>
            </w:r>
          </w:p>
        </w:tc>
        <w:tc>
          <w:tcPr>
            <w:tcW w:w="1134" w:type="dxa"/>
          </w:tcPr>
          <w:p w14:paraId="79977B55" w14:textId="77777777" w:rsidR="001A7242" w:rsidRPr="00D152D7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Soort toets</w:t>
            </w:r>
          </w:p>
        </w:tc>
        <w:tc>
          <w:tcPr>
            <w:tcW w:w="2551" w:type="dxa"/>
          </w:tcPr>
          <w:p w14:paraId="43635EF8" w14:textId="77777777" w:rsidR="001A7242" w:rsidRPr="00D152D7" w:rsidRDefault="001A7242" w:rsidP="001A7242">
            <w:pPr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</w:pPr>
            <w:r w:rsidRPr="00D152D7">
              <w:rPr>
                <w:rFonts w:ascii="Open Sans Semibold" w:hAnsi="Open Sans Semibold"/>
                <w:b/>
                <w:bCs/>
                <w:sz w:val="16"/>
                <w:szCs w:val="16"/>
                <w:lang w:val="nl-NL"/>
              </w:rPr>
              <w:t>Weging van elementen</w:t>
            </w:r>
          </w:p>
        </w:tc>
      </w:tr>
      <w:tr w:rsidR="00CB37B9" w:rsidRPr="00665B9E" w14:paraId="4360B660" w14:textId="77777777" w:rsidTr="00CB37B9">
        <w:trPr>
          <w:cantSplit/>
        </w:trPr>
        <w:tc>
          <w:tcPr>
            <w:tcW w:w="3227" w:type="dxa"/>
          </w:tcPr>
          <w:p w14:paraId="5038877F" w14:textId="35193E7F" w:rsidR="001A724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Je kunt een datavisualisatie maken.</w:t>
            </w:r>
          </w:p>
        </w:tc>
        <w:tc>
          <w:tcPr>
            <w:tcW w:w="1616" w:type="dxa"/>
          </w:tcPr>
          <w:p w14:paraId="23B2EC87" w14:textId="6DAFFF2B" w:rsidR="001A7242" w:rsidRPr="00665B9E" w:rsidRDefault="000E5305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DT1</w:t>
            </w:r>
          </w:p>
        </w:tc>
        <w:tc>
          <w:tcPr>
            <w:tcW w:w="1616" w:type="dxa"/>
          </w:tcPr>
          <w:p w14:paraId="2228C545" w14:textId="679F8D96" w:rsidR="001A7242" w:rsidRPr="00665B9E" w:rsidRDefault="000E5305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DT2</w:t>
            </w:r>
          </w:p>
        </w:tc>
        <w:tc>
          <w:tcPr>
            <w:tcW w:w="1616" w:type="dxa"/>
          </w:tcPr>
          <w:p w14:paraId="1124B3D2" w14:textId="6F07B497" w:rsidR="001A7242" w:rsidRPr="00665B9E" w:rsidRDefault="000E5305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DT3</w:t>
            </w:r>
          </w:p>
        </w:tc>
        <w:tc>
          <w:tcPr>
            <w:tcW w:w="1616" w:type="dxa"/>
          </w:tcPr>
          <w:p w14:paraId="48134B44" w14:textId="15A803C9" w:rsidR="001A7242" w:rsidRPr="00665B9E" w:rsidRDefault="001A724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273B5096" w14:textId="77777777" w:rsidR="001A7242" w:rsidRPr="00665B9E" w:rsidRDefault="001A724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134" w:type="dxa"/>
          </w:tcPr>
          <w:p w14:paraId="298F5F03" w14:textId="37240087" w:rsidR="001A724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Mondeling tentamen</w:t>
            </w:r>
          </w:p>
        </w:tc>
        <w:tc>
          <w:tcPr>
            <w:tcW w:w="2551" w:type="dxa"/>
          </w:tcPr>
          <w:p w14:paraId="7C3CCBBB" w14:textId="2A32A762" w:rsidR="001A7242" w:rsidRPr="00665B9E" w:rsidRDefault="00961673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[</w:t>
            </w:r>
            <w:r w:rsidR="00817300">
              <w:rPr>
                <w:sz w:val="16"/>
                <w:szCs w:val="16"/>
                <w:lang w:val="nl-NL"/>
              </w:rPr>
              <w:t>Toepassing</w:t>
            </w:r>
            <w:r>
              <w:rPr>
                <w:sz w:val="16"/>
                <w:szCs w:val="16"/>
                <w:lang w:val="nl-NL"/>
              </w:rPr>
              <w:t>]</w:t>
            </w:r>
          </w:p>
        </w:tc>
      </w:tr>
      <w:tr w:rsidR="00CB37B9" w:rsidRPr="00665B9E" w14:paraId="3937A138" w14:textId="77777777" w:rsidTr="00CB37B9">
        <w:trPr>
          <w:cantSplit/>
        </w:trPr>
        <w:tc>
          <w:tcPr>
            <w:tcW w:w="3227" w:type="dxa"/>
          </w:tcPr>
          <w:p w14:paraId="70415B03" w14:textId="247F69A0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Je kunt je een javascript </w:t>
            </w:r>
            <w:proofErr w:type="spellStart"/>
            <w:r>
              <w:rPr>
                <w:sz w:val="16"/>
                <w:szCs w:val="16"/>
                <w:lang w:val="nl-NL"/>
              </w:rPr>
              <w:t>library</w:t>
            </w:r>
            <w:proofErr w:type="spellEnd"/>
            <w:r>
              <w:rPr>
                <w:sz w:val="16"/>
                <w:szCs w:val="16"/>
                <w:lang w:val="nl-NL"/>
              </w:rPr>
              <w:t xml:space="preserve"> (d3.js) eigen maken en deze inzetten bij opdrachten.</w:t>
            </w:r>
          </w:p>
        </w:tc>
        <w:tc>
          <w:tcPr>
            <w:tcW w:w="1616" w:type="dxa"/>
          </w:tcPr>
          <w:p w14:paraId="164D6FA3" w14:textId="4B48E538" w:rsidR="00B31902" w:rsidRPr="00665B9E" w:rsidRDefault="000E5305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DT1</w:t>
            </w:r>
          </w:p>
        </w:tc>
        <w:tc>
          <w:tcPr>
            <w:tcW w:w="1616" w:type="dxa"/>
          </w:tcPr>
          <w:p w14:paraId="33C08945" w14:textId="22914AD6" w:rsidR="00B31902" w:rsidRPr="00665B9E" w:rsidRDefault="00494C18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DT2</w:t>
            </w:r>
          </w:p>
        </w:tc>
        <w:tc>
          <w:tcPr>
            <w:tcW w:w="1616" w:type="dxa"/>
          </w:tcPr>
          <w:p w14:paraId="7C5EF9B9" w14:textId="33B3E5FF" w:rsidR="00B31902" w:rsidRPr="00665B9E" w:rsidRDefault="00494C18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DT3</w:t>
            </w:r>
          </w:p>
        </w:tc>
        <w:tc>
          <w:tcPr>
            <w:tcW w:w="1616" w:type="dxa"/>
          </w:tcPr>
          <w:p w14:paraId="629F305B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bookmarkStart w:id="0" w:name="_GoBack"/>
            <w:bookmarkEnd w:id="0"/>
          </w:p>
        </w:tc>
        <w:tc>
          <w:tcPr>
            <w:tcW w:w="1616" w:type="dxa"/>
          </w:tcPr>
          <w:p w14:paraId="100F0088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134" w:type="dxa"/>
          </w:tcPr>
          <w:p w14:paraId="2A942358" w14:textId="6058633C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Mondeling tentamen</w:t>
            </w:r>
          </w:p>
        </w:tc>
        <w:tc>
          <w:tcPr>
            <w:tcW w:w="2551" w:type="dxa"/>
          </w:tcPr>
          <w:p w14:paraId="101CBAD1" w14:textId="744C33D7" w:rsidR="00B31902" w:rsidRPr="00665B9E" w:rsidRDefault="00961673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[</w:t>
            </w:r>
            <w:r w:rsidR="00817300">
              <w:rPr>
                <w:sz w:val="16"/>
                <w:szCs w:val="16"/>
                <w:lang w:val="nl-NL"/>
              </w:rPr>
              <w:t>Begrip</w:t>
            </w:r>
            <w:r>
              <w:rPr>
                <w:sz w:val="16"/>
                <w:szCs w:val="16"/>
                <w:lang w:val="nl-NL"/>
              </w:rPr>
              <w:t>]</w:t>
            </w:r>
          </w:p>
        </w:tc>
      </w:tr>
      <w:tr w:rsidR="00CB37B9" w:rsidRPr="00665B9E" w14:paraId="774F0C3F" w14:textId="77777777" w:rsidTr="00CB37B9">
        <w:trPr>
          <w:cantSplit/>
        </w:trPr>
        <w:tc>
          <w:tcPr>
            <w:tcW w:w="3227" w:type="dxa"/>
          </w:tcPr>
          <w:p w14:paraId="2630AB26" w14:textId="4703F0A6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Je kunt omgaan met technische documentatie en technische hulpbronnen op internet.</w:t>
            </w:r>
          </w:p>
        </w:tc>
        <w:tc>
          <w:tcPr>
            <w:tcW w:w="1616" w:type="dxa"/>
          </w:tcPr>
          <w:p w14:paraId="3422A76C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307DB32D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614F9020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4459001B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2565D58A" w14:textId="673EA32B" w:rsidR="00B31902" w:rsidRPr="00665B9E" w:rsidRDefault="00494C18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DT1, DT2, DT3</w:t>
            </w:r>
          </w:p>
        </w:tc>
        <w:tc>
          <w:tcPr>
            <w:tcW w:w="1134" w:type="dxa"/>
          </w:tcPr>
          <w:p w14:paraId="4EBDDEC8" w14:textId="3FBEE850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Mondeling tentamen</w:t>
            </w:r>
          </w:p>
        </w:tc>
        <w:tc>
          <w:tcPr>
            <w:tcW w:w="2551" w:type="dxa"/>
          </w:tcPr>
          <w:p w14:paraId="65187BB7" w14:textId="2A6DA5C2" w:rsidR="00B31902" w:rsidRPr="00665B9E" w:rsidRDefault="00961673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[</w:t>
            </w:r>
            <w:r w:rsidR="00817300">
              <w:rPr>
                <w:sz w:val="16"/>
                <w:szCs w:val="16"/>
                <w:lang w:val="nl-NL"/>
              </w:rPr>
              <w:t>Toepassing</w:t>
            </w:r>
            <w:r>
              <w:rPr>
                <w:sz w:val="16"/>
                <w:szCs w:val="16"/>
                <w:lang w:val="nl-NL"/>
              </w:rPr>
              <w:t>]</w:t>
            </w:r>
          </w:p>
        </w:tc>
      </w:tr>
      <w:tr w:rsidR="00CB37B9" w:rsidRPr="00665B9E" w14:paraId="78153730" w14:textId="77777777" w:rsidTr="00CB37B9">
        <w:trPr>
          <w:cantSplit/>
        </w:trPr>
        <w:tc>
          <w:tcPr>
            <w:tcW w:w="3227" w:type="dxa"/>
          </w:tcPr>
          <w:p w14:paraId="2E95B4E3" w14:textId="7D33DBC1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Je kunt extern ingeladen datasets verwerken in een datavisualisatie.</w:t>
            </w:r>
          </w:p>
        </w:tc>
        <w:tc>
          <w:tcPr>
            <w:tcW w:w="1616" w:type="dxa"/>
          </w:tcPr>
          <w:p w14:paraId="404946CD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562DF43F" w14:textId="6B7DF38C" w:rsidR="00B31902" w:rsidRPr="00665B9E" w:rsidRDefault="00961673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DT1, </w:t>
            </w:r>
            <w:r w:rsidR="0094151F">
              <w:rPr>
                <w:sz w:val="16"/>
                <w:szCs w:val="16"/>
                <w:lang w:val="nl-NL"/>
              </w:rPr>
              <w:t>DT2</w:t>
            </w:r>
          </w:p>
        </w:tc>
        <w:tc>
          <w:tcPr>
            <w:tcW w:w="1616" w:type="dxa"/>
          </w:tcPr>
          <w:p w14:paraId="3C00038E" w14:textId="1AE8869B" w:rsidR="00B31902" w:rsidRPr="00665B9E" w:rsidRDefault="00B31902" w:rsidP="0094151F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6795434A" w14:textId="6580AC7E" w:rsidR="00B31902" w:rsidRPr="00665B9E" w:rsidRDefault="0094151F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DT3</w:t>
            </w:r>
          </w:p>
        </w:tc>
        <w:tc>
          <w:tcPr>
            <w:tcW w:w="1616" w:type="dxa"/>
          </w:tcPr>
          <w:p w14:paraId="64434C84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134" w:type="dxa"/>
          </w:tcPr>
          <w:p w14:paraId="04DB4D9B" w14:textId="1F6DA02E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Mondeling tentamen</w:t>
            </w:r>
          </w:p>
        </w:tc>
        <w:tc>
          <w:tcPr>
            <w:tcW w:w="2551" w:type="dxa"/>
          </w:tcPr>
          <w:p w14:paraId="6C3CEB21" w14:textId="59F536E5" w:rsidR="00B31902" w:rsidRPr="00665B9E" w:rsidRDefault="00961673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[Representatie]</w:t>
            </w:r>
          </w:p>
        </w:tc>
      </w:tr>
      <w:tr w:rsidR="00CB37B9" w:rsidRPr="00665B9E" w14:paraId="73B8958E" w14:textId="77777777" w:rsidTr="00CB37B9">
        <w:trPr>
          <w:cantSplit/>
        </w:trPr>
        <w:tc>
          <w:tcPr>
            <w:tcW w:w="3227" w:type="dxa"/>
          </w:tcPr>
          <w:p w14:paraId="60F32359" w14:textId="498277F2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Je kunt de opbouw en structuur van een datavisualisatie in d3.js uitleggen.</w:t>
            </w:r>
          </w:p>
        </w:tc>
        <w:tc>
          <w:tcPr>
            <w:tcW w:w="1616" w:type="dxa"/>
          </w:tcPr>
          <w:p w14:paraId="6A9FF15C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14FB4312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0648CB8E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16" w:type="dxa"/>
          </w:tcPr>
          <w:p w14:paraId="31B5BB09" w14:textId="71BFD441" w:rsidR="00B31902" w:rsidRPr="00665B9E" w:rsidRDefault="00494C18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DT1, DT2, DT3</w:t>
            </w:r>
          </w:p>
        </w:tc>
        <w:tc>
          <w:tcPr>
            <w:tcW w:w="1616" w:type="dxa"/>
          </w:tcPr>
          <w:p w14:paraId="23D527CE" w14:textId="77777777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134" w:type="dxa"/>
          </w:tcPr>
          <w:p w14:paraId="4364D404" w14:textId="03D6CDCE" w:rsidR="00B31902" w:rsidRPr="00665B9E" w:rsidRDefault="00B31902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Mondeling tentamen</w:t>
            </w:r>
          </w:p>
        </w:tc>
        <w:tc>
          <w:tcPr>
            <w:tcW w:w="2551" w:type="dxa"/>
          </w:tcPr>
          <w:p w14:paraId="0E26708D" w14:textId="03B98233" w:rsidR="00B31902" w:rsidRPr="00665B9E" w:rsidRDefault="00961673" w:rsidP="001A7242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[</w:t>
            </w:r>
            <w:r w:rsidR="005D335F">
              <w:rPr>
                <w:sz w:val="16"/>
                <w:szCs w:val="16"/>
                <w:lang w:val="nl-NL"/>
              </w:rPr>
              <w:t>Begrip</w:t>
            </w:r>
            <w:r>
              <w:rPr>
                <w:sz w:val="16"/>
                <w:szCs w:val="16"/>
                <w:lang w:val="nl-NL"/>
              </w:rPr>
              <w:t>]</w:t>
            </w:r>
          </w:p>
        </w:tc>
      </w:tr>
    </w:tbl>
    <w:p w14:paraId="581CF5E4" w14:textId="77777777" w:rsidR="008049D9" w:rsidRPr="00665B9E" w:rsidRDefault="008049D9">
      <w:pPr>
        <w:rPr>
          <w:sz w:val="16"/>
          <w:szCs w:val="16"/>
          <w:lang w:val="nl-NL"/>
        </w:rPr>
      </w:pPr>
    </w:p>
    <w:sectPr w:rsidR="008049D9" w:rsidRPr="00665B9E" w:rsidSect="001A7242">
      <w:headerReference w:type="default" r:id="rId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DC112" w14:textId="77777777" w:rsidR="00F3474D" w:rsidRDefault="00F3474D" w:rsidP="00CB37B9">
      <w:pPr>
        <w:spacing w:before="0" w:after="0" w:line="240" w:lineRule="auto"/>
      </w:pPr>
      <w:r>
        <w:separator/>
      </w:r>
    </w:p>
  </w:endnote>
  <w:endnote w:type="continuationSeparator" w:id="0">
    <w:p w14:paraId="1FB3EA55" w14:textId="77777777" w:rsidR="00F3474D" w:rsidRDefault="00F3474D" w:rsidP="00CB37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B67C5" w14:textId="77777777" w:rsidR="00F3474D" w:rsidRDefault="00F3474D" w:rsidP="00CB37B9">
      <w:pPr>
        <w:spacing w:before="0" w:after="0" w:line="240" w:lineRule="auto"/>
      </w:pPr>
      <w:r>
        <w:separator/>
      </w:r>
    </w:p>
  </w:footnote>
  <w:footnote w:type="continuationSeparator" w:id="0">
    <w:p w14:paraId="1EBE0FCF" w14:textId="77777777" w:rsidR="00F3474D" w:rsidRDefault="00F3474D" w:rsidP="00CB37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CB004" w14:textId="6D52BACF" w:rsidR="00CB37B9" w:rsidRPr="00CB37B9" w:rsidRDefault="00CB37B9" w:rsidP="00CB37B9">
    <w:pPr>
      <w:pStyle w:val="Heading1"/>
      <w:rPr>
        <w:lang w:val="nl-NL"/>
      </w:rPr>
    </w:pPr>
    <w:r>
      <w:rPr>
        <w:lang w:val="nl-NL"/>
      </w:rPr>
      <w:t xml:space="preserve">CMD Amsterdam | </w:t>
    </w:r>
    <w:proofErr w:type="spellStart"/>
    <w:r>
      <w:rPr>
        <w:lang w:val="nl-NL"/>
      </w:rPr>
      <w:t>Toetsmatrijs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42"/>
    <w:rsid w:val="000B415C"/>
    <w:rsid w:val="000E233A"/>
    <w:rsid w:val="000E5305"/>
    <w:rsid w:val="001A7242"/>
    <w:rsid w:val="002A5060"/>
    <w:rsid w:val="00494C18"/>
    <w:rsid w:val="004E3A53"/>
    <w:rsid w:val="00532B0E"/>
    <w:rsid w:val="005D335F"/>
    <w:rsid w:val="00606EA8"/>
    <w:rsid w:val="00665B9E"/>
    <w:rsid w:val="008049D9"/>
    <w:rsid w:val="00817300"/>
    <w:rsid w:val="00867AEC"/>
    <w:rsid w:val="00886E94"/>
    <w:rsid w:val="0094151F"/>
    <w:rsid w:val="00961673"/>
    <w:rsid w:val="00967638"/>
    <w:rsid w:val="00B31902"/>
    <w:rsid w:val="00B87379"/>
    <w:rsid w:val="00CB37B9"/>
    <w:rsid w:val="00D06921"/>
    <w:rsid w:val="00D152D7"/>
    <w:rsid w:val="00D8071B"/>
    <w:rsid w:val="00E1678B"/>
    <w:rsid w:val="00EB5FB8"/>
    <w:rsid w:val="00EF758A"/>
    <w:rsid w:val="00F11571"/>
    <w:rsid w:val="00F3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E05D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6EA8"/>
    <w:pPr>
      <w:spacing w:before="120" w:after="120" w:line="288" w:lineRule="auto"/>
    </w:pPr>
    <w:rPr>
      <w:rFonts w:ascii="Open Sans" w:hAnsi="Open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EA8"/>
    <w:pPr>
      <w:keepNext/>
      <w:keepLines/>
      <w:spacing w:before="240"/>
      <w:outlineLvl w:val="0"/>
    </w:pPr>
    <w:rPr>
      <w:rFonts w:ascii="Open Sans Semibold" w:eastAsiaTheme="majorEastAsia" w:hAnsi="Open Sans Semibold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EA8"/>
    <w:pPr>
      <w:keepNext/>
      <w:keepLines/>
      <w:outlineLvl w:val="1"/>
    </w:pPr>
    <w:rPr>
      <w:rFonts w:ascii="Open Sans Semibold" w:eastAsiaTheme="majorEastAsia" w:hAnsi="Open Sans Semibold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EA8"/>
    <w:pPr>
      <w:keepNext/>
      <w:keepLines/>
      <w:outlineLvl w:val="2"/>
    </w:pPr>
    <w:rPr>
      <w:rFonts w:ascii="Open Sans Light" w:eastAsiaTheme="majorEastAsia" w:hAnsi="Open Sans Light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EA8"/>
    <w:pPr>
      <w:keepNext/>
      <w:keepLines/>
      <w:outlineLvl w:val="3"/>
    </w:pPr>
    <w:rPr>
      <w:rFonts w:ascii="Open Sans Light" w:eastAsiaTheme="majorEastAsia" w:hAnsi="Open Sans Light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EA8"/>
    <w:pPr>
      <w:keepNext/>
      <w:keepLines/>
      <w:outlineLvl w:val="4"/>
    </w:pPr>
    <w:rPr>
      <w:rFonts w:ascii="Open Sans Light" w:eastAsiaTheme="majorEastAsia" w:hAnsi="Open Sans Light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EA8"/>
    <w:pPr>
      <w:keepNext/>
      <w:keepLines/>
      <w:outlineLvl w:val="5"/>
    </w:pPr>
    <w:rPr>
      <w:rFonts w:ascii="Open Sans Light" w:eastAsiaTheme="majorEastAsia" w:hAnsi="Open Sans Light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EA8"/>
    <w:rPr>
      <w:rFonts w:ascii="Open Sans Semibold" w:eastAsiaTheme="majorEastAsia" w:hAnsi="Open Sans Semibold" w:cstheme="majorBidi"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EA8"/>
    <w:rPr>
      <w:rFonts w:ascii="Open Sans Semibold" w:eastAsiaTheme="majorEastAsia" w:hAnsi="Open Sans Semibold" w:cstheme="majorBidi"/>
      <w:bCs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rsid w:val="00606EA8"/>
    <w:pPr>
      <w:spacing w:before="0" w:after="0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EA8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06EA8"/>
    <w:pPr>
      <w:numPr>
        <w:ilvl w:val="1"/>
      </w:numPr>
      <w:spacing w:after="160"/>
    </w:pPr>
    <w:rPr>
      <w:rFonts w:ascii="Open Sans Light" w:eastAsiaTheme="minorEastAsia" w:hAnsi="Open Sans Light"/>
      <w:i/>
      <w:iCs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6EA8"/>
    <w:rPr>
      <w:rFonts w:ascii="Open Sans Light" w:eastAsiaTheme="minorEastAsia" w:hAnsi="Open Sans Light"/>
      <w:i/>
      <w:iCs/>
      <w:color w:val="5A5A5A" w:themeColor="text1" w:themeTint="A5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606EA8"/>
    <w:rPr>
      <w:rFonts w:ascii="Open Sans Light" w:hAnsi="Open Sans Light"/>
      <w:b w:val="0"/>
      <w:bCs w:val="0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606EA8"/>
    <w:rPr>
      <w:rFonts w:ascii="Open Sans" w:hAnsi="Open Sans"/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606EA8"/>
    <w:rPr>
      <w:rFonts w:ascii="Open Sans Semibold" w:hAnsi="Open Sans Semibold"/>
      <w:b/>
      <w:bCs/>
      <w:i w:val="0"/>
      <w:iCs w:val="0"/>
    </w:rPr>
  </w:style>
  <w:style w:type="paragraph" w:styleId="Quote">
    <w:name w:val="Quote"/>
    <w:basedOn w:val="Normal"/>
    <w:next w:val="Normal"/>
    <w:link w:val="QuoteChar"/>
    <w:uiPriority w:val="29"/>
    <w:qFormat/>
    <w:rsid w:val="00606EA8"/>
    <w:pPr>
      <w:ind w:left="862" w:right="862"/>
    </w:pPr>
    <w:rPr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EA8"/>
    <w:rPr>
      <w:rFonts w:ascii="Open Sans" w:hAnsi="Open Sans"/>
      <w:b/>
      <w:i/>
      <w:i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EA8"/>
    <w:rPr>
      <w:rFonts w:ascii="Open Sans Light" w:eastAsiaTheme="majorEastAsia" w:hAnsi="Open Sans Light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EA8"/>
    <w:rPr>
      <w:rFonts w:ascii="Open Sans Light" w:eastAsiaTheme="majorEastAsia" w:hAnsi="Open Sans Light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EA8"/>
    <w:rPr>
      <w:rFonts w:ascii="Open Sans Light" w:eastAsiaTheme="majorEastAsia" w:hAnsi="Open Sans Light" w:cstheme="majorBidi"/>
      <w:i/>
      <w:iCs/>
      <w:color w:val="000000" w:themeColor="text1"/>
      <w:sz w:val="20"/>
    </w:rPr>
  </w:style>
  <w:style w:type="paragraph" w:styleId="NoSpacing">
    <w:name w:val="No Spacing"/>
    <w:uiPriority w:val="1"/>
    <w:rsid w:val="00606EA8"/>
    <w:rPr>
      <w:rFonts w:ascii="Open Sans" w:hAnsi="Open Sans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EA8"/>
    <w:rPr>
      <w:rFonts w:ascii="Open Sans Light" w:eastAsiaTheme="majorEastAsia" w:hAnsi="Open Sans Light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1A7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7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7B9"/>
    <w:rPr>
      <w:rFonts w:ascii="Open Sans" w:hAnsi="Open Sans"/>
      <w:sz w:val="20"/>
    </w:rPr>
  </w:style>
  <w:style w:type="paragraph" w:styleId="Footer">
    <w:name w:val="footer"/>
    <w:basedOn w:val="Normal"/>
    <w:link w:val="FooterChar"/>
    <w:uiPriority w:val="99"/>
    <w:unhideWhenUsed/>
    <w:rsid w:val="00CB37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7B9"/>
    <w:rPr>
      <w:rFonts w:ascii="Open Sans" w:hAnsi="Ope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Amsterdam University of Applied Sciences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Mulholland</dc:creator>
  <cp:keywords/>
  <dc:description/>
  <cp:lastModifiedBy>Microsoft Office User</cp:lastModifiedBy>
  <cp:revision>9</cp:revision>
  <cp:lastPrinted>2016-01-12T06:44:00Z</cp:lastPrinted>
  <dcterms:created xsi:type="dcterms:W3CDTF">2016-08-30T09:42:00Z</dcterms:created>
  <dcterms:modified xsi:type="dcterms:W3CDTF">2016-08-30T10:22:00Z</dcterms:modified>
</cp:coreProperties>
</file>