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33D28" w14:textId="77777777" w:rsidR="00725748" w:rsidRPr="00593727" w:rsidRDefault="00725748" w:rsidP="00593727">
      <w:pPr>
        <w:pStyle w:val="Heading1"/>
        <w:rPr>
          <w:color w:val="000000" w:themeColor="text1"/>
        </w:rPr>
      </w:pPr>
      <w:bookmarkStart w:id="0" w:name="_GoBack"/>
      <w:bookmarkEnd w:id="0"/>
      <w:r w:rsidRPr="00593727">
        <w:rPr>
          <w:color w:val="000000" w:themeColor="text1"/>
        </w:rPr>
        <w:t>Particle Filter</w:t>
      </w:r>
    </w:p>
    <w:p w14:paraId="437E0BEF" w14:textId="69B4CFB6" w:rsidR="00654423" w:rsidRPr="00460CA0" w:rsidRDefault="00654423" w:rsidP="00725748">
      <w:r w:rsidRPr="00460CA0">
        <w:t>Particle Filter Localisation (PFL) works by using a distribution of particles to estimate the robot’s location</w:t>
      </w:r>
      <w:r w:rsidR="00593727">
        <w:t>. E</w:t>
      </w:r>
      <w:r w:rsidRPr="00460CA0">
        <w:t>ach particle acts as a hypothesis of the real robot’s position and orientation. Sensor reading</w:t>
      </w:r>
      <w:r w:rsidR="00593727">
        <w:t>s</w:t>
      </w:r>
      <w:r w:rsidRPr="00460CA0">
        <w:t xml:space="preserve"> are simulated for each of the particles and compared to actual sensor readings from the robot</w:t>
      </w:r>
      <w:r w:rsidR="00593727">
        <w:t>. T</w:t>
      </w:r>
      <w:r w:rsidRPr="00460CA0">
        <w:t>his difference then corresponds to a weighting for each particle</w:t>
      </w:r>
      <w:r w:rsidR="00545809" w:rsidRPr="00460CA0">
        <w:t xml:space="preserve">, which reflects the probability that </w:t>
      </w:r>
      <w:r w:rsidR="0028250D" w:rsidRPr="00460CA0">
        <w:t>the particle represents the robot’s true state</w:t>
      </w:r>
      <w:r w:rsidR="00545809" w:rsidRPr="00460CA0">
        <w:t>. As such</w:t>
      </w:r>
      <w:r w:rsidR="00593727">
        <w:t>,</w:t>
      </w:r>
      <w:r w:rsidR="00545809" w:rsidRPr="00460CA0">
        <w:t xml:space="preserve"> the weighting then controls</w:t>
      </w:r>
      <w:r w:rsidRPr="00460CA0">
        <w:t xml:space="preserve"> how </w:t>
      </w:r>
      <w:r w:rsidR="00593727">
        <w:t>much each particle is resampled. I</w:t>
      </w:r>
      <w:r w:rsidRPr="00460CA0">
        <w:t xml:space="preserve">f a particle’s weighting is high then more particles in the next generation </w:t>
      </w:r>
      <w:r w:rsidR="00545809" w:rsidRPr="00460CA0">
        <w:t xml:space="preserve">will </w:t>
      </w:r>
      <w:r w:rsidRPr="00460CA0">
        <w:t>be in its general vicinity.</w:t>
      </w:r>
      <w:r w:rsidR="00BD5627" w:rsidRPr="00460CA0">
        <w:t xml:space="preserve"> This continues until the particles converge upon the true location of the robot.</w:t>
      </w:r>
    </w:p>
    <w:p w14:paraId="559CB8F3" w14:textId="77777777" w:rsidR="00BD5627" w:rsidRPr="00460CA0" w:rsidRDefault="00C76DBF" w:rsidP="00593727">
      <w:pPr>
        <w:pStyle w:val="Subtitle"/>
      </w:pPr>
      <w:r w:rsidRPr="00460CA0">
        <w:t>Initial Setup</w:t>
      </w:r>
    </w:p>
    <w:p w14:paraId="7870160B" w14:textId="161961BB" w:rsidR="0028250D" w:rsidRDefault="0028250D" w:rsidP="00725748">
      <w:r w:rsidRPr="00460CA0">
        <w:t xml:space="preserve">The PF initialises with five hundred particles spread randomly across the map, but within 10cm of the borders like the true robot. The robot and all particles are configured to </w:t>
      </w:r>
      <w:r w:rsidR="009A55A3" w:rsidRPr="00460CA0">
        <w:t xml:space="preserve">use a location signature of six scans </w:t>
      </w:r>
      <w:r w:rsidR="00801CBD">
        <w:t>as this is</w:t>
      </w:r>
      <w:r w:rsidRPr="00460CA0">
        <w:t xml:space="preserve"> felt to reflect the limit of the real robot’s capabilities within the time frame.</w:t>
      </w:r>
    </w:p>
    <w:p w14:paraId="7F0AA70B" w14:textId="709C588A" w:rsidR="00385CAA" w:rsidRPr="00F924BA" w:rsidRDefault="00385CAA" w:rsidP="00F924BA">
      <w:pPr>
        <w:pStyle w:val="Subtitle"/>
      </w:pPr>
      <w:r w:rsidRPr="00F924BA">
        <w:t xml:space="preserve">Comparison Method </w:t>
      </w:r>
      <w:r w:rsidR="00460CA0" w:rsidRPr="00F924BA">
        <w:t>and Weight Assignment</w:t>
      </w:r>
    </w:p>
    <w:p w14:paraId="38FD8A03" w14:textId="0682E537" w:rsidR="00460CA0" w:rsidRDefault="00385CAA" w:rsidP="00385CAA">
      <w:r w:rsidRPr="00460CA0">
        <w:t xml:space="preserve">The initial method used to compare particle scans against the expected </w:t>
      </w:r>
      <w:r w:rsidR="005A4360" w:rsidRPr="00460CA0">
        <w:t xml:space="preserve">scan was </w:t>
      </w:r>
      <w:r w:rsidRPr="00460CA0">
        <w:t>the mean error</w:t>
      </w:r>
      <w:r w:rsidR="00F924BA">
        <w:t>.</w:t>
      </w:r>
      <w:r w:rsidR="005A4360" w:rsidRPr="00460CA0">
        <w:t xml:space="preserve"> </w:t>
      </w:r>
      <w:r w:rsidR="00F924BA">
        <w:t>H</w:t>
      </w:r>
      <w:r w:rsidRPr="00460CA0">
        <w:t xml:space="preserve">owever, </w:t>
      </w:r>
      <w:r w:rsidR="005A4360" w:rsidRPr="00460CA0">
        <w:t xml:space="preserve">this was changed </w:t>
      </w:r>
      <w:r w:rsidR="006E5A5F" w:rsidRPr="00460CA0">
        <w:t xml:space="preserve">to </w:t>
      </w:r>
      <w:r w:rsidR="005A4360" w:rsidRPr="00460CA0">
        <w:t>the Euclidean distance between the scan vectors in or</w:t>
      </w:r>
      <w:r w:rsidR="00A44963" w:rsidRPr="00460CA0">
        <w:t>der to emphasise any high difference between the scans.</w:t>
      </w:r>
      <w:r w:rsidR="009A55A3" w:rsidRPr="00460CA0">
        <w:t xml:space="preserve"> </w:t>
      </w:r>
      <w:r w:rsidR="00460CA0">
        <w:t>A Gaussian distribution is then used to assign a weight to each particle based on the difference calculated</w:t>
      </w:r>
      <w:r w:rsidR="00F924BA">
        <w:t>. T</w:t>
      </w:r>
      <w:r w:rsidR="00460CA0">
        <w:t>he smaller the difference the higher the weight.</w:t>
      </w:r>
    </w:p>
    <w:p w14:paraId="5B104A7F" w14:textId="0BC4D753" w:rsidR="006E527A" w:rsidRPr="00460CA0" w:rsidRDefault="00460CA0" w:rsidP="00460CA0">
      <w:r w:rsidRPr="00460CA0">
        <w:t xml:space="preserve">The variance and damping factor of the Gaussian </w:t>
      </w:r>
      <w:r>
        <w:t>distribution</w:t>
      </w:r>
      <w:r w:rsidRPr="00460CA0">
        <w:t xml:space="preserve"> were set through trial and error from considering graphs </w:t>
      </w:r>
      <w:r w:rsidR="00F924BA">
        <w:t>such as seen in F</w:t>
      </w:r>
      <w:r w:rsidRPr="00460CA0">
        <w:t>igure 1 whilst running the simulation.</w:t>
      </w:r>
      <w:r>
        <w:t xml:space="preserve"> The variance controls the level of difference a particle </w:t>
      </w:r>
      <w:r w:rsidR="00F924BA">
        <w:t>requires</w:t>
      </w:r>
      <w:r>
        <w:t xml:space="preserve"> to </w:t>
      </w:r>
      <w:r w:rsidR="00F924BA">
        <w:t xml:space="preserve">be </w:t>
      </w:r>
      <w:r>
        <w:t>considered a</w:t>
      </w:r>
      <w:r w:rsidR="00F924BA">
        <w:t>s a</w:t>
      </w:r>
      <w:r>
        <w:t xml:space="preserve"> good estimate and </w:t>
      </w:r>
      <w:r w:rsidR="00F924BA">
        <w:t>to be</w:t>
      </w:r>
      <w:r>
        <w:t xml:space="preserve"> assigned </w:t>
      </w:r>
      <w:r w:rsidR="00F924BA">
        <w:t xml:space="preserve">a </w:t>
      </w:r>
      <w:r>
        <w:t xml:space="preserve">weight from the Gaussian. It also controls the rate at which a decrease in difference gives an increase in weight. </w:t>
      </w:r>
      <w:r w:rsidRPr="00460CA0">
        <w:t xml:space="preserve">The damping factor </w:t>
      </w:r>
      <w:r>
        <w:t>is</w:t>
      </w:r>
      <w:r w:rsidRPr="00460CA0">
        <w:t xml:space="preserve"> used to encourage </w:t>
      </w:r>
      <w:r w:rsidR="00F924BA">
        <w:t>greater</w:t>
      </w:r>
      <w:r w:rsidRPr="00460CA0">
        <w:t xml:space="preserve"> accuracy from the PF</w:t>
      </w:r>
      <w:r w:rsidR="00F924BA">
        <w:t>. I</w:t>
      </w:r>
      <w:r w:rsidR="00801CBD">
        <w:t>t</w:t>
      </w:r>
      <w:r w:rsidRPr="00460CA0">
        <w:t xml:space="preserve"> means that the difference in weights of the better particles have to be a magnitude greater than the worst particles for the effect to be seen in resampling. </w:t>
      </w:r>
      <w:r w:rsidR="00F924BA">
        <w:t>Nonetheless</w:t>
      </w:r>
      <w:r w:rsidRPr="00460CA0">
        <w:t>, setting the damping factor too hig</w:t>
      </w:r>
      <w:r w:rsidR="00242AA7">
        <w:t>h lead to a lack of convergence and the PFL takin</w:t>
      </w:r>
      <w:r w:rsidR="006E527A">
        <w:t>g an inordinate amount of time, so a balance was struck.</w:t>
      </w:r>
    </w:p>
    <w:p w14:paraId="576AE4D2" w14:textId="3C9B3920" w:rsidR="006E527A" w:rsidRDefault="006E527A" w:rsidP="00AB6418">
      <w:pPr>
        <w:keepNext/>
        <w:jc w:val="center"/>
      </w:pPr>
      <w:r w:rsidRPr="00460CA0">
        <w:rPr>
          <w:noProof/>
        </w:rPr>
        <mc:AlternateContent>
          <mc:Choice Requires="wps">
            <w:drawing>
              <wp:anchor distT="0" distB="0" distL="114300" distR="114300" simplePos="0" relativeHeight="251660288" behindDoc="1" locked="0" layoutInCell="1" allowOverlap="1" wp14:anchorId="3D7313E2" wp14:editId="6FA5D32A">
                <wp:simplePos x="0" y="0"/>
                <wp:positionH relativeFrom="column">
                  <wp:posOffset>3314700</wp:posOffset>
                </wp:positionH>
                <wp:positionV relativeFrom="paragraph">
                  <wp:posOffset>1699895</wp:posOffset>
                </wp:positionV>
                <wp:extent cx="212534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2125345" cy="635"/>
                        </a:xfrm>
                        <a:prstGeom prst="rect">
                          <a:avLst/>
                        </a:prstGeom>
                        <a:solidFill>
                          <a:prstClr val="white"/>
                        </a:solidFill>
                        <a:ln>
                          <a:noFill/>
                        </a:ln>
                        <a:effectLst/>
                      </wps:spPr>
                      <wps:txbx>
                        <w:txbxContent>
                          <w:p w14:paraId="6A6216F6" w14:textId="2FF3C229" w:rsidR="00DC38D2" w:rsidRPr="00F03A61" w:rsidRDefault="00DC38D2" w:rsidP="00DC38D2">
                            <w:pPr>
                              <w:pStyle w:val="Caption"/>
                              <w:rPr>
                                <w:noProof/>
                                <w:sz w:val="24"/>
                                <w:szCs w:val="24"/>
                                <w:u w:val="single"/>
                              </w:rPr>
                            </w:pPr>
                            <w:r>
                              <w:t xml:space="preserve">Figure </w:t>
                            </w:r>
                            <w:r w:rsidR="006E527A">
                              <w:t>1</w:t>
                            </w:r>
                            <w:r>
                              <w:t>b: Difference vs weight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7313E2" id="_x0000_t202" coordsize="21600,21600" o:spt="202" path="m,l,21600r21600,l21600,xe">
                <v:stroke joinstyle="miter"/>
                <v:path gradientshapeok="t" o:connecttype="rect"/>
              </v:shapetype>
              <v:shape id="Text Box 3" o:spid="_x0000_s1026" type="#_x0000_t202" style="position:absolute;left:0;text-align:left;margin-left:261pt;margin-top:133.85pt;width:167.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" stroked="f">
                <v:textbox style="mso-fit-shape-to-text:t" inset="0,0,0,0">
                  <w:txbxContent>
                    <w:p w14:paraId="6A6216F6" w14:textId="2FF3C229" w:rsidR="00DC38D2" w:rsidRPr="00F03A61" w:rsidRDefault="00DC38D2" w:rsidP="00DC38D2">
                      <w:pPr>
                        <w:pStyle w:val="Caption"/>
                        <w:rPr>
                          <w:noProof/>
                          <w:sz w:val="24"/>
                          <w:szCs w:val="24"/>
                          <w:u w:val="single"/>
                        </w:rPr>
                      </w:pPr>
                      <w:r>
                        <w:t xml:space="preserve">Figure </w:t>
                      </w:r>
                      <w:r w:rsidR="006E527A">
                        <w:t>1</w:t>
                      </w:r>
                      <w:r>
                        <w:t>b: Difference vs weight</w:t>
                      </w:r>
                    </w:p>
                  </w:txbxContent>
                </v:textbox>
                <w10:wrap type="tight"/>
              </v:shape>
            </w:pict>
          </mc:Fallback>
        </mc:AlternateContent>
      </w:r>
      <w:r w:rsidRPr="00460CA0">
        <w:rPr>
          <w:noProof/>
          <w:u w:val="single"/>
        </w:rPr>
        <w:drawing>
          <wp:anchor distT="0" distB="0" distL="114300" distR="114300" simplePos="0" relativeHeight="251658240" behindDoc="1" locked="0" layoutInCell="1" allowOverlap="1" wp14:anchorId="441AEC67" wp14:editId="45F5199F">
            <wp:simplePos x="0" y="0"/>
            <wp:positionH relativeFrom="column">
              <wp:posOffset>3009900</wp:posOffset>
            </wp:positionH>
            <wp:positionV relativeFrom="paragraph">
              <wp:posOffset>3810</wp:posOffset>
            </wp:positionV>
            <wp:extent cx="2125893" cy="1620000"/>
            <wp:effectExtent l="0" t="0" r="8255" b="0"/>
            <wp:wrapTight wrapText="bothSides">
              <wp:wrapPolygon edited="0">
                <wp:start x="0" y="0"/>
                <wp:lineTo x="0" y="21338"/>
                <wp:lineTo x="21490" y="21338"/>
                <wp:lineTo x="2149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ightvsdiff.jpg"/>
                    <pic:cNvPicPr/>
                  </pic:nvPicPr>
                  <pic:blipFill>
                    <a:blip r:embed="rId6">
                      <a:extLst>
                        <a:ext uri="{28A0092B-C50C-407E-A947-70E740481C1C}">
                          <a14:useLocalDpi xmlns:a14="http://schemas.microsoft.com/office/drawing/2010/main" val="0"/>
                        </a:ext>
                      </a:extLst>
                    </a:blip>
                    <a:stretch>
                      <a:fillRect/>
                    </a:stretch>
                  </pic:blipFill>
                  <pic:spPr>
                    <a:xfrm>
                      <a:off x="0" y="0"/>
                      <a:ext cx="2125893" cy="1620000"/>
                    </a:xfrm>
                    <a:prstGeom prst="rect">
                      <a:avLst/>
                    </a:prstGeom>
                  </pic:spPr>
                </pic:pic>
              </a:graphicData>
            </a:graphic>
            <wp14:sizeRelH relativeFrom="margin">
              <wp14:pctWidth>0</wp14:pctWidth>
            </wp14:sizeRelH>
            <wp14:sizeRelV relativeFrom="margin">
              <wp14:pctHeight>0</wp14:pctHeight>
            </wp14:sizeRelV>
          </wp:anchor>
        </w:drawing>
      </w:r>
      <w:r w:rsidR="00242AA7" w:rsidRPr="00460CA0">
        <w:rPr>
          <w:noProof/>
        </w:rPr>
        <w:drawing>
          <wp:inline distT="0" distB="0" distL="0" distR="0" wp14:anchorId="2D9693A7" wp14:editId="04AB42B7">
            <wp:extent cx="2160000" cy="1619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uclidvsweight.jpg"/>
                    <pic:cNvPicPr/>
                  </pic:nvPicPr>
                  <pic:blipFill rotWithShape="1">
                    <a:blip r:embed="rId7">
                      <a:extLst>
                        <a:ext uri="{28A0092B-C50C-407E-A947-70E740481C1C}">
                          <a14:useLocalDpi xmlns:a14="http://schemas.microsoft.com/office/drawing/2010/main" val="0"/>
                        </a:ext>
                      </a:extLst>
                    </a:blip>
                    <a:srcRect l="6814" t="1068" r="57788"/>
                    <a:stretch/>
                  </pic:blipFill>
                  <pic:spPr bwMode="auto">
                    <a:xfrm>
                      <a:off x="0" y="0"/>
                      <a:ext cx="2160000" cy="1619429"/>
                    </a:xfrm>
                    <a:prstGeom prst="rect">
                      <a:avLst/>
                    </a:prstGeom>
                    <a:ln>
                      <a:noFill/>
                    </a:ln>
                    <a:extLst>
                      <a:ext uri="{53640926-AAD7-44D8-BBD7-CCE9431645EC}">
                        <a14:shadowObscured xmlns:a14="http://schemas.microsoft.com/office/drawing/2010/main"/>
                      </a:ext>
                    </a:extLst>
                  </pic:spPr>
                </pic:pic>
              </a:graphicData>
            </a:graphic>
          </wp:inline>
        </w:drawing>
      </w:r>
    </w:p>
    <w:p w14:paraId="4BB05440" w14:textId="0E871331" w:rsidR="00242AA7" w:rsidRDefault="00AB6418" w:rsidP="00AB6418">
      <w:pPr>
        <w:pStyle w:val="Caption"/>
        <w:ind w:left="720"/>
      </w:pPr>
      <w:r>
        <w:t xml:space="preserve">       </w:t>
      </w:r>
      <w:r w:rsidR="006E527A">
        <w:t xml:space="preserve">Figure </w:t>
      </w:r>
      <w:fldSimple w:instr=" SEQ Figure \* ARABIC ">
        <w:r w:rsidR="000540BB">
          <w:rPr>
            <w:noProof/>
          </w:rPr>
          <w:t>1</w:t>
        </w:r>
      </w:fldSimple>
      <w:r w:rsidR="006E527A" w:rsidRPr="00AA0AAB">
        <w:t>a: Euclidian distance vs weight</w:t>
      </w:r>
    </w:p>
    <w:p w14:paraId="72BFED26" w14:textId="0F382650" w:rsidR="006E527A" w:rsidRDefault="00801CBD" w:rsidP="00385CAA">
      <w:r>
        <w:t>As</w:t>
      </w:r>
      <w:r w:rsidR="009A55A3" w:rsidRPr="00460CA0">
        <w:t xml:space="preserve"> the order of</w:t>
      </w:r>
      <w:r>
        <w:t xml:space="preserve"> a sensor scan</w:t>
      </w:r>
      <w:r w:rsidR="009A55A3" w:rsidRPr="00460CA0">
        <w:t xml:space="preserve"> is dependent on</w:t>
      </w:r>
      <w:r>
        <w:t xml:space="preserve"> the</w:t>
      </w:r>
      <w:r w:rsidR="009A55A3" w:rsidRPr="00460CA0">
        <w:t xml:space="preserve"> </w:t>
      </w:r>
      <w:r>
        <w:t>particle’s orientation</w:t>
      </w:r>
      <w:r w:rsidR="009A55A3" w:rsidRPr="00460CA0">
        <w:t>, simply checking each particle’s scan</w:t>
      </w:r>
      <w:r>
        <w:t xml:space="preserve"> once</w:t>
      </w:r>
      <w:r w:rsidR="009A55A3" w:rsidRPr="00460CA0">
        <w:t xml:space="preserve"> might disregard a particle which is in the correct location, but in the wrong orientation. So the scan of each particle is cyclically shifted, the weight of the particle in each orientation calculated and then the particle is turned to the orientation </w:t>
      </w:r>
      <w:r w:rsidR="006E527A">
        <w:t>giving the highest weight.</w:t>
      </w:r>
    </w:p>
    <w:p w14:paraId="00ECDB35" w14:textId="30CB161E" w:rsidR="00AB6418" w:rsidRPr="00BB75B4" w:rsidRDefault="00A348E5" w:rsidP="00BB75B4">
      <w:pPr>
        <w:pStyle w:val="Subtitle"/>
      </w:pPr>
      <w:r w:rsidRPr="00BB75B4">
        <w:lastRenderedPageBreak/>
        <w:t>Resampling and Movement Model</w:t>
      </w:r>
    </w:p>
    <w:p w14:paraId="439E73BE" w14:textId="623CBC92" w:rsidR="00A348E5" w:rsidRDefault="00A348E5" w:rsidP="00385CAA">
      <w:r>
        <w:t>The weights of the particles are normalised and then a roulette wheel selector is used on their cumulative sum to pick the location and orientation of the next generation of particles. The position of the respawned particles are then calculated</w:t>
      </w:r>
      <w:r w:rsidR="00BB75B4">
        <w:t xml:space="preserve">. Their standard deviations are then </w:t>
      </w:r>
      <w:r>
        <w:t>compared against a convergence threshold to see if they have converged upon a location in Cartesian space and a location estimate will be returned. If not, the botSim and all the particles perform a motion and the process repeats.</w:t>
      </w:r>
    </w:p>
    <w:p w14:paraId="41F226BB" w14:textId="72370BFE" w:rsidR="005666B2" w:rsidRPr="00BB75B4" w:rsidRDefault="005666B2" w:rsidP="00BB75B4">
      <w:pPr>
        <w:pStyle w:val="Subtitle"/>
      </w:pPr>
      <w:r w:rsidRPr="00BB75B4">
        <w:t>Estimating Location</w:t>
      </w:r>
    </w:p>
    <w:p w14:paraId="01C4B3EC" w14:textId="1AE5DED8" w:rsidR="005666B2" w:rsidRPr="005666B2" w:rsidRDefault="005666B2" w:rsidP="00385CAA">
      <w:r>
        <w:t>Both the mean and the mode of the particle positions in Cartesian space are used to estimate position as experiments never found one was overwhelmingly better than the other. As such both are estimated and compared against the observed scan and the once with the lowest distance is chosen as the final estimate of position.</w:t>
      </w:r>
    </w:p>
    <w:p w14:paraId="66EC6FE0" w14:textId="6F2F4384" w:rsidR="00DF7E34" w:rsidRPr="00530308" w:rsidRDefault="00B32C5A" w:rsidP="00530308">
      <w:pPr>
        <w:pStyle w:val="Heading1"/>
        <w:rPr>
          <w:color w:val="000000" w:themeColor="text1"/>
        </w:rPr>
      </w:pPr>
      <w:r w:rsidRPr="00530308">
        <w:rPr>
          <w:color w:val="000000" w:themeColor="text1"/>
          <w:szCs w:val="22"/>
        </w:rPr>
        <w:t>PFL</w:t>
      </w:r>
      <w:r w:rsidR="00AB6418" w:rsidRPr="00530308">
        <w:rPr>
          <w:color w:val="000000" w:themeColor="text1"/>
        </w:rPr>
        <w:t xml:space="preserve"> Problems</w:t>
      </w:r>
    </w:p>
    <w:p w14:paraId="128D8269" w14:textId="6F9457AA" w:rsidR="00F92EA2" w:rsidRDefault="00F92EA2" w:rsidP="00530308">
      <w:pPr>
        <w:pStyle w:val="Subtitle"/>
      </w:pPr>
      <w:r w:rsidRPr="00F92EA2">
        <w:t>Location Inaccuracy</w:t>
      </w:r>
    </w:p>
    <w:p w14:paraId="299E5403" w14:textId="37B027C9" w:rsidR="00F92EA2" w:rsidRPr="00F92EA2" w:rsidRDefault="00F92EA2" w:rsidP="00385CAA">
      <w:r>
        <w:t>To protect the path planning from inaccuracies in the PFL position estimate, the following safegua</w:t>
      </w:r>
      <w:r w:rsidR="00126FC2">
        <w:t>rds were put into place:</w:t>
      </w:r>
    </w:p>
    <w:p w14:paraId="51C0059D" w14:textId="0563FE1E" w:rsidR="00126FC2" w:rsidRPr="00460CA0" w:rsidRDefault="00126FC2" w:rsidP="00126FC2">
      <w:pPr>
        <w:pStyle w:val="ListParagraph"/>
        <w:numPr>
          <w:ilvl w:val="0"/>
          <w:numId w:val="1"/>
        </w:numPr>
      </w:pPr>
      <w:r>
        <w:t>After turning, but before the movement, compare</w:t>
      </w:r>
      <w:r w:rsidRPr="00460CA0">
        <w:t xml:space="preserve"> the distance of the step against observed scan readings and reinitialis</w:t>
      </w:r>
      <w:r>
        <w:t xml:space="preserve">e the PFL if performing the </w:t>
      </w:r>
      <w:r w:rsidRPr="00460CA0">
        <w:t>movement would lead to a collision.</w:t>
      </w:r>
    </w:p>
    <w:p w14:paraId="6534CFCC" w14:textId="47C941B7" w:rsidR="00F92EA2" w:rsidRDefault="00126FC2" w:rsidP="00F92EA2">
      <w:pPr>
        <w:pStyle w:val="ListParagraph"/>
        <w:numPr>
          <w:ilvl w:val="0"/>
          <w:numId w:val="1"/>
        </w:numPr>
      </w:pPr>
      <w:r>
        <w:t>After each step, compare the</w:t>
      </w:r>
      <w:r w:rsidR="00F92EA2" w:rsidRPr="00460CA0">
        <w:t xml:space="preserve"> expected </w:t>
      </w:r>
      <w:r>
        <w:t>scan</w:t>
      </w:r>
      <w:r w:rsidR="00F92EA2" w:rsidRPr="00460CA0">
        <w:t xml:space="preserve"> against </w:t>
      </w:r>
      <w:r>
        <w:t xml:space="preserve">the </w:t>
      </w:r>
      <w:r w:rsidR="00F92EA2" w:rsidRPr="00460CA0">
        <w:t xml:space="preserve">observed </w:t>
      </w:r>
      <w:r>
        <w:t>scan</w:t>
      </w:r>
      <w:r w:rsidR="00F92EA2" w:rsidRPr="00460CA0">
        <w:t xml:space="preserve"> and reinitialis</w:t>
      </w:r>
      <w:r>
        <w:t xml:space="preserve">e the </w:t>
      </w:r>
      <w:r w:rsidR="00F92EA2" w:rsidRPr="00460CA0">
        <w:t>PFL if the difference is above a set threshold.</w:t>
      </w:r>
    </w:p>
    <w:p w14:paraId="5A049705" w14:textId="0691069C" w:rsidR="005666B2" w:rsidRDefault="006D0085" w:rsidP="00530308">
      <w:pPr>
        <w:pStyle w:val="Subtitle"/>
      </w:pPr>
      <w:r>
        <w:rPr>
          <w:noProof/>
        </w:rPr>
        <w:drawing>
          <wp:anchor distT="0" distB="0" distL="114300" distR="114300" simplePos="0" relativeHeight="251667456" behindDoc="0" locked="0" layoutInCell="1" allowOverlap="1" wp14:anchorId="23F51E8F" wp14:editId="1827D496">
            <wp:simplePos x="0" y="0"/>
            <wp:positionH relativeFrom="margin">
              <wp:align>center</wp:align>
            </wp:positionH>
            <wp:positionV relativeFrom="paragraph">
              <wp:posOffset>345440</wp:posOffset>
            </wp:positionV>
            <wp:extent cx="2238375" cy="168592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rientation.jpg"/>
                    <pic:cNvPicPr/>
                  </pic:nvPicPr>
                  <pic:blipFill>
                    <a:blip r:embed="rId8">
                      <a:extLst>
                        <a:ext uri="{28A0092B-C50C-407E-A947-70E740481C1C}">
                          <a14:useLocalDpi xmlns:a14="http://schemas.microsoft.com/office/drawing/2010/main" val="0"/>
                        </a:ext>
                      </a:extLst>
                    </a:blip>
                    <a:stretch>
                      <a:fillRect/>
                    </a:stretch>
                  </pic:blipFill>
                  <pic:spPr>
                    <a:xfrm>
                      <a:off x="0" y="0"/>
                      <a:ext cx="2238375" cy="16859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58E1301B" wp14:editId="04B74FA3">
                <wp:simplePos x="0" y="0"/>
                <wp:positionH relativeFrom="margin">
                  <wp:align>center</wp:align>
                </wp:positionH>
                <wp:positionV relativeFrom="paragraph">
                  <wp:posOffset>2072005</wp:posOffset>
                </wp:positionV>
                <wp:extent cx="2238375" cy="635"/>
                <wp:effectExtent l="0" t="0" r="9525" b="0"/>
                <wp:wrapTopAndBottom/>
                <wp:docPr id="11" name="Text Box 11"/>
                <wp:cNvGraphicFramePr/>
                <a:graphic xmlns:a="http://schemas.openxmlformats.org/drawingml/2006/main">
                  <a:graphicData uri="http://schemas.microsoft.com/office/word/2010/wordprocessingShape">
                    <wps:wsp>
                      <wps:cNvSpPr txBox="1"/>
                      <wps:spPr>
                        <a:xfrm>
                          <a:off x="0" y="0"/>
                          <a:ext cx="2238375" cy="635"/>
                        </a:xfrm>
                        <a:prstGeom prst="rect">
                          <a:avLst/>
                        </a:prstGeom>
                        <a:solidFill>
                          <a:prstClr val="white"/>
                        </a:solidFill>
                        <a:ln>
                          <a:noFill/>
                        </a:ln>
                        <a:effectLst/>
                      </wps:spPr>
                      <wps:txbx>
                        <w:txbxContent>
                          <w:p w14:paraId="10432AA2" w14:textId="5A242E25" w:rsidR="000540BB" w:rsidRDefault="000540BB" w:rsidP="000540BB">
                            <w:pPr>
                              <w:pStyle w:val="Caption"/>
                              <w:rPr>
                                <w:noProof/>
                              </w:rPr>
                            </w:pPr>
                            <w:r>
                              <w:t xml:space="preserve">Figure </w:t>
                            </w:r>
                            <w:fldSimple w:instr=" SEQ Figure \* ARABIC ">
                              <w:r>
                                <w:rPr>
                                  <w:noProof/>
                                </w:rPr>
                                <w:t>2</w:t>
                              </w:r>
                            </w:fldSimple>
                            <w:r>
                              <w:t>: Orientation vs Difference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1301B" id="Text Box 11" o:spid="_x0000_s1027" type="#_x0000_t202" style="position:absolute;margin-left:0;margin-top:163.15pt;width:176.2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" stroked="f">
                <v:textbox style="mso-fit-shape-to-text:t" inset="0,0,0,0">
                  <w:txbxContent>
                    <w:p w14:paraId="10432AA2" w14:textId="5A242E25" w:rsidR="000540BB" w:rsidRDefault="000540BB" w:rsidP="000540BB">
                      <w:pPr>
                        <w:pStyle w:val="Caption"/>
                        <w:rPr>
                          <w:noProof/>
                        </w:rPr>
                      </w:pPr>
                      <w:r>
                        <w:t xml:space="preserve">Figure </w:t>
                      </w:r>
                      <w:fldSimple w:instr=" SEQ Figure \* ARABIC ">
                        <w:r>
                          <w:rPr>
                            <w:noProof/>
                          </w:rPr>
                          <w:t>2</w:t>
                        </w:r>
                      </w:fldSimple>
                      <w:r>
                        <w:t>: Orientation vs Difference</w:t>
                      </w:r>
                    </w:p>
                  </w:txbxContent>
                </v:textbox>
                <w10:wrap type="topAndBottom" anchorx="margin"/>
              </v:shape>
            </w:pict>
          </mc:Fallback>
        </mc:AlternateContent>
      </w:r>
      <w:r w:rsidR="005666B2">
        <w:t>Orientation Inaccuracy</w:t>
      </w:r>
    </w:p>
    <w:p w14:paraId="28FC7D1E" w14:textId="504CB7D7" w:rsidR="005666B2" w:rsidRPr="005666B2" w:rsidRDefault="005666B2" w:rsidP="00385CAA">
      <w:pPr>
        <w:rPr>
          <w:u w:val="single"/>
        </w:rPr>
      </w:pPr>
      <w:r>
        <w:t xml:space="preserve">For the path planning and navigation, even moderate inaccuracies in the orientation estimate could cause problems and the PF </w:t>
      </w:r>
      <w:r w:rsidR="00412D0C">
        <w:t>was found to be quite inaccurate. In order to better the orientation estimate, once the PFL has converged upon an estimate, that estimate is compared in all possible orientations (to the degree) and the orientation with the least difference to the observed scan is chosen.</w:t>
      </w:r>
      <w:r w:rsidR="00126FC2">
        <w:t xml:space="preserve"> Figure 2</w:t>
      </w:r>
      <w:r w:rsidR="003E5262">
        <w:t xml:space="preserve"> demonstrates how the original orientation of the estimate can be quite different to the </w:t>
      </w:r>
      <w:r w:rsidR="002616B6">
        <w:t>best</w:t>
      </w:r>
      <w:r w:rsidR="003E5262">
        <w:t xml:space="preserve"> orientation. </w:t>
      </w:r>
      <w:r w:rsidR="002616B6">
        <w:t xml:space="preserve">Additionally, </w:t>
      </w:r>
      <w:r w:rsidR="003E5262">
        <w:t>it shows how there is clearly a best choice of orientation.</w:t>
      </w:r>
    </w:p>
    <w:p w14:paraId="65F28916" w14:textId="7DEAAF64" w:rsidR="00F92EA2" w:rsidRDefault="00F92EA2" w:rsidP="00CB380A">
      <w:pPr>
        <w:rPr>
          <w:u w:val="single"/>
        </w:rPr>
      </w:pPr>
    </w:p>
    <w:p w14:paraId="271C7AAF" w14:textId="77777777" w:rsidR="000540BB" w:rsidRDefault="000540BB" w:rsidP="00CB380A">
      <w:pPr>
        <w:rPr>
          <w:u w:val="single"/>
        </w:rPr>
      </w:pPr>
    </w:p>
    <w:p w14:paraId="457DA550" w14:textId="29E98762" w:rsidR="00627451" w:rsidRDefault="00806EC6" w:rsidP="006D0085">
      <w:pPr>
        <w:pStyle w:val="Subtitle"/>
      </w:pPr>
      <w:r>
        <w:rPr>
          <w:noProof/>
        </w:rPr>
        <w:lastRenderedPageBreak/>
        <mc:AlternateContent>
          <mc:Choice Requires="wps">
            <w:drawing>
              <wp:anchor distT="0" distB="0" distL="114300" distR="114300" simplePos="0" relativeHeight="251663360" behindDoc="0" locked="0" layoutInCell="1" allowOverlap="1" wp14:anchorId="3B0106EB" wp14:editId="53231EA5">
                <wp:simplePos x="0" y="0"/>
                <wp:positionH relativeFrom="margin">
                  <wp:align>center</wp:align>
                </wp:positionH>
                <wp:positionV relativeFrom="paragraph">
                  <wp:posOffset>2028825</wp:posOffset>
                </wp:positionV>
                <wp:extent cx="1762125" cy="635"/>
                <wp:effectExtent l="0" t="0" r="9525" b="0"/>
                <wp:wrapTopAndBottom/>
                <wp:docPr id="6" name="Text Box 6"/>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a:effectLst/>
                      </wps:spPr>
                      <wps:txbx>
                        <w:txbxContent>
                          <w:p w14:paraId="77980986" w14:textId="11029E8D" w:rsidR="00A348E5" w:rsidRPr="009E5061" w:rsidRDefault="00A348E5" w:rsidP="00A348E5">
                            <w:pPr>
                              <w:pStyle w:val="Caption"/>
                              <w:rPr>
                                <w:u w:val="single"/>
                              </w:rPr>
                            </w:pPr>
                            <w:r>
                              <w:t>Figure</w:t>
                            </w:r>
                            <w:r w:rsidR="00806EC6">
                              <w:t xml:space="preserve"> 3</w:t>
                            </w:r>
                            <w:r>
                              <w:t>: Symmetric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0106EB" id="Text Box 6" o:spid="_x0000_s1028" type="#_x0000_t202" style="position:absolute;margin-left:0;margin-top:159.75pt;width:138.75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" stroked="f">
                <v:textbox style="mso-fit-shape-to-text:t" inset="0,0,0,0">
                  <w:txbxContent>
                    <w:p w14:paraId="77980986" w14:textId="11029E8D" w:rsidR="00A348E5" w:rsidRPr="009E5061" w:rsidRDefault="00A348E5" w:rsidP="00A348E5">
                      <w:pPr>
                        <w:pStyle w:val="Caption"/>
                        <w:rPr>
                          <w:u w:val="single"/>
                        </w:rPr>
                      </w:pPr>
                      <w:r>
                        <w:t>Figure</w:t>
                      </w:r>
                      <w:r w:rsidR="00806EC6">
                        <w:t xml:space="preserve"> 3</w:t>
                      </w:r>
                      <w:r>
                        <w:t>: Symmetric Map</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56BE3345" wp14:editId="056C753F">
            <wp:simplePos x="0" y="0"/>
            <wp:positionH relativeFrom="margin">
              <wp:align>center</wp:align>
            </wp:positionH>
            <wp:positionV relativeFrom="paragraph">
              <wp:posOffset>285750</wp:posOffset>
            </wp:positionV>
            <wp:extent cx="2343150" cy="17570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mmetricMap.jpg"/>
                    <pic:cNvPicPr/>
                  </pic:nvPicPr>
                  <pic:blipFill>
                    <a:blip r:embed="rId9">
                      <a:extLst>
                        <a:ext uri="{28A0092B-C50C-407E-A947-70E740481C1C}">
                          <a14:useLocalDpi xmlns:a14="http://schemas.microsoft.com/office/drawing/2010/main" val="0"/>
                        </a:ext>
                      </a:extLst>
                    </a:blip>
                    <a:stretch>
                      <a:fillRect/>
                    </a:stretch>
                  </pic:blipFill>
                  <pic:spPr>
                    <a:xfrm>
                      <a:off x="0" y="0"/>
                      <a:ext cx="2343150" cy="1757045"/>
                    </a:xfrm>
                    <a:prstGeom prst="rect">
                      <a:avLst/>
                    </a:prstGeom>
                  </pic:spPr>
                </pic:pic>
              </a:graphicData>
            </a:graphic>
          </wp:anchor>
        </w:drawing>
      </w:r>
      <w:r w:rsidR="00AB6418">
        <w:t>Localising in</w:t>
      </w:r>
      <w:r w:rsidR="00627451" w:rsidRPr="00627451">
        <w:t xml:space="preserve"> Symmetric Maps</w:t>
      </w:r>
    </w:p>
    <w:p w14:paraId="51902FCF" w14:textId="20350B5E" w:rsidR="00F92EA2" w:rsidRDefault="00627451" w:rsidP="00F92EA2">
      <w:r>
        <w:t>When a map</w:t>
      </w:r>
      <w:r w:rsidR="00AB6418">
        <w:t xml:space="preserve"> has symmetric areas </w:t>
      </w:r>
      <w:r w:rsidR="00806EC6">
        <w:t xml:space="preserve">as seen in </w:t>
      </w:r>
      <w:r w:rsidR="00AB6418">
        <w:t xml:space="preserve">Figure </w:t>
      </w:r>
      <w:r w:rsidR="00126FC2">
        <w:t>3</w:t>
      </w:r>
      <w:r w:rsidR="00AB6418">
        <w:t xml:space="preserve">, the </w:t>
      </w:r>
      <w:r w:rsidR="00464249">
        <w:t xml:space="preserve">PFL </w:t>
      </w:r>
      <w:r w:rsidR="00AB6418">
        <w:t xml:space="preserve">struggles to differentiate between them as the scans in all these areas would be very similar. </w:t>
      </w:r>
      <w:r w:rsidR="00464249">
        <w:t>T</w:t>
      </w:r>
      <w:r w:rsidR="00A348E5">
        <w:t>o move the botSim away from such areas as quickly as possible</w:t>
      </w:r>
      <w:r w:rsidR="00F92EA2">
        <w:t xml:space="preserve"> and keep the botSim exploring </w:t>
      </w:r>
      <w:r w:rsidR="00464249">
        <w:t xml:space="preserve">from </w:t>
      </w:r>
      <w:r w:rsidR="00F92EA2">
        <w:t>the whole map</w:t>
      </w:r>
      <w:r w:rsidR="00464249">
        <w:t xml:space="preserve">, a movement strategy was adopted. The </w:t>
      </w:r>
      <w:r w:rsidR="00F92EA2">
        <w:t xml:space="preserve">strategy </w:t>
      </w:r>
      <w:r w:rsidR="00464249">
        <w:t xml:space="preserve">is </w:t>
      </w:r>
      <w:r w:rsidR="00F92EA2">
        <w:t xml:space="preserve">to locate the direction with the greatest reading from the scan and then move in that direction for a random fraction of that distance. However, this ran into yo-yoing problems, where the botSim would move back and forth in a straight line and not perform any exploration. To </w:t>
      </w:r>
      <w:r w:rsidR="00464249">
        <w:t>re</w:t>
      </w:r>
      <w:r w:rsidR="00F92EA2">
        <w:t>solve this, the above strategy was set to happen 70% of the time and the rest of the time the direction of travel would be chosen at random from the scan.</w:t>
      </w:r>
    </w:p>
    <w:p w14:paraId="62F7B14C" w14:textId="4E1688F0" w:rsidR="00A348E5" w:rsidRDefault="00A348E5" w:rsidP="00CB380A"/>
    <w:p w14:paraId="2B0C4A5D" w14:textId="4259A5A9" w:rsidR="00DF7E34" w:rsidRPr="00F92EA2" w:rsidRDefault="00DF7E34" w:rsidP="00F92EA2">
      <w:pPr>
        <w:rPr>
          <w:u w:val="single"/>
        </w:rPr>
      </w:pPr>
    </w:p>
    <w:sectPr w:rsidR="00DF7E34" w:rsidRPr="00F92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671794"/>
    <w:multiLevelType w:val="hybridMultilevel"/>
    <w:tmpl w:val="22E65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73075B"/>
    <w:multiLevelType w:val="hybridMultilevel"/>
    <w:tmpl w:val="C16A7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748"/>
    <w:rsid w:val="000540BB"/>
    <w:rsid w:val="00072545"/>
    <w:rsid w:val="00126FC2"/>
    <w:rsid w:val="00242AA7"/>
    <w:rsid w:val="002616B6"/>
    <w:rsid w:val="0028250D"/>
    <w:rsid w:val="00385CAA"/>
    <w:rsid w:val="003D5C86"/>
    <w:rsid w:val="003E5262"/>
    <w:rsid w:val="00412D0C"/>
    <w:rsid w:val="00460CA0"/>
    <w:rsid w:val="00464249"/>
    <w:rsid w:val="004C07D2"/>
    <w:rsid w:val="00530308"/>
    <w:rsid w:val="00545809"/>
    <w:rsid w:val="005666B2"/>
    <w:rsid w:val="00593727"/>
    <w:rsid w:val="005A4360"/>
    <w:rsid w:val="006077ED"/>
    <w:rsid w:val="00627451"/>
    <w:rsid w:val="00654423"/>
    <w:rsid w:val="006D0085"/>
    <w:rsid w:val="006E527A"/>
    <w:rsid w:val="006E5A5F"/>
    <w:rsid w:val="00725748"/>
    <w:rsid w:val="00801CBD"/>
    <w:rsid w:val="00806EC6"/>
    <w:rsid w:val="008B273F"/>
    <w:rsid w:val="00913C81"/>
    <w:rsid w:val="009A55A3"/>
    <w:rsid w:val="00A348E5"/>
    <w:rsid w:val="00A4207A"/>
    <w:rsid w:val="00A44963"/>
    <w:rsid w:val="00AB6418"/>
    <w:rsid w:val="00B32C5A"/>
    <w:rsid w:val="00B4229B"/>
    <w:rsid w:val="00BB75B4"/>
    <w:rsid w:val="00BD5627"/>
    <w:rsid w:val="00C17BAA"/>
    <w:rsid w:val="00C76DBF"/>
    <w:rsid w:val="00CB380A"/>
    <w:rsid w:val="00DB650E"/>
    <w:rsid w:val="00DC38D2"/>
    <w:rsid w:val="00DF7E34"/>
    <w:rsid w:val="00F924BA"/>
    <w:rsid w:val="00F92EA2"/>
    <w:rsid w:val="00FE24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DA6D"/>
  <w15:chartTrackingRefBased/>
  <w15:docId w15:val="{9B38D46A-5D9D-4D50-BF5E-51D01AF8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57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5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7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5748"/>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DC38D2"/>
    <w:pPr>
      <w:spacing w:after="200" w:line="240" w:lineRule="auto"/>
    </w:pPr>
    <w:rPr>
      <w:i/>
      <w:iCs/>
      <w:color w:val="44546A" w:themeColor="text2"/>
      <w:sz w:val="18"/>
      <w:szCs w:val="18"/>
    </w:rPr>
  </w:style>
  <w:style w:type="paragraph" w:styleId="ListParagraph">
    <w:name w:val="List Paragraph"/>
    <w:basedOn w:val="Normal"/>
    <w:uiPriority w:val="34"/>
    <w:qFormat/>
    <w:rsid w:val="00CB380A"/>
    <w:pPr>
      <w:ind w:left="720"/>
      <w:contextualSpacing/>
    </w:pPr>
  </w:style>
  <w:style w:type="paragraph" w:styleId="Subtitle">
    <w:name w:val="Subtitle"/>
    <w:basedOn w:val="Normal"/>
    <w:next w:val="Normal"/>
    <w:link w:val="SubtitleChar"/>
    <w:uiPriority w:val="11"/>
    <w:qFormat/>
    <w:rsid w:val="0059372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93727"/>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37F69-CB95-4322-BA6F-EC08F0FB6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Chanelle Lee</dc:creator>
  <cp:keywords/>
  <dc:description/>
  <cp:lastModifiedBy>Chanelle Lee</cp:lastModifiedBy>
  <cp:revision>2</cp:revision>
  <dcterms:created xsi:type="dcterms:W3CDTF">2016-04-19T16:22:00Z</dcterms:created>
  <dcterms:modified xsi:type="dcterms:W3CDTF">2016-04-19T16:22:00Z</dcterms:modified>
</cp:coreProperties>
</file>