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  <w:rFonts w:eastAsia="黑体"/>
        </w:rPr>
        <w:t>BPSK 信号源波形质量报告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70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t>被测对象</w:t>
            </w:r>
          </w:p>
        </w:tc>
        <w:tc>
          <w:tcPr>
            <w:tcW w:type="dxa" w:w="4706"/>
          </w:tcPr>
          <w:p>
            <w:r>
              <w:t>rtl/bpsk_src_top.v(PN23 + RRC α=0.35,149 阶 Q1.14 + 51 相位分数延迟合成,13-bit 输出,幅度 = 2830)</w:t>
            </w:r>
          </w:p>
        </w:tc>
      </w:tr>
      <w:tr>
        <w:tc>
          <w:tcPr>
            <w:tcW w:type="dxa" w:w="4706"/>
          </w:tcPr>
          <w:p>
            <w:r>
              <w:t>数据来源</w:t>
            </w:r>
          </w:p>
        </w:tc>
        <w:tc>
          <w:tcPr>
            <w:tcW w:type="dxa" w:w="4706"/>
          </w:tcPr>
          <w:p>
            <w:r>
              <w:t>iverilog RTL 仿真实测导出(tb_bpsk_src.v +dump=),2 000 000 采样 / 163 199 码元,导出同时通过 golden 逐位比对(PASS)</w:t>
            </w:r>
          </w:p>
        </w:tc>
      </w:tr>
      <w:tr>
        <w:tc>
          <w:tcPr>
            <w:tcW w:type="dxa" w:w="4706"/>
          </w:tcPr>
          <w:p>
            <w:r>
              <w:t>分析工具</w:t>
            </w:r>
          </w:p>
        </w:tc>
        <w:tc>
          <w:tcPr>
            <w:tcW w:type="dxa" w:w="4706"/>
          </w:tcPr>
          <w:p>
            <w:r>
              <w:t>scripts/analyze_wave.py(numpy / scipy / matplotlib)</w:t>
            </w:r>
          </w:p>
        </w:tc>
      </w:tr>
      <w:tr>
        <w:tc>
          <w:tcPr>
            <w:tcW w:type="dxa" w:w="4706"/>
          </w:tcPr>
          <w:p>
            <w:r>
              <w:t>日期 / 版本</w:t>
            </w:r>
          </w:p>
        </w:tc>
        <w:tc>
          <w:tcPr>
            <w:tcW w:type="dxa" w:w="4706"/>
          </w:tcPr>
          <w:p>
            <w:r>
              <w:t>2026-09-12 / V1.1(V1.0 为 ±4 码元直接冲激架构,本版为分数延迟合成架构,详见第 7 节)</w:t>
            </w:r>
          </w:p>
        </w:tc>
      </w:tr>
    </w:tbl>
    <w:p>
      <w:pPr>
        <w:spacing w:after="0"/>
      </w:pPr>
    </w:p>
    <w:p>
      <w:pPr>
        <w:pStyle w:val="Heading1"/>
      </w:pPr>
      <w:r>
        <w:t>1 时域波形</w:t>
      </w:r>
    </w:p>
    <w:p>
      <w:r>
        <w:t>下图给出 500 个采样(≈41 个码元)的 RTL 输出。波形在 ±A(±2830,绿色点线)附近游走、码元过渡处过冲,最大值 4094 距满量程 ±4095(红色虚线)仅 1 LSB——这是幅度定标刻意锁定的零削顶工作点。灰色竖线为码元边界,边界处波形连续、无跳变毛刺。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4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 频谱(FFT / Welch 功率谱)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6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pectr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实测</w:t>
            </w:r>
          </w:p>
        </w:tc>
        <w:tc>
          <w:tcPr>
            <w:tcW w:type="dxa" w:w="2041"/>
          </w:tcPr>
          <w:p>
            <w:r>
              <w:rPr>
                <w:b/>
              </w:rPr>
              <w:t>理论</w:t>
            </w:r>
          </w:p>
        </w:tc>
        <w:tc>
          <w:tcPr>
            <w:tcW w:type="dxa" w:w="1928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2835"/>
          </w:tcPr>
          <w:p>
            <w:r>
              <w:t>占用带宽 (1+α)Rs</w:t>
            </w:r>
          </w:p>
        </w:tc>
        <w:tc>
          <w:tcPr>
            <w:tcW w:type="dxa" w:w="2268"/>
          </w:tcPr>
          <w:p>
            <w:r>
              <w:t>5.508 MHz</w:t>
            </w:r>
          </w:p>
        </w:tc>
        <w:tc>
          <w:tcPr>
            <w:tcW w:type="dxa" w:w="2041"/>
          </w:tcPr>
          <w:p>
            <w:r>
              <w:t>5.508 MHz</w:t>
            </w:r>
          </w:p>
        </w:tc>
        <w:tc>
          <w:tcPr>
            <w:tcW w:type="dxa" w:w="1928"/>
          </w:tcPr>
          <w:p>
            <w:r>
              <w:t>精确一致</w:t>
            </w:r>
          </w:p>
        </w:tc>
      </w:tr>
      <w:tr>
        <w:tc>
          <w:tcPr>
            <w:tcW w:type="dxa" w:w="2835"/>
          </w:tcPr>
          <w:p>
            <w:r>
              <w:t>主瓣 PSD 高度</w:t>
            </w:r>
          </w:p>
        </w:tc>
        <w:tc>
          <w:tcPr>
            <w:tcW w:type="dxa" w:w="2268"/>
          </w:tcPr>
          <w:p>
            <w:r>
              <w:t>≈ −71 dBFS/Hz</w:t>
            </w:r>
          </w:p>
        </w:tc>
        <w:tc>
          <w:tcPr>
            <w:tcW w:type="dxa" w:w="2041"/>
          </w:tcPr>
          <w:p>
            <w:r>
              <w:t>−71.1 dBFS/Hz</w:t>
            </w:r>
          </w:p>
        </w:tc>
        <w:tc>
          <w:tcPr>
            <w:tcW w:type="dxa" w:w="1928"/>
          </w:tcPr>
          <w:p>
            <w:r>
              <w:t>一致</w:t>
            </w:r>
          </w:p>
        </w:tc>
      </w:tr>
      <w:tr>
        <w:tc>
          <w:tcPr>
            <w:tcW w:type="dxa" w:w="2835"/>
          </w:tcPr>
          <w:p>
            <w:r>
              <w:t>噪声底(12~25 MHz 中位)</w:t>
            </w:r>
          </w:p>
        </w:tc>
        <w:tc>
          <w:tcPr>
            <w:tcW w:type="dxa" w:w="2268"/>
          </w:tcPr>
          <w:p>
            <w:r>
              <w:t>−139.6 dBFS/Hz</w:t>
            </w:r>
          </w:p>
        </w:tc>
        <w:tc>
          <w:tcPr>
            <w:tcW w:type="dxa" w:w="2041"/>
          </w:tcPr>
          <w:p>
            <w:r>
              <w:t>—</w:t>
            </w:r>
          </w:p>
        </w:tc>
        <w:tc>
          <w:tcPr>
            <w:tcW w:type="dxa" w:w="1928"/>
          </w:tcPr>
          <w:p>
            <w:r>
              <w:t>无杂散岛</w:t>
            </w:r>
          </w:p>
        </w:tc>
      </w:tr>
      <w:tr>
        <w:tc>
          <w:tcPr>
            <w:tcW w:type="dxa" w:w="2835"/>
          </w:tcPr>
          <w:p>
            <w:r>
              <w:t>带外/带内功率比</w:t>
            </w:r>
          </w:p>
        </w:tc>
        <w:tc>
          <w:tcPr>
            <w:tcW w:type="dxa" w:w="2268"/>
          </w:tcPr>
          <w:p>
            <w:r>
              <w:t>−27.6 dB</w:t>
            </w:r>
          </w:p>
        </w:tc>
        <w:tc>
          <w:tcPr>
            <w:tcW w:type="dxa" w:w="2041"/>
          </w:tcPr>
          <w:p>
            <w:r>
              <w:t>—</w:t>
            </w:r>
          </w:p>
        </w:tc>
        <w:tc>
          <w:tcPr>
            <w:tcW w:type="dxa" w:w="1928"/>
          </w:tcPr>
          <w:p>
            <w:r>
              <w:t>较上版 −23.6 dB 改善 4 dB(跨度 ±4T→±6T)</w:t>
            </w:r>
          </w:p>
        </w:tc>
      </w:tr>
    </w:tbl>
    <w:p>
      <w:pPr>
        <w:spacing w:after="0"/>
      </w:pPr>
    </w:p>
    <w:p>
      <w:r>
        <w:t>谱形为标准 RRC 主瓣 + 截断旁瓣,平滑滚降、无谱线、无杂散。</w:t>
      </w:r>
    </w:p>
    <w:p>
      <w:pPr>
        <w:pStyle w:val="Heading1"/>
      </w:pPr>
      <w:r>
        <w:t>3 解调与 EVM</w:t>
      </w:r>
    </w:p>
    <w:p>
      <w:r>
        <w:t>方法:接收端用理想浮点 RRC 匹配滤波,在连续理想码元位置 t = n + f 处三次插值取样(f 由 NCO 相位余量精确恢复),符号判决后与 PN23 参照序列求误差。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v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402"/>
          </w:tcPr>
          <w:p>
            <w:r>
              <w:rPr>
                <w:b/>
              </w:rPr>
              <w:t>本版(分数延迟合成)</w:t>
            </w:r>
          </w:p>
        </w:tc>
        <w:tc>
          <w:tcPr>
            <w:tcW w:type="dxa" w:w="3402"/>
          </w:tcPr>
          <w:p>
            <w:r>
              <w:rPr>
                <w:b/>
              </w:rPr>
              <w:t>上版(±4T 直接冲激)</w:t>
            </w:r>
          </w:p>
        </w:tc>
      </w:tr>
      <w:tr>
        <w:tc>
          <w:tcPr>
            <w:tcW w:type="dxa" w:w="2268"/>
          </w:tcPr>
          <w:p>
            <w:r>
              <w:t>EVM_RMS</w:t>
            </w:r>
          </w:p>
        </w:tc>
        <w:tc>
          <w:tcPr>
            <w:tcW w:type="dxa" w:w="3402"/>
          </w:tcPr>
          <w:p>
            <w:r>
              <w:t>0.2445%(−52.2 dB)</w:t>
            </w:r>
          </w:p>
        </w:tc>
        <w:tc>
          <w:tcPr>
            <w:tcW w:type="dxa" w:w="3402"/>
          </w:tcPr>
          <w:p>
            <w:r>
              <w:t>4.9236%(−26.2 dB)</w:t>
            </w:r>
          </w:p>
        </w:tc>
      </w:tr>
      <w:tr>
        <w:tc>
          <w:tcPr>
            <w:tcW w:type="dxa" w:w="2268"/>
          </w:tcPr>
          <w:p>
            <w:r>
              <w:t>EVM_peak</w:t>
            </w:r>
          </w:p>
        </w:tc>
        <w:tc>
          <w:tcPr>
            <w:tcW w:type="dxa" w:w="3402"/>
          </w:tcPr>
          <w:p>
            <w:r>
              <w:t>0.797%(亦 &lt;1%)</w:t>
            </w:r>
          </w:p>
        </w:tc>
        <w:tc>
          <w:tcPr>
            <w:tcW w:type="dxa" w:w="3402"/>
          </w:tcPr>
          <w:p>
            <w:r>
              <w:t>13.3%</w:t>
            </w:r>
          </w:p>
        </w:tc>
      </w:tr>
      <w:tr>
        <w:tc>
          <w:tcPr>
            <w:tcW w:type="dxa" w:w="2268"/>
          </w:tcPr>
          <w:p>
            <w:r>
              <w:t>定时敏感度</w:t>
            </w:r>
          </w:p>
        </w:tc>
        <w:tc>
          <w:tcPr>
            <w:tcW w:type="dxa" w:w="3402"/>
          </w:tcPr>
          <w:p>
            <w:r>
              <w:t>偏移 ±1 采样 → EVM 恶化约 4 倍(≈1%),判决时刻须压在理想码元位置</w:t>
            </w:r>
          </w:p>
        </w:tc>
        <w:tc>
          <w:tcPr>
            <w:tcW w:type="dxa" w:w="3402"/>
          </w:tcPr>
          <w:p>
            <w:r>
              <w:t>同左</w:t>
            </w:r>
          </w:p>
        </w:tc>
      </w:tr>
    </w:tbl>
    <w:p>
      <w:pPr>
        <w:spacing w:after="0"/>
      </w:pPr>
    </w:p>
    <w:p>
      <w:r>
        <w:t>误差分解(符号级直接作差;合成校验 0.2442% vs 实测 0.2445%,闭合):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969"/>
          </w:tcPr>
          <w:p>
            <w:r>
              <w:rPr>
                <w:b/>
              </w:rPr>
              <w:t>误差源</w:t>
            </w:r>
          </w:p>
        </w:tc>
        <w:tc>
          <w:tcPr>
            <w:tcW w:type="dxa" w:w="2268"/>
          </w:tcPr>
          <w:p>
            <w:r>
              <w:rPr>
                <w:b/>
              </w:rPr>
              <w:t>EVM</w:t>
            </w:r>
          </w:p>
        </w:tc>
        <w:tc>
          <w:tcPr>
            <w:tcW w:type="dxa" w:w="2835"/>
          </w:tcPr>
          <w:p>
            <w:r>
              <w:rPr>
                <w:b/>
              </w:rPr>
              <w:t>折合 dB</w:t>
            </w:r>
          </w:p>
        </w:tc>
      </w:tr>
      <w:tr>
        <w:tc>
          <w:tcPr>
            <w:tcW w:type="dxa" w:w="3969"/>
          </w:tcPr>
          <w:p>
            <w:r>
              <w:t>RRC ±6 码元截断(ISI)</w:t>
            </w:r>
          </w:p>
        </w:tc>
        <w:tc>
          <w:tcPr>
            <w:tcW w:type="dxa" w:w="2268"/>
          </w:tcPr>
          <w:p>
            <w:r>
              <w:t>2.24e-3</w:t>
            </w:r>
          </w:p>
        </w:tc>
        <w:tc>
          <w:tcPr>
            <w:tcW w:type="dxa" w:w="2835"/>
          </w:tcPr>
          <w:p>
            <w:r>
              <w:t>−53.0 dB(主导)</w:t>
            </w:r>
          </w:p>
        </w:tc>
      </w:tr>
      <w:tr>
        <w:tc>
          <w:tcPr>
            <w:tcW w:type="dxa" w:w="3969"/>
          </w:tcPr>
          <w:p>
            <w:r>
              <w:t>51 相位量化 + 残余定时抖动</w:t>
            </w:r>
          </w:p>
        </w:tc>
        <w:tc>
          <w:tcPr>
            <w:tcW w:type="dxa" w:w="2268"/>
          </w:tcPr>
          <w:p>
            <w:r>
              <w:t>9.63e-4</w:t>
            </w:r>
          </w:p>
        </w:tc>
        <w:tc>
          <w:tcPr>
            <w:tcW w:type="dxa" w:w="2835"/>
          </w:tcPr>
          <w:p>
            <w:r>
              <w:t>−60.3 dB</w:t>
            </w:r>
          </w:p>
        </w:tc>
      </w:tr>
      <w:tr>
        <w:tc>
          <w:tcPr>
            <w:tcW w:type="dxa" w:w="3969"/>
          </w:tcPr>
          <w:p>
            <w:r>
              <w:t>13-bit 输出量化 + 取整</w:t>
            </w:r>
          </w:p>
        </w:tc>
        <w:tc>
          <w:tcPr>
            <w:tcW w:type="dxa" w:w="2268"/>
          </w:tcPr>
          <w:p>
            <w:r>
              <w:t>3.19e-5</w:t>
            </w:r>
          </w:p>
        </w:tc>
        <w:tc>
          <w:tcPr>
            <w:tcW w:type="dxa" w:w="2835"/>
          </w:tcPr>
          <w:p>
            <w:r>
              <w:t>−89.9 dB</w:t>
            </w:r>
          </w:p>
        </w:tc>
      </w:tr>
    </w:tbl>
    <w:p>
      <w:pPr>
        <w:spacing w:after="0"/>
      </w:pPr>
    </w:p>
    <w:p>
      <w:r>
        <w:t>两处定点化(−60 / −90 dB)均可忽略,EVM 由 ±6 码元截断主导。若需进一步压低,可试探 ±8T(193 阶,实测无抖动截断 −50.3 dB);对绝大多数应用当前指标已有充分裕量。</w:t>
      </w:r>
    </w:p>
    <w:p>
      <w:pPr>
        <w:pStyle w:val="Heading1"/>
      </w:pPr>
      <w:r>
        <w:t>4 CCDF 峰均比统计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858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cd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5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RMS = 2582.86 LSB;实测峰值 4094 → 峰均比 4.00 dB</w:t>
      </w:r>
    </w:p>
    <w:p>
      <w:pPr>
        <w:pStyle w:val="ListBullet"/>
      </w:pPr>
      <w:r>
        <w:t>满量程线 4.00 dB:曲线恰好终止于满量程线,全程零削顶——幅度 2830 经完整 PN23 周期 102 801 655 采样复核,saturated = 0</w:t>
      </w:r>
    </w:p>
    <w:p>
      <w:pPr>
        <w:pStyle w:val="Heading1"/>
      </w:pPr>
      <w:r>
        <w:t>5 眼图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705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ey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7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匹配滤波后 1200 码元迹线叠加:交叉点汇聚干净,判决时刻(红色竖线)眼图完全张开,无可见抖动/噪声模糊。</w:t>
      </w:r>
    </w:p>
    <w:p>
      <w:pPr>
        <w:pStyle w:val="Heading1"/>
      </w:pPr>
      <w:r>
        <w:t>6 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443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1701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1928"/>
          </w:tcPr>
          <w:p>
            <w:r>
              <w:t>码元速率</w:t>
            </w:r>
          </w:p>
        </w:tc>
        <w:tc>
          <w:tcPr>
            <w:tcW w:type="dxa" w:w="5443"/>
          </w:tcPr>
          <w:p>
            <w:r>
              <w:t>4.08 MHz(FTW 定时,163 200 节拍/2M 采样精确吻合)</w:t>
            </w:r>
          </w:p>
        </w:tc>
        <w:tc>
          <w:tcPr>
            <w:tcW w:type="dxa" w:w="1701"/>
          </w:tcPr>
          <w:p>
            <w:r>
              <w:t>通过</w:t>
            </w:r>
          </w:p>
        </w:tc>
      </w:tr>
      <w:tr>
        <w:tc>
          <w:tcPr>
            <w:tcW w:type="dxa" w:w="1928"/>
          </w:tcPr>
          <w:p>
            <w:r>
              <w:t>占用带宽</w:t>
            </w:r>
          </w:p>
        </w:tc>
        <w:tc>
          <w:tcPr>
            <w:tcW w:type="dxa" w:w="5443"/>
          </w:tcPr>
          <w:p>
            <w:r>
              <w:t>5.508 MHz = (1+α)Rs</w:t>
            </w:r>
          </w:p>
        </w:tc>
        <w:tc>
          <w:tcPr>
            <w:tcW w:type="dxa" w:w="1701"/>
          </w:tcPr>
          <w:p>
            <w:r>
              <w:t>通过</w:t>
            </w:r>
          </w:p>
        </w:tc>
      </w:tr>
      <w:tr>
        <w:tc>
          <w:tcPr>
            <w:tcW w:type="dxa" w:w="1928"/>
          </w:tcPr>
          <w:p>
            <w:r>
              <w:t>EVM_RMS</w:t>
            </w:r>
          </w:p>
        </w:tc>
        <w:tc>
          <w:tcPr>
            <w:tcW w:type="dxa" w:w="5443"/>
          </w:tcPr>
          <w:p>
            <w:r>
              <w:t>0.2445%(−52.2 dB),达成 &lt;1% 目标且余量 4 倍</w:t>
            </w:r>
          </w:p>
        </w:tc>
        <w:tc>
          <w:tcPr>
            <w:tcW w:type="dxa" w:w="1701"/>
          </w:tcPr>
          <w:p>
            <w:r>
              <w:t>通过</w:t>
            </w:r>
          </w:p>
        </w:tc>
      </w:tr>
      <w:tr>
        <w:tc>
          <w:tcPr>
            <w:tcW w:type="dxa" w:w="1928"/>
          </w:tcPr>
          <w:p>
            <w:r>
              <w:t>零削顶</w:t>
            </w:r>
          </w:p>
        </w:tc>
        <w:tc>
          <w:tcPr>
            <w:tcW w:type="dxa" w:w="5443"/>
          </w:tcPr>
          <w:p>
            <w:r>
              <w:t>峰值 4094 &lt; 4095,完整 PN23 周期复核零削顶</w:t>
            </w:r>
          </w:p>
        </w:tc>
        <w:tc>
          <w:tcPr>
            <w:tcW w:type="dxa" w:w="1701"/>
          </w:tcPr>
          <w:p>
            <w:r>
              <w:t>通过</w:t>
            </w:r>
          </w:p>
        </w:tc>
      </w:tr>
      <w:tr>
        <w:tc>
          <w:tcPr>
            <w:tcW w:type="dxa" w:w="1928"/>
          </w:tcPr>
          <w:p>
            <w:r>
              <w:t>频谱纯度</w:t>
            </w:r>
          </w:p>
        </w:tc>
        <w:tc>
          <w:tcPr>
            <w:tcW w:type="dxa" w:w="5443"/>
          </w:tcPr>
          <w:p>
            <w:r>
              <w:t>噪声底 −139.6 dBFS/Hz,无杂散;带外 −27.6 dB</w:t>
            </w:r>
          </w:p>
        </w:tc>
        <w:tc>
          <w:tcPr>
            <w:tcW w:type="dxa" w:w="1701"/>
          </w:tcPr>
          <w:p>
            <w:r>
              <w:t>通过</w:t>
            </w:r>
          </w:p>
        </w:tc>
      </w:tr>
      <w:tr>
        <w:tc>
          <w:tcPr>
            <w:tcW w:type="dxa" w:w="1928"/>
          </w:tcPr>
          <w:p>
            <w:r>
              <w:t>可解调性</w:t>
            </w:r>
          </w:p>
        </w:tc>
        <w:tc>
          <w:tcPr>
            <w:tcW w:type="dxa" w:w="5443"/>
          </w:tcPr>
          <w:p>
            <w:r>
              <w:t>匹配滤波 + 理想码元位置取样即恢复 PN23,眼图全开</w:t>
            </w:r>
          </w:p>
        </w:tc>
        <w:tc>
          <w:tcPr>
            <w:tcW w:type="dxa" w:w="1701"/>
          </w:tcPr>
          <w:p>
            <w:r>
              <w:t>通过</w:t>
            </w:r>
          </w:p>
        </w:tc>
      </w:tr>
    </w:tbl>
    <w:p>
      <w:pPr>
        <w:spacing w:after="0"/>
      </w:pPr>
    </w:p>
    <w:p>
      <w:pPr>
        <w:pStyle w:val="Heading1"/>
      </w:pPr>
      <w:r>
        <w:t>7 版本说明(V1.0 → V1.1 架构改进)</w:t>
      </w:r>
    </w:p>
    <w:p>
      <w:r>
        <w:t>V1.0(±4 码元直接冲激)实测 EVM 4.92%(−26.2 dB)。经误差溯源发现主导项并非抽头截断,而是码元定时栅格量化:每码元 12.2549 采样,冲激只能落在 20 ns 整数栅格上,±0.5 采样的定时抖动贡献了 ≈4.65%(−26.7 dB)的 EVM 地板——实测加长抽头(±12T)仍为 −26.7 dB,加窗亦无效。</w:t>
      </w:r>
    </w:p>
    <w:p>
      <w:r>
        <w:t>V1.1 改为分数延迟相位合成:利用理想码元位置 t = m×625/51 的分数部分以 51 码元为周期遍历 {0, 1/51, …, 50/51} 的性质,预存 51 套分数延迟 RRC 系数(±6 码元 149 阶,Q1.14),发端按 NCO 相位余量查表注入,码元位置精确到 1/51 采样;滤波器核仍为零乘法器(查表 + 条件加减)。幅度默认值由 2797 调整为 2830(新波形峰值比变化,经完整周期复核零削顶)。</w:t>
      </w:r>
    </w:p>
    <w:p/>
    <w:p>
      <w:r>
        <w:rPr>
          <w:color w:val="606060"/>
          <w:sz w:val="18"/>
        </w:rPr>
        <w:t>复现:make golden &amp;&amp; iverilog … &amp;&amp; vvp tb/sim.vvp +n=2000000 +amp=2830 +dump=tb/rtl_samples.txt;python3 scripts/analyze_wave.py tb/rtl_samples.txt 2000000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