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sz w:val="52"/>
          <w:rFonts w:eastAsia="黑体"/>
        </w:rPr>
        <w:t>BPSK 基带信号源</w:t>
      </w:r>
    </w:p>
    <w:p>
      <w:pPr>
        <w:jc w:val="center"/>
      </w:pPr>
      <w:r>
        <w:rPr>
          <w:b/>
          <w:sz w:val="40"/>
        </w:rPr>
        <w:t>设计说明书</w:t>
      </w:r>
    </w:p>
    <w:p>
      <w:pPr>
        <w:jc w:val="center"/>
      </w:pPr>
      <w:r>
        <w:t>版本:V1.0</w:t>
      </w:r>
    </w:p>
    <w:p>
      <w:pPr>
        <w:jc w:val="center"/>
      </w:pPr>
      <w:r>
        <w:t>日期:2026-09-11</w:t>
      </w:r>
    </w:p>
    <w:p>
      <w:pPr>
        <w:jc w:val="center"/>
      </w:pPr>
      <w:r>
        <w:t>编写:izimu</w:t>
      </w:r>
    </w:p>
    <w:p>
      <w:pPr>
        <w:jc w:val="center"/>
      </w:pPr>
      <w:r>
        <w:t>状态:已发布(验证通过)</w:t>
      </w:r>
    </w:p>
    <w:p>
      <w:r>
        <w:br w:type="page"/>
      </w:r>
    </w:p>
    <w:p>
      <w:pPr>
        <w:pStyle w:val="Heading1"/>
      </w:pPr>
      <w:r>
        <w:t>1 概述</w:t>
      </w:r>
    </w:p>
    <w:p>
      <w:r>
        <w:t>本设计为 BPSK 基带信号源,用于产生带 RRC 成形的伪随机码元测试激励,供接收机、解调算法的仿真与上板联调使用。码元由 PN23 伪随机序列发生器产生,经滚降系数 0.35 的根升余弦(RRC)滤波器成形后输出 13-bit 基带实信号。</w:t>
      </w:r>
    </w:p>
    <w:p>
      <w:r>
        <w:t>核心难点在于输出采样率 50 MHz 与码元速率 4.08 MHz 之比不是整数(50/4.08 = 12.2549),因此码元定时采用相位累加器小数分频,RRC 滤波器直接在 50 MHz 采样域按连续时间轴取样设计,而不使用符号率多相插值结构。</w:t>
      </w:r>
    </w:p>
    <w:p>
      <w:pPr>
        <w:pStyle w:val="Heading1"/>
      </w:pPr>
      <w:r>
        <w:t>2 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61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0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61"/>
          </w:tcPr>
          <w:p>
            <w:r>
              <w:t>工作时钟</w:t>
            </w:r>
          </w:p>
        </w:tc>
        <w:tc>
          <w:tcPr>
            <w:tcW w:type="dxa" w:w="3061"/>
          </w:tcPr>
          <w:p>
            <w:r>
              <w:t>100 MHz</w:t>
            </w:r>
          </w:p>
        </w:tc>
        <w:tc>
          <w:tcPr>
            <w:tcW w:type="dxa" w:w="3061"/>
          </w:tcPr>
          <w:p>
            <w:r>
              <w:t>单时钟域,50 MHz 采样使能(每 2 拍一采样)</w:t>
            </w:r>
          </w:p>
        </w:tc>
      </w:tr>
      <w:tr>
        <w:tc>
          <w:tcPr>
            <w:tcW w:type="dxa" w:w="3061"/>
          </w:tcPr>
          <w:p>
            <w:r>
              <w:t>输出采样率</w:t>
            </w:r>
          </w:p>
        </w:tc>
        <w:tc>
          <w:tcPr>
            <w:tcW w:type="dxa" w:w="3061"/>
          </w:tcPr>
          <w:p>
            <w:r>
              <w:t>50 MHz</w:t>
            </w:r>
          </w:p>
        </w:tc>
        <w:tc>
          <w:tcPr>
            <w:tcW w:type="dxa" w:w="3061"/>
          </w:tcPr>
          <w:p>
            <w:r>
              <w:t>out_valid 每 2 个时钟一拍</w:t>
            </w:r>
          </w:p>
        </w:tc>
      </w:tr>
      <w:tr>
        <w:tc>
          <w:tcPr>
            <w:tcW w:type="dxa" w:w="3061"/>
          </w:tcPr>
          <w:p>
            <w:r>
              <w:t>码元速率</w:t>
            </w:r>
          </w:p>
        </w:tc>
        <w:tc>
          <w:tcPr>
            <w:tcW w:type="dxa" w:w="3061"/>
          </w:tcPr>
          <w:p>
            <w:r>
              <w:t>4.08 MHz</w:t>
            </w:r>
          </w:p>
        </w:tc>
        <w:tc>
          <w:tcPr>
            <w:tcW w:type="dxa" w:w="3061"/>
          </w:tcPr>
          <w:p>
            <w:r>
              <w:t>每码元 12.2549 个采样(非整数)</w:t>
            </w:r>
          </w:p>
        </w:tc>
      </w:tr>
      <w:tr>
        <w:tc>
          <w:tcPr>
            <w:tcW w:type="dxa" w:w="3061"/>
          </w:tcPr>
          <w:p>
            <w:r>
              <w:t>码元序列</w:t>
            </w:r>
          </w:p>
        </w:tc>
        <w:tc>
          <w:tcPr>
            <w:tcW w:type="dxa" w:w="3061"/>
          </w:tcPr>
          <w:p>
            <w:r>
              <w:t>PN23</w:t>
            </w:r>
          </w:p>
        </w:tc>
        <w:tc>
          <w:tcPr>
            <w:tcW w:type="dxa" w:w="3061"/>
          </w:tcPr>
          <w:p>
            <w:r>
              <w:t>x²³+x¹⁸+1,周期 8 388 607 码元 ≈ 2.056 s</w:t>
            </w:r>
          </w:p>
        </w:tc>
      </w:tr>
      <w:tr>
        <w:tc>
          <w:tcPr>
            <w:tcW w:type="dxa" w:w="3061"/>
          </w:tcPr>
          <w:p>
            <w:r>
              <w:t>脉冲成形</w:t>
            </w:r>
          </w:p>
        </w:tc>
        <w:tc>
          <w:tcPr>
            <w:tcW w:type="dxa" w:w="3061"/>
          </w:tcPr>
          <w:p>
            <w:r>
              <w:t>RRC α=0.35</w:t>
            </w:r>
          </w:p>
        </w:tc>
        <w:tc>
          <w:tcPr>
            <w:tcW w:type="dxa" w:w="3061"/>
          </w:tcPr>
          <w:p>
            <w:r>
              <w:t>99 阶(±4 码元),Q1.14 定点</w:t>
            </w:r>
          </w:p>
        </w:tc>
      </w:tr>
      <w:tr>
        <w:tc>
          <w:tcPr>
            <w:tcW w:type="dxa" w:w="3061"/>
          </w:tcPr>
          <w:p>
            <w:r>
              <w:t>占用带宽</w:t>
            </w:r>
          </w:p>
        </w:tc>
        <w:tc>
          <w:tcPr>
            <w:tcW w:type="dxa" w:w="3061"/>
          </w:tcPr>
          <w:p>
            <w:r>
              <w:t>≈ 5.51 MHz</w:t>
            </w:r>
          </w:p>
        </w:tc>
        <w:tc>
          <w:tcPr>
            <w:tcW w:type="dxa" w:w="3061"/>
          </w:tcPr>
          <w:p>
            <w:r>
              <w:t>(1+α)×Rs</w:t>
            </w:r>
          </w:p>
        </w:tc>
      </w:tr>
      <w:tr>
        <w:tc>
          <w:tcPr>
            <w:tcW w:type="dxa" w:w="3061"/>
          </w:tcPr>
          <w:p>
            <w:r>
              <w:t>输出位宽</w:t>
            </w:r>
          </w:p>
        </w:tc>
        <w:tc>
          <w:tcPr>
            <w:tcW w:type="dxa" w:w="3061"/>
          </w:tcPr>
          <w:p>
            <w:r>
              <w:t>13-bit 有符号</w:t>
            </w:r>
          </w:p>
        </w:tc>
        <w:tc>
          <w:tcPr>
            <w:tcW w:type="dxa" w:w="3061"/>
          </w:tcPr>
          <w:p>
            <w:r>
              <w:t>满量程 ±4096,量化 SNR ≈ 80 dB</w:t>
            </w:r>
          </w:p>
        </w:tc>
      </w:tr>
      <w:tr>
        <w:tc>
          <w:tcPr>
            <w:tcW w:type="dxa" w:w="3061"/>
          </w:tcPr>
          <w:p>
            <w:r>
              <w:t>输出幅度</w:t>
            </w:r>
          </w:p>
        </w:tc>
        <w:tc>
          <w:tcPr>
            <w:tcW w:type="dxa" w:w="3061"/>
          </w:tcPr>
          <w:p>
            <w:r>
              <w:t>默认 2797(−3.31 dBFS)</w:t>
            </w:r>
          </w:p>
        </w:tc>
        <w:tc>
          <w:tcPr>
            <w:tcW w:type="dxa" w:w="3061"/>
          </w:tcPr>
          <w:p>
            <w:r>
              <w:t>全 PN23 周期实测零削顶,幅度端口可调</w:t>
            </w:r>
          </w:p>
        </w:tc>
      </w:tr>
    </w:tbl>
    <w:p>
      <w:pPr>
        <w:spacing w:after="0"/>
      </w:pPr>
    </w:p>
    <w:p>
      <w:pPr>
        <w:pStyle w:val="Heading1"/>
      </w:pPr>
      <w:r>
        <w:t>3 总体设计</w:t>
      </w:r>
    </w:p>
    <w:p>
      <w:pPr>
        <w:pStyle w:val="Heading2"/>
      </w:pPr>
      <w:r>
        <w:t>3.1 结构框图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clk(100M) ──&gt; [50M 采样使能] ──┬──────────────────────────────┐</w:t>
        <w:br/>
        <w:t xml:space="preserve">                              ▼                              │</w:t>
        <w:br/>
        <w:t xml:space="preserve">  ┌───────────┐  符号   ┌───────────────┐  ±1冲激  ┌─────────┴──────┐  13bit</w:t>
        <w:br/>
        <w:t xml:space="preserve">  │ pn23_gen  │◄────────┤sym_timing_nco ├─────────►│   rrc_pulse    ├──────► out</w:t>
        <w:br/>
        <w:t xml:space="preserve">  │ x²³+x¹⁸+1 │         │ 32b 相位累加器  │          │ 转置直接型 99 阶│</w:t>
        <w:br/>
        <w:t xml:space="preserve">  └───────────┘         └───────────────┘          └────────────────┘</w:t>
      </w:r>
    </w:p>
    <w:p>
      <w:pPr>
        <w:pStyle w:val="Heading2"/>
      </w:pPr>
      <w:r>
        <w:t>3.2 关键设计决策</w:t>
      </w:r>
    </w:p>
    <w:p>
      <w:r>
        <w:t>(1) 小数分频定时:不存在实用的 k 使 50k/4.08 为整数(需 51|k,即时钟 ≥2.55 GHz),故码元节拍必须由 32-bit 相位累加器产生;“取 50 MHz 整数倍时钟”无法回避非整数比。</w:t>
      </w:r>
    </w:p>
    <w:p>
      <w:r>
        <w:t>(2) 否决 102 MHz 方案:102 MHz = 25×4.08 可使码元分频整数化,但它既不是 50 MHz 的整数倍,且输出仍要求 50 MHz 采样,会引入双时钟域与重采样,得不偿失。</w:t>
      </w:r>
    </w:p>
    <w:p>
      <w:r>
        <w:t>(3) 转置直接型无乘法器成形:成形滤波器的输入是内部生成的码元冲激串(约 92% 的采样点为零),采用转置直接型后每个抽头级的乘法退化为“冲激到来时有条件地加减一个常数”,滤波器核内零乘法器,仅输出级保留一个乘法(累加器和 × 幅度)。</w:t>
      </w:r>
    </w:p>
    <w:p>
      <w:pPr>
        <w:pStyle w:val="Heading1"/>
      </w:pPr>
      <w:r>
        <w:t>4 模块设计</w:t>
      </w:r>
    </w:p>
    <w:p>
      <w:pPr>
        <w:pStyle w:val="Heading2"/>
      </w:pPr>
      <w:r>
        <w:t>4.1 sym_timing_nco(码元定时)</w:t>
      </w:r>
    </w:p>
    <w:p>
      <w:r>
        <w:t>32-bit 相位累加器仅在采样使能时步进,进位即码元边界。频率控制字: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FTW = round(4.08e6 / 50e6 × 2³²) = round(0.0816 × 4 294 967 296)</w:t>
        <w:br/>
        <w:t xml:space="preserve">    = 350 469 331</w:t>
        <w:br/>
        <w:t>速率误差 ≈ 0.004 Hz(相对误差 ~1e-9)</w:t>
        <w:br/>
        <w:t>相邻码元 12/13 个采样交替,边界抖动 ≤ 1 个采样周期,经匹配滤波后可忽略。</w:t>
      </w:r>
    </w:p>
    <w:p>
      <w:pPr>
        <w:pStyle w:val="Heading2"/>
      </w:pPr>
      <w:r>
        <w:t>4.2 pn23_gen(码元序列)</w:t>
      </w:r>
    </w:p>
    <w:p>
      <w:r>
        <w:t>Fibonacci 结构左移 LFSR,特征多项式 x²³+x¹⁸+1,种子参数化且必须非零。边界到来时先取 lfsr[0] 作为当前码元(0→+A,1→−A),再推进寄存器。周期 8 388 607 码元,在 4.08 MHz 码元速率下约 2.056 s。</w:t>
      </w:r>
    </w:p>
    <w:p>
      <w:pPr>
        <w:pStyle w:val="Heading2"/>
      </w:pPr>
      <w:r>
        <w:t>4.3 rrc_pulse(成形与定标)</w:t>
      </w:r>
    </w:p>
    <w:p>
      <w:r>
        <w:t>99 阶 Q1.14 抽头在 50 MHz 采样域按 t/T = n/12.2549 取样(峰值归一),由 scripts/gen_rrc_taps.py 生成并经 $readmemh 加载。核内 99 级 20-bit 累加器做条件常数加减;输出级完成幅度乘法、round-half-up 取整与 ±4096 饱和: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acc[i](n) = acc[i+1](n−1) + x(n)·tap[i],   x(n) ∈ {−1, 0, +1}</w:t>
        <w:br/>
        <w:t>out(n)    = sat13( (acc[0](n) × amplitude + 2¹³) &gt;&gt;&gt; 14 )</w:t>
      </w:r>
    </w:p>
    <w:p>
      <w:r>
        <w:t>mode_nrz=1 时旁路成形器,直接输出按码元保持的 ±amplitude 阶梯波,供链路分段调试;sym_strobe 引出码元边界供接收端对齐。</w:t>
      </w:r>
    </w:p>
    <w:p>
      <w:pPr>
        <w:pStyle w:val="Heading2"/>
      </w:pPr>
      <w:r>
        <w:t>4.4 bpsk_src_top(顶层端口)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r>
              <w:rPr>
                <w:b/>
              </w:rPr>
              <w:t>端口</w:t>
            </w:r>
          </w:p>
        </w:tc>
        <w:tc>
          <w:tcPr>
            <w:tcW w:type="dxa" w:w="2296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296"/>
          </w:tcPr>
          <w:p>
            <w:r>
              <w:rPr>
                <w:b/>
              </w:rPr>
              <w:t>位宽</w:t>
            </w:r>
          </w:p>
        </w:tc>
        <w:tc>
          <w:tcPr>
            <w:tcW w:type="dxa" w:w="229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96"/>
          </w:tcPr>
          <w:p>
            <w:r>
              <w:t>clk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100 MHz 工作时钟</w:t>
            </w:r>
          </w:p>
        </w:tc>
      </w:tr>
      <w:tr>
        <w:tc>
          <w:tcPr>
            <w:tcW w:type="dxa" w:w="2296"/>
          </w:tcPr>
          <w:p>
            <w:r>
              <w:t>rst_n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异步复位,低有效</w:t>
            </w:r>
          </w:p>
        </w:tc>
      </w:tr>
      <w:tr>
        <w:tc>
          <w:tcPr>
            <w:tcW w:type="dxa" w:w="2296"/>
          </w:tcPr>
          <w:p>
            <w:r>
              <w:t>mode_nrz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1:NRZ 调试旁路</w:t>
            </w:r>
          </w:p>
        </w:tc>
      </w:tr>
      <w:tr>
        <w:tc>
          <w:tcPr>
            <w:tcW w:type="dxa" w:w="2296"/>
          </w:tcPr>
          <w:p>
            <w:r>
              <w:t>amplitude</w:t>
            </w:r>
          </w:p>
        </w:tc>
        <w:tc>
          <w:tcPr>
            <w:tcW w:type="dxa" w:w="2296"/>
          </w:tcPr>
          <w:p>
            <w:r>
              <w:t>in</w:t>
            </w:r>
          </w:p>
        </w:tc>
        <w:tc>
          <w:tcPr>
            <w:tcW w:type="dxa" w:w="2296"/>
          </w:tcPr>
          <w:p>
            <w:r>
              <w:t>13</w:t>
            </w:r>
          </w:p>
        </w:tc>
        <w:tc>
          <w:tcPr>
            <w:tcW w:type="dxa" w:w="2296"/>
          </w:tcPr>
          <w:p>
            <w:r>
              <w:t>冲激幅度 LSB(≤2797 保证零削顶)</w:t>
            </w:r>
          </w:p>
        </w:tc>
      </w:tr>
      <w:tr>
        <w:tc>
          <w:tcPr>
            <w:tcW w:type="dxa" w:w="2296"/>
          </w:tcPr>
          <w:p>
            <w:r>
              <w:t>sym_strobe</w:t>
            </w:r>
          </w:p>
        </w:tc>
        <w:tc>
          <w:tcPr>
            <w:tcW w:type="dxa" w:w="2296"/>
          </w:tcPr>
          <w:p>
            <w:r>
              <w:t>out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码元边界脉冲(联调对齐)</w:t>
            </w:r>
          </w:p>
        </w:tc>
      </w:tr>
      <w:tr>
        <w:tc>
          <w:tcPr>
            <w:tcW w:type="dxa" w:w="2296"/>
          </w:tcPr>
          <w:p>
            <w:r>
              <w:t>out_valid</w:t>
            </w:r>
          </w:p>
        </w:tc>
        <w:tc>
          <w:tcPr>
            <w:tcW w:type="dxa" w:w="2296"/>
          </w:tcPr>
          <w:p>
            <w:r>
              <w:t>out</w:t>
            </w:r>
          </w:p>
        </w:tc>
        <w:tc>
          <w:tcPr>
            <w:tcW w:type="dxa" w:w="2296"/>
          </w:tcPr>
          <w:p>
            <w:r>
              <w:t>1</w:t>
            </w:r>
          </w:p>
        </w:tc>
        <w:tc>
          <w:tcPr>
            <w:tcW w:type="dxa" w:w="2296"/>
          </w:tcPr>
          <w:p>
            <w:r>
              <w:t>50 MHz 采样有效</w:t>
            </w:r>
          </w:p>
        </w:tc>
      </w:tr>
      <w:tr>
        <w:tc>
          <w:tcPr>
            <w:tcW w:type="dxa" w:w="2296"/>
          </w:tcPr>
          <w:p>
            <w:r>
              <w:t>out_sample</w:t>
            </w:r>
          </w:p>
        </w:tc>
        <w:tc>
          <w:tcPr>
            <w:tcW w:type="dxa" w:w="2296"/>
          </w:tcPr>
          <w:p>
            <w:r>
              <w:t>out</w:t>
            </w:r>
          </w:p>
        </w:tc>
        <w:tc>
          <w:tcPr>
            <w:tcW w:type="dxa" w:w="2296"/>
          </w:tcPr>
          <w:p>
            <w:r>
              <w:t>13</w:t>
            </w:r>
          </w:p>
        </w:tc>
        <w:tc>
          <w:tcPr>
            <w:tcW w:type="dxa" w:w="2296"/>
          </w:tcPr>
          <w:p>
            <w:r>
              <w:t>有符号基带采样</w:t>
            </w:r>
          </w:p>
        </w:tc>
      </w:tr>
    </w:tbl>
    <w:p>
      <w:pPr>
        <w:spacing w:after="0"/>
      </w:pPr>
    </w:p>
    <w:p>
      <w:pPr>
        <w:pStyle w:val="Heading1"/>
      </w:pPr>
      <w:r>
        <w:t>5 定点定标与削顶分析</w:t>
      </w:r>
    </w:p>
    <w:p>
      <w:pPr>
        <w:pStyle w:val="Heading2"/>
      </w:pPr>
      <w:r>
        <w:t>5.1 抽头量化</w:t>
      </w:r>
    </w:p>
    <w:p>
      <w:r>
        <w:t>抽头采用 Q1.14(定标 2¹⁴=16384)而非 Q1.15:峰值归一后中心抽头恰为 1.0,1.0×2¹⁵=32768 超出 16-bit 有符号表示范围,而 16384 可放下。抽头量化 SNR 约 84 dB,远高于 13-bit 输出的 80 dB,不构成精度瓶颈。</w:t>
      </w:r>
    </w:p>
    <w:p>
      <w:pPr>
        <w:pStyle w:val="Heading2"/>
      </w:pPr>
      <w:r>
        <w:t>5.2 位宽</w:t>
      </w:r>
    </w:p>
    <w:p>
      <w:pPr>
        <w:spacing w:before="40" w:after="40"/>
        <w:shd w:val="clear" w:fill="F2F2F2"/>
      </w:pPr>
      <w:r>
        <w:rPr>
          <w:rFonts w:ascii="Consolas" w:hAnsi="Consolas"/>
          <w:rFonts w:eastAsia="宋体"/>
          <w:sz w:val="17"/>
        </w:rPr>
        <w:t>Σ|tap| = 270 146 &lt; 2¹⁹  →  累加器取 20-bit(理论最坏界内,含保护位)</w:t>
        <w:br/>
        <w:t>乘积位宽:|acc|max×amp_max = 524 287×4095 &lt; 2³¹,输出级乘积 41-bit 容纳</w:t>
      </w:r>
    </w:p>
    <w:p>
      <w:pPr>
        <w:pStyle w:val="Heading2"/>
      </w:pPr>
      <w:r>
        <w:t>5.3 幅度定标(为什么是 2797)</w:t>
      </w:r>
    </w:p>
    <w:p>
      <w:r>
        <w:t>RRC(α=0.35) 成形后 BPSK 波形的峰均比是固有属性。用定点 golden model 跑完整 PN23 周期(102 801 655 采样)实测:峰值 max|y| = 1.4639A(与种子无关——m-序列必含最坏局部图样,该峰值是确定值而非统计值),RMS = 0.9126A,峰均比 4.10 dB。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</w:tcPr>
          <w:p>
            <w:r>
              <w:rPr>
                <w:b/>
              </w:rPr>
              <w:t>幅度 A 配置</w:t>
            </w:r>
          </w:p>
        </w:tc>
        <w:tc>
          <w:tcPr>
            <w:tcW w:type="dxa" w:w="3969"/>
          </w:tcPr>
          <w:p>
            <w:r>
              <w:rPr>
                <w:b/>
              </w:rPr>
              <w:t>削顶情况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输出 RMS</w:t>
            </w:r>
          </w:p>
        </w:tc>
      </w:tr>
      <w:tr>
        <w:tc>
          <w:tcPr>
            <w:tcW w:type="dxa" w:w="2835"/>
          </w:tcPr>
          <w:p>
            <w:r>
              <w:t>2797(−3.31 dBFS)</w:t>
            </w:r>
          </w:p>
        </w:tc>
        <w:tc>
          <w:tcPr>
            <w:tcW w:type="dxa" w:w="3969"/>
          </w:tcPr>
          <w:p>
            <w:r>
              <w:t>零削顶(峰值 4094 &lt; FS 4095)</w:t>
            </w:r>
          </w:p>
        </w:tc>
        <w:tc>
          <w:tcPr>
            <w:tcW w:type="dxa" w:w="2268"/>
          </w:tcPr>
          <w:p>
            <w:r>
              <w:t>−4.11 dBFS</w:t>
            </w:r>
          </w:p>
        </w:tc>
      </w:tr>
      <w:tr>
        <w:tc>
          <w:tcPr>
            <w:tcW w:type="dxa" w:w="2835"/>
          </w:tcPr>
          <w:p>
            <w:r>
              <w:t>2896(−3.00 dBFS)</w:t>
            </w:r>
          </w:p>
        </w:tc>
        <w:tc>
          <w:tcPr>
            <w:tcW w:type="dxa" w:w="3969"/>
          </w:tcPr>
          <w:p>
            <w:r>
              <w:t>约 0.4% 采样削顶,带外杂散抬升</w:t>
            </w:r>
          </w:p>
        </w:tc>
        <w:tc>
          <w:tcPr>
            <w:tcW w:type="dxa" w:w="2268"/>
          </w:tcPr>
          <w:p>
            <w:r>
              <w:t>−3.81 dBFS</w:t>
            </w:r>
          </w:p>
        </w:tc>
      </w:tr>
    </w:tbl>
    <w:p>
      <w:pPr>
        <w:spacing w:after="0"/>
      </w:pPr>
    </w:p>
    <w:p>
      <w:r>
        <w:t>结论:削顶换电平是坏交易(0.3 dB RMS 换取明显频谱杂散),默认幅度锁定 2797。幅度为运行时端口,若应用允许轻微削顶可自行上调。</w:t>
      </w:r>
    </w:p>
    <w:p>
      <w:pPr>
        <w:pStyle w:val="Heading1"/>
      </w:pPr>
      <w:r>
        <w:t>6 验证</w:t>
      </w:r>
    </w:p>
    <w:p>
      <w:r>
        <w:t>采用“定点逐位 golden model + RTL 比对”策略:scripts/golden_bpsk.c 以与 RTL 完全同构的整数运算(NCO 进位、LFSR 推进、转置累加、移位取整、饱和)生成参考序列,tb/tb_bpsk_src.v 在 out_valid 驱动下逐位比对,并检查 out_valid 节奏与码元节拍数。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3685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11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t>逐位比对</w:t>
            </w:r>
          </w:p>
        </w:tc>
        <w:tc>
          <w:tcPr>
            <w:tcW w:type="dxa" w:w="3685"/>
          </w:tcPr>
          <w:p>
            <w:r>
              <w:t>iverilog 13.0,2 000 000 采样</w:t>
            </w:r>
          </w:p>
        </w:tc>
        <w:tc>
          <w:tcPr>
            <w:tcW w:type="dxa" w:w="3118"/>
          </w:tcPr>
          <w:p>
            <w:r>
              <w:t>PASS,0 失配</w:t>
            </w:r>
          </w:p>
        </w:tc>
      </w:tr>
      <w:tr>
        <w:tc>
          <w:tcPr>
            <w:tcW w:type="dxa" w:w="2268"/>
          </w:tcPr>
          <w:p>
            <w:r>
              <w:t>码元节拍</w:t>
            </w:r>
          </w:p>
        </w:tc>
        <w:tc>
          <w:tcPr>
            <w:tcW w:type="dxa" w:w="3685"/>
          </w:tcPr>
          <w:p>
            <w:r>
              <w:t>2M 采样</w:t>
            </w:r>
          </w:p>
        </w:tc>
        <w:tc>
          <w:tcPr>
            <w:tcW w:type="dxa" w:w="3118"/>
          </w:tcPr>
          <w:p>
            <w:r>
              <w:t>163 200 个,与 FTW 理论值精确相等</w:t>
            </w:r>
          </w:p>
        </w:tc>
      </w:tr>
      <w:tr>
        <w:tc>
          <w:tcPr>
            <w:tcW w:type="dxa" w:w="2268"/>
          </w:tcPr>
          <w:p>
            <w:r>
              <w:t>输出幅度</w:t>
            </w:r>
          </w:p>
        </w:tc>
        <w:tc>
          <w:tcPr>
            <w:tcW w:type="dxa" w:w="3685"/>
          </w:tcPr>
          <w:p>
            <w:r>
              <w:t>2M 采样</w:t>
            </w:r>
          </w:p>
        </w:tc>
        <w:tc>
          <w:tcPr>
            <w:tcW w:type="dxa" w:w="3118"/>
          </w:tcPr>
          <w:p>
            <w:r>
              <w:t>max=4094 / min=−4094,与浮点预测一致</w:t>
            </w:r>
          </w:p>
        </w:tc>
      </w:tr>
      <w:tr>
        <w:tc>
          <w:tcPr>
            <w:tcW w:type="dxa" w:w="2268"/>
          </w:tcPr>
          <w:p>
            <w:r>
              <w:t>全周期削顶</w:t>
            </w:r>
          </w:p>
        </w:tc>
        <w:tc>
          <w:tcPr>
            <w:tcW w:type="dxa" w:w="3685"/>
          </w:tcPr>
          <w:p>
            <w:r>
              <w:t>golden,102 801 655 采样</w:t>
            </w:r>
          </w:p>
        </w:tc>
        <w:tc>
          <w:tcPr>
            <w:tcW w:type="dxa" w:w="3118"/>
          </w:tcPr>
          <w:p>
            <w:r>
              <w:t>saturated=0(零削顶)</w:t>
            </w:r>
          </w:p>
        </w:tc>
      </w:tr>
      <w:tr>
        <w:tc>
          <w:tcPr>
            <w:tcW w:type="dxa" w:w="2268"/>
          </w:tcPr>
          <w:p>
            <w:r>
              <w:t>NRZ 旁路</w:t>
            </w:r>
          </w:p>
        </w:tc>
        <w:tc>
          <w:tcPr>
            <w:tcW w:type="dxa" w:w="3685"/>
          </w:tcPr>
          <w:p>
            <w:r>
              <w:t>100 000 采样</w:t>
            </w:r>
          </w:p>
        </w:tc>
        <w:tc>
          <w:tcPr>
            <w:tcW w:type="dxa" w:w="3118"/>
          </w:tcPr>
          <w:p>
            <w:r>
              <w:t>±2797 阶梯波,节拍正确</w:t>
            </w:r>
          </w:p>
        </w:tc>
      </w:tr>
      <w:tr>
        <w:tc>
          <w:tcPr>
            <w:tcW w:type="dxa" w:w="2268"/>
          </w:tcPr>
          <w:p>
            <w:r>
              <w:t>代码质量</w:t>
            </w:r>
          </w:p>
        </w:tc>
        <w:tc>
          <w:tcPr>
            <w:tcW w:type="dxa" w:w="3685"/>
          </w:tcPr>
          <w:p>
            <w:r>
              <w:t>verilator --lint-only -Wall</w:t>
            </w:r>
          </w:p>
        </w:tc>
        <w:tc>
          <w:tcPr>
            <w:tcW w:type="dxa" w:w="3118"/>
          </w:tcPr>
          <w:p>
            <w:r>
              <w:t>0 告警</w:t>
            </w:r>
          </w:p>
        </w:tc>
      </w:tr>
    </w:tbl>
    <w:p>
      <w:pPr>
        <w:spacing w:after="0"/>
      </w:pPr>
    </w:p>
    <w:p>
      <w:pPr>
        <w:pStyle w:val="Heading1"/>
      </w:pPr>
      <w:r>
        <w:t>7 使用说明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35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53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535"/>
          </w:tcPr>
          <w:p>
            <w:r>
              <w:t>make</w:t>
            </w:r>
          </w:p>
        </w:tc>
        <w:tc>
          <w:tcPr>
            <w:tcW w:type="dxa" w:w="4535"/>
          </w:tcPr>
          <w:p>
            <w:r>
              <w:t>生成抽头 → golden → 2M 采样逐位比对(一键全流程)</w:t>
            </w:r>
          </w:p>
        </w:tc>
      </w:tr>
      <w:tr>
        <w:tc>
          <w:tcPr>
            <w:tcW w:type="dxa" w:w="4535"/>
          </w:tcPr>
          <w:p>
            <w:r>
              <w:t>make peak</w:t>
            </w:r>
          </w:p>
        </w:tc>
        <w:tc>
          <w:tcPr>
            <w:tcW w:type="dxa" w:w="4535"/>
          </w:tcPr>
          <w:p>
            <w:r>
              <w:t>golden 跑完整 PN23 周期,复核零削顶(约 1 分钟)</w:t>
            </w:r>
          </w:p>
        </w:tc>
      </w:tr>
      <w:tr>
        <w:tc>
          <w:tcPr>
            <w:tcW w:type="dxa" w:w="4535"/>
          </w:tcPr>
          <w:p>
            <w:r>
              <w:t>make lint</w:t>
            </w:r>
          </w:p>
        </w:tc>
        <w:tc>
          <w:tcPr>
            <w:tcW w:type="dxa" w:w="4535"/>
          </w:tcPr>
          <w:p>
            <w:r>
              <w:t>verilator lint</w:t>
            </w:r>
          </w:p>
        </w:tc>
      </w:tr>
      <w:tr>
        <w:tc>
          <w:tcPr>
            <w:tcW w:type="dxa" w:w="4535"/>
          </w:tcPr>
          <w:p>
            <w:r>
              <w:t>vvp tb/sim.vvp +nrz +n=100000</w:t>
            </w:r>
          </w:p>
        </w:tc>
        <w:tc>
          <w:tcPr>
            <w:tcW w:type="dxa" w:w="4535"/>
          </w:tcPr>
          <w:p>
            <w:r>
              <w:t>NRZ 调试模式冒烟</w:t>
            </w:r>
          </w:p>
        </w:tc>
      </w:tr>
      <w:tr>
        <w:tc>
          <w:tcPr>
            <w:tcW w:type="dxa" w:w="4535"/>
          </w:tcPr>
          <w:p>
            <w:r>
              <w:t>vvp tb/sim.vvp +n=2000000 +vcd</w:t>
            </w:r>
          </w:p>
        </w:tc>
        <w:tc>
          <w:tcPr>
            <w:tcW w:type="dxa" w:w="4535"/>
          </w:tcPr>
          <w:p>
            <w:r>
              <w:t>输出 tb/wave.vcd 波形</w:t>
            </w:r>
          </w:p>
        </w:tc>
      </w:tr>
    </w:tbl>
    <w:p>
      <w:pPr>
        <w:spacing w:after="0"/>
      </w:pPr>
    </w:p>
    <w:p>
      <w:r>
        <w:t>集成到上层设计时,例化 bpsk_src_top 并按 4.4 节连接端口即可;更换种子(非零)可改变序列相位,峰值不受影响。</w:t>
      </w:r>
    </w:p>
    <w:p>
      <w:pPr>
        <w:pStyle w:val="Heading2"/>
      </w:pPr>
      <w:r>
        <w:t>7.1 移植注意事项</w:t>
      </w:r>
    </w:p>
    <w:p>
      <w:r>
        <w:t>(1) rrc_pulse 内所有累加运算均经由有符号中间变量完成。不要把抽头直接混入含无符号操作数的表达式——Verilog 会将整条表达式按无符号求值,负抽头被零扩展导致结果错误(本项目调试中实际踩过并已修复,详见 rrc_pulse.v 注释)。</w:t>
      </w:r>
    </w:p>
    <w:p>
      <w:r>
        <w:t>(2) 抽头由脚本生成:改动 α/跨度/位宽后,需同步修改 rrc_pulse.v 的 TAP_W/TAP_FRAC/ACC_W 与 golden_bpsk.c 的 TAP_FRAC,并重跑 make 全量回归。</w:t>
      </w:r>
    </w:p>
    <w:p>
      <w:pPr>
        <w:pStyle w:val="Heading1"/>
      </w:pPr>
      <w:r>
        <w:t>附录 A 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59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92"/>
          </w:tcPr>
          <w:p>
            <w:r>
              <w:t>rtl/pn23_gen.v</w:t>
            </w:r>
          </w:p>
        </w:tc>
        <w:tc>
          <w:tcPr>
            <w:tcW w:type="dxa" w:w="4592"/>
          </w:tcPr>
          <w:p>
            <w:r>
              <w:t>PN23 序列发生器</w:t>
            </w:r>
          </w:p>
        </w:tc>
      </w:tr>
      <w:tr>
        <w:tc>
          <w:tcPr>
            <w:tcW w:type="dxa" w:w="4592"/>
          </w:tcPr>
          <w:p>
            <w:r>
              <w:t>rtl/sym_timing_nco.v</w:t>
            </w:r>
          </w:p>
        </w:tc>
        <w:tc>
          <w:tcPr>
            <w:tcW w:type="dxa" w:w="4592"/>
          </w:tcPr>
          <w:p>
            <w:r>
              <w:t>码元定时 NCO</w:t>
            </w:r>
          </w:p>
        </w:tc>
      </w:tr>
      <w:tr>
        <w:tc>
          <w:tcPr>
            <w:tcW w:type="dxa" w:w="4592"/>
          </w:tcPr>
          <w:p>
            <w:r>
              <w:t>rtl/rrc_pulse.v</w:t>
            </w:r>
          </w:p>
        </w:tc>
        <w:tc>
          <w:tcPr>
            <w:tcW w:type="dxa" w:w="4592"/>
          </w:tcPr>
          <w:p>
            <w:r>
              <w:t>RRC 成形器 + 输出定标 + NRZ 旁路</w:t>
            </w:r>
          </w:p>
        </w:tc>
      </w:tr>
      <w:tr>
        <w:tc>
          <w:tcPr>
            <w:tcW w:type="dxa" w:w="4592"/>
          </w:tcPr>
          <w:p>
            <w:r>
              <w:t>rtl/bpsk_src_top.v</w:t>
            </w:r>
          </w:p>
        </w:tc>
        <w:tc>
          <w:tcPr>
            <w:tcW w:type="dxa" w:w="4592"/>
          </w:tcPr>
          <w:p>
            <w:r>
              <w:t>顶层</w:t>
            </w:r>
          </w:p>
        </w:tc>
      </w:tr>
      <w:tr>
        <w:tc>
          <w:tcPr>
            <w:tcW w:type="dxa" w:w="4592"/>
          </w:tcPr>
          <w:p>
            <w:r>
              <w:t>rtl/rrc_taps.mem</w:t>
            </w:r>
          </w:p>
        </w:tc>
        <w:tc>
          <w:tcPr>
            <w:tcW w:type="dxa" w:w="4592"/>
          </w:tcPr>
          <w:p>
            <w:r>
              <w:t>定点抽头(脚本生成)</w:t>
            </w:r>
          </w:p>
        </w:tc>
      </w:tr>
      <w:tr>
        <w:tc>
          <w:tcPr>
            <w:tcW w:type="dxa" w:w="4592"/>
          </w:tcPr>
          <w:p>
            <w:r>
              <w:t>scripts/gen_rrc_taps.py</w:t>
            </w:r>
          </w:p>
        </w:tc>
        <w:tc>
          <w:tcPr>
            <w:tcW w:type="dxa" w:w="4592"/>
          </w:tcPr>
          <w:p>
            <w:r>
              <w:t>抽头生成(Q1.14,含位宽校验)</w:t>
            </w:r>
          </w:p>
        </w:tc>
      </w:tr>
      <w:tr>
        <w:tc>
          <w:tcPr>
            <w:tcW w:type="dxa" w:w="4592"/>
          </w:tcPr>
          <w:p>
            <w:r>
              <w:t>scripts/golden_bpsk.c</w:t>
            </w:r>
          </w:p>
        </w:tc>
        <w:tc>
          <w:tcPr>
            <w:tcW w:type="dxa" w:w="4592"/>
          </w:tcPr>
          <w:p>
            <w:r>
              <w:t>定点逐位 golden model</w:t>
            </w:r>
          </w:p>
        </w:tc>
      </w:tr>
      <w:tr>
        <w:tc>
          <w:tcPr>
            <w:tcW w:type="dxa" w:w="4592"/>
          </w:tcPr>
          <w:p>
            <w:r>
              <w:t>scripts/gen_design_doc.py</w:t>
            </w:r>
          </w:p>
        </w:tc>
        <w:tc>
          <w:tcPr>
            <w:tcW w:type="dxa" w:w="4592"/>
          </w:tcPr>
          <w:p>
            <w:r>
              <w:t>本说明书的生成脚本</w:t>
            </w:r>
          </w:p>
        </w:tc>
      </w:tr>
      <w:tr>
        <w:tc>
          <w:tcPr>
            <w:tcW w:type="dxa" w:w="4592"/>
          </w:tcPr>
          <w:p>
            <w:r>
              <w:t>tb/tb_bpsk_src.v</w:t>
            </w:r>
          </w:p>
        </w:tc>
        <w:tc>
          <w:tcPr>
            <w:tcW w:type="dxa" w:w="4592"/>
          </w:tcPr>
          <w:p>
            <w:r>
              <w:t>自检测 testbench</w:t>
            </w:r>
          </w:p>
        </w:tc>
      </w:tr>
      <w:tr>
        <w:tc>
          <w:tcPr>
            <w:tcW w:type="dxa" w:w="4592"/>
          </w:tcPr>
          <w:p>
            <w:r>
              <w:t>Makefile</w:t>
            </w:r>
          </w:p>
        </w:tc>
        <w:tc>
          <w:tcPr>
            <w:tcW w:type="dxa" w:w="4592"/>
          </w:tcPr>
          <w:p>
            <w:r>
              <w:t>一键抽头/golden/仿真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