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5EAE" w:rsidRDefault="00215DD1" w:rsidP="00E847FA">
      <w:pPr>
        <w:pStyle w:val="1"/>
      </w:pPr>
      <w:r>
        <w:rPr>
          <w:rFonts w:hint="eastAsia"/>
        </w:rPr>
        <w:t>异构计算平台统一内存管理技术</w:t>
      </w:r>
    </w:p>
    <w:p w:rsidR="00215DD1" w:rsidRDefault="00215DD1" w:rsidP="00E847FA">
      <w:pPr>
        <w:pStyle w:val="2"/>
      </w:pPr>
      <w:r>
        <w:rPr>
          <w:rFonts w:hint="eastAsia"/>
        </w:rPr>
        <w:t>总体方案设计</w:t>
      </w:r>
    </w:p>
    <w:p w:rsidR="00215DD1" w:rsidRPr="00A261A2" w:rsidRDefault="007D639B" w:rsidP="00A261A2">
      <w:pPr>
        <w:ind w:firstLineChars="200" w:firstLine="480"/>
        <w:rPr>
          <w:rFonts w:ascii="宋体" w:hAnsi="宋体"/>
          <w:sz w:val="24"/>
        </w:rPr>
      </w:pPr>
      <w:r w:rsidRPr="00A261A2">
        <w:rPr>
          <w:rFonts w:ascii="宋体" w:hAnsi="宋体" w:hint="eastAsia"/>
          <w:sz w:val="24"/>
        </w:rPr>
        <w:t>雷达数据处理具有海量实时运算的特征，在异构平台接收、调用并行计算处理机时，往往有着内存管理技术不完善、任务调度顺序不合理等问题。为了提高系统数据吞吐量，我们从统一设备与主机地址空间、合理调度任务两个方面进行优化。</w:t>
      </w:r>
    </w:p>
    <w:p w:rsidR="00A261A2" w:rsidRDefault="007D639B" w:rsidP="00B20E36">
      <w:pPr>
        <w:ind w:firstLineChars="200" w:firstLine="480"/>
        <w:rPr>
          <w:rFonts w:ascii="宋体" w:hAnsi="宋体"/>
          <w:sz w:val="24"/>
        </w:rPr>
      </w:pPr>
      <w:r w:rsidRPr="00A261A2">
        <w:rPr>
          <w:rFonts w:ascii="宋体" w:hAnsi="宋体" w:hint="eastAsia"/>
          <w:sz w:val="24"/>
        </w:rPr>
        <w:t>针对接收机来往数据量较大，内存空间分配/释放操作频繁，CPU与GPU之间、GPU与GPU之间地址空间隔离，海量数据高频拷贝传输的问题，采用现有</w:t>
      </w:r>
      <w:r w:rsidR="00A261A2" w:rsidRPr="00A261A2">
        <w:rPr>
          <w:rFonts w:ascii="宋体" w:hAnsi="宋体" w:hint="eastAsia"/>
          <w:sz w:val="24"/>
        </w:rPr>
        <w:t>异构平台编程框架支持的统一内存地址空间技术，将CPU与GPU内存空间统一映射到统一虚拟地址空间，减少GPU</w:t>
      </w:r>
      <w:r w:rsidR="00A261A2" w:rsidRPr="00A261A2">
        <w:rPr>
          <w:rFonts w:ascii="宋体" w:hAnsi="宋体"/>
          <w:sz w:val="24"/>
        </w:rPr>
        <w:t xml:space="preserve"> </w:t>
      </w:r>
      <w:r w:rsidR="00A261A2" w:rsidRPr="00A261A2">
        <w:rPr>
          <w:rFonts w:ascii="宋体" w:hAnsi="宋体" w:hint="eastAsia"/>
          <w:sz w:val="24"/>
        </w:rPr>
        <w:t>to</w:t>
      </w:r>
      <w:r w:rsidR="00A261A2" w:rsidRPr="00A261A2">
        <w:rPr>
          <w:rFonts w:ascii="宋体" w:hAnsi="宋体"/>
          <w:sz w:val="24"/>
        </w:rPr>
        <w:t xml:space="preserve"> </w:t>
      </w:r>
      <w:r w:rsidR="00A261A2" w:rsidRPr="00A261A2">
        <w:rPr>
          <w:rFonts w:ascii="宋体" w:hAnsi="宋体" w:hint="eastAsia"/>
          <w:sz w:val="24"/>
        </w:rPr>
        <w:t>GPU数据传输中转造成的主机临时拷贝，提高上下游配合能力。在主机端采用分配pinned</w:t>
      </w:r>
      <w:r w:rsidR="00A261A2" w:rsidRPr="00A261A2">
        <w:rPr>
          <w:rFonts w:ascii="宋体" w:hAnsi="宋体"/>
          <w:sz w:val="24"/>
        </w:rPr>
        <w:t xml:space="preserve"> </w:t>
      </w:r>
      <w:r w:rsidR="00A261A2" w:rsidRPr="00A261A2">
        <w:rPr>
          <w:rFonts w:ascii="宋体" w:hAnsi="宋体" w:hint="eastAsia"/>
          <w:sz w:val="24"/>
        </w:rPr>
        <w:t>memory方式，提高CPU</w:t>
      </w:r>
      <w:r w:rsidR="00A261A2" w:rsidRPr="00A261A2">
        <w:rPr>
          <w:rFonts w:ascii="宋体" w:hAnsi="宋体"/>
          <w:sz w:val="24"/>
        </w:rPr>
        <w:t xml:space="preserve"> </w:t>
      </w:r>
      <w:r w:rsidR="00A261A2" w:rsidRPr="00A261A2">
        <w:rPr>
          <w:rFonts w:ascii="宋体" w:hAnsi="宋体" w:hint="eastAsia"/>
          <w:sz w:val="24"/>
        </w:rPr>
        <w:t>to</w:t>
      </w:r>
      <w:r w:rsidR="00A261A2" w:rsidRPr="00A261A2">
        <w:rPr>
          <w:rFonts w:ascii="宋体" w:hAnsi="宋体"/>
          <w:sz w:val="24"/>
        </w:rPr>
        <w:t xml:space="preserve"> </w:t>
      </w:r>
      <w:r w:rsidR="00A261A2" w:rsidRPr="00A261A2">
        <w:rPr>
          <w:rFonts w:ascii="宋体" w:hAnsi="宋体" w:hint="eastAsia"/>
          <w:sz w:val="24"/>
        </w:rPr>
        <w:t>GPU传输数据的效率，并在主机端设置pinned</w:t>
      </w:r>
      <w:r w:rsidR="00A261A2" w:rsidRPr="00A261A2">
        <w:rPr>
          <w:rFonts w:ascii="宋体" w:hAnsi="宋体"/>
          <w:sz w:val="24"/>
        </w:rPr>
        <w:t xml:space="preserve"> </w:t>
      </w:r>
      <w:r w:rsidR="00A261A2" w:rsidRPr="00A261A2">
        <w:rPr>
          <w:rFonts w:ascii="宋体" w:hAnsi="宋体" w:hint="eastAsia"/>
          <w:sz w:val="24"/>
        </w:rPr>
        <w:t>memory缓冲池，减少接受机处理流入数据分配空间的消耗，提高系统的吞吐量。</w:t>
      </w:r>
    </w:p>
    <w:p w:rsidR="00B20E36" w:rsidRDefault="00B20E36" w:rsidP="00B20E36">
      <w:pPr>
        <w:ind w:firstLineChars="200" w:firstLine="480"/>
        <w:rPr>
          <w:rFonts w:ascii="宋体" w:hAnsi="宋体"/>
          <w:sz w:val="24"/>
        </w:rPr>
      </w:pPr>
      <w:r>
        <w:rPr>
          <w:rFonts w:ascii="宋体" w:hAnsi="宋体" w:hint="eastAsia"/>
          <w:sz w:val="24"/>
        </w:rPr>
        <w:t>面向提高并行计算平台GPU资源利用率以及数据处理及时响应的目标，从优化GPU任务队列入手，通过计算等待队列任务并行指数，动态调整优化设备等待队列。主机端维护一个并行计算设备GPU的统一视图，根据GPU运算能力，处理核数、内存总量以及等待队列任务规模动态决策任务执行目标，并采用多处理流的方式</w:t>
      </w:r>
      <w:r w:rsidR="00FC3237">
        <w:rPr>
          <w:rFonts w:ascii="宋体" w:hAnsi="宋体" w:hint="eastAsia"/>
          <w:sz w:val="24"/>
        </w:rPr>
        <w:t>，使单个设备并行执行多个任务，</w:t>
      </w:r>
      <w:r>
        <w:rPr>
          <w:rFonts w:ascii="宋体" w:hAnsi="宋体" w:hint="eastAsia"/>
          <w:sz w:val="24"/>
        </w:rPr>
        <w:t>提高单GPU资源利用率。</w:t>
      </w:r>
    </w:p>
    <w:p w:rsidR="007F5AA2" w:rsidRDefault="00012EAC" w:rsidP="00B20E36">
      <w:pPr>
        <w:ind w:firstLineChars="200" w:firstLine="480"/>
        <w:rPr>
          <w:rFonts w:ascii="宋体" w:hAnsi="宋体"/>
          <w:sz w:val="24"/>
        </w:rPr>
      </w:pPr>
      <w:r>
        <w:rPr>
          <w:rFonts w:ascii="宋体" w:hAnsi="宋体" w:hint="eastAsia"/>
          <w:sz w:val="24"/>
        </w:rPr>
        <w:t>系统整体图如下：</w:t>
      </w:r>
    </w:p>
    <w:p w:rsidR="00012EAC" w:rsidRDefault="00012EAC" w:rsidP="00B20E36">
      <w:pPr>
        <w:ind w:firstLineChars="200" w:firstLine="560"/>
      </w:pPr>
      <w:r>
        <w:object w:dxaOrig="7644" w:dyaOrig="84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75pt;height:289.5pt" o:ole="">
            <v:imagedata r:id="rId7" o:title="" croptop="19140f"/>
          </v:shape>
          <o:OLEObject Type="Embed" ProgID="Visio.Drawing.15" ShapeID="_x0000_i1025" DrawAspect="Content" ObjectID="_1668529962" r:id="rId8"/>
        </w:object>
      </w:r>
    </w:p>
    <w:p w:rsidR="00012EAC" w:rsidRDefault="00012EAC" w:rsidP="00B20E36">
      <w:pPr>
        <w:ind w:firstLineChars="200" w:firstLine="560"/>
      </w:pPr>
      <w:r>
        <w:rPr>
          <w:rFonts w:hint="eastAsia"/>
        </w:rPr>
        <w:lastRenderedPageBreak/>
        <w:t>图</w:t>
      </w:r>
      <w:r>
        <w:rPr>
          <w:rFonts w:hint="eastAsia"/>
        </w:rPr>
        <w:t>1</w:t>
      </w:r>
      <w:r>
        <w:t xml:space="preserve">. </w:t>
      </w:r>
      <w:r>
        <w:rPr>
          <w:rFonts w:hint="eastAsia"/>
        </w:rPr>
        <w:t>计算平台处理雷达数据任务流</w:t>
      </w:r>
    </w:p>
    <w:p w:rsidR="00E847FA" w:rsidRDefault="00E847FA" w:rsidP="00E847FA">
      <w:pPr>
        <w:pStyle w:val="2"/>
      </w:pPr>
      <w:r>
        <w:rPr>
          <w:rFonts w:hint="eastAsia"/>
        </w:rPr>
        <w:t>技术途径</w:t>
      </w:r>
    </w:p>
    <w:p w:rsidR="00E847FA" w:rsidRDefault="00E847FA" w:rsidP="00E847FA">
      <w:pPr>
        <w:pStyle w:val="3"/>
      </w:pPr>
      <w:r>
        <w:rPr>
          <w:rFonts w:hint="eastAsia"/>
        </w:rPr>
        <w:t>问题</w:t>
      </w:r>
    </w:p>
    <w:p w:rsidR="00E847FA" w:rsidRDefault="000C1E48" w:rsidP="000C1E48">
      <w:pPr>
        <w:rPr>
          <w:rFonts w:ascii="宋体" w:hAnsi="宋体"/>
          <w:sz w:val="24"/>
        </w:rPr>
      </w:pPr>
      <w:r>
        <w:rPr>
          <w:rFonts w:ascii="宋体" w:hAnsi="宋体" w:hint="eastAsia"/>
          <w:sz w:val="24"/>
        </w:rPr>
        <w:t>CPU与GPU间，以及GPU与GPU间拥有独立地址空间，采用分离地址空间编程时，在进行设备间数据拷贝时，需要将数据中转至CPU可访问的地址空间，极大的阻碍了流处理的流水线过程。且消耗了大量的CPU内存资源，降低了接收机缓存涌入数据的能力。而数据的大量涌入，采用malloc在CPU主存上分配空间会带来不可忽视的性能损耗，在传输至GPU时也需要一次临时拷贝，</w:t>
      </w:r>
      <w:r w:rsidR="000423E3">
        <w:rPr>
          <w:rFonts w:ascii="宋体" w:hAnsi="宋体" w:hint="eastAsia"/>
          <w:sz w:val="24"/>
        </w:rPr>
        <w:t>在高速海量流数据处理场景下，缺乏统一的内存管理手段无法满足实时处理的需要。</w:t>
      </w:r>
    </w:p>
    <w:p w:rsidR="00E20D41" w:rsidRPr="00E20D41" w:rsidRDefault="00E20D41" w:rsidP="00E20D41">
      <w:pPr>
        <w:pStyle w:val="3"/>
      </w:pPr>
      <w:r w:rsidRPr="00E20D41">
        <w:rPr>
          <w:rFonts w:hint="eastAsia"/>
        </w:rPr>
        <w:t>技术路线：</w:t>
      </w:r>
    </w:p>
    <w:p w:rsidR="004776FA" w:rsidRDefault="004776FA" w:rsidP="004776FA">
      <w:pPr>
        <w:jc w:val="center"/>
      </w:pPr>
      <w:r>
        <w:object w:dxaOrig="6016" w:dyaOrig="5626">
          <v:shape id="_x0000_i1026" type="#_x0000_t75" style="width:300.75pt;height:281.25pt" o:ole="">
            <v:imagedata r:id="rId9" o:title=""/>
          </v:shape>
          <o:OLEObject Type="Embed" ProgID="Visio.Drawing.15" ShapeID="_x0000_i1026" DrawAspect="Content" ObjectID="_1668529963" r:id="rId10"/>
        </w:object>
      </w:r>
    </w:p>
    <w:p w:rsidR="00107835" w:rsidRPr="009311A8" w:rsidRDefault="00107835" w:rsidP="009311A8">
      <w:pPr>
        <w:ind w:firstLine="420"/>
        <w:rPr>
          <w:rFonts w:ascii="宋体" w:hAnsi="宋体" w:hint="eastAsia"/>
          <w:sz w:val="24"/>
        </w:rPr>
      </w:pPr>
      <w:r w:rsidRPr="009311A8">
        <w:rPr>
          <w:rFonts w:ascii="宋体" w:hAnsi="宋体" w:hint="eastAsia"/>
          <w:sz w:val="24"/>
        </w:rPr>
        <w:t>动态获取平台总体视图，用于后续任务分配和资源预分配管理参数。封装异构编程框架API，将内存分配和释放以及设备内存拷贝流程纳入内存管理模块，提供统一虚拟地址空间视图，减少编程复杂度以及高效利用异构计算编程框架提供的虚拟地址空间便利。</w:t>
      </w:r>
    </w:p>
    <w:p w:rsidR="004776FA" w:rsidRPr="009311A8" w:rsidRDefault="004776FA" w:rsidP="009311A8">
      <w:pPr>
        <w:ind w:firstLine="420"/>
        <w:rPr>
          <w:rFonts w:ascii="宋体" w:hAnsi="宋体"/>
          <w:sz w:val="24"/>
        </w:rPr>
      </w:pPr>
      <w:r w:rsidRPr="009311A8">
        <w:rPr>
          <w:rFonts w:ascii="宋体" w:hAnsi="宋体" w:hint="eastAsia"/>
          <w:sz w:val="24"/>
        </w:rPr>
        <w:t>首先通过</w:t>
      </w:r>
      <w:r w:rsidR="002C3C82" w:rsidRPr="009311A8">
        <w:rPr>
          <w:rFonts w:ascii="宋体" w:hAnsi="宋体" w:hint="eastAsia"/>
          <w:sz w:val="24"/>
        </w:rPr>
        <w:t>运行时接口</w:t>
      </w:r>
      <w:r w:rsidRPr="009311A8">
        <w:rPr>
          <w:rFonts w:ascii="宋体" w:hAnsi="宋体" w:hint="eastAsia"/>
          <w:sz w:val="24"/>
        </w:rPr>
        <w:t>获取系统总体视图，包括主机内存总容量，GPU</w:t>
      </w:r>
      <w:r w:rsidR="002C3C82" w:rsidRPr="009311A8">
        <w:rPr>
          <w:rFonts w:ascii="宋体" w:hAnsi="宋体" w:hint="eastAsia"/>
          <w:sz w:val="24"/>
        </w:rPr>
        <w:t>数量和以及GPU显存大小，支持异构计算编程版本</w:t>
      </w:r>
      <w:r w:rsidR="00107835" w:rsidRPr="009311A8">
        <w:rPr>
          <w:rFonts w:ascii="宋体" w:hAnsi="宋体" w:hint="eastAsia"/>
          <w:sz w:val="24"/>
        </w:rPr>
        <w:t>信息，在主机端分配好pinned memory以备雷达数据来临时缓冲使用。</w:t>
      </w:r>
      <w:r w:rsidR="00481F67" w:rsidRPr="009311A8">
        <w:rPr>
          <w:rFonts w:ascii="宋体" w:hAnsi="宋体" w:hint="eastAsia"/>
          <w:sz w:val="24"/>
        </w:rPr>
        <w:t>自动维护一个内存缓冲池</w:t>
      </w:r>
      <w:r w:rsidR="001A3B39" w:rsidRPr="009311A8">
        <w:rPr>
          <w:rFonts w:ascii="宋体" w:hAnsi="宋体" w:hint="eastAsia"/>
          <w:sz w:val="24"/>
        </w:rPr>
        <w:t>，数据来临时进入预先</w:t>
      </w:r>
      <w:r w:rsidR="001A3B39" w:rsidRPr="009311A8">
        <w:rPr>
          <w:rFonts w:ascii="宋体" w:hAnsi="宋体" w:hint="eastAsia"/>
          <w:sz w:val="24"/>
        </w:rPr>
        <w:lastRenderedPageBreak/>
        <w:t>分配好的连续空间，数据释放时回收内存空间，用于下一数据缓存。</w:t>
      </w:r>
    </w:p>
    <w:p w:rsidR="00623AF5" w:rsidRPr="009311A8" w:rsidRDefault="00623AF5" w:rsidP="009311A8">
      <w:pPr>
        <w:ind w:firstLine="420"/>
        <w:rPr>
          <w:rFonts w:ascii="宋体" w:hAnsi="宋体"/>
          <w:sz w:val="24"/>
        </w:rPr>
      </w:pPr>
      <w:r w:rsidRPr="009311A8">
        <w:rPr>
          <w:rFonts w:ascii="宋体" w:hAnsi="宋体" w:hint="eastAsia"/>
          <w:sz w:val="24"/>
        </w:rPr>
        <w:t>其次封装GPU编程分配设备空间接口API、数据设备间拷贝API、启动GPU</w:t>
      </w:r>
      <w:r w:rsidRPr="009311A8">
        <w:rPr>
          <w:rFonts w:ascii="宋体" w:hAnsi="宋体"/>
          <w:sz w:val="24"/>
        </w:rPr>
        <w:t xml:space="preserve"> </w:t>
      </w:r>
      <w:r w:rsidRPr="009311A8">
        <w:rPr>
          <w:rFonts w:ascii="宋体" w:hAnsi="宋体" w:hint="eastAsia"/>
          <w:sz w:val="24"/>
        </w:rPr>
        <w:t>kernel函数API，提供面向对象的编程方法，自动管理底层数据拷贝顺序，启动GPU</w:t>
      </w:r>
      <w:r w:rsidRPr="009311A8">
        <w:rPr>
          <w:rFonts w:ascii="宋体" w:hAnsi="宋体"/>
          <w:sz w:val="24"/>
        </w:rPr>
        <w:t xml:space="preserve"> </w:t>
      </w:r>
      <w:r w:rsidRPr="009311A8">
        <w:rPr>
          <w:rFonts w:ascii="宋体" w:hAnsi="宋体" w:hint="eastAsia"/>
          <w:sz w:val="24"/>
        </w:rPr>
        <w:t>kernel顺序</w:t>
      </w:r>
      <w:r w:rsidR="009311A8">
        <w:rPr>
          <w:rFonts w:ascii="宋体" w:hAnsi="宋体" w:hint="eastAsia"/>
          <w:sz w:val="24"/>
        </w:rPr>
        <w:t>，以达到高效率的总线利用</w:t>
      </w:r>
      <w:r w:rsidRPr="009311A8">
        <w:rPr>
          <w:rFonts w:ascii="宋体" w:hAnsi="宋体" w:hint="eastAsia"/>
          <w:sz w:val="24"/>
        </w:rPr>
        <w:t>。</w:t>
      </w:r>
    </w:p>
    <w:p w:rsidR="009311A8" w:rsidRDefault="009311A8" w:rsidP="009311A8">
      <w:pPr>
        <w:rPr>
          <w:rFonts w:ascii="宋体" w:hAnsi="宋体"/>
          <w:sz w:val="24"/>
        </w:rPr>
      </w:pPr>
      <w:r>
        <w:rPr>
          <w:rFonts w:ascii="宋体" w:hAnsi="宋体"/>
          <w:sz w:val="24"/>
        </w:rPr>
        <w:tab/>
      </w:r>
      <w:r>
        <w:rPr>
          <w:rFonts w:ascii="宋体" w:hAnsi="宋体" w:hint="eastAsia"/>
          <w:sz w:val="24"/>
        </w:rPr>
        <w:t>最后</w:t>
      </w:r>
      <w:r w:rsidR="004E2FAF">
        <w:rPr>
          <w:rFonts w:ascii="宋体" w:hAnsi="宋体" w:hint="eastAsia"/>
          <w:sz w:val="24"/>
        </w:rPr>
        <w:t>将主机内存管理以及封装接口整合，</w:t>
      </w:r>
      <w:r w:rsidR="003B3341">
        <w:rPr>
          <w:rFonts w:ascii="宋体" w:hAnsi="宋体" w:hint="eastAsia"/>
          <w:sz w:val="24"/>
        </w:rPr>
        <w:t>建立一个对外提供接收异构平台计算任务和数据量的服务，内部采用主机端内存管理的pinned</w:t>
      </w:r>
      <w:r w:rsidR="003B3341">
        <w:rPr>
          <w:rFonts w:ascii="宋体" w:hAnsi="宋体"/>
          <w:sz w:val="24"/>
        </w:rPr>
        <w:t xml:space="preserve"> </w:t>
      </w:r>
      <w:r w:rsidR="003B3341">
        <w:rPr>
          <w:rFonts w:ascii="宋体" w:hAnsi="宋体" w:hint="eastAsia"/>
          <w:sz w:val="24"/>
        </w:rPr>
        <w:t>memory缓冲池，封装GPU设备内存管理、任务启动接口，简化异构平台编程和设备间内存传输过程，</w:t>
      </w:r>
      <w:r w:rsidR="00313415">
        <w:rPr>
          <w:rFonts w:ascii="宋体" w:hAnsi="宋体" w:hint="eastAsia"/>
          <w:sz w:val="24"/>
        </w:rPr>
        <w:t>从系统角度提高平台的吞吐能力</w:t>
      </w:r>
      <w:r w:rsidR="004E2FAF">
        <w:rPr>
          <w:rFonts w:ascii="宋体" w:hAnsi="宋体" w:hint="eastAsia"/>
          <w:sz w:val="24"/>
        </w:rPr>
        <w:t>、</w:t>
      </w:r>
      <w:r w:rsidR="00577B6C">
        <w:rPr>
          <w:rFonts w:ascii="宋体" w:hAnsi="宋体" w:hint="eastAsia"/>
          <w:sz w:val="24"/>
        </w:rPr>
        <w:t>内存利用</w:t>
      </w:r>
      <w:r w:rsidR="004E2FAF">
        <w:rPr>
          <w:rFonts w:ascii="宋体" w:hAnsi="宋体" w:hint="eastAsia"/>
          <w:sz w:val="24"/>
        </w:rPr>
        <w:t>率和总线传输效率。</w:t>
      </w:r>
    </w:p>
    <w:p w:rsidR="00C92D45" w:rsidRPr="00C92D45" w:rsidRDefault="00C92D45" w:rsidP="00C92D45">
      <w:pPr>
        <w:pStyle w:val="3"/>
      </w:pPr>
      <w:r w:rsidRPr="00C92D45">
        <w:rPr>
          <w:rFonts w:hint="eastAsia"/>
        </w:rPr>
        <w:t>技术优势：</w:t>
      </w:r>
    </w:p>
    <w:p w:rsidR="00C92D45" w:rsidRDefault="00C92D45" w:rsidP="009311A8">
      <w:pPr>
        <w:rPr>
          <w:rFonts w:ascii="宋体" w:hAnsi="宋体"/>
          <w:sz w:val="24"/>
        </w:rPr>
      </w:pPr>
      <w:r w:rsidRPr="00C92D45">
        <w:rPr>
          <w:rFonts w:ascii="宋体" w:hAnsi="宋体" w:hint="eastAsia"/>
          <w:sz w:val="24"/>
        </w:rPr>
        <w:t>通过</w:t>
      </w:r>
      <w:r>
        <w:rPr>
          <w:rFonts w:ascii="宋体" w:hAnsi="宋体" w:hint="eastAsia"/>
          <w:sz w:val="24"/>
        </w:rPr>
        <w:t>提出系统角度的CPU与GPU内存管理</w:t>
      </w:r>
      <w:r>
        <w:rPr>
          <w:rFonts w:ascii="宋体" w:hAnsi="宋体"/>
          <w:sz w:val="24"/>
        </w:rPr>
        <w:t>，针对雷达数据的海量规模以及实时运算的需求带来的挑战</w:t>
      </w:r>
      <w:r>
        <w:rPr>
          <w:rFonts w:ascii="宋体" w:hAnsi="宋体" w:hint="eastAsia"/>
          <w:sz w:val="24"/>
        </w:rPr>
        <w:t>。</w:t>
      </w:r>
      <w:r w:rsidRPr="00C92D45">
        <w:rPr>
          <w:rFonts w:ascii="宋体" w:hAnsi="宋体"/>
          <w:sz w:val="24"/>
        </w:rPr>
        <w:t>通过统一主机、设备地址空间方法，</w:t>
      </w:r>
      <w:r>
        <w:rPr>
          <w:rFonts w:ascii="宋体" w:hAnsi="宋体" w:hint="eastAsia"/>
          <w:sz w:val="24"/>
        </w:rPr>
        <w:t>以及</w:t>
      </w:r>
      <w:r>
        <w:rPr>
          <w:rFonts w:ascii="宋体" w:hAnsi="宋体"/>
          <w:sz w:val="24"/>
        </w:rPr>
        <w:t>在主机内存设置输入缓存池，减少接受数据时延，</w:t>
      </w:r>
      <w:r w:rsidRPr="00C92D45">
        <w:rPr>
          <w:rFonts w:ascii="宋体" w:hAnsi="宋体"/>
          <w:sz w:val="24"/>
        </w:rPr>
        <w:t>利用统一地址空间技术，减少设备间数据拷贝次数与备份量。</w:t>
      </w:r>
    </w:p>
    <w:p w:rsidR="00C92D45" w:rsidRDefault="00C92D45" w:rsidP="00C92D45">
      <w:pPr>
        <w:rPr>
          <w:rFonts w:ascii="宋体" w:hAnsi="宋体"/>
          <w:sz w:val="24"/>
        </w:rPr>
      </w:pPr>
      <w:r w:rsidRPr="00C92D45">
        <w:rPr>
          <w:rFonts w:ascii="宋体" w:hAnsi="宋体" w:hint="eastAsia"/>
          <w:sz w:val="24"/>
        </w:rPr>
        <w:t>有别于现有的内存管理方法和</w:t>
      </w:r>
      <w:r w:rsidRPr="00C92D45">
        <w:rPr>
          <w:rFonts w:ascii="宋体" w:hAnsi="宋体"/>
          <w:sz w:val="24"/>
        </w:rPr>
        <w:t>GPU任务调度方法，本项目拟提出的方法针对海量雷达数据的实时处理的迫切需求，充分利用了已有的平台存储和计算资源，并面向多GPU设备采用统一地址空间管理，减少了设</w:t>
      </w:r>
      <w:r>
        <w:rPr>
          <w:rFonts w:ascii="宋体" w:hAnsi="宋体"/>
          <w:sz w:val="24"/>
        </w:rPr>
        <w:t>备间频繁和数据中转</w:t>
      </w:r>
      <w:r>
        <w:rPr>
          <w:rFonts w:ascii="宋体" w:hAnsi="宋体" w:hint="eastAsia"/>
          <w:sz w:val="24"/>
        </w:rPr>
        <w:t>。封装异构平台编程API，简化了编程的复杂度，并同时将设备的内存操作hook住，达到根据平台现状最优管理的目的。主机端的内存预分配管理加速了</w:t>
      </w:r>
      <w:r w:rsidR="00E93BB3">
        <w:rPr>
          <w:rFonts w:ascii="宋体" w:hAnsi="宋体" w:hint="eastAsia"/>
          <w:sz w:val="24"/>
        </w:rPr>
        <w:t>雷达数据的来往，省下了冗余的分配、释放操作。</w:t>
      </w:r>
    </w:p>
    <w:p w:rsidR="00F53E08" w:rsidRDefault="00F53E08" w:rsidP="00C92D45">
      <w:pPr>
        <w:rPr>
          <w:rFonts w:ascii="宋体" w:hAnsi="宋体"/>
          <w:sz w:val="24"/>
        </w:rPr>
      </w:pPr>
    </w:p>
    <w:p w:rsidR="00F53E08" w:rsidRDefault="00F53E08" w:rsidP="00F53E08">
      <w:pPr>
        <w:pStyle w:val="1"/>
      </w:pPr>
      <w:r>
        <w:rPr>
          <w:rFonts w:hint="eastAsia"/>
        </w:rPr>
        <w:t>异构计算平台任务规划和调度技术</w:t>
      </w:r>
    </w:p>
    <w:p w:rsidR="00CE0B97" w:rsidRDefault="009D6820" w:rsidP="00CE0B97">
      <w:pPr>
        <w:pStyle w:val="2"/>
      </w:pPr>
      <w:r>
        <w:rPr>
          <w:rFonts w:hint="eastAsia"/>
        </w:rPr>
        <w:t>总体方案设计</w:t>
      </w:r>
    </w:p>
    <w:p w:rsidR="009D6820" w:rsidRPr="009D6820" w:rsidRDefault="009D6820" w:rsidP="009D6820">
      <w:pPr>
        <w:pStyle w:val="2"/>
        <w:rPr>
          <w:rFonts w:hint="eastAsia"/>
        </w:rPr>
      </w:pPr>
      <w:r>
        <w:rPr>
          <w:rFonts w:hint="eastAsia"/>
        </w:rPr>
        <w:t>技术途径</w:t>
      </w:r>
    </w:p>
    <w:p w:rsidR="00F53E08" w:rsidRDefault="00F53E08" w:rsidP="009D6820">
      <w:pPr>
        <w:pStyle w:val="3"/>
      </w:pPr>
      <w:r>
        <w:rPr>
          <w:rFonts w:hint="eastAsia"/>
        </w:rPr>
        <w:t>问题：</w:t>
      </w:r>
    </w:p>
    <w:p w:rsidR="00F53E08" w:rsidRDefault="000B2501" w:rsidP="00F53E08">
      <w:pPr>
        <w:rPr>
          <w:rFonts w:ascii="宋体" w:hAnsi="宋体"/>
          <w:sz w:val="24"/>
        </w:rPr>
      </w:pPr>
      <w:r w:rsidRPr="00DA23A9">
        <w:rPr>
          <w:rFonts w:ascii="宋体" w:hAnsi="宋体" w:hint="eastAsia"/>
          <w:sz w:val="24"/>
        </w:rPr>
        <w:t>雷达数据的实时特性要求异构计算平台能够快速对输入的数据进行处理，但是海量的数据任务往往能将平台所拥有的并行计算设备队列打满，传统的单设备调度策略往往是FIFO方式，这使得雷达任务的实时性要求难以满足，并且现有的GPU往往具有并行处理多个kernel的能力，合理调度任务等待序列，使GPU性能潜力最大化</w:t>
      </w:r>
      <w:r w:rsidR="00C541EB" w:rsidRPr="00DA23A9">
        <w:rPr>
          <w:rFonts w:ascii="宋体" w:hAnsi="宋体" w:hint="eastAsia"/>
          <w:sz w:val="24"/>
        </w:rPr>
        <w:t>没有得到</w:t>
      </w:r>
      <w:r w:rsidR="00705E10" w:rsidRPr="00DA23A9">
        <w:rPr>
          <w:rFonts w:ascii="宋体" w:hAnsi="宋体" w:hint="eastAsia"/>
          <w:sz w:val="24"/>
        </w:rPr>
        <w:t>很好的</w:t>
      </w:r>
      <w:r w:rsidR="00C541EB" w:rsidRPr="00DA23A9">
        <w:rPr>
          <w:rFonts w:ascii="宋体" w:hAnsi="宋体" w:hint="eastAsia"/>
          <w:sz w:val="24"/>
        </w:rPr>
        <w:t>利用</w:t>
      </w:r>
      <w:r w:rsidR="00B97494" w:rsidRPr="00DA23A9">
        <w:rPr>
          <w:rFonts w:ascii="宋体" w:hAnsi="宋体" w:hint="eastAsia"/>
          <w:sz w:val="24"/>
        </w:rPr>
        <w:t>。</w:t>
      </w:r>
      <w:r w:rsidR="00E25BC6" w:rsidRPr="00DA23A9">
        <w:rPr>
          <w:rFonts w:ascii="宋体" w:hAnsi="宋体" w:hint="eastAsia"/>
          <w:sz w:val="24"/>
        </w:rPr>
        <w:t>默认的数据传输模式使得单个GPU任务有效数据传输时长被拉长，各任务间阻碍行进，很大程度上影响GPU设备性能的发挥。</w:t>
      </w:r>
    </w:p>
    <w:p w:rsidR="00CE0B97" w:rsidRDefault="009D6820" w:rsidP="009D6820">
      <w:pPr>
        <w:pStyle w:val="2"/>
      </w:pPr>
      <w:r>
        <w:rPr>
          <w:rFonts w:hint="eastAsia"/>
        </w:rPr>
        <w:lastRenderedPageBreak/>
        <w:t>技术路线：</w:t>
      </w:r>
    </w:p>
    <w:p w:rsidR="009D6820" w:rsidRPr="00DA23A9" w:rsidRDefault="009D6820" w:rsidP="009D6820">
      <w:pPr>
        <w:pStyle w:val="2"/>
        <w:rPr>
          <w:rFonts w:hint="eastAsia"/>
        </w:rPr>
      </w:pPr>
      <w:r>
        <w:rPr>
          <w:rFonts w:hint="eastAsia"/>
        </w:rPr>
        <w:t>技术优势：</w:t>
      </w:r>
      <w:bookmarkStart w:id="0" w:name="_GoBack"/>
      <w:bookmarkEnd w:id="0"/>
    </w:p>
    <w:sectPr w:rsidR="009D6820" w:rsidRPr="00DA23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0252" w:rsidRDefault="006B0252" w:rsidP="00215DD1">
      <w:r>
        <w:separator/>
      </w:r>
    </w:p>
  </w:endnote>
  <w:endnote w:type="continuationSeparator" w:id="0">
    <w:p w:rsidR="006B0252" w:rsidRDefault="006B0252" w:rsidP="00215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0252" w:rsidRDefault="006B0252" w:rsidP="00215DD1">
      <w:r>
        <w:separator/>
      </w:r>
    </w:p>
  </w:footnote>
  <w:footnote w:type="continuationSeparator" w:id="0">
    <w:p w:rsidR="006B0252" w:rsidRDefault="006B0252" w:rsidP="00215DD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597950"/>
    <w:multiLevelType w:val="hybridMultilevel"/>
    <w:tmpl w:val="111263B2"/>
    <w:lvl w:ilvl="0" w:tplc="A58463AA">
      <w:start w:val="1"/>
      <w:numFmt w:val="decimal"/>
      <w:lvlText w:val="%1."/>
      <w:lvlJc w:val="left"/>
      <w:pPr>
        <w:ind w:left="360" w:hanging="360"/>
      </w:pPr>
      <w:rPr>
        <w:rFonts w:asciiTheme="minorHAnsi" w:hAnsiTheme="minorHAnsi"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D3E"/>
    <w:rsid w:val="00012EAC"/>
    <w:rsid w:val="000423E3"/>
    <w:rsid w:val="00046D3E"/>
    <w:rsid w:val="000B2501"/>
    <w:rsid w:val="000C1E48"/>
    <w:rsid w:val="00107835"/>
    <w:rsid w:val="001A3B39"/>
    <w:rsid w:val="00215DD1"/>
    <w:rsid w:val="002376DE"/>
    <w:rsid w:val="002C3C82"/>
    <w:rsid w:val="00313415"/>
    <w:rsid w:val="003B3341"/>
    <w:rsid w:val="004776FA"/>
    <w:rsid w:val="00481F67"/>
    <w:rsid w:val="004E2FAF"/>
    <w:rsid w:val="00577B6C"/>
    <w:rsid w:val="00623AF5"/>
    <w:rsid w:val="006B0252"/>
    <w:rsid w:val="00705E10"/>
    <w:rsid w:val="007D639B"/>
    <w:rsid w:val="007F5AA2"/>
    <w:rsid w:val="008F5EAE"/>
    <w:rsid w:val="009311A8"/>
    <w:rsid w:val="009D6820"/>
    <w:rsid w:val="00A261A2"/>
    <w:rsid w:val="00B20E36"/>
    <w:rsid w:val="00B97494"/>
    <w:rsid w:val="00BE6DB5"/>
    <w:rsid w:val="00C541EB"/>
    <w:rsid w:val="00C626A7"/>
    <w:rsid w:val="00C92D45"/>
    <w:rsid w:val="00CA6DB4"/>
    <w:rsid w:val="00CE0B97"/>
    <w:rsid w:val="00DA23A9"/>
    <w:rsid w:val="00E20D41"/>
    <w:rsid w:val="00E25BC6"/>
    <w:rsid w:val="00E847FA"/>
    <w:rsid w:val="00E93BB3"/>
    <w:rsid w:val="00F53E08"/>
    <w:rsid w:val="00FC32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0DFBEE"/>
  <w15:chartTrackingRefBased/>
  <w15:docId w15:val="{6ED0BE9B-7C56-40B5-B180-B1D165FBD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626A7"/>
    <w:pPr>
      <w:widowControl w:val="0"/>
      <w:jc w:val="both"/>
    </w:pPr>
    <w:rPr>
      <w:rFonts w:eastAsia="宋体"/>
      <w:sz w:val="28"/>
    </w:rPr>
  </w:style>
  <w:style w:type="paragraph" w:styleId="1">
    <w:name w:val="heading 1"/>
    <w:basedOn w:val="a"/>
    <w:next w:val="a"/>
    <w:link w:val="10"/>
    <w:uiPriority w:val="9"/>
    <w:qFormat/>
    <w:rsid w:val="00E847F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847F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847F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15DD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15DD1"/>
    <w:rPr>
      <w:rFonts w:eastAsia="宋体"/>
      <w:sz w:val="18"/>
      <w:szCs w:val="18"/>
    </w:rPr>
  </w:style>
  <w:style w:type="paragraph" w:styleId="a5">
    <w:name w:val="footer"/>
    <w:basedOn w:val="a"/>
    <w:link w:val="a6"/>
    <w:uiPriority w:val="99"/>
    <w:unhideWhenUsed/>
    <w:rsid w:val="00215DD1"/>
    <w:pPr>
      <w:tabs>
        <w:tab w:val="center" w:pos="4153"/>
        <w:tab w:val="right" w:pos="8306"/>
      </w:tabs>
      <w:snapToGrid w:val="0"/>
      <w:jc w:val="left"/>
    </w:pPr>
    <w:rPr>
      <w:sz w:val="18"/>
      <w:szCs w:val="18"/>
    </w:rPr>
  </w:style>
  <w:style w:type="character" w:customStyle="1" w:styleId="a6">
    <w:name w:val="页脚 字符"/>
    <w:basedOn w:val="a0"/>
    <w:link w:val="a5"/>
    <w:uiPriority w:val="99"/>
    <w:rsid w:val="00215DD1"/>
    <w:rPr>
      <w:rFonts w:eastAsia="宋体"/>
      <w:sz w:val="18"/>
      <w:szCs w:val="18"/>
    </w:rPr>
  </w:style>
  <w:style w:type="character" w:customStyle="1" w:styleId="10">
    <w:name w:val="标题 1 字符"/>
    <w:basedOn w:val="a0"/>
    <w:link w:val="1"/>
    <w:uiPriority w:val="9"/>
    <w:rsid w:val="00E847FA"/>
    <w:rPr>
      <w:rFonts w:eastAsia="宋体"/>
      <w:b/>
      <w:bCs/>
      <w:kern w:val="44"/>
      <w:sz w:val="44"/>
      <w:szCs w:val="44"/>
    </w:rPr>
  </w:style>
  <w:style w:type="character" w:customStyle="1" w:styleId="20">
    <w:name w:val="标题 2 字符"/>
    <w:basedOn w:val="a0"/>
    <w:link w:val="2"/>
    <w:uiPriority w:val="9"/>
    <w:rsid w:val="00E847FA"/>
    <w:rPr>
      <w:rFonts w:asciiTheme="majorHAnsi" w:eastAsiaTheme="majorEastAsia" w:hAnsiTheme="majorHAnsi" w:cstheme="majorBidi"/>
      <w:b/>
      <w:bCs/>
      <w:sz w:val="32"/>
      <w:szCs w:val="32"/>
    </w:rPr>
  </w:style>
  <w:style w:type="character" w:customStyle="1" w:styleId="30">
    <w:name w:val="标题 3 字符"/>
    <w:basedOn w:val="a0"/>
    <w:link w:val="3"/>
    <w:uiPriority w:val="9"/>
    <w:rsid w:val="00E847FA"/>
    <w:rPr>
      <w:rFonts w:eastAsia="宋体"/>
      <w:b/>
      <w:bCs/>
      <w:sz w:val="32"/>
      <w:szCs w:val="32"/>
    </w:rPr>
  </w:style>
  <w:style w:type="paragraph" w:styleId="a7">
    <w:name w:val="List Paragraph"/>
    <w:basedOn w:val="a"/>
    <w:uiPriority w:val="34"/>
    <w:qFormat/>
    <w:rsid w:val="004776F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__.vsdx"/><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package" Target="embeddings/Microsoft_Visio___1.vsdx"/><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4</Pages>
  <Words>291</Words>
  <Characters>1663</Characters>
  <Application>Microsoft Office Word</Application>
  <DocSecurity>0</DocSecurity>
  <Lines>13</Lines>
  <Paragraphs>3</Paragraphs>
  <ScaleCrop>false</ScaleCrop>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常 佳辉</dc:creator>
  <cp:keywords/>
  <dc:description/>
  <cp:lastModifiedBy>常 佳辉</cp:lastModifiedBy>
  <cp:revision>30</cp:revision>
  <dcterms:created xsi:type="dcterms:W3CDTF">2020-12-03T08:27:00Z</dcterms:created>
  <dcterms:modified xsi:type="dcterms:W3CDTF">2020-12-03T11:46:00Z</dcterms:modified>
</cp:coreProperties>
</file>