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A134D" w14:textId="17491678" w:rsidR="000319DD" w:rsidRPr="000319DD" w:rsidRDefault="000319DD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319DD">
        <w:rPr>
          <w:rFonts w:ascii="Segoe UI" w:hAnsi="Segoe UI" w:cs="Segoe UI" w:hint="eastAsia"/>
          <w:b/>
          <w:color w:val="24292E"/>
          <w:shd w:val="clear" w:color="auto" w:fill="FFFFFF"/>
        </w:rPr>
        <w:t>Pa</w:t>
      </w:r>
      <w:r w:rsidRPr="000319DD">
        <w:rPr>
          <w:rFonts w:ascii="Segoe UI" w:hAnsi="Segoe UI" w:cs="Segoe UI"/>
          <w:b/>
          <w:color w:val="24292E"/>
          <w:shd w:val="clear" w:color="auto" w:fill="FFFFFF"/>
        </w:rPr>
        <w:t>rt 1</w:t>
      </w:r>
    </w:p>
    <w:p w14:paraId="4EF43930" w14:textId="112CED58" w:rsidR="0005057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visualize the network structure (command show)</w:t>
      </w:r>
    </w:p>
    <w:p w14:paraId="2CCAAF67" w14:textId="5B42D14F" w:rsidR="001300B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D64A170" wp14:editId="69C7318C">
            <wp:extent cx="5274310" cy="3529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FC0D" w14:textId="19C4BCE6" w:rsidR="001300B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visualize the AIG (command show)</w:t>
      </w:r>
    </w:p>
    <w:p w14:paraId="1FFFC05D" w14:textId="7E5B90BD" w:rsidR="001300B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5713955" wp14:editId="1E69EA29">
            <wp:extent cx="5274310" cy="38227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032" w14:textId="4FAB5641" w:rsidR="001300B8" w:rsidRDefault="001300B8" w:rsidP="001300B8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34D8C847" w14:textId="58F770B1" w:rsidR="001300B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visualize the BDD (command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show_bdd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7AB0DD2" w14:textId="33D5970D" w:rsidR="00F4401D" w:rsidRDefault="00F4401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um[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0]</w:t>
      </w:r>
    </w:p>
    <w:p w14:paraId="1DA2980B" w14:textId="1AE825C9" w:rsidR="001300B8" w:rsidRDefault="001300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0118D54" wp14:editId="4180E32D">
            <wp:extent cx="1890441" cy="22115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731" cy="22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936" w14:textId="72D45CBB" w:rsidR="00F4401D" w:rsidRDefault="00F4401D" w:rsidP="00F4401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um[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1]</w:t>
      </w:r>
    </w:p>
    <w:p w14:paraId="57F66C97" w14:textId="781CFCEA" w:rsidR="002D0EAF" w:rsidRDefault="005F56F0" w:rsidP="00F4401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BB65452" wp14:editId="0A0E9390">
            <wp:extent cx="2544110" cy="301665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047" cy="30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39A" w14:textId="7AB5DE1C" w:rsidR="005F56F0" w:rsidRDefault="002D0EAF" w:rsidP="002D0EAF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5B9AD365" w14:textId="715ADC94" w:rsidR="00F4401D" w:rsidRDefault="00F4401D" w:rsidP="00F4401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s</w:t>
      </w:r>
      <w:r>
        <w:rPr>
          <w:rFonts w:ascii="Segoe UI" w:hAnsi="Segoe UI" w:cs="Segoe UI"/>
          <w:color w:val="24292E"/>
          <w:shd w:val="clear" w:color="auto" w:fill="FFFFFF"/>
        </w:rPr>
        <w:t>um[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2]</w:t>
      </w:r>
    </w:p>
    <w:p w14:paraId="45CD1639" w14:textId="71C918AA" w:rsidR="002D0EAF" w:rsidRDefault="002D0EAF" w:rsidP="00F4401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AC42DC4" wp14:editId="50BFF069">
            <wp:extent cx="3775546" cy="38491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92" cy="38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39A" w14:textId="6C3FA21F" w:rsidR="00F4401D" w:rsidRDefault="00F4401D" w:rsidP="00F4401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um[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3]</w:t>
      </w:r>
    </w:p>
    <w:p w14:paraId="603B82E9" w14:textId="225F1EA0" w:rsidR="002D0EAF" w:rsidRDefault="002D0EAF" w:rsidP="00F4401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DC65267" wp14:editId="00DEE147">
            <wp:extent cx="3151942" cy="3257437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692" cy="32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D77A" w14:textId="7A107A33" w:rsidR="002D0EAF" w:rsidRDefault="002D0EAF" w:rsidP="002D0EAF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56FE3EA0" w14:textId="652CE379" w:rsidR="00F4401D" w:rsidRDefault="00F4401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c</w:t>
      </w:r>
      <w:r>
        <w:rPr>
          <w:rFonts w:ascii="Segoe UI" w:hAnsi="Segoe UI" w:cs="Segoe UI"/>
          <w:color w:val="24292E"/>
          <w:shd w:val="clear" w:color="auto" w:fill="FFFFFF"/>
        </w:rPr>
        <w:t>-out</w:t>
      </w:r>
    </w:p>
    <w:p w14:paraId="061F76FF" w14:textId="6D96274D" w:rsidR="000319DD" w:rsidRDefault="002D0EA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1D2DD6A" wp14:editId="28C54334">
            <wp:extent cx="3445351" cy="5363813"/>
            <wp:effectExtent l="0" t="0" r="3175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265" cy="53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94BB" w14:textId="77777777" w:rsidR="000319DD" w:rsidRDefault="000319DD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2EC8EF6E" w14:textId="2B9B5E96" w:rsidR="002D0EAF" w:rsidRDefault="000319DD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319DD">
        <w:rPr>
          <w:rFonts w:ascii="Segoe UI" w:hAnsi="Segoe UI" w:cs="Segoe UI" w:hint="eastAsia"/>
          <w:b/>
          <w:color w:val="24292E"/>
          <w:shd w:val="clear" w:color="auto" w:fill="FFFFFF"/>
        </w:rPr>
        <w:lastRenderedPageBreak/>
        <w:t>P</w:t>
      </w:r>
      <w:r w:rsidRPr="000319DD">
        <w:rPr>
          <w:rFonts w:ascii="Segoe UI" w:hAnsi="Segoe UI" w:cs="Segoe UI"/>
          <w:b/>
          <w:color w:val="24292E"/>
          <w:shd w:val="clear" w:color="auto" w:fill="FFFFFF"/>
        </w:rPr>
        <w:t>art 2</w:t>
      </w:r>
    </w:p>
    <w:p w14:paraId="0288717E" w14:textId="2C5C9B01" w:rsidR="000319DD" w:rsidRDefault="000319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(a)</w:t>
      </w:r>
    </w:p>
    <w:p w14:paraId="77B3405D" w14:textId="2115CECA" w:rsidR="000319DD" w:rsidRDefault="000319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14:paraId="5CAAD779" w14:textId="3C44CA18" w:rsidR="00EC1BFA" w:rsidRDefault="00EC1BFA">
      <w:pPr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EC1BFA">
        <w:rPr>
          <w:rFonts w:ascii="Segoe UI" w:hAnsi="Segoe UI" w:cs="Segoe UI"/>
          <w:i/>
          <w:color w:val="24292E"/>
          <w:shd w:val="clear" w:color="auto" w:fill="FFFFFF"/>
        </w:rPr>
        <w:t>aig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locally converts the representation of each node of the logic network to AIG.</w:t>
      </w:r>
    </w:p>
    <w:p w14:paraId="414EDA27" w14:textId="5B88C6D4" w:rsidR="00EC1BFA" w:rsidRDefault="00EC1B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3605AA8" wp14:editId="6AC0082C">
            <wp:extent cx="5274310" cy="4000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6D53" w14:textId="3617FEBC" w:rsidR="00EC1BFA" w:rsidRDefault="00EC1BFA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i/>
          <w:color w:val="24292E"/>
          <w:shd w:val="clear" w:color="auto" w:fill="FFFFFF"/>
        </w:rPr>
        <w:t>strash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globally transforms combinational logic into AIG.</w:t>
      </w:r>
    </w:p>
    <w:p w14:paraId="56DFC80B" w14:textId="0FD64DE3" w:rsidR="00EC1BFA" w:rsidRDefault="00EC1B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AD104BC" wp14:editId="2997EC1C">
            <wp:extent cx="3879561" cy="48576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081" cy="5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3EF" w14:textId="4D863F64" w:rsidR="00BF50D2" w:rsidRDefault="00BF50D2" w:rsidP="00BF50D2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14:paraId="490D506A" w14:textId="3C95E0F2" w:rsidR="00EC1BFA" w:rsidRDefault="00BF50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</w:t>
      </w:r>
    </w:p>
    <w:p w14:paraId="5ADE0410" w14:textId="4126A1FA" w:rsidR="00BF50D2" w:rsidRDefault="00BF50D2" w:rsidP="00BF50D2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i/>
          <w:color w:val="24292E"/>
          <w:shd w:val="clear" w:color="auto" w:fill="FFFFFF"/>
        </w:rPr>
        <w:t>bdd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locally converts the representation of each node of the logic network to </w:t>
      </w:r>
      <w:r w:rsidR="00402F11">
        <w:rPr>
          <w:rFonts w:ascii="Segoe UI" w:hAnsi="Segoe UI" w:cs="Segoe UI"/>
          <w:color w:val="24292E"/>
          <w:shd w:val="clear" w:color="auto" w:fill="FFFFFF"/>
        </w:rPr>
        <w:t>BDD</w:t>
      </w:r>
      <w:r w:rsidR="00781B0E">
        <w:rPr>
          <w:rFonts w:ascii="Segoe UI" w:hAnsi="Segoe UI" w:cs="Segoe UI"/>
          <w:color w:val="24292E"/>
          <w:shd w:val="clear" w:color="auto" w:fill="FFFFFF"/>
        </w:rPr>
        <w:t>.</w:t>
      </w:r>
    </w:p>
    <w:p w14:paraId="7CA253EE" w14:textId="2B418B1B" w:rsidR="00402F11" w:rsidRDefault="00402F11" w:rsidP="00BF50D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C82433C" wp14:editId="38D2ED85">
            <wp:extent cx="5274310" cy="3956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3DDF" w14:textId="1E31F2B7" w:rsidR="00BF50D2" w:rsidRDefault="00BF50D2" w:rsidP="00BF50D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color w:val="24292E"/>
          <w:shd w:val="clear" w:color="auto" w:fill="FFFFFF"/>
        </w:rPr>
        <w:t>collapse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02F11">
        <w:rPr>
          <w:rFonts w:ascii="Segoe UI" w:hAnsi="Segoe UI" w:cs="Segoe UI"/>
          <w:color w:val="24292E"/>
          <w:shd w:val="clear" w:color="auto" w:fill="FFFFFF"/>
        </w:rPr>
        <w:t>collapses the network by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02F11">
        <w:rPr>
          <w:rFonts w:ascii="Segoe UI" w:hAnsi="Segoe UI" w:cs="Segoe UI"/>
          <w:color w:val="24292E"/>
          <w:shd w:val="clear" w:color="auto" w:fill="FFFFFF"/>
        </w:rPr>
        <w:t>constructing global BDDs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CE38B17" w14:textId="4CBE96E1" w:rsidR="00BF50D2" w:rsidRDefault="00402F1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605EA47" wp14:editId="0B54C4FA">
            <wp:extent cx="5274310" cy="3676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B1E" w14:textId="46B03586" w:rsidR="001B032C" w:rsidRDefault="001B032C">
      <w:pPr>
        <w:rPr>
          <w:rFonts w:ascii="Segoe UI" w:hAnsi="Segoe UI" w:cs="Segoe UI"/>
          <w:color w:val="24292E"/>
          <w:shd w:val="clear" w:color="auto" w:fill="FFFFFF"/>
        </w:rPr>
      </w:pPr>
    </w:p>
    <w:p w14:paraId="71023789" w14:textId="47F21B4F" w:rsidR="001B032C" w:rsidRDefault="001B032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b)</w:t>
      </w:r>
    </w:p>
    <w:p w14:paraId="2E0E70B9" w14:textId="65DE48BF" w:rsidR="001B032C" w:rsidRPr="001B032C" w:rsidRDefault="001B032C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i/>
          <w:color w:val="24292E"/>
          <w:shd w:val="clear" w:color="auto" w:fill="FFFFFF"/>
        </w:rPr>
        <w:t>logic</w:t>
      </w:r>
      <w:r>
        <w:rPr>
          <w:rFonts w:ascii="Segoe UI" w:hAnsi="Segoe UI" w:cs="Segoe UI"/>
          <w:color w:val="24292E"/>
          <w:shd w:val="clear" w:color="auto" w:fill="FFFFFF"/>
        </w:rPr>
        <w:t xml:space="preserve"> can convert a structurally hashed AIG to a logic network with the SOP representation of the two-input AND-gates.</w:t>
      </w:r>
      <w:bookmarkStart w:id="0" w:name="_GoBack"/>
      <w:bookmarkEnd w:id="0"/>
    </w:p>
    <w:p w14:paraId="5CFE5037" w14:textId="3B549EF9" w:rsidR="001B032C" w:rsidRPr="00BF50D2" w:rsidRDefault="001B032C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86391F2" wp14:editId="19FE32DE">
            <wp:extent cx="5274310" cy="6750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32C" w:rsidRPr="00BF5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E1D3" w14:textId="77777777" w:rsidR="005B3DFA" w:rsidRDefault="005B3DFA" w:rsidP="000319DD">
      <w:r>
        <w:separator/>
      </w:r>
    </w:p>
  </w:endnote>
  <w:endnote w:type="continuationSeparator" w:id="0">
    <w:p w14:paraId="79B60F3B" w14:textId="77777777" w:rsidR="005B3DFA" w:rsidRDefault="005B3DFA" w:rsidP="0003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60C1D" w14:textId="77777777" w:rsidR="005B3DFA" w:rsidRDefault="005B3DFA" w:rsidP="000319DD">
      <w:r>
        <w:separator/>
      </w:r>
    </w:p>
  </w:footnote>
  <w:footnote w:type="continuationSeparator" w:id="0">
    <w:p w14:paraId="1A1A59C2" w14:textId="77777777" w:rsidR="005B3DFA" w:rsidRDefault="005B3DFA" w:rsidP="00031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97"/>
    <w:rsid w:val="000319DD"/>
    <w:rsid w:val="00050578"/>
    <w:rsid w:val="001300B8"/>
    <w:rsid w:val="00175194"/>
    <w:rsid w:val="001B032C"/>
    <w:rsid w:val="002D0EAF"/>
    <w:rsid w:val="00402F11"/>
    <w:rsid w:val="00423F97"/>
    <w:rsid w:val="005B3DFA"/>
    <w:rsid w:val="005F56F0"/>
    <w:rsid w:val="00781B0E"/>
    <w:rsid w:val="00AF3E6E"/>
    <w:rsid w:val="00BF50D2"/>
    <w:rsid w:val="00EC1BFA"/>
    <w:rsid w:val="00F4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173A"/>
  <w15:chartTrackingRefBased/>
  <w15:docId w15:val="{67DF3AB5-12FA-406A-91D1-3B7E2F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19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1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19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Yuan-Hung Tsai</dc:creator>
  <cp:keywords/>
  <dc:description/>
  <cp:lastModifiedBy>Yuan-Hung Tsai</cp:lastModifiedBy>
  <cp:revision>2</cp:revision>
  <dcterms:created xsi:type="dcterms:W3CDTF">2020-10-14T13:33:00Z</dcterms:created>
  <dcterms:modified xsi:type="dcterms:W3CDTF">2020-10-14T13:33:00Z</dcterms:modified>
</cp:coreProperties>
</file>