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8E769" w14:textId="120E4D81" w:rsidR="386AC6C1" w:rsidRDefault="386AC6C1" w:rsidP="6A5521F1">
      <w:pPr>
        <w:shd w:val="clear" w:color="auto" w:fill="FFFFFF" w:themeFill="background1"/>
        <w:spacing w:line="240" w:lineRule="auto"/>
        <w:jc w:val="center"/>
        <w:rPr>
          <w:b/>
          <w:bCs/>
          <w:lang w:val="en-US"/>
        </w:rPr>
      </w:pPr>
      <w:r w:rsidRPr="6A5521F1">
        <w:rPr>
          <w:b/>
          <w:bCs/>
          <w:lang w:val="en-US"/>
        </w:rPr>
        <w:t>Data Wrangling Project Proposal</w:t>
      </w:r>
    </w:p>
    <w:p w14:paraId="3F938033" w14:textId="6805089F" w:rsidR="1D3EFD25" w:rsidRDefault="1D3EFD25" w:rsidP="6A5521F1">
      <w:pPr>
        <w:shd w:val="clear" w:color="auto" w:fill="FFFFFF" w:themeFill="background1"/>
        <w:spacing w:line="240" w:lineRule="auto"/>
      </w:pPr>
      <w:r w:rsidRPr="6A5521F1">
        <w:rPr>
          <w:b/>
          <w:bCs/>
          <w:lang w:val="en-US"/>
        </w:rPr>
        <w:t>BASIC INFORMATION</w:t>
      </w:r>
    </w:p>
    <w:p w14:paraId="3EB0C0DC" w14:textId="4CFAB870" w:rsidR="386AC6C1" w:rsidRDefault="386AC6C1" w:rsidP="6A5521F1">
      <w:pPr>
        <w:shd w:val="clear" w:color="auto" w:fill="FFFFFF" w:themeFill="background1"/>
        <w:spacing w:line="240" w:lineRule="auto"/>
        <w:rPr>
          <w:i/>
          <w:iCs/>
          <w:lang w:val="en-US"/>
        </w:rPr>
      </w:pPr>
      <w:r w:rsidRPr="6A5521F1">
        <w:rPr>
          <w:b/>
          <w:bCs/>
          <w:i/>
          <w:iCs/>
          <w:lang w:val="en-US"/>
        </w:rPr>
        <w:t>Title</w:t>
      </w:r>
      <w:r w:rsidRPr="6A5521F1">
        <w:rPr>
          <w:i/>
          <w:iCs/>
          <w:lang w:val="en-US"/>
        </w:rPr>
        <w:t xml:space="preserve"> </w:t>
      </w:r>
    </w:p>
    <w:p w14:paraId="07A291B8" w14:textId="308BA781" w:rsidR="386AC6C1" w:rsidRDefault="386AC6C1" w:rsidP="6A5521F1">
      <w:pPr>
        <w:shd w:val="clear" w:color="auto" w:fill="FFFFFF" w:themeFill="background1"/>
        <w:spacing w:line="240" w:lineRule="auto"/>
        <w:rPr>
          <w:lang w:val="en-US"/>
        </w:rPr>
      </w:pPr>
      <w:r w:rsidRPr="6A5521F1">
        <w:rPr>
          <w:rFonts w:eastAsia="Arial"/>
          <w:lang w:val="en-US"/>
        </w:rPr>
        <w:t>Exploring the Relationship Between Vaccine Sentiment and Weekly Death Rates by State</w:t>
      </w:r>
      <w:r w:rsidR="0D25D030" w:rsidRPr="6A5521F1">
        <w:rPr>
          <w:lang w:val="en-US"/>
        </w:rPr>
        <w:t xml:space="preserve"> </w:t>
      </w:r>
    </w:p>
    <w:p w14:paraId="5B4697AF" w14:textId="46A4F7F8" w:rsidR="6A5521F1" w:rsidRDefault="6A5521F1" w:rsidP="6A5521F1">
      <w:pPr>
        <w:shd w:val="clear" w:color="auto" w:fill="FFFFFF" w:themeFill="background1"/>
        <w:spacing w:line="240" w:lineRule="auto"/>
        <w:rPr>
          <w:lang w:val="en-US"/>
        </w:rPr>
      </w:pPr>
    </w:p>
    <w:p w14:paraId="56C7C3A4" w14:textId="367E6DE6" w:rsidR="7FA1D654" w:rsidRDefault="7FA1D654" w:rsidP="6A5521F1">
      <w:pPr>
        <w:shd w:val="clear" w:color="auto" w:fill="FFFFFF" w:themeFill="background1"/>
        <w:spacing w:line="240" w:lineRule="auto"/>
        <w:rPr>
          <w:b/>
          <w:bCs/>
          <w:i/>
          <w:iCs/>
          <w:lang w:val="en-US"/>
        </w:rPr>
      </w:pPr>
      <w:r w:rsidRPr="6A5521F1">
        <w:rPr>
          <w:b/>
          <w:bCs/>
          <w:i/>
          <w:iCs/>
          <w:lang w:val="en-US"/>
        </w:rPr>
        <w:t xml:space="preserve">Team Members </w:t>
      </w:r>
    </w:p>
    <w:tbl>
      <w:tblPr>
        <w:tblStyle w:val="aa"/>
        <w:tblW w:w="0" w:type="auto"/>
        <w:tblLook w:val="06A0" w:firstRow="1" w:lastRow="0" w:firstColumn="1" w:lastColumn="0" w:noHBand="1" w:noVBand="1"/>
      </w:tblPr>
      <w:tblGrid>
        <w:gridCol w:w="3115"/>
        <w:gridCol w:w="3120"/>
        <w:gridCol w:w="3115"/>
      </w:tblGrid>
      <w:tr w:rsidR="6A5521F1" w14:paraId="6413736F" w14:textId="77777777" w:rsidTr="6A5521F1">
        <w:trPr>
          <w:trHeight w:val="300"/>
        </w:trPr>
        <w:tc>
          <w:tcPr>
            <w:tcW w:w="3120" w:type="dxa"/>
          </w:tcPr>
          <w:p w14:paraId="4E1023AA" w14:textId="1B062771" w:rsidR="7FA1D654" w:rsidRDefault="7FA1D654" w:rsidP="6A5521F1">
            <w:pPr>
              <w:jc w:val="center"/>
              <w:rPr>
                <w:b/>
                <w:bCs/>
                <w:lang w:val="en-US"/>
              </w:rPr>
            </w:pPr>
            <w:r w:rsidRPr="6A5521F1">
              <w:rPr>
                <w:b/>
                <w:bCs/>
                <w:lang w:val="en-US"/>
              </w:rPr>
              <w:t>Name</w:t>
            </w:r>
          </w:p>
        </w:tc>
        <w:tc>
          <w:tcPr>
            <w:tcW w:w="3120" w:type="dxa"/>
          </w:tcPr>
          <w:p w14:paraId="49FCC3AB" w14:textId="09CED1EB" w:rsidR="7FA1D654" w:rsidRDefault="7FA1D654" w:rsidP="6A5521F1">
            <w:pPr>
              <w:jc w:val="center"/>
              <w:rPr>
                <w:b/>
                <w:bCs/>
                <w:lang w:val="en-US"/>
              </w:rPr>
            </w:pPr>
            <w:r w:rsidRPr="6A5521F1">
              <w:rPr>
                <w:b/>
                <w:bCs/>
                <w:lang w:val="en-US"/>
              </w:rPr>
              <w:t>e-mail</w:t>
            </w:r>
          </w:p>
        </w:tc>
        <w:tc>
          <w:tcPr>
            <w:tcW w:w="3120" w:type="dxa"/>
          </w:tcPr>
          <w:p w14:paraId="4BFA288E" w14:textId="25AA904A" w:rsidR="7FA1D654" w:rsidRDefault="7FA1D654" w:rsidP="6A5521F1">
            <w:pPr>
              <w:jc w:val="center"/>
              <w:rPr>
                <w:b/>
                <w:bCs/>
                <w:lang w:val="en-US"/>
              </w:rPr>
            </w:pPr>
            <w:r w:rsidRPr="6A5521F1">
              <w:rPr>
                <w:b/>
                <w:bCs/>
                <w:lang w:val="en-US"/>
              </w:rPr>
              <w:t>uID</w:t>
            </w:r>
          </w:p>
        </w:tc>
      </w:tr>
      <w:tr w:rsidR="6A5521F1" w14:paraId="068E4ADF" w14:textId="77777777" w:rsidTr="6A5521F1">
        <w:trPr>
          <w:trHeight w:val="300"/>
        </w:trPr>
        <w:tc>
          <w:tcPr>
            <w:tcW w:w="3120" w:type="dxa"/>
          </w:tcPr>
          <w:p w14:paraId="0E87E74A" w14:textId="5A81F5A6" w:rsidR="7FA1D654" w:rsidRDefault="7FA1D654" w:rsidP="6A5521F1">
            <w:pPr>
              <w:rPr>
                <w:lang w:val="en-US"/>
              </w:rPr>
            </w:pPr>
            <w:r w:rsidRPr="6A5521F1">
              <w:rPr>
                <w:lang w:val="en-US"/>
              </w:rPr>
              <w:t>Abbey Marye</w:t>
            </w:r>
          </w:p>
        </w:tc>
        <w:tc>
          <w:tcPr>
            <w:tcW w:w="3120" w:type="dxa"/>
          </w:tcPr>
          <w:p w14:paraId="5671F71A" w14:textId="3EEBADA8" w:rsidR="7FA1D654" w:rsidRDefault="7FA1D654" w:rsidP="6A5521F1">
            <w:pPr>
              <w:rPr>
                <w:lang w:val="en-US"/>
              </w:rPr>
            </w:pPr>
            <w:hyperlink r:id="rId7">
              <w:r w:rsidRPr="6A5521F1">
                <w:rPr>
                  <w:rStyle w:val="a6"/>
                  <w:lang w:val="en-US"/>
                </w:rPr>
                <w:t>abbey.marye@utah.edu</w:t>
              </w:r>
            </w:hyperlink>
            <w:r w:rsidRPr="6A5521F1">
              <w:rPr>
                <w:lang w:val="en-US"/>
              </w:rPr>
              <w:t>,</w:t>
            </w:r>
          </w:p>
        </w:tc>
        <w:tc>
          <w:tcPr>
            <w:tcW w:w="3120" w:type="dxa"/>
          </w:tcPr>
          <w:p w14:paraId="3C2DF0F7" w14:textId="75FC4421" w:rsidR="7FA1D654" w:rsidRDefault="7FA1D654" w:rsidP="6A5521F1">
            <w:pPr>
              <w:rPr>
                <w:lang w:val="en-US"/>
              </w:rPr>
            </w:pPr>
            <w:r w:rsidRPr="6A5521F1">
              <w:rPr>
                <w:lang w:val="en-US"/>
              </w:rPr>
              <w:t>u6059980</w:t>
            </w:r>
          </w:p>
        </w:tc>
      </w:tr>
      <w:tr w:rsidR="6A5521F1" w14:paraId="3260E120" w14:textId="77777777" w:rsidTr="6A5521F1">
        <w:trPr>
          <w:trHeight w:val="300"/>
        </w:trPr>
        <w:tc>
          <w:tcPr>
            <w:tcW w:w="3120" w:type="dxa"/>
          </w:tcPr>
          <w:p w14:paraId="3CC15068" w14:textId="1B1E2E22" w:rsidR="7FA1D654" w:rsidRDefault="7FA1D654" w:rsidP="6A5521F1">
            <w:pPr>
              <w:rPr>
                <w:lang w:val="en-US"/>
              </w:rPr>
            </w:pPr>
            <w:r w:rsidRPr="6A5521F1">
              <w:rPr>
                <w:lang w:val="en-US"/>
              </w:rPr>
              <w:t>Sandi Alshahwan</w:t>
            </w:r>
          </w:p>
        </w:tc>
        <w:tc>
          <w:tcPr>
            <w:tcW w:w="3120" w:type="dxa"/>
          </w:tcPr>
          <w:p w14:paraId="3C3C18A7" w14:textId="579A8A5C" w:rsidR="7FA1D654" w:rsidRDefault="7FA1D654" w:rsidP="6A5521F1">
            <w:pPr>
              <w:rPr>
                <w:lang w:val="en-US"/>
              </w:rPr>
            </w:pPr>
            <w:hyperlink r:id="rId8">
              <w:r w:rsidRPr="6A5521F1">
                <w:rPr>
                  <w:rStyle w:val="a6"/>
                  <w:lang w:val="en-US"/>
                </w:rPr>
                <w:t>sandi.alshahwan@utah.edu</w:t>
              </w:r>
            </w:hyperlink>
          </w:p>
        </w:tc>
        <w:tc>
          <w:tcPr>
            <w:tcW w:w="3120" w:type="dxa"/>
          </w:tcPr>
          <w:p w14:paraId="15BF4FB6" w14:textId="381B2377" w:rsidR="7FA1D654" w:rsidRDefault="7FA1D654" w:rsidP="6A5521F1">
            <w:pPr>
              <w:rPr>
                <w:lang w:val="en-US"/>
              </w:rPr>
            </w:pPr>
            <w:r w:rsidRPr="6A5521F1">
              <w:rPr>
                <w:lang w:val="en-US"/>
              </w:rPr>
              <w:t>u1440481</w:t>
            </w:r>
          </w:p>
        </w:tc>
      </w:tr>
      <w:tr w:rsidR="6A5521F1" w14:paraId="7E103C63" w14:textId="77777777" w:rsidTr="6A5521F1">
        <w:trPr>
          <w:trHeight w:val="300"/>
        </w:trPr>
        <w:tc>
          <w:tcPr>
            <w:tcW w:w="3120" w:type="dxa"/>
          </w:tcPr>
          <w:p w14:paraId="7901CD41" w14:textId="546EE611" w:rsidR="7FA1D654" w:rsidRDefault="7FA1D654" w:rsidP="6A5521F1">
            <w:pPr>
              <w:rPr>
                <w:lang w:val="en-US"/>
              </w:rPr>
            </w:pPr>
            <w:r w:rsidRPr="6A5521F1">
              <w:rPr>
                <w:lang w:val="en-US"/>
              </w:rPr>
              <w:t>Chang Ni</w:t>
            </w:r>
          </w:p>
        </w:tc>
        <w:tc>
          <w:tcPr>
            <w:tcW w:w="3120" w:type="dxa"/>
          </w:tcPr>
          <w:p w14:paraId="5599C727" w14:textId="64024331" w:rsidR="7FA1D654" w:rsidRDefault="7FA1D654" w:rsidP="6A5521F1">
            <w:pPr>
              <w:rPr>
                <w:lang w:val="en-US"/>
              </w:rPr>
            </w:pPr>
            <w:hyperlink r:id="rId9">
              <w:r w:rsidRPr="6A5521F1">
                <w:rPr>
                  <w:rStyle w:val="a6"/>
                  <w:lang w:val="en-US"/>
                </w:rPr>
                <w:t>chang.ni@utah.edu</w:t>
              </w:r>
            </w:hyperlink>
          </w:p>
        </w:tc>
        <w:tc>
          <w:tcPr>
            <w:tcW w:w="3120" w:type="dxa"/>
          </w:tcPr>
          <w:p w14:paraId="3310A22D" w14:textId="631D0D55" w:rsidR="7FA1D654" w:rsidRDefault="7FA1D654" w:rsidP="6A5521F1">
            <w:pPr>
              <w:rPr>
                <w:lang w:val="en-US"/>
              </w:rPr>
            </w:pPr>
            <w:r w:rsidRPr="6A5521F1">
              <w:rPr>
                <w:lang w:val="en-US"/>
              </w:rPr>
              <w:t>u1526736</w:t>
            </w:r>
          </w:p>
        </w:tc>
      </w:tr>
      <w:tr w:rsidR="6A5521F1" w14:paraId="0EFFA97A" w14:textId="77777777" w:rsidTr="6A5521F1">
        <w:trPr>
          <w:trHeight w:val="300"/>
        </w:trPr>
        <w:tc>
          <w:tcPr>
            <w:tcW w:w="3120" w:type="dxa"/>
          </w:tcPr>
          <w:p w14:paraId="3D82E7C0" w14:textId="6CB4D191" w:rsidR="7FA1D654" w:rsidRDefault="7FA1D654" w:rsidP="6A5521F1">
            <w:pPr>
              <w:rPr>
                <w:lang w:val="en-US"/>
              </w:rPr>
            </w:pPr>
            <w:r w:rsidRPr="6A5521F1">
              <w:rPr>
                <w:lang w:val="en-US"/>
              </w:rPr>
              <w:t>Kim Lanaghen</w:t>
            </w:r>
          </w:p>
        </w:tc>
        <w:tc>
          <w:tcPr>
            <w:tcW w:w="3120" w:type="dxa"/>
          </w:tcPr>
          <w:p w14:paraId="44445CBC" w14:textId="695F223B" w:rsidR="7FA1D654" w:rsidRDefault="7FA1D654" w:rsidP="6A5521F1">
            <w:pPr>
              <w:rPr>
                <w:lang w:val="en-US"/>
              </w:rPr>
            </w:pPr>
            <w:hyperlink r:id="rId10">
              <w:r w:rsidRPr="6A5521F1">
                <w:rPr>
                  <w:rStyle w:val="a6"/>
                  <w:lang w:val="en-US"/>
                </w:rPr>
                <w:t>kim.lanaghen@utah.edu</w:t>
              </w:r>
            </w:hyperlink>
          </w:p>
        </w:tc>
        <w:tc>
          <w:tcPr>
            <w:tcW w:w="3120" w:type="dxa"/>
          </w:tcPr>
          <w:p w14:paraId="1CB961D4" w14:textId="1657E65E" w:rsidR="7FA1D654" w:rsidRDefault="7FA1D654" w:rsidP="6A5521F1">
            <w:pPr>
              <w:rPr>
                <w:lang w:val="en-US"/>
              </w:rPr>
            </w:pPr>
            <w:r w:rsidRPr="6A5521F1">
              <w:rPr>
                <w:lang w:val="en-US"/>
              </w:rPr>
              <w:t>u1210825</w:t>
            </w:r>
          </w:p>
        </w:tc>
      </w:tr>
      <w:tr w:rsidR="6A5521F1" w14:paraId="31EB8D42" w14:textId="77777777" w:rsidTr="6A5521F1">
        <w:trPr>
          <w:trHeight w:val="300"/>
        </w:trPr>
        <w:tc>
          <w:tcPr>
            <w:tcW w:w="3120" w:type="dxa"/>
          </w:tcPr>
          <w:p w14:paraId="550A200A" w14:textId="163C1FD2" w:rsidR="7FA1D654" w:rsidRDefault="7FA1D654" w:rsidP="6A5521F1">
            <w:pPr>
              <w:rPr>
                <w:lang w:val="en-US"/>
              </w:rPr>
            </w:pPr>
            <w:r w:rsidRPr="6A5521F1">
              <w:rPr>
                <w:lang w:val="en-US"/>
              </w:rPr>
              <w:t>Clara Garcia</w:t>
            </w:r>
          </w:p>
        </w:tc>
        <w:tc>
          <w:tcPr>
            <w:tcW w:w="3120" w:type="dxa"/>
          </w:tcPr>
          <w:p w14:paraId="45435ADE" w14:textId="1BC300CF" w:rsidR="7FA1D654" w:rsidRDefault="7FA1D654" w:rsidP="6A5521F1">
            <w:pPr>
              <w:rPr>
                <w:lang w:val="en-US"/>
              </w:rPr>
            </w:pPr>
            <w:hyperlink r:id="rId11">
              <w:r w:rsidRPr="6A5521F1">
                <w:rPr>
                  <w:rStyle w:val="a6"/>
                  <w:lang w:val="en-US"/>
                </w:rPr>
                <w:t>clara.garcia@utah.edu</w:t>
              </w:r>
            </w:hyperlink>
          </w:p>
        </w:tc>
        <w:tc>
          <w:tcPr>
            <w:tcW w:w="3120" w:type="dxa"/>
          </w:tcPr>
          <w:p w14:paraId="07E98CB0" w14:textId="0C44C5C1" w:rsidR="7FA1D654" w:rsidRDefault="7FA1D654" w:rsidP="6A5521F1">
            <w:pPr>
              <w:rPr>
                <w:lang w:val="en-US"/>
              </w:rPr>
            </w:pPr>
            <w:r w:rsidRPr="6A5521F1">
              <w:rPr>
                <w:lang w:val="en-US"/>
              </w:rPr>
              <w:t>u6060670</w:t>
            </w:r>
          </w:p>
        </w:tc>
      </w:tr>
    </w:tbl>
    <w:p w14:paraId="512D60F3" w14:textId="72700E54" w:rsidR="6A5521F1" w:rsidRDefault="6A5521F1" w:rsidP="6A5521F1">
      <w:pPr>
        <w:shd w:val="clear" w:color="auto" w:fill="FFFFFF" w:themeFill="background1"/>
        <w:spacing w:line="240" w:lineRule="auto"/>
        <w:rPr>
          <w:b/>
          <w:bCs/>
          <w:i/>
          <w:iCs/>
        </w:rPr>
      </w:pPr>
    </w:p>
    <w:p w14:paraId="58DA4FB7" w14:textId="1E9CBC12" w:rsidR="2BDA7C3F" w:rsidRDefault="2BDA7C3F" w:rsidP="6A5521F1">
      <w:pPr>
        <w:shd w:val="clear" w:color="auto" w:fill="FFFFFF" w:themeFill="background1"/>
        <w:spacing w:line="240" w:lineRule="auto"/>
        <w:rPr>
          <w:b/>
          <w:bCs/>
          <w:i/>
          <w:iCs/>
        </w:rPr>
      </w:pPr>
      <w:r w:rsidRPr="6A5521F1">
        <w:rPr>
          <w:b/>
          <w:bCs/>
          <w:i/>
          <w:iCs/>
        </w:rPr>
        <w:t>Repository</w:t>
      </w:r>
    </w:p>
    <w:p w14:paraId="3BC8B861" w14:textId="0FD5B843" w:rsidR="268757C0" w:rsidRDefault="268757C0" w:rsidP="6A5521F1">
      <w:pPr>
        <w:shd w:val="clear" w:color="auto" w:fill="FFFFFF" w:themeFill="background1"/>
        <w:spacing w:line="240" w:lineRule="auto"/>
      </w:pPr>
      <w:hyperlink r:id="rId12" w:history="1">
        <w:r w:rsidRPr="6A5521F1">
          <w:rPr>
            <w:rStyle w:val="a6"/>
          </w:rPr>
          <w:t>https://github.com/ChangNandina/BMI6016_Group5</w:t>
        </w:r>
      </w:hyperlink>
    </w:p>
    <w:p w14:paraId="098943CC" w14:textId="121D1BB6" w:rsidR="6A5521F1" w:rsidRDefault="6A5521F1" w:rsidP="6A5521F1">
      <w:pPr>
        <w:shd w:val="clear" w:color="auto" w:fill="FFFFFF" w:themeFill="background1"/>
        <w:spacing w:line="240" w:lineRule="auto"/>
        <w:rPr>
          <w:b/>
          <w:bCs/>
        </w:rPr>
      </w:pPr>
    </w:p>
    <w:p w14:paraId="32639138" w14:textId="56CE1F1E" w:rsidR="0D25D030" w:rsidRDefault="0D25D030" w:rsidP="6A5521F1">
      <w:pPr>
        <w:shd w:val="clear" w:color="auto" w:fill="FFFFFF" w:themeFill="background1"/>
        <w:spacing w:line="240" w:lineRule="auto"/>
        <w:rPr>
          <w:b/>
          <w:bCs/>
        </w:rPr>
      </w:pPr>
      <w:r w:rsidRPr="6A5521F1">
        <w:rPr>
          <w:b/>
          <w:bCs/>
        </w:rPr>
        <w:t>B</w:t>
      </w:r>
      <w:r w:rsidR="5E77FDE5" w:rsidRPr="6A5521F1">
        <w:rPr>
          <w:b/>
          <w:bCs/>
        </w:rPr>
        <w:t>ACKGROUND AND MOTIVATION</w:t>
      </w:r>
    </w:p>
    <w:p w14:paraId="77617002" w14:textId="584B629C" w:rsidR="5990BB66" w:rsidRDefault="5990BB66" w:rsidP="6A5521F1">
      <w:pPr>
        <w:shd w:val="clear" w:color="auto" w:fill="FFFFFF" w:themeFill="background1"/>
        <w:spacing w:line="240" w:lineRule="auto"/>
        <w:rPr>
          <w:lang w:val="en-US"/>
        </w:rPr>
      </w:pPr>
      <w:r w:rsidRPr="6A5521F1">
        <w:rPr>
          <w:lang w:val="en-US"/>
        </w:rPr>
        <w:t xml:space="preserve">Attitudes toward COVID-19 and its vaccine have been </w:t>
      </w:r>
      <w:r w:rsidR="0956688E" w:rsidRPr="6A5521F1">
        <w:rPr>
          <w:lang w:val="en-US"/>
        </w:rPr>
        <w:t>contested</w:t>
      </w:r>
      <w:r w:rsidRPr="6A5521F1">
        <w:rPr>
          <w:lang w:val="en-US"/>
        </w:rPr>
        <w:t xml:space="preserve"> since its rollout in early 2021. </w:t>
      </w:r>
      <w:r w:rsidR="4D4F2687" w:rsidRPr="6A5521F1">
        <w:rPr>
          <w:lang w:val="en-US"/>
        </w:rPr>
        <w:t>From</w:t>
      </w:r>
      <w:r w:rsidR="3CC36B3A" w:rsidRPr="6A5521F1">
        <w:rPr>
          <w:lang w:val="en-US"/>
        </w:rPr>
        <w:t xml:space="preserve"> the</w:t>
      </w:r>
      <w:r w:rsidR="55F553A2" w:rsidRPr="6A5521F1">
        <w:rPr>
          <w:lang w:val="en-US"/>
        </w:rPr>
        <w:t xml:space="preserve"> early </w:t>
      </w:r>
      <w:r w:rsidR="65929BFE" w:rsidRPr="6A5521F1">
        <w:rPr>
          <w:lang w:val="en-US"/>
        </w:rPr>
        <w:t>stages of the</w:t>
      </w:r>
      <w:r w:rsidR="3A03D512" w:rsidRPr="6A5521F1">
        <w:rPr>
          <w:lang w:val="en-US"/>
        </w:rPr>
        <w:t xml:space="preserve"> COVID-19</w:t>
      </w:r>
      <w:r w:rsidR="65929BFE" w:rsidRPr="6A5521F1">
        <w:rPr>
          <w:lang w:val="en-US"/>
        </w:rPr>
        <w:t xml:space="preserve"> pandemic</w:t>
      </w:r>
      <w:r w:rsidR="55F553A2" w:rsidRPr="6A5521F1">
        <w:rPr>
          <w:lang w:val="en-US"/>
        </w:rPr>
        <w:t xml:space="preserve"> in 2020, </w:t>
      </w:r>
      <w:r w:rsidR="5E590F1E" w:rsidRPr="6A5521F1">
        <w:rPr>
          <w:lang w:val="en-US"/>
        </w:rPr>
        <w:t xml:space="preserve">public responses have varied widely </w:t>
      </w:r>
      <w:r w:rsidR="1481463E" w:rsidRPr="6A5521F1">
        <w:rPr>
          <w:lang w:val="en-US"/>
        </w:rPr>
        <w:t>across</w:t>
      </w:r>
      <w:r w:rsidR="5E590F1E" w:rsidRPr="6A5521F1">
        <w:rPr>
          <w:lang w:val="en-US"/>
        </w:rPr>
        <w:t xml:space="preserve"> geographic region</w:t>
      </w:r>
      <w:r w:rsidR="0A5E5D3A" w:rsidRPr="6A5521F1">
        <w:rPr>
          <w:lang w:val="en-US"/>
        </w:rPr>
        <w:t>s</w:t>
      </w:r>
      <w:r w:rsidR="5E590F1E" w:rsidRPr="6A5521F1">
        <w:rPr>
          <w:lang w:val="en-US"/>
        </w:rPr>
        <w:t xml:space="preserve">, </w:t>
      </w:r>
      <w:r w:rsidR="3FBA254F" w:rsidRPr="6A5521F1">
        <w:rPr>
          <w:lang w:val="en-US"/>
        </w:rPr>
        <w:t xml:space="preserve">reflecting differences in risk perception, trust in public guidance, and personal health beliefs. This project seeks to </w:t>
      </w:r>
      <w:r w:rsidR="5BA14BBE" w:rsidRPr="6A5521F1">
        <w:rPr>
          <w:lang w:val="en-US"/>
        </w:rPr>
        <w:t xml:space="preserve">examine whether personal health beliefs correlate </w:t>
      </w:r>
      <w:r w:rsidR="47EC1CFF" w:rsidRPr="6A5521F1">
        <w:rPr>
          <w:lang w:val="en-US"/>
        </w:rPr>
        <w:t>with</w:t>
      </w:r>
      <w:r w:rsidR="5BA14BBE" w:rsidRPr="6A5521F1">
        <w:rPr>
          <w:lang w:val="en-US"/>
        </w:rPr>
        <w:t xml:space="preserve"> population health outcomes,</w:t>
      </w:r>
      <w:r w:rsidR="20A66755" w:rsidRPr="6A5521F1">
        <w:rPr>
          <w:lang w:val="en-US"/>
        </w:rPr>
        <w:t xml:space="preserve"> </w:t>
      </w:r>
      <w:r w:rsidR="5BA14BBE" w:rsidRPr="6A5521F1">
        <w:rPr>
          <w:lang w:val="en-US"/>
        </w:rPr>
        <w:t>specifically with COVID-19 death rates.</w:t>
      </w:r>
    </w:p>
    <w:p w14:paraId="6053BD3D" w14:textId="71A1ABED" w:rsidR="6A5521F1" w:rsidRDefault="6A5521F1" w:rsidP="6A5521F1">
      <w:pPr>
        <w:shd w:val="clear" w:color="auto" w:fill="FFFFFF" w:themeFill="background1"/>
        <w:spacing w:line="240" w:lineRule="auto"/>
        <w:rPr>
          <w:lang w:val="en-US"/>
        </w:rPr>
      </w:pPr>
    </w:p>
    <w:p w14:paraId="34CAF3AA" w14:textId="1FA7ED09" w:rsidR="5BA14BBE" w:rsidRDefault="5BA14BBE" w:rsidP="6A5521F1">
      <w:pPr>
        <w:shd w:val="clear" w:color="auto" w:fill="FFFFFF" w:themeFill="background1"/>
        <w:spacing w:line="240" w:lineRule="auto"/>
        <w:rPr>
          <w:lang w:val="en-US"/>
        </w:rPr>
      </w:pPr>
      <w:r w:rsidRPr="6A5521F1">
        <w:rPr>
          <w:lang w:val="en-US"/>
        </w:rPr>
        <w:t xml:space="preserve">The </w:t>
      </w:r>
      <w:r w:rsidR="25487CBE" w:rsidRPr="6A5521F1">
        <w:rPr>
          <w:lang w:val="en-US"/>
        </w:rPr>
        <w:t>contemporary</w:t>
      </w:r>
      <w:r w:rsidRPr="6A5521F1">
        <w:rPr>
          <w:lang w:val="en-US"/>
        </w:rPr>
        <w:t xml:space="preserve"> media </w:t>
      </w:r>
      <w:r w:rsidR="675D710D" w:rsidRPr="6A5521F1">
        <w:rPr>
          <w:lang w:val="en-US"/>
        </w:rPr>
        <w:t xml:space="preserve">environment </w:t>
      </w:r>
      <w:r w:rsidRPr="6A5521F1">
        <w:rPr>
          <w:lang w:val="en-US"/>
        </w:rPr>
        <w:t xml:space="preserve">has played a significant role in how health information is </w:t>
      </w:r>
      <w:r w:rsidR="25091A02" w:rsidRPr="6A5521F1">
        <w:rPr>
          <w:lang w:val="en-US"/>
        </w:rPr>
        <w:t>distributed</w:t>
      </w:r>
      <w:r w:rsidR="47E7675A" w:rsidRPr="6A5521F1">
        <w:rPr>
          <w:lang w:val="en-US"/>
        </w:rPr>
        <w:t xml:space="preserve">, </w:t>
      </w:r>
      <w:r w:rsidRPr="6A5521F1">
        <w:rPr>
          <w:lang w:val="en-US"/>
        </w:rPr>
        <w:t>consumed, and interpreted</w:t>
      </w:r>
      <w:r w:rsidR="20DAA598" w:rsidRPr="6A5521F1">
        <w:rPr>
          <w:lang w:val="en-US"/>
        </w:rPr>
        <w:t>, creating a landscape in which individuals are constantly exposed to conflicting narratives.</w:t>
      </w:r>
      <w:r w:rsidR="16C1F8A6" w:rsidRPr="6A5521F1">
        <w:rPr>
          <w:lang w:val="en-US"/>
        </w:rPr>
        <w:t xml:space="preserve"> While this analysis does not directly measure how said exposure influences individual health choices, </w:t>
      </w:r>
      <w:r w:rsidR="453D10CF" w:rsidRPr="6A5521F1">
        <w:rPr>
          <w:lang w:val="en-US"/>
        </w:rPr>
        <w:t xml:space="preserve">this is </w:t>
      </w:r>
      <w:r w:rsidR="301AED4B" w:rsidRPr="6A5521F1">
        <w:rPr>
          <w:lang w:val="en-US"/>
        </w:rPr>
        <w:t>an important</w:t>
      </w:r>
      <w:r w:rsidR="453D10CF" w:rsidRPr="6A5521F1">
        <w:rPr>
          <w:lang w:val="en-US"/>
        </w:rPr>
        <w:t xml:space="preserve"> context for </w:t>
      </w:r>
      <w:r w:rsidR="5AB184EE" w:rsidRPr="6A5521F1">
        <w:rPr>
          <w:lang w:val="en-US"/>
        </w:rPr>
        <w:t xml:space="preserve">understanding </w:t>
      </w:r>
      <w:r w:rsidR="453D10CF" w:rsidRPr="6A5521F1">
        <w:rPr>
          <w:lang w:val="en-US"/>
        </w:rPr>
        <w:t>why opinions can differ across regions.</w:t>
      </w:r>
      <w:r w:rsidR="1D359687" w:rsidRPr="6A5521F1">
        <w:rPr>
          <w:lang w:val="en-US"/>
        </w:rPr>
        <w:t xml:space="preserve"> Rather than attributing </w:t>
      </w:r>
      <w:r w:rsidR="30EE1CEF" w:rsidRPr="6A5521F1">
        <w:rPr>
          <w:lang w:val="en-US"/>
        </w:rPr>
        <w:t>causality</w:t>
      </w:r>
      <w:r w:rsidR="1D359687" w:rsidRPr="6A5521F1">
        <w:rPr>
          <w:lang w:val="en-US"/>
        </w:rPr>
        <w:t>, this project aims to identify correlations between attitudes about the vaccine to large-scale population outcomes.</w:t>
      </w:r>
    </w:p>
    <w:p w14:paraId="7504F293" w14:textId="1E8ACC62" w:rsidR="6A5521F1" w:rsidRDefault="6A5521F1" w:rsidP="6A5521F1">
      <w:pPr>
        <w:shd w:val="clear" w:color="auto" w:fill="FFFFFF" w:themeFill="background1"/>
        <w:spacing w:line="240" w:lineRule="auto"/>
        <w:rPr>
          <w:lang w:val="en-US"/>
        </w:rPr>
      </w:pPr>
    </w:p>
    <w:p w14:paraId="759EA8B9" w14:textId="30B293E3" w:rsidR="27E0E554" w:rsidRDefault="27E0E554" w:rsidP="6A5521F1">
      <w:pPr>
        <w:shd w:val="clear" w:color="auto" w:fill="FFFFFF" w:themeFill="background1"/>
        <w:spacing w:line="240" w:lineRule="auto"/>
        <w:rPr>
          <w:lang w:val="en-US"/>
        </w:rPr>
      </w:pPr>
      <w:r w:rsidRPr="6A5521F1">
        <w:rPr>
          <w:lang w:val="en-US"/>
        </w:rPr>
        <w:t xml:space="preserve">We chose to use both survey and numerical data to examine how </w:t>
      </w:r>
      <w:r w:rsidR="1427BCB3" w:rsidRPr="6A5521F1">
        <w:rPr>
          <w:lang w:val="en-US"/>
        </w:rPr>
        <w:t xml:space="preserve">collective beliefs and </w:t>
      </w:r>
      <w:r w:rsidRPr="6A5521F1">
        <w:rPr>
          <w:lang w:val="en-US"/>
        </w:rPr>
        <w:t>individual choices have a measurable</w:t>
      </w:r>
      <w:r w:rsidR="7F6E2546" w:rsidRPr="6A5521F1">
        <w:rPr>
          <w:lang w:val="en-US"/>
        </w:rPr>
        <w:t xml:space="preserve"> effect on population outcomes</w:t>
      </w:r>
      <w:r w:rsidRPr="6A5521F1">
        <w:rPr>
          <w:lang w:val="en-US"/>
        </w:rPr>
        <w:t>.</w:t>
      </w:r>
      <w:r w:rsidR="7DC1FA49" w:rsidRPr="6A5521F1">
        <w:rPr>
          <w:lang w:val="en-US"/>
        </w:rPr>
        <w:t xml:space="preserve"> By linking opinion data to epidemiological trends, this project highlights how vaccine acceptance coincides with community health and well-being. We aim to underscore the im</w:t>
      </w:r>
      <w:r w:rsidR="5F6A2097" w:rsidRPr="6A5521F1">
        <w:rPr>
          <w:lang w:val="en-US"/>
        </w:rPr>
        <w:t>portance of reliable information dissemination and evidence-based decision</w:t>
      </w:r>
      <w:r w:rsidR="6E972B85" w:rsidRPr="6A5521F1">
        <w:rPr>
          <w:lang w:val="en-US"/>
        </w:rPr>
        <w:t>-</w:t>
      </w:r>
      <w:r w:rsidR="5F6A2097" w:rsidRPr="6A5521F1">
        <w:rPr>
          <w:lang w:val="en-US"/>
        </w:rPr>
        <w:t xml:space="preserve">making without </w:t>
      </w:r>
      <w:r w:rsidR="3FD6AB70" w:rsidRPr="6A5521F1">
        <w:rPr>
          <w:lang w:val="en-US"/>
        </w:rPr>
        <w:t>making assumptions beyond what the data can support.</w:t>
      </w:r>
    </w:p>
    <w:p w14:paraId="4F6939F6" w14:textId="10C045C0" w:rsidR="6A5521F1" w:rsidRDefault="6A5521F1" w:rsidP="6A5521F1">
      <w:pPr>
        <w:shd w:val="clear" w:color="auto" w:fill="FFFFFF" w:themeFill="background1"/>
        <w:spacing w:line="240" w:lineRule="auto"/>
        <w:rPr>
          <w:b/>
          <w:bCs/>
          <w:lang w:val="en-US"/>
        </w:rPr>
      </w:pPr>
    </w:p>
    <w:p w14:paraId="7EA1C26B" w14:textId="12D6C126" w:rsidR="0D25D030" w:rsidRDefault="0D25D030" w:rsidP="6A5521F1">
      <w:pPr>
        <w:shd w:val="clear" w:color="auto" w:fill="FFFFFF" w:themeFill="background1"/>
        <w:spacing w:line="240" w:lineRule="auto"/>
        <w:rPr>
          <w:lang w:val="en-US"/>
        </w:rPr>
      </w:pPr>
      <w:r w:rsidRPr="6A5521F1">
        <w:rPr>
          <w:b/>
          <w:bCs/>
          <w:lang w:val="en-US"/>
        </w:rPr>
        <w:t>P</w:t>
      </w:r>
      <w:r w:rsidR="0BE3CA81" w:rsidRPr="6A5521F1">
        <w:rPr>
          <w:b/>
          <w:bCs/>
          <w:lang w:val="en-US"/>
        </w:rPr>
        <w:t>ROJECT OBJECTIVES</w:t>
      </w:r>
    </w:p>
    <w:p w14:paraId="65CDC35C" w14:textId="671BFF83" w:rsidR="35B7CE88" w:rsidRDefault="35B7CE88" w:rsidP="6A5521F1">
      <w:pPr>
        <w:shd w:val="clear" w:color="auto" w:fill="FFFFFF" w:themeFill="background1"/>
        <w:spacing w:line="240" w:lineRule="auto"/>
        <w:rPr>
          <w:lang w:val="en-US"/>
        </w:rPr>
      </w:pPr>
      <w:r w:rsidRPr="6A5521F1">
        <w:rPr>
          <w:lang w:val="en-US"/>
        </w:rPr>
        <w:t>The primary question we want to answer is whether individual vaccine attitudes</w:t>
      </w:r>
      <w:r w:rsidR="6FCFB8DF" w:rsidRPr="6A5521F1">
        <w:rPr>
          <w:lang w:val="en-US"/>
        </w:rPr>
        <w:t>, at a</w:t>
      </w:r>
      <w:r w:rsidRPr="6A5521F1">
        <w:rPr>
          <w:lang w:val="en-US"/>
        </w:rPr>
        <w:t xml:space="preserve"> state or county</w:t>
      </w:r>
      <w:r w:rsidR="36EC9199" w:rsidRPr="6A5521F1">
        <w:rPr>
          <w:lang w:val="en-US"/>
        </w:rPr>
        <w:t xml:space="preserve"> level,</w:t>
      </w:r>
      <w:r w:rsidRPr="6A5521F1">
        <w:rPr>
          <w:lang w:val="en-US"/>
        </w:rPr>
        <w:t xml:space="preserve"> correlate to COVID-19 death rates within a reasonable </w:t>
      </w:r>
      <w:r w:rsidR="3E68FDB5" w:rsidRPr="6A5521F1">
        <w:rPr>
          <w:lang w:val="en-US"/>
        </w:rPr>
        <w:t xml:space="preserve">time frame </w:t>
      </w:r>
      <w:r w:rsidRPr="6A5521F1">
        <w:rPr>
          <w:lang w:val="en-US"/>
        </w:rPr>
        <w:t>(</w:t>
      </w:r>
      <w:r w:rsidR="12DA88AB" w:rsidRPr="6A5521F1">
        <w:rPr>
          <w:lang w:val="en-US"/>
        </w:rPr>
        <w:t>2020-2022</w:t>
      </w:r>
      <w:r w:rsidR="4CF0F47C" w:rsidRPr="6A5521F1">
        <w:rPr>
          <w:lang w:val="en-US"/>
        </w:rPr>
        <w:t>).</w:t>
      </w:r>
      <w:r w:rsidR="41450C74" w:rsidRPr="6A5521F1">
        <w:rPr>
          <w:lang w:val="en-US"/>
        </w:rPr>
        <w:t xml:space="preserve"> We want to learn how individual health decisions can affect community health on a large scale</w:t>
      </w:r>
      <w:r w:rsidR="25F47C1B" w:rsidRPr="6A5521F1">
        <w:rPr>
          <w:lang w:val="en-US"/>
        </w:rPr>
        <w:t>, and</w:t>
      </w:r>
      <w:r w:rsidR="58AACB9C" w:rsidRPr="6A5521F1">
        <w:rPr>
          <w:lang w:val="en-US"/>
        </w:rPr>
        <w:t xml:space="preserve"> </w:t>
      </w:r>
      <w:r w:rsidR="25F47C1B" w:rsidRPr="6A5521F1">
        <w:rPr>
          <w:lang w:val="en-US"/>
        </w:rPr>
        <w:t xml:space="preserve">how this </w:t>
      </w:r>
      <w:r w:rsidR="3AF96DBB" w:rsidRPr="6A5521F1">
        <w:rPr>
          <w:lang w:val="en-US"/>
        </w:rPr>
        <w:t>applies</w:t>
      </w:r>
      <w:r w:rsidR="25F47C1B" w:rsidRPr="6A5521F1">
        <w:rPr>
          <w:lang w:val="en-US"/>
        </w:rPr>
        <w:t xml:space="preserve"> to disinformation, health information policy, and incentives to </w:t>
      </w:r>
      <w:r w:rsidR="7235FD03" w:rsidRPr="6A5521F1">
        <w:rPr>
          <w:lang w:val="en-US"/>
        </w:rPr>
        <w:t>make well-informed decisions.</w:t>
      </w:r>
      <w:r w:rsidR="293AD8E5" w:rsidRPr="6A5521F1">
        <w:rPr>
          <w:lang w:val="en-US"/>
        </w:rPr>
        <w:t xml:space="preserve"> This analysis aims to statistically measure if vaccine sentiment and regional COVID-19 mortality rates are correlated in any way.</w:t>
      </w:r>
      <w:r w:rsidR="5E7BE19E" w:rsidRPr="6A5521F1">
        <w:rPr>
          <w:lang w:val="en-US"/>
        </w:rPr>
        <w:t xml:space="preserve"> </w:t>
      </w:r>
    </w:p>
    <w:p w14:paraId="6AE7A23F" w14:textId="4B52F61D" w:rsidR="6A5521F1" w:rsidRDefault="6A5521F1" w:rsidP="6A5521F1">
      <w:pPr>
        <w:shd w:val="clear" w:color="auto" w:fill="FFFFFF" w:themeFill="background1"/>
        <w:spacing w:line="240" w:lineRule="auto"/>
        <w:rPr>
          <w:lang w:val="en-US"/>
        </w:rPr>
      </w:pPr>
    </w:p>
    <w:p w14:paraId="4D3F4E62" w14:textId="0B6D53AB" w:rsidR="0D54B064" w:rsidRDefault="0D54B064" w:rsidP="6A5521F1">
      <w:pPr>
        <w:shd w:val="clear" w:color="auto" w:fill="FFFFFF" w:themeFill="background1"/>
        <w:spacing w:line="240" w:lineRule="auto"/>
        <w:rPr>
          <w:b/>
          <w:bCs/>
          <w:i/>
          <w:iCs/>
          <w:lang w:val="en-US"/>
        </w:rPr>
      </w:pPr>
      <w:r w:rsidRPr="6A5521F1">
        <w:rPr>
          <w:b/>
          <w:bCs/>
          <w:i/>
          <w:iCs/>
          <w:lang w:val="en-US"/>
        </w:rPr>
        <w:t>Primary Questions</w:t>
      </w:r>
    </w:p>
    <w:p w14:paraId="4B455F6C" w14:textId="508FA8E7" w:rsidR="6A5521F1" w:rsidRDefault="6A5521F1" w:rsidP="6A5521F1">
      <w:pPr>
        <w:shd w:val="clear" w:color="auto" w:fill="FFFFFF" w:themeFill="background1"/>
        <w:spacing w:line="240" w:lineRule="auto"/>
        <w:rPr>
          <w:b/>
          <w:bCs/>
          <w:i/>
          <w:iCs/>
          <w:lang w:val="en-US"/>
        </w:rPr>
      </w:pPr>
    </w:p>
    <w:p w14:paraId="1590CDBB" w14:textId="15841486" w:rsidR="44CF325A" w:rsidRDefault="44CF325A" w:rsidP="6A5521F1">
      <w:pPr>
        <w:pStyle w:val="a5"/>
        <w:numPr>
          <w:ilvl w:val="0"/>
          <w:numId w:val="7"/>
        </w:numPr>
        <w:shd w:val="clear" w:color="auto" w:fill="FFFFFF" w:themeFill="background1"/>
        <w:spacing w:line="240" w:lineRule="auto"/>
        <w:rPr>
          <w:lang w:val="en-US"/>
        </w:rPr>
      </w:pPr>
      <w:r w:rsidRPr="6A5521F1">
        <w:rPr>
          <w:rFonts w:eastAsia="Arial"/>
          <w:lang w:val="en-US"/>
        </w:rPr>
        <w:t xml:space="preserve">Is there a measurable correlation </w:t>
      </w:r>
      <w:r w:rsidR="42905EC8" w:rsidRPr="6A5521F1">
        <w:rPr>
          <w:rFonts w:eastAsia="Arial"/>
          <w:lang w:val="en-US"/>
        </w:rPr>
        <w:t>between</w:t>
      </w:r>
      <w:r w:rsidRPr="6A5521F1">
        <w:rPr>
          <w:rFonts w:eastAsia="Arial"/>
          <w:lang w:val="en-US"/>
        </w:rPr>
        <w:t xml:space="preserve"> vaccine attitudes and weekly COVID-19 death rates across U.S. states and counties?</w:t>
      </w:r>
    </w:p>
    <w:p w14:paraId="2E65AB13" w14:textId="296AC9D6" w:rsidR="44CF325A" w:rsidRDefault="44CF325A" w:rsidP="6A5521F1">
      <w:pPr>
        <w:pStyle w:val="a5"/>
        <w:numPr>
          <w:ilvl w:val="0"/>
          <w:numId w:val="7"/>
        </w:numPr>
        <w:shd w:val="clear" w:color="auto" w:fill="FFFFFF" w:themeFill="background1"/>
        <w:spacing w:before="600" w:after="600"/>
        <w:rPr>
          <w:lang w:val="en-US"/>
        </w:rPr>
      </w:pPr>
      <w:r w:rsidRPr="6A5521F1">
        <w:rPr>
          <w:rFonts w:eastAsia="Arial"/>
          <w:lang w:val="en-US"/>
        </w:rPr>
        <w:lastRenderedPageBreak/>
        <w:t xml:space="preserve">How do these relationships vary geographically and </w:t>
      </w:r>
      <w:r w:rsidR="3A7ECCEC" w:rsidRPr="6A5521F1">
        <w:rPr>
          <w:rFonts w:eastAsia="Arial"/>
          <w:lang w:val="en-US"/>
        </w:rPr>
        <w:t>over</w:t>
      </w:r>
      <w:r w:rsidRPr="6A5521F1">
        <w:rPr>
          <w:rFonts w:eastAsia="Arial"/>
          <w:lang w:val="en-US"/>
        </w:rPr>
        <w:t xml:space="preserve"> </w:t>
      </w:r>
      <w:bookmarkStart w:id="0" w:name="_Int_oGadGKlc"/>
      <w:r w:rsidRPr="6A5521F1">
        <w:rPr>
          <w:rFonts w:eastAsia="Arial"/>
          <w:lang w:val="en-US"/>
        </w:rPr>
        <w:t>different phases</w:t>
      </w:r>
      <w:bookmarkEnd w:id="0"/>
      <w:r w:rsidRPr="6A5521F1">
        <w:rPr>
          <w:rFonts w:eastAsia="Arial"/>
          <w:lang w:val="en-US"/>
        </w:rPr>
        <w:t xml:space="preserve"> of the pandemic?</w:t>
      </w:r>
    </w:p>
    <w:p w14:paraId="13CB40E2" w14:textId="38F8075E" w:rsidR="44CF325A" w:rsidRDefault="44CF325A" w:rsidP="6A5521F1">
      <w:pPr>
        <w:pStyle w:val="a5"/>
        <w:numPr>
          <w:ilvl w:val="0"/>
          <w:numId w:val="7"/>
        </w:numPr>
        <w:shd w:val="clear" w:color="auto" w:fill="FFFFFF" w:themeFill="background1"/>
        <w:spacing w:line="240" w:lineRule="auto"/>
        <w:contextualSpacing w:val="0"/>
        <w:rPr>
          <w:lang w:val="en-US"/>
        </w:rPr>
      </w:pPr>
      <w:r w:rsidRPr="6A5521F1">
        <w:rPr>
          <w:rFonts w:eastAsia="Arial"/>
          <w:lang w:val="en-US"/>
        </w:rPr>
        <w:t xml:space="preserve">Do regions with consistently lower vaccine acceptance exhibit different </w:t>
      </w:r>
      <w:r w:rsidR="1988F7DF" w:rsidRPr="6A5521F1">
        <w:rPr>
          <w:rFonts w:eastAsia="Arial"/>
          <w:lang w:val="en-US"/>
        </w:rPr>
        <w:t>mortality</w:t>
      </w:r>
      <w:r w:rsidRPr="6A5521F1">
        <w:rPr>
          <w:rFonts w:eastAsia="Arial"/>
          <w:lang w:val="en-US"/>
        </w:rPr>
        <w:t xml:space="preserve"> trends compared to regions with high acceptance?</w:t>
      </w:r>
    </w:p>
    <w:p w14:paraId="039D52A9" w14:textId="736201E0" w:rsidR="2D686F21" w:rsidRDefault="2D686F21" w:rsidP="6A5521F1">
      <w:pPr>
        <w:pStyle w:val="a5"/>
        <w:numPr>
          <w:ilvl w:val="0"/>
          <w:numId w:val="7"/>
        </w:numPr>
        <w:shd w:val="clear" w:color="auto" w:fill="FFFFFF" w:themeFill="background1"/>
        <w:spacing w:line="240" w:lineRule="auto"/>
        <w:contextualSpacing w:val="0"/>
        <w:rPr>
          <w:lang w:val="en-US"/>
        </w:rPr>
      </w:pPr>
      <w:r w:rsidRPr="6A5521F1">
        <w:rPr>
          <w:rFonts w:eastAsia="Arial"/>
          <w:lang w:val="en-US"/>
        </w:rPr>
        <w:t>How do counties or states with similar vaccine attitudes differ in their COVID-19 outcomes</w:t>
      </w:r>
    </w:p>
    <w:p w14:paraId="542EF147" w14:textId="19A8A908" w:rsidR="6A5521F1" w:rsidRDefault="6A5521F1" w:rsidP="6A5521F1">
      <w:pPr>
        <w:pStyle w:val="a5"/>
        <w:shd w:val="clear" w:color="auto" w:fill="FFFFFF" w:themeFill="background1"/>
        <w:spacing w:line="240" w:lineRule="auto"/>
        <w:contextualSpacing w:val="0"/>
      </w:pPr>
    </w:p>
    <w:p w14:paraId="12B217F7" w14:textId="18D0A3BD" w:rsidR="5507A168" w:rsidRDefault="5507A168" w:rsidP="6A5521F1">
      <w:pPr>
        <w:shd w:val="clear" w:color="auto" w:fill="FFFFFF" w:themeFill="background1"/>
        <w:spacing w:line="240" w:lineRule="auto"/>
        <w:rPr>
          <w:b/>
          <w:bCs/>
          <w:i/>
          <w:iCs/>
          <w:lang w:val="en-US"/>
        </w:rPr>
      </w:pPr>
      <w:r w:rsidRPr="6A5521F1">
        <w:rPr>
          <w:rFonts w:eastAsia="Arial"/>
          <w:b/>
          <w:bCs/>
          <w:i/>
          <w:iCs/>
          <w:lang w:val="en-US"/>
        </w:rPr>
        <w:t xml:space="preserve">Potential </w:t>
      </w:r>
      <w:r w:rsidR="58842294" w:rsidRPr="6A5521F1">
        <w:rPr>
          <w:rFonts w:eastAsia="Arial"/>
          <w:b/>
          <w:bCs/>
          <w:i/>
          <w:iCs/>
          <w:lang w:val="en-US"/>
        </w:rPr>
        <w:t xml:space="preserve">Benefits </w:t>
      </w:r>
    </w:p>
    <w:p w14:paraId="0572E43A" w14:textId="5454BEC4" w:rsidR="6A5521F1" w:rsidRDefault="6A5521F1" w:rsidP="6A5521F1">
      <w:pPr>
        <w:shd w:val="clear" w:color="auto" w:fill="FFFFFF" w:themeFill="background1"/>
        <w:spacing w:line="240" w:lineRule="auto"/>
        <w:rPr>
          <w:b/>
          <w:bCs/>
          <w:i/>
          <w:iCs/>
          <w:lang w:val="en-US"/>
        </w:rPr>
      </w:pPr>
    </w:p>
    <w:p w14:paraId="0CF569BF" w14:textId="3B9A75A4" w:rsidR="2320A998" w:rsidRDefault="2320A998" w:rsidP="6A5521F1">
      <w:pPr>
        <w:pStyle w:val="a5"/>
        <w:numPr>
          <w:ilvl w:val="0"/>
          <w:numId w:val="6"/>
        </w:numPr>
        <w:shd w:val="clear" w:color="auto" w:fill="FFFFFF" w:themeFill="background1"/>
        <w:spacing w:line="240" w:lineRule="auto"/>
        <w:contextualSpacing w:val="0"/>
        <w:rPr>
          <w:lang w:val="en-US"/>
        </w:rPr>
      </w:pPr>
      <w:r w:rsidRPr="6A5521F1">
        <w:rPr>
          <w:rFonts w:eastAsia="Arial"/>
          <w:lang w:val="en-US"/>
        </w:rPr>
        <w:t>Identify geographic attitudes that could be used as guidance for future policy of public health interventions</w:t>
      </w:r>
    </w:p>
    <w:p w14:paraId="2AD62494" w14:textId="7F33BA1A" w:rsidR="277ADD51" w:rsidRDefault="277ADD51" w:rsidP="6A5521F1">
      <w:pPr>
        <w:pStyle w:val="a5"/>
        <w:numPr>
          <w:ilvl w:val="0"/>
          <w:numId w:val="6"/>
        </w:numPr>
        <w:shd w:val="clear" w:color="auto" w:fill="FFFFFF" w:themeFill="background1"/>
        <w:spacing w:line="240" w:lineRule="auto"/>
        <w:contextualSpacing w:val="0"/>
        <w:rPr>
          <w:lang w:val="en-US"/>
        </w:rPr>
      </w:pPr>
      <w:r w:rsidRPr="6A5521F1">
        <w:rPr>
          <w:lang w:val="en-US"/>
        </w:rPr>
        <w:t>Understanding regional disparities at state or county level</w:t>
      </w:r>
    </w:p>
    <w:p w14:paraId="3D2C1427" w14:textId="27CCF964" w:rsidR="6A5521F1" w:rsidRDefault="6A5521F1" w:rsidP="6A5521F1">
      <w:pPr>
        <w:pStyle w:val="a5"/>
        <w:shd w:val="clear" w:color="auto" w:fill="FFFFFF" w:themeFill="background1"/>
        <w:spacing w:line="240" w:lineRule="auto"/>
        <w:contextualSpacing w:val="0"/>
        <w:rPr>
          <w:lang w:val="en-US"/>
        </w:rPr>
      </w:pPr>
    </w:p>
    <w:p w14:paraId="48DC7DB6" w14:textId="08D5124E" w:rsidR="128D96B0" w:rsidRDefault="128D96B0" w:rsidP="6A5521F1">
      <w:pPr>
        <w:pStyle w:val="a7"/>
        <w:spacing w:line="240" w:lineRule="auto"/>
      </w:pPr>
      <w:r w:rsidRPr="6A5521F1">
        <w:rPr>
          <w:b/>
          <w:bCs/>
          <w:lang w:val="en-US"/>
        </w:rPr>
        <w:t>DATA</w:t>
      </w:r>
    </w:p>
    <w:p w14:paraId="688D3C7A" w14:textId="66BAC990" w:rsidR="7D046438" w:rsidRDefault="7D046438" w:rsidP="6A5521F1">
      <w:pPr>
        <w:pStyle w:val="a7"/>
        <w:spacing w:line="240" w:lineRule="auto"/>
        <w:rPr>
          <w:lang w:val="en-US"/>
        </w:rPr>
      </w:pPr>
      <w:r w:rsidRPr="6A5521F1">
        <w:rPr>
          <w:lang w:val="en-US"/>
        </w:rPr>
        <w:t>For our project, we will use two primary datasets. One captures vaccine attitudes and the other COVID-19 mortality trends</w:t>
      </w:r>
      <w:r w:rsidR="28133B7F" w:rsidRPr="6A5521F1">
        <w:rPr>
          <w:lang w:val="en-US"/>
        </w:rPr>
        <w:t xml:space="preserve">. </w:t>
      </w:r>
    </w:p>
    <w:p w14:paraId="6D9C1117" w14:textId="3A103D73" w:rsidR="6A5521F1" w:rsidRDefault="6A5521F1" w:rsidP="6A5521F1">
      <w:pPr>
        <w:pStyle w:val="a7"/>
        <w:spacing w:line="240" w:lineRule="auto"/>
        <w:rPr>
          <w:lang w:val="en-US"/>
        </w:rPr>
      </w:pPr>
    </w:p>
    <w:p w14:paraId="17595691" w14:textId="40FA496D" w:rsidR="73C63E38" w:rsidRDefault="73C63E38" w:rsidP="6A5521F1">
      <w:pPr>
        <w:pStyle w:val="a7"/>
        <w:spacing w:line="240" w:lineRule="auto"/>
      </w:pPr>
      <w:r w:rsidRPr="6A5521F1">
        <w:rPr>
          <w:lang w:val="en-US"/>
        </w:rPr>
        <w:t>Vaccine Hesitancy</w:t>
      </w:r>
      <w:r w:rsidR="6F77F7CF" w:rsidRPr="6A5521F1">
        <w:rPr>
          <w:lang w:val="en-US"/>
        </w:rPr>
        <w:t>:</w:t>
      </w:r>
      <w:r>
        <w:br/>
      </w:r>
      <w:hyperlink r:id="rId13" w:anchor="Demographics">
        <w:r w:rsidR="566C9633" w:rsidRPr="6A5521F1">
          <w:rPr>
            <w:rStyle w:val="a6"/>
            <w:lang w:val="en-US"/>
          </w:rPr>
          <w:t>https://www.kaggle.com/code/jaykumar1607/covid-vaccine-hesitancy-usa-plotly-mapbox/notebook#Demographics</w:t>
        </w:r>
      </w:hyperlink>
    </w:p>
    <w:p w14:paraId="3B244EBE" w14:textId="1155E6DB" w:rsidR="6A5521F1" w:rsidRDefault="6A5521F1" w:rsidP="6A5521F1">
      <w:pPr>
        <w:pStyle w:val="a7"/>
        <w:spacing w:line="240" w:lineRule="auto"/>
        <w:rPr>
          <w:lang w:val="en-US"/>
        </w:rPr>
      </w:pPr>
    </w:p>
    <w:p w14:paraId="7C339F24" w14:textId="4D99E766" w:rsidR="0B9819DD" w:rsidRDefault="0B9819DD" w:rsidP="6A5521F1">
      <w:pPr>
        <w:pStyle w:val="a7"/>
        <w:spacing w:line="240" w:lineRule="auto"/>
      </w:pPr>
      <w:r w:rsidRPr="6A5521F1">
        <w:rPr>
          <w:lang w:val="en-US"/>
        </w:rPr>
        <w:t xml:space="preserve">Weekly death counts by State: </w:t>
      </w:r>
      <w:r>
        <w:br/>
      </w:r>
      <w:hyperlink r:id="rId14">
        <w:r w:rsidRPr="6A5521F1">
          <w:rPr>
            <w:rStyle w:val="a6"/>
            <w:lang w:val="en-US"/>
          </w:rPr>
          <w:t>https://data.cdc.gov/Case-Surveillance/Weekly-United-States-COVID-19-Cases-and-Deaths-by-/pwn4-m3yp/about_data</w:t>
        </w:r>
      </w:hyperlink>
    </w:p>
    <w:p w14:paraId="3AE9B18E" w14:textId="68752DC6" w:rsidR="6A5521F1" w:rsidRDefault="6A5521F1" w:rsidP="6A5521F1">
      <w:pPr>
        <w:pStyle w:val="a7"/>
        <w:spacing w:line="240" w:lineRule="auto"/>
        <w:rPr>
          <w:lang w:val="en-US"/>
        </w:rPr>
      </w:pPr>
    </w:p>
    <w:p w14:paraId="687A3CAF" w14:textId="46ECC968" w:rsidR="00CC61EF" w:rsidRDefault="0D25D030" w:rsidP="6A5521F1">
      <w:pPr>
        <w:shd w:val="clear" w:color="auto" w:fill="FFFFFF" w:themeFill="background1"/>
        <w:spacing w:line="240" w:lineRule="auto"/>
        <w:rPr>
          <w:b/>
          <w:bCs/>
          <w:lang w:val="en-US"/>
        </w:rPr>
      </w:pPr>
      <w:r w:rsidRPr="6A5521F1">
        <w:rPr>
          <w:b/>
          <w:bCs/>
          <w:lang w:val="en-US"/>
        </w:rPr>
        <w:t>D</w:t>
      </w:r>
      <w:r w:rsidR="31A3455E" w:rsidRPr="6A5521F1">
        <w:rPr>
          <w:b/>
          <w:bCs/>
          <w:lang w:val="en-US"/>
        </w:rPr>
        <w:t>ATA PROCESSING</w:t>
      </w:r>
    </w:p>
    <w:p w14:paraId="0000000F" w14:textId="77C23E3A" w:rsidR="00CC61EF" w:rsidRDefault="3B554011" w:rsidP="6A5521F1">
      <w:pPr>
        <w:shd w:val="clear" w:color="auto" w:fill="FFFFFF" w:themeFill="background1"/>
        <w:spacing w:line="240" w:lineRule="auto"/>
        <w:rPr>
          <w:lang w:val="en-US"/>
        </w:rPr>
      </w:pPr>
      <w:r w:rsidRPr="6A5521F1">
        <w:rPr>
          <w:lang w:val="en-US"/>
        </w:rPr>
        <w:t>We do not anticipate having to clean up our data</w:t>
      </w:r>
      <w:r w:rsidR="0249247E" w:rsidRPr="6A5521F1">
        <w:rPr>
          <w:lang w:val="en-US"/>
        </w:rPr>
        <w:t xml:space="preserve"> substantially</w:t>
      </w:r>
      <w:r w:rsidRPr="6A5521F1">
        <w:rPr>
          <w:lang w:val="en-US"/>
        </w:rPr>
        <w:t xml:space="preserve">. Our cleanup will primarily </w:t>
      </w:r>
      <w:r w:rsidR="3313ACB3" w:rsidRPr="6A5521F1">
        <w:rPr>
          <w:lang w:val="en-US"/>
        </w:rPr>
        <w:t>involv</w:t>
      </w:r>
      <w:r w:rsidRPr="6A5521F1">
        <w:rPr>
          <w:lang w:val="en-US"/>
        </w:rPr>
        <w:t xml:space="preserve">e </w:t>
      </w:r>
      <w:r w:rsidR="0A7EF16E" w:rsidRPr="6A5521F1">
        <w:rPr>
          <w:lang w:val="en-US"/>
        </w:rPr>
        <w:t>addressing m</w:t>
      </w:r>
      <w:r w:rsidRPr="6A5521F1">
        <w:rPr>
          <w:lang w:val="en-US"/>
        </w:rPr>
        <w:t xml:space="preserve">issing </w:t>
      </w:r>
      <w:r w:rsidR="09753220" w:rsidRPr="6A5521F1">
        <w:rPr>
          <w:lang w:val="en-US"/>
        </w:rPr>
        <w:t xml:space="preserve">values and </w:t>
      </w:r>
      <w:r w:rsidRPr="6A5521F1">
        <w:rPr>
          <w:lang w:val="en-US"/>
        </w:rPr>
        <w:t xml:space="preserve">formatting </w:t>
      </w:r>
      <w:r w:rsidR="74F6A7C8" w:rsidRPr="6A5521F1">
        <w:rPr>
          <w:lang w:val="en-US"/>
        </w:rPr>
        <w:t>inconsistencies</w:t>
      </w:r>
      <w:r w:rsidRPr="6A5521F1">
        <w:rPr>
          <w:lang w:val="en-US"/>
        </w:rPr>
        <w:t xml:space="preserve"> between different data domains. </w:t>
      </w:r>
      <w:r w:rsidR="19F17954" w:rsidRPr="6A5521F1">
        <w:rPr>
          <w:lang w:val="en-US"/>
        </w:rPr>
        <w:t xml:space="preserve">We hope to derive a relationship between vaccine hesitancy, vaccine allocation, and COVID-19 </w:t>
      </w:r>
      <w:r w:rsidR="75563207" w:rsidRPr="6A5521F1">
        <w:rPr>
          <w:lang w:val="en-US"/>
        </w:rPr>
        <w:t xml:space="preserve">deaths </w:t>
      </w:r>
      <w:r w:rsidR="19F17954" w:rsidRPr="6A5521F1">
        <w:rPr>
          <w:lang w:val="en-US"/>
        </w:rPr>
        <w:t xml:space="preserve">from our data. </w:t>
      </w:r>
      <w:r w:rsidR="1460792B" w:rsidRPr="6A5521F1">
        <w:rPr>
          <w:lang w:val="en-US"/>
        </w:rPr>
        <w:t>Our primary processing will</w:t>
      </w:r>
      <w:r w:rsidR="66FB7593" w:rsidRPr="6A5521F1">
        <w:rPr>
          <w:lang w:val="en-US"/>
        </w:rPr>
        <w:t xml:space="preserve"> involve</w:t>
      </w:r>
      <w:r w:rsidR="1460792B" w:rsidRPr="6A5521F1">
        <w:rPr>
          <w:lang w:val="en-US"/>
        </w:rPr>
        <w:t xml:space="preserve"> matching each of our domains together based on state and date to prepare for a proper analysis. </w:t>
      </w:r>
      <w:r w:rsidR="5FE32B4F" w:rsidRPr="6A5521F1">
        <w:rPr>
          <w:lang w:val="en-US"/>
        </w:rPr>
        <w:t>All d</w:t>
      </w:r>
      <w:r w:rsidR="6D64E9B0" w:rsidRPr="6A5521F1">
        <w:rPr>
          <w:lang w:val="en-US"/>
        </w:rPr>
        <w:t xml:space="preserve">ata processing will be done either in R or </w:t>
      </w:r>
      <w:r w:rsidR="0FF34902" w:rsidRPr="6A5521F1">
        <w:rPr>
          <w:lang w:val="en-US"/>
        </w:rPr>
        <w:t>P</w:t>
      </w:r>
      <w:r w:rsidR="6D64E9B0" w:rsidRPr="6A5521F1">
        <w:rPr>
          <w:lang w:val="en-US"/>
        </w:rPr>
        <w:t>ython.</w:t>
      </w:r>
    </w:p>
    <w:p w14:paraId="647073C4" w14:textId="4C8AD316" w:rsidR="6A5521F1" w:rsidRDefault="6A5521F1" w:rsidP="6A5521F1">
      <w:pPr>
        <w:shd w:val="clear" w:color="auto" w:fill="FFFFFF" w:themeFill="background1"/>
        <w:spacing w:line="240" w:lineRule="auto"/>
        <w:rPr>
          <w:lang w:val="en-US"/>
        </w:rPr>
      </w:pPr>
    </w:p>
    <w:p w14:paraId="0C6E9500" w14:textId="358F5CF5" w:rsidR="0FEA8D27" w:rsidRDefault="0FEA8D27" w:rsidP="6A5521F1">
      <w:pPr>
        <w:shd w:val="clear" w:color="auto" w:fill="FFFFFF" w:themeFill="background1"/>
        <w:spacing w:line="240" w:lineRule="auto"/>
        <w:rPr>
          <w:b/>
          <w:bCs/>
          <w:lang w:val="en-US"/>
        </w:rPr>
      </w:pPr>
      <w:r w:rsidRPr="6A5521F1">
        <w:rPr>
          <w:b/>
          <w:bCs/>
          <w:lang w:val="en-US"/>
        </w:rPr>
        <w:t>D</w:t>
      </w:r>
      <w:r w:rsidR="0B88D35D" w:rsidRPr="6A5521F1">
        <w:rPr>
          <w:b/>
          <w:bCs/>
          <w:lang w:val="en-US"/>
        </w:rPr>
        <w:t>ATA LIMITATIONS</w:t>
      </w:r>
    </w:p>
    <w:p w14:paraId="5A6FA70D" w14:textId="4BF3D393" w:rsidR="0FEA8D27" w:rsidRDefault="0FEA8D27" w:rsidP="6A5521F1">
      <w:pPr>
        <w:shd w:val="clear" w:color="auto" w:fill="FFFFFF" w:themeFill="background1"/>
        <w:spacing w:line="240" w:lineRule="auto"/>
        <w:rPr>
          <w:lang w:val="en-US"/>
        </w:rPr>
      </w:pPr>
      <w:r w:rsidRPr="6A5521F1">
        <w:rPr>
          <w:lang w:val="en-US"/>
        </w:rPr>
        <w:t xml:space="preserve">There are </w:t>
      </w:r>
      <w:r w:rsidR="4B5BF1A9" w:rsidRPr="6A5521F1">
        <w:rPr>
          <w:lang w:val="en-US"/>
        </w:rPr>
        <w:t>a couple of</w:t>
      </w:r>
      <w:r w:rsidRPr="6A5521F1">
        <w:rPr>
          <w:lang w:val="en-US"/>
        </w:rPr>
        <w:t xml:space="preserve"> data limitations to be aware of, and we</w:t>
      </w:r>
      <w:r w:rsidR="545B1194" w:rsidRPr="6A5521F1">
        <w:rPr>
          <w:lang w:val="en-US"/>
        </w:rPr>
        <w:t xml:space="preserve"> </w:t>
      </w:r>
      <w:r w:rsidRPr="6A5521F1">
        <w:rPr>
          <w:lang w:val="en-US"/>
        </w:rPr>
        <w:t>want to</w:t>
      </w:r>
      <w:r w:rsidR="2FD2D8D7" w:rsidRPr="6A5521F1">
        <w:rPr>
          <w:lang w:val="en-US"/>
        </w:rPr>
        <w:t xml:space="preserve"> avoid </w:t>
      </w:r>
      <w:r w:rsidRPr="6A5521F1">
        <w:rPr>
          <w:lang w:val="en-US"/>
        </w:rPr>
        <w:t>mak</w:t>
      </w:r>
      <w:r w:rsidR="5FD87A5B" w:rsidRPr="6A5521F1">
        <w:rPr>
          <w:lang w:val="en-US"/>
        </w:rPr>
        <w:t>ing</w:t>
      </w:r>
      <w:r w:rsidRPr="6A5521F1">
        <w:rPr>
          <w:lang w:val="en-US"/>
        </w:rPr>
        <w:t xml:space="preserve"> assumptions beyond what is presented in the data analysis. </w:t>
      </w:r>
    </w:p>
    <w:p w14:paraId="70435391" w14:textId="704AD2D9" w:rsidR="6A5521F1" w:rsidRDefault="6A5521F1" w:rsidP="6A5521F1">
      <w:pPr>
        <w:shd w:val="clear" w:color="auto" w:fill="FFFFFF" w:themeFill="background1"/>
        <w:spacing w:line="240" w:lineRule="auto"/>
        <w:rPr>
          <w:lang w:val="en-US"/>
        </w:rPr>
      </w:pPr>
    </w:p>
    <w:p w14:paraId="30DAE890" w14:textId="489BCECE" w:rsidR="0FEA8D27" w:rsidRDefault="0FEA8D27" w:rsidP="6A5521F1">
      <w:pPr>
        <w:pStyle w:val="a5"/>
        <w:numPr>
          <w:ilvl w:val="0"/>
          <w:numId w:val="4"/>
        </w:numPr>
        <w:shd w:val="clear" w:color="auto" w:fill="FFFFFF" w:themeFill="background1"/>
        <w:spacing w:line="240" w:lineRule="auto"/>
        <w:contextualSpacing w:val="0"/>
        <w:rPr>
          <w:lang w:val="en-US"/>
        </w:rPr>
      </w:pPr>
      <w:r w:rsidRPr="6A5521F1">
        <w:rPr>
          <w:lang w:val="en-US"/>
        </w:rPr>
        <w:t xml:space="preserve">The COVID-19 mortality dataset does not </w:t>
      </w:r>
      <w:r w:rsidR="070FE705" w:rsidRPr="6A5521F1">
        <w:rPr>
          <w:lang w:val="en-US"/>
        </w:rPr>
        <w:t>includ</w:t>
      </w:r>
      <w:r w:rsidRPr="6A5521F1">
        <w:rPr>
          <w:lang w:val="en-US"/>
        </w:rPr>
        <w:t xml:space="preserve">e data on how many or what proportion of the individuals who died got the vaccine or not. </w:t>
      </w:r>
      <w:r w:rsidR="0674DD09" w:rsidRPr="6A5521F1">
        <w:rPr>
          <w:lang w:val="en-US"/>
        </w:rPr>
        <w:t xml:space="preserve">Because of this, </w:t>
      </w:r>
      <w:r w:rsidR="740B31A8" w:rsidRPr="6A5521F1">
        <w:rPr>
          <w:lang w:val="en-US"/>
        </w:rPr>
        <w:t>making inferences on individual choices solely based on group-level data would be incorrect</w:t>
      </w:r>
      <w:r w:rsidR="0AC211BB" w:rsidRPr="6A5521F1">
        <w:rPr>
          <w:lang w:val="en-US"/>
        </w:rPr>
        <w:t>.</w:t>
      </w:r>
    </w:p>
    <w:p w14:paraId="2EA37A0E" w14:textId="1DE62244" w:rsidR="41B8A0C3" w:rsidRDefault="41B8A0C3" w:rsidP="6A5521F1">
      <w:pPr>
        <w:pStyle w:val="a5"/>
        <w:numPr>
          <w:ilvl w:val="0"/>
          <w:numId w:val="4"/>
        </w:numPr>
        <w:shd w:val="clear" w:color="auto" w:fill="FFFFFF" w:themeFill="background1"/>
        <w:spacing w:line="240" w:lineRule="auto"/>
        <w:contextualSpacing w:val="0"/>
        <w:rPr>
          <w:lang w:val="en-US"/>
        </w:rPr>
      </w:pPr>
      <w:r w:rsidRPr="6A5521F1">
        <w:rPr>
          <w:lang w:val="en-US"/>
        </w:rPr>
        <w:t xml:space="preserve">We do not have data on </w:t>
      </w:r>
      <w:r w:rsidR="247D4582" w:rsidRPr="6A5521F1">
        <w:rPr>
          <w:lang w:val="en-US"/>
        </w:rPr>
        <w:t>what factors shaped people’s sentiment</w:t>
      </w:r>
      <w:r w:rsidR="2DAB55FD" w:rsidRPr="6A5521F1">
        <w:rPr>
          <w:lang w:val="en-US"/>
        </w:rPr>
        <w:t xml:space="preserve"> about the COVID-19 vaccine</w:t>
      </w:r>
      <w:r w:rsidR="763A51D7" w:rsidRPr="6A5521F1">
        <w:rPr>
          <w:lang w:val="en-US"/>
        </w:rPr>
        <w:t xml:space="preserve">. We </w:t>
      </w:r>
      <w:r w:rsidRPr="6A5521F1">
        <w:rPr>
          <w:lang w:val="en-US"/>
        </w:rPr>
        <w:t xml:space="preserve">only </w:t>
      </w:r>
      <w:r w:rsidR="2197CE51" w:rsidRPr="6A5521F1">
        <w:rPr>
          <w:lang w:val="en-US"/>
        </w:rPr>
        <w:t>hav</w:t>
      </w:r>
      <w:r w:rsidRPr="6A5521F1">
        <w:rPr>
          <w:lang w:val="en-US"/>
        </w:rPr>
        <w:t>e</w:t>
      </w:r>
      <w:r w:rsidR="2197CE51" w:rsidRPr="6A5521F1">
        <w:rPr>
          <w:lang w:val="en-US"/>
        </w:rPr>
        <w:t xml:space="preserve"> data regarding the resulting</w:t>
      </w:r>
      <w:r w:rsidRPr="6A5521F1">
        <w:rPr>
          <w:lang w:val="en-US"/>
        </w:rPr>
        <w:t xml:space="preserve"> </w:t>
      </w:r>
      <w:r w:rsidR="5D467C05" w:rsidRPr="6A5521F1">
        <w:rPr>
          <w:lang w:val="en-US"/>
        </w:rPr>
        <w:t>sentiments, which reflect how individuals consumed and interpreted health information.</w:t>
      </w:r>
    </w:p>
    <w:p w14:paraId="4231F966" w14:textId="62180FCA" w:rsidR="6A5521F1" w:rsidRDefault="6A5521F1" w:rsidP="6A5521F1">
      <w:pPr>
        <w:shd w:val="clear" w:color="auto" w:fill="FFFFFF" w:themeFill="background1"/>
        <w:spacing w:line="240" w:lineRule="auto"/>
        <w:rPr>
          <w:lang w:val="en-US"/>
        </w:rPr>
      </w:pPr>
    </w:p>
    <w:p w14:paraId="1EFD4B56" w14:textId="7267BAB3" w:rsidR="5381519D" w:rsidRDefault="5381519D" w:rsidP="6A5521F1">
      <w:pPr>
        <w:shd w:val="clear" w:color="auto" w:fill="FFFFFF" w:themeFill="background1"/>
        <w:spacing w:line="240" w:lineRule="auto"/>
      </w:pPr>
      <w:r w:rsidRPr="6A5521F1">
        <w:rPr>
          <w:b/>
          <w:bCs/>
          <w:lang w:val="en-US"/>
        </w:rPr>
        <w:t>DESIGN</w:t>
      </w:r>
    </w:p>
    <w:p w14:paraId="2839B22C" w14:textId="4E1C9537" w:rsidR="336AB52E" w:rsidRDefault="336AB52E" w:rsidP="6A5521F1">
      <w:pPr>
        <w:shd w:val="clear" w:color="auto" w:fill="FFFFFF" w:themeFill="background1"/>
        <w:spacing w:line="240" w:lineRule="auto"/>
        <w:rPr>
          <w:color w:val="000000" w:themeColor="text1"/>
          <w:lang w:val="en-US"/>
        </w:rPr>
      </w:pPr>
      <w:r w:rsidRPr="6A5521F1">
        <w:rPr>
          <w:rFonts w:eastAsia="Arial"/>
          <w:color w:val="000000" w:themeColor="text1"/>
          <w:lang w:val="en-US"/>
        </w:rPr>
        <w:t xml:space="preserve">Our visualization employs a multi-view, coordinated dashboard to explore vaccine hesitancy patterns across geographic, demographic, and health-outcome dimensions. The central component is an interactive choropleth map displaying county-level vaccine hesitancy estimates across the United States. Following the approach demonstrated in existing analyses of this dataset, we use a sequential color scale where darker shades represent higher hesitancy levels, </w:t>
      </w:r>
      <w:r w:rsidRPr="6A5521F1">
        <w:rPr>
          <w:rFonts w:eastAsia="Arial"/>
          <w:color w:val="000000" w:themeColor="text1"/>
          <w:lang w:val="en-US"/>
        </w:rPr>
        <w:lastRenderedPageBreak/>
        <w:t xml:space="preserve">allowing users to identify geographic clusters of concern immediately. The map supports zoom and pans interactions for regional exploration, and clicking on a county reveals detailed statistics, including estimated hesitancy percentage, Social Vulnerability Index scores, and demographic composition.  </w:t>
      </w:r>
    </w:p>
    <w:p w14:paraId="72B41F0E" w14:textId="186C0AB4" w:rsidR="6A5521F1" w:rsidRDefault="6A5521F1" w:rsidP="6A5521F1">
      <w:pPr>
        <w:shd w:val="clear" w:color="auto" w:fill="FFFFFF" w:themeFill="background1"/>
        <w:spacing w:line="240" w:lineRule="auto"/>
        <w:rPr>
          <w:color w:val="000000" w:themeColor="text1"/>
          <w:lang w:val="en-US"/>
        </w:rPr>
      </w:pPr>
    </w:p>
    <w:p w14:paraId="38796EB3" w14:textId="22D65D0A" w:rsidR="5E5D5C75" w:rsidRDefault="5E5D5C75" w:rsidP="6A5521F1">
      <w:pPr>
        <w:shd w:val="clear" w:color="auto" w:fill="FFFFFF" w:themeFill="background1"/>
        <w:spacing w:line="240" w:lineRule="auto"/>
        <w:rPr>
          <w:color w:val="000000" w:themeColor="text1"/>
          <w:lang w:val="en-US"/>
        </w:rPr>
      </w:pPr>
      <w:r w:rsidRPr="6A5521F1">
        <w:rPr>
          <w:rFonts w:eastAsia="Arial"/>
          <w:color w:val="000000" w:themeColor="text1"/>
          <w:lang w:val="en-US"/>
        </w:rPr>
        <w:t>To address our research question regarding health outcomes, we</w:t>
      </w:r>
      <w:r w:rsidR="6CA90F7D" w:rsidRPr="6A5521F1">
        <w:rPr>
          <w:rFonts w:eastAsia="Arial"/>
          <w:color w:val="000000" w:themeColor="text1"/>
          <w:lang w:val="en-US"/>
        </w:rPr>
        <w:t xml:space="preserve"> will</w:t>
      </w:r>
      <w:r w:rsidRPr="6A5521F1">
        <w:rPr>
          <w:rFonts w:eastAsia="Arial"/>
          <w:color w:val="000000" w:themeColor="text1"/>
          <w:lang w:val="en-US"/>
        </w:rPr>
        <w:t xml:space="preserve"> incorporate a scatterplot examining the correlation between state-level vaccine hesitancy and COVID-19 mortality rates derived from CDC data. Each point represents a state, with horizontal position encoding average hesitancy, vertical position encoding deaths per 100,000 population, and point size reflecting total population. A trend line illustrates the overall relationship between hesitancy and mortality. The dashboard also includes a demographic panel displaying hesitancy variations across racial and ethnic groups through bar charts, as the underlying dataset reveals notable disparities that displays hesitancy variations across racial and ethnic groups through bar charts,</w:t>
      </w:r>
      <w:r w:rsidR="65D7A83B" w:rsidRPr="6A5521F1">
        <w:rPr>
          <w:rFonts w:eastAsia="Arial"/>
          <w:color w:val="000000" w:themeColor="text1"/>
          <w:lang w:val="en-US"/>
        </w:rPr>
        <w:t xml:space="preserve"> </w:t>
      </w:r>
      <w:r w:rsidRPr="6A5521F1">
        <w:rPr>
          <w:rFonts w:eastAsia="Arial"/>
          <w:color w:val="000000" w:themeColor="text1"/>
          <w:lang w:val="en-US"/>
        </w:rPr>
        <w:t>highlighting notable disparities in the underlying dataset. All views are coordinated through linked interactions: selecting a geographic region filters the demographic display, while hovering on any element reveals contextual tooltips with precise values. This integrated design enables users to explore how individual and community-level factors connect to population health outcomes.</w:t>
      </w:r>
    </w:p>
    <w:p w14:paraId="7D33AE55" w14:textId="61807535" w:rsidR="6A5521F1" w:rsidRDefault="6A5521F1" w:rsidP="6A5521F1">
      <w:pPr>
        <w:shd w:val="clear" w:color="auto" w:fill="FFFFFF" w:themeFill="background1"/>
        <w:spacing w:line="240" w:lineRule="auto"/>
        <w:rPr>
          <w:color w:val="000000" w:themeColor="text1"/>
          <w:lang w:val="en-US"/>
        </w:rPr>
      </w:pPr>
    </w:p>
    <w:p w14:paraId="6D1AEB12" w14:textId="149DEBD4" w:rsidR="6EC6D1A5" w:rsidRDefault="6EC6D1A5" w:rsidP="6A5521F1">
      <w:pPr>
        <w:shd w:val="clear" w:color="auto" w:fill="FFFFFF" w:themeFill="background1"/>
        <w:spacing w:line="240" w:lineRule="auto"/>
        <w:rPr>
          <w:color w:val="000000" w:themeColor="text1"/>
          <w:lang w:val="en-US"/>
        </w:rPr>
      </w:pPr>
      <w:r w:rsidRPr="6A5521F1">
        <w:rPr>
          <w:rFonts w:eastAsia="Arial"/>
          <w:color w:val="000000" w:themeColor="text1"/>
          <w:lang w:val="en-US"/>
        </w:rPr>
        <w:t xml:space="preserve">To demonstrate data quality analysis of the two COVID-19 datasets, we will create a </w:t>
      </w:r>
      <w:r w:rsidR="1BF4740E" w:rsidRPr="6A5521F1">
        <w:rPr>
          <w:rFonts w:eastAsia="Arial"/>
          <w:color w:val="000000" w:themeColor="text1"/>
          <w:lang w:val="en-US"/>
        </w:rPr>
        <w:t xml:space="preserve">heat map to show missing values across </w:t>
      </w:r>
      <w:r w:rsidR="632C3EB9" w:rsidRPr="6A5521F1">
        <w:rPr>
          <w:rFonts w:eastAsia="Arial"/>
          <w:color w:val="000000" w:themeColor="text1"/>
          <w:lang w:val="en-US"/>
        </w:rPr>
        <w:t>different variables in states and counties (e.g., states or counties that have incomplete vaccine hesitancy data</w:t>
      </w:r>
      <w:r w:rsidR="288FF4C4" w:rsidRPr="6A5521F1">
        <w:rPr>
          <w:rFonts w:eastAsia="Arial"/>
          <w:color w:val="000000" w:themeColor="text1"/>
          <w:lang w:val="en-US"/>
        </w:rPr>
        <w:t>, missing weekly death rates</w:t>
      </w:r>
      <w:r w:rsidR="632C3EB9" w:rsidRPr="6A5521F1">
        <w:rPr>
          <w:rFonts w:eastAsia="Arial"/>
          <w:color w:val="000000" w:themeColor="text1"/>
          <w:lang w:val="en-US"/>
        </w:rPr>
        <w:t>)</w:t>
      </w:r>
      <w:r w:rsidR="52DB672D" w:rsidRPr="6A5521F1">
        <w:rPr>
          <w:rFonts w:eastAsia="Arial"/>
          <w:color w:val="000000" w:themeColor="text1"/>
          <w:lang w:val="en-US"/>
        </w:rPr>
        <w:t>. This will drive how we choose to clean the data to derive a meaningful analysis based on our ob</w:t>
      </w:r>
      <w:r w:rsidR="4B6D4C90" w:rsidRPr="6A5521F1">
        <w:rPr>
          <w:rFonts w:eastAsia="Arial"/>
          <w:color w:val="000000" w:themeColor="text1"/>
          <w:lang w:val="en-US"/>
        </w:rPr>
        <w:t xml:space="preserve">jectives. </w:t>
      </w:r>
      <w:r w:rsidR="49EF279A" w:rsidRPr="6A5521F1">
        <w:rPr>
          <w:rFonts w:eastAsia="Arial"/>
          <w:color w:val="000000" w:themeColor="text1"/>
          <w:lang w:val="en-US"/>
        </w:rPr>
        <w:t>We will also create a bar chart that shows how many states report data each week</w:t>
      </w:r>
      <w:r w:rsidR="2919E90E" w:rsidRPr="6A5521F1">
        <w:rPr>
          <w:rFonts w:eastAsia="Arial"/>
          <w:color w:val="000000" w:themeColor="text1"/>
          <w:lang w:val="en-US"/>
        </w:rPr>
        <w:t>, which shows the gaps in weekly mortality reporting and</w:t>
      </w:r>
      <w:r w:rsidR="5183016C" w:rsidRPr="6A5521F1">
        <w:rPr>
          <w:rFonts w:eastAsia="Arial"/>
          <w:color w:val="000000" w:themeColor="text1"/>
          <w:lang w:val="en-US"/>
        </w:rPr>
        <w:t xml:space="preserve"> see if that aligns</w:t>
      </w:r>
      <w:r w:rsidR="2919E90E" w:rsidRPr="6A5521F1">
        <w:rPr>
          <w:rFonts w:eastAsia="Arial"/>
          <w:color w:val="000000" w:themeColor="text1"/>
          <w:lang w:val="en-US"/>
        </w:rPr>
        <w:t xml:space="preserve"> wi</w:t>
      </w:r>
      <w:r w:rsidR="6280FCC7" w:rsidRPr="6A5521F1">
        <w:rPr>
          <w:rFonts w:eastAsia="Arial"/>
          <w:color w:val="000000" w:themeColor="text1"/>
          <w:lang w:val="en-US"/>
        </w:rPr>
        <w:t>th hesitancy data.</w:t>
      </w:r>
      <w:r w:rsidR="5ED6CAA8" w:rsidRPr="6A5521F1">
        <w:rPr>
          <w:rFonts w:eastAsia="Arial"/>
          <w:color w:val="000000" w:themeColor="text1"/>
          <w:lang w:val="en-US"/>
        </w:rPr>
        <w:t xml:space="preserve"> Lastly, we will use boxplots of weekly death rates and hesitancy percentages to identify outliers that fall outside of </w:t>
      </w:r>
      <w:r w:rsidR="5455BF28" w:rsidRPr="6A5521F1">
        <w:rPr>
          <w:rFonts w:eastAsia="Arial"/>
          <w:color w:val="000000" w:themeColor="text1"/>
          <w:lang w:val="en-US"/>
        </w:rPr>
        <w:t xml:space="preserve">plausible percentage values. </w:t>
      </w:r>
    </w:p>
    <w:p w14:paraId="29A681EC" w14:textId="6FD166A1" w:rsidR="6A5521F1" w:rsidRDefault="6A5521F1" w:rsidP="6A5521F1">
      <w:pPr>
        <w:shd w:val="clear" w:color="auto" w:fill="FFFFFF" w:themeFill="background1"/>
        <w:spacing w:line="240" w:lineRule="auto"/>
        <w:ind w:left="300"/>
        <w:rPr>
          <w:b/>
          <w:bCs/>
          <w:lang w:val="en-US"/>
        </w:rPr>
      </w:pPr>
    </w:p>
    <w:p w14:paraId="277ECDB0" w14:textId="07A981AB" w:rsidR="00CC61EF" w:rsidRDefault="45E88009" w:rsidP="6A5521F1">
      <w:pPr>
        <w:shd w:val="clear" w:color="auto" w:fill="FFFFFF" w:themeFill="background1"/>
        <w:spacing w:line="240" w:lineRule="auto"/>
        <w:rPr>
          <w:lang w:val="en-US"/>
        </w:rPr>
      </w:pPr>
      <w:r w:rsidRPr="6A5521F1">
        <w:rPr>
          <w:b/>
          <w:bCs/>
          <w:lang w:val="en-US"/>
        </w:rPr>
        <w:t>MUST</w:t>
      </w:r>
      <w:r w:rsidR="66DBD484" w:rsidRPr="6A5521F1">
        <w:rPr>
          <w:b/>
          <w:bCs/>
          <w:lang w:val="en-US"/>
        </w:rPr>
        <w:t>-</w:t>
      </w:r>
      <w:r w:rsidRPr="6A5521F1">
        <w:rPr>
          <w:b/>
          <w:bCs/>
          <w:lang w:val="en-US"/>
        </w:rPr>
        <w:t>HAVE FEATURES</w:t>
      </w:r>
    </w:p>
    <w:p w14:paraId="00000013" w14:textId="472DF570" w:rsidR="00CC61EF" w:rsidRDefault="00CC61EF" w:rsidP="6A5521F1">
      <w:pPr>
        <w:pStyle w:val="a5"/>
        <w:numPr>
          <w:ilvl w:val="0"/>
          <w:numId w:val="19"/>
        </w:numPr>
        <w:shd w:val="clear" w:color="auto" w:fill="FFFFFF" w:themeFill="background1"/>
        <w:spacing w:line="240" w:lineRule="auto"/>
        <w:rPr>
          <w:lang w:val="en-US"/>
        </w:rPr>
      </w:pPr>
      <w:commentRangeStart w:id="1"/>
      <w:commentRangeStart w:id="2"/>
      <w:commentRangeEnd w:id="1"/>
      <w:r>
        <w:commentReference w:id="1"/>
      </w:r>
      <w:commentRangeEnd w:id="2"/>
      <w:r>
        <w:commentReference w:id="2"/>
      </w:r>
      <w:r w:rsidR="5065EACE" w:rsidRPr="6A5521F1">
        <w:rPr>
          <w:lang w:val="en-US"/>
        </w:rPr>
        <w:t xml:space="preserve">State-level vaccine hesitancy </w:t>
      </w:r>
      <w:r w:rsidR="6D33A444" w:rsidRPr="6A5521F1">
        <w:rPr>
          <w:lang w:val="en-US"/>
        </w:rPr>
        <w:t>dataset</w:t>
      </w:r>
    </w:p>
    <w:p w14:paraId="51DADE01" w14:textId="6AF97D54" w:rsidR="5065EACE" w:rsidRDefault="5065EACE" w:rsidP="6A5521F1">
      <w:pPr>
        <w:pStyle w:val="a5"/>
        <w:numPr>
          <w:ilvl w:val="0"/>
          <w:numId w:val="19"/>
        </w:numPr>
        <w:shd w:val="clear" w:color="auto" w:fill="FFFFFF" w:themeFill="background1"/>
        <w:spacing w:line="240" w:lineRule="auto"/>
        <w:contextualSpacing w:val="0"/>
      </w:pPr>
      <w:r w:rsidRPr="6A5521F1">
        <w:t>Weekly COVID-19 death rates by state</w:t>
      </w:r>
    </w:p>
    <w:p w14:paraId="370A9070" w14:textId="5ADF18B4" w:rsidR="508A2D48" w:rsidRDefault="508A2D48" w:rsidP="6A5521F1">
      <w:pPr>
        <w:pStyle w:val="a5"/>
        <w:numPr>
          <w:ilvl w:val="0"/>
          <w:numId w:val="19"/>
        </w:numPr>
        <w:shd w:val="clear" w:color="auto" w:fill="FFFFFF" w:themeFill="background1"/>
        <w:spacing w:line="240" w:lineRule="auto"/>
        <w:contextualSpacing w:val="0"/>
        <w:rPr>
          <w:lang w:val="en-US"/>
        </w:rPr>
      </w:pPr>
      <w:r w:rsidRPr="6A5521F1">
        <w:rPr>
          <w:lang w:val="en-US"/>
        </w:rPr>
        <w:t>M</w:t>
      </w:r>
      <w:r w:rsidR="5065EACE" w:rsidRPr="6A5521F1">
        <w:rPr>
          <w:lang w:val="en-US"/>
        </w:rPr>
        <w:t>erged dataset linking vaccine hesitancy with weekly COVID-19 death rates</w:t>
      </w:r>
    </w:p>
    <w:p w14:paraId="64618B3B" w14:textId="4B14C971" w:rsidR="2E5F5874" w:rsidRDefault="2E5F5874" w:rsidP="6A5521F1">
      <w:pPr>
        <w:pStyle w:val="a5"/>
        <w:numPr>
          <w:ilvl w:val="0"/>
          <w:numId w:val="19"/>
        </w:numPr>
        <w:shd w:val="clear" w:color="auto" w:fill="FFFFFF" w:themeFill="background1"/>
        <w:spacing w:line="240" w:lineRule="auto"/>
        <w:contextualSpacing w:val="0"/>
      </w:pPr>
      <w:r w:rsidRPr="6A5521F1">
        <w:t>C</w:t>
      </w:r>
      <w:r w:rsidR="5065EACE" w:rsidRPr="6A5521F1">
        <w:t xml:space="preserve">leaned and harmonized state-level analytic dataset </w:t>
      </w:r>
    </w:p>
    <w:p w14:paraId="049D1ABF" w14:textId="2A5406A9" w:rsidR="6A5521F1" w:rsidRDefault="6A5521F1" w:rsidP="6A5521F1">
      <w:pPr>
        <w:shd w:val="clear" w:color="auto" w:fill="FFFFFF" w:themeFill="background1"/>
        <w:spacing w:line="240" w:lineRule="auto"/>
        <w:rPr>
          <w:b/>
          <w:bCs/>
        </w:rPr>
      </w:pPr>
    </w:p>
    <w:p w14:paraId="5F2E2A9F" w14:textId="2563113D" w:rsidR="1BA311B9" w:rsidRDefault="1BA311B9" w:rsidP="6A5521F1">
      <w:pPr>
        <w:shd w:val="clear" w:color="auto" w:fill="FFFFFF" w:themeFill="background1"/>
        <w:spacing w:line="240" w:lineRule="auto"/>
      </w:pPr>
      <w:r w:rsidRPr="6A5521F1">
        <w:rPr>
          <w:b/>
          <w:bCs/>
        </w:rPr>
        <w:t>OPTIONAL FEATURES</w:t>
      </w:r>
    </w:p>
    <w:p w14:paraId="3EFA9A50" w14:textId="70F45A27" w:rsidR="00CC61EF" w:rsidRDefault="5E1C7CC1" w:rsidP="6A5521F1">
      <w:pPr>
        <w:pStyle w:val="a5"/>
        <w:numPr>
          <w:ilvl w:val="0"/>
          <w:numId w:val="1"/>
        </w:numPr>
        <w:shd w:val="clear" w:color="auto" w:fill="FFFFFF" w:themeFill="background1"/>
        <w:spacing w:line="240" w:lineRule="auto"/>
        <w:rPr>
          <w:lang w:val="en-US"/>
        </w:rPr>
      </w:pPr>
      <w:r w:rsidRPr="6A5521F1">
        <w:rPr>
          <w:lang w:val="en-US"/>
        </w:rPr>
        <w:t xml:space="preserve">Vaccines allocated vs. Vaccines </w:t>
      </w:r>
      <w:r w:rsidR="04C2A880" w:rsidRPr="6A5521F1">
        <w:rPr>
          <w:lang w:val="en-US"/>
        </w:rPr>
        <w:t>used</w:t>
      </w:r>
    </w:p>
    <w:p w14:paraId="58AA43E6" w14:textId="0B6DB44B" w:rsidR="00CC61EF" w:rsidRDefault="057E2ABD" w:rsidP="6A5521F1">
      <w:pPr>
        <w:pStyle w:val="a5"/>
        <w:numPr>
          <w:ilvl w:val="0"/>
          <w:numId w:val="1"/>
        </w:numPr>
        <w:shd w:val="clear" w:color="auto" w:fill="FFFFFF" w:themeFill="background1"/>
        <w:spacing w:line="240" w:lineRule="auto"/>
        <w:rPr>
          <w:lang w:val="en-US"/>
        </w:rPr>
      </w:pPr>
      <w:r w:rsidRPr="6A5521F1">
        <w:rPr>
          <w:rFonts w:eastAsia="Arial"/>
          <w:lang w:val="en-US"/>
        </w:rPr>
        <w:t xml:space="preserve">Time-series analysis showing </w:t>
      </w:r>
      <w:r w:rsidRPr="006A6B90">
        <w:rPr>
          <w:lang w:val="en-US"/>
        </w:rPr>
        <w:t>trends</w:t>
      </w:r>
      <w:r w:rsidRPr="6A5521F1">
        <w:rPr>
          <w:rFonts w:eastAsia="Arial"/>
          <w:lang w:val="en-US"/>
        </w:rPr>
        <w:t xml:space="preserve"> in deaths vs. hesitancy over time</w:t>
      </w:r>
    </w:p>
    <w:p w14:paraId="47E433F4" w14:textId="7A6CD07F" w:rsidR="00CC61EF" w:rsidRDefault="0AC8B6FF" w:rsidP="6A5521F1">
      <w:pPr>
        <w:pStyle w:val="a5"/>
        <w:numPr>
          <w:ilvl w:val="0"/>
          <w:numId w:val="1"/>
        </w:numPr>
        <w:shd w:val="clear" w:color="auto" w:fill="FFFFFF" w:themeFill="background1"/>
        <w:spacing w:line="240" w:lineRule="auto"/>
        <w:rPr>
          <w:lang w:val="en-US"/>
        </w:rPr>
      </w:pPr>
      <w:r w:rsidRPr="6A5521F1">
        <w:rPr>
          <w:rFonts w:eastAsia="Arial"/>
          <w:lang w:val="en-US"/>
        </w:rPr>
        <w:t>Including additional covariates (e.g.</w:t>
      </w:r>
      <w:r w:rsidR="2D9EF346" w:rsidRPr="6A5521F1">
        <w:rPr>
          <w:rFonts w:eastAsia="Arial"/>
          <w:lang w:val="en-US"/>
        </w:rPr>
        <w:t>,</w:t>
      </w:r>
      <w:r w:rsidRPr="6A5521F1">
        <w:rPr>
          <w:rFonts w:eastAsia="Arial"/>
          <w:lang w:val="en-US"/>
        </w:rPr>
        <w:t xml:space="preserve"> </w:t>
      </w:r>
      <w:r w:rsidR="4E515F0B" w:rsidRPr="6A5521F1">
        <w:rPr>
          <w:rFonts w:eastAsia="Arial"/>
          <w:lang w:val="en-US"/>
        </w:rPr>
        <w:t>S</w:t>
      </w:r>
      <w:r w:rsidRPr="6A5521F1">
        <w:rPr>
          <w:rFonts w:eastAsia="Arial"/>
          <w:lang w:val="en-US"/>
        </w:rPr>
        <w:t xml:space="preserve">ocial </w:t>
      </w:r>
      <w:r w:rsidR="4ACA8612" w:rsidRPr="6A5521F1">
        <w:rPr>
          <w:rFonts w:eastAsia="Arial"/>
          <w:lang w:val="en-US"/>
        </w:rPr>
        <w:t>V</w:t>
      </w:r>
      <w:r w:rsidRPr="6A5521F1">
        <w:rPr>
          <w:rFonts w:eastAsia="Arial"/>
          <w:lang w:val="en-US"/>
        </w:rPr>
        <w:t xml:space="preserve">ulnerability </w:t>
      </w:r>
      <w:r w:rsidR="2520528A" w:rsidRPr="6A5521F1">
        <w:rPr>
          <w:rFonts w:eastAsia="Arial"/>
          <w:lang w:val="en-US"/>
        </w:rPr>
        <w:t>I</w:t>
      </w:r>
      <w:r w:rsidRPr="6A5521F1">
        <w:rPr>
          <w:rFonts w:eastAsia="Arial"/>
          <w:lang w:val="en-US"/>
        </w:rPr>
        <w:t>ndex, demographics, percent fully vaccinated)</w:t>
      </w:r>
    </w:p>
    <w:p w14:paraId="42533449" w14:textId="24A7BFD0" w:rsidR="00CC61EF" w:rsidRDefault="4C223588" w:rsidP="6A5521F1">
      <w:pPr>
        <w:pStyle w:val="a5"/>
        <w:numPr>
          <w:ilvl w:val="0"/>
          <w:numId w:val="1"/>
        </w:numPr>
        <w:shd w:val="clear" w:color="auto" w:fill="FFFFFF" w:themeFill="background1"/>
        <w:spacing w:line="240" w:lineRule="auto"/>
        <w:rPr>
          <w:lang w:val="en-US"/>
        </w:rPr>
      </w:pPr>
      <w:r w:rsidRPr="6A5521F1">
        <w:rPr>
          <w:rFonts w:eastAsia="Arial"/>
          <w:lang w:val="en-US"/>
        </w:rPr>
        <w:t>County-level drill-down analysis</w:t>
      </w:r>
    </w:p>
    <w:p w14:paraId="00000016" w14:textId="1C2D3C4A" w:rsidR="00CC61EF" w:rsidRDefault="00CC61EF" w:rsidP="6A5521F1">
      <w:pPr>
        <w:shd w:val="clear" w:color="auto" w:fill="FFFFFF" w:themeFill="background1"/>
        <w:spacing w:line="240" w:lineRule="auto"/>
        <w:ind w:left="720"/>
        <w:rPr>
          <w:lang w:val="en-US"/>
        </w:rPr>
      </w:pPr>
    </w:p>
    <w:p w14:paraId="3786CABA" w14:textId="76C51668" w:rsidR="00CC61EF" w:rsidRDefault="7E9767FE" w:rsidP="6A5521F1">
      <w:pPr>
        <w:shd w:val="clear" w:color="auto" w:fill="FFFFFF" w:themeFill="background1"/>
        <w:spacing w:line="240" w:lineRule="auto"/>
      </w:pPr>
      <w:r w:rsidRPr="6A5521F1">
        <w:rPr>
          <w:b/>
          <w:bCs/>
        </w:rPr>
        <w:t xml:space="preserve">PROJECT SCHEDULE </w:t>
      </w:r>
    </w:p>
    <w:tbl>
      <w:tblPr>
        <w:tblW w:w="0" w:type="auto"/>
        <w:tblLook w:val="06A0" w:firstRow="1" w:lastRow="0" w:firstColumn="1" w:lastColumn="0" w:noHBand="1" w:noVBand="1"/>
      </w:tblPr>
      <w:tblGrid>
        <w:gridCol w:w="872"/>
        <w:gridCol w:w="804"/>
        <w:gridCol w:w="1805"/>
        <w:gridCol w:w="3268"/>
        <w:gridCol w:w="2595"/>
      </w:tblGrid>
      <w:tr w:rsidR="6A5521F1" w14:paraId="5EA44944"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F81BD" w:themeFill="accent1"/>
            <w:tcMar>
              <w:left w:w="105" w:type="dxa"/>
              <w:right w:w="105" w:type="dxa"/>
            </w:tcMar>
          </w:tcPr>
          <w:p w14:paraId="15A12247" w14:textId="35471D2F" w:rsidR="6A5521F1" w:rsidRDefault="6A5521F1" w:rsidP="006A6B90">
            <w:pPr>
              <w:spacing w:line="240" w:lineRule="auto"/>
              <w:jc w:val="center"/>
              <w:rPr>
                <w:color w:val="0D0D0D" w:themeColor="text1" w:themeTint="F2"/>
                <w:lang w:val="en-US"/>
              </w:rPr>
            </w:pPr>
            <w:r w:rsidRPr="6A5521F1">
              <w:rPr>
                <w:rFonts w:eastAsia="Arial"/>
                <w:b/>
                <w:bCs/>
                <w:color w:val="0D0D0D" w:themeColor="text1" w:themeTint="F2"/>
                <w:lang w:val="en-US"/>
              </w:rPr>
              <w:t>Week</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F81BD" w:themeFill="accent1"/>
            <w:tcMar>
              <w:left w:w="105" w:type="dxa"/>
              <w:right w:w="105" w:type="dxa"/>
            </w:tcMar>
          </w:tcPr>
          <w:p w14:paraId="606AB6AE" w14:textId="3CC323B5" w:rsidR="6A5521F1" w:rsidRDefault="6A5521F1" w:rsidP="006A6B90">
            <w:pPr>
              <w:spacing w:line="240" w:lineRule="auto"/>
              <w:jc w:val="center"/>
              <w:rPr>
                <w:color w:val="0D0D0D" w:themeColor="text1" w:themeTint="F2"/>
                <w:lang w:val="en-US"/>
              </w:rPr>
            </w:pPr>
            <w:r w:rsidRPr="6A5521F1">
              <w:rPr>
                <w:rFonts w:eastAsia="Arial"/>
                <w:b/>
                <w:bCs/>
                <w:color w:val="0D0D0D" w:themeColor="text1" w:themeTint="F2"/>
                <w:lang w:val="en-US"/>
              </w:rPr>
              <w:t>Date</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F81BD" w:themeFill="accent1"/>
            <w:tcMar>
              <w:left w:w="105" w:type="dxa"/>
              <w:right w:w="105" w:type="dxa"/>
            </w:tcMar>
          </w:tcPr>
          <w:p w14:paraId="20BF1011" w14:textId="519EE40A" w:rsidR="6A5521F1" w:rsidRDefault="6A5521F1" w:rsidP="006A6B90">
            <w:pPr>
              <w:spacing w:line="240" w:lineRule="auto"/>
              <w:jc w:val="center"/>
              <w:rPr>
                <w:color w:val="0D0D0D" w:themeColor="text1" w:themeTint="F2"/>
                <w:lang w:val="en-US"/>
              </w:rPr>
            </w:pPr>
            <w:r w:rsidRPr="6A5521F1">
              <w:rPr>
                <w:rFonts w:eastAsia="Arial"/>
                <w:b/>
                <w:bCs/>
                <w:color w:val="0D0D0D" w:themeColor="text1" w:themeTint="F2"/>
                <w:lang w:val="en-US"/>
              </w:rPr>
              <w:t>Milestone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F81BD" w:themeFill="accent1"/>
            <w:tcMar>
              <w:left w:w="105" w:type="dxa"/>
              <w:right w:w="105" w:type="dxa"/>
            </w:tcMar>
          </w:tcPr>
          <w:p w14:paraId="22572C88" w14:textId="25BD8252" w:rsidR="6A5521F1" w:rsidRDefault="6A5521F1" w:rsidP="006A6B90">
            <w:pPr>
              <w:spacing w:line="240" w:lineRule="auto"/>
              <w:jc w:val="center"/>
              <w:rPr>
                <w:color w:val="0D0D0D" w:themeColor="text1" w:themeTint="F2"/>
                <w:lang w:val="en-US"/>
              </w:rPr>
            </w:pPr>
            <w:r w:rsidRPr="6A5521F1">
              <w:rPr>
                <w:rFonts w:eastAsia="Arial"/>
                <w:b/>
                <w:bCs/>
                <w:color w:val="0D0D0D" w:themeColor="text1" w:themeTint="F2"/>
                <w:lang w:val="en-US"/>
              </w:rPr>
              <w:t>Team Tasks</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F81BD" w:themeFill="accent1"/>
            <w:tcMar>
              <w:left w:w="105" w:type="dxa"/>
              <w:right w:w="105" w:type="dxa"/>
            </w:tcMar>
          </w:tcPr>
          <w:p w14:paraId="42B12D7D" w14:textId="0B135A47" w:rsidR="6A5521F1" w:rsidRDefault="6A5521F1" w:rsidP="006A6B90">
            <w:pPr>
              <w:spacing w:line="240" w:lineRule="auto"/>
              <w:jc w:val="center"/>
              <w:rPr>
                <w:color w:val="0D0D0D" w:themeColor="text1" w:themeTint="F2"/>
                <w:lang w:val="en-US"/>
              </w:rPr>
            </w:pPr>
            <w:r w:rsidRPr="6A5521F1">
              <w:rPr>
                <w:rFonts w:eastAsia="Arial"/>
                <w:b/>
                <w:bCs/>
                <w:color w:val="0D0D0D" w:themeColor="text1" w:themeTint="F2"/>
                <w:lang w:val="en-US"/>
              </w:rPr>
              <w:t>Roles</w:t>
            </w:r>
          </w:p>
        </w:tc>
      </w:tr>
      <w:tr w:rsidR="6A5521F1" w14:paraId="17FFDFE3" w14:textId="77777777" w:rsidTr="6A5521F1">
        <w:trPr>
          <w:trHeight w:val="1545"/>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6A5FB8E0" w14:textId="01AB1B86" w:rsidR="6A5521F1" w:rsidRDefault="6A5521F1" w:rsidP="006A6B90">
            <w:pPr>
              <w:spacing w:line="240" w:lineRule="auto"/>
              <w:rPr>
                <w:color w:val="0D0D0D" w:themeColor="text1" w:themeTint="F2"/>
                <w:sz w:val="20"/>
                <w:szCs w:val="20"/>
                <w:lang w:val="en-US"/>
              </w:rPr>
            </w:pPr>
            <w:r w:rsidRPr="6A5521F1">
              <w:rPr>
                <w:rFonts w:eastAsia="Arial"/>
                <w:b/>
                <w:bCs/>
                <w:color w:val="0D0D0D" w:themeColor="text1" w:themeTint="F2"/>
                <w:sz w:val="20"/>
                <w:szCs w:val="20"/>
                <w:lang w:val="en-US"/>
              </w:rPr>
              <w:t>1</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6EF066BB" w14:textId="3BD30797"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2/1 – 2/8</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22F501E5" w14:textId="2674CA8F"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Meet with instructors for feedback</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0A1473B5" w14:textId="3A4C4995"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-SCHEDULE instructor meeting</w:t>
            </w:r>
            <w:r>
              <w:br/>
            </w:r>
            <w:r w:rsidRPr="6A5521F1">
              <w:rPr>
                <w:rFonts w:eastAsia="Arial"/>
                <w:color w:val="0D0D0D" w:themeColor="text1" w:themeTint="F2"/>
                <w:sz w:val="20"/>
                <w:szCs w:val="20"/>
                <w:lang w:val="en-US"/>
              </w:rPr>
              <w:t>-prepare questions</w:t>
            </w:r>
            <w:r>
              <w:br/>
            </w:r>
            <w:r w:rsidRPr="6A5521F1">
              <w:rPr>
                <w:rFonts w:eastAsia="Arial"/>
                <w:color w:val="0D0D0D" w:themeColor="text1" w:themeTint="F2"/>
                <w:sz w:val="20"/>
                <w:szCs w:val="20"/>
                <w:lang w:val="en-US"/>
              </w:rPr>
              <w:t>-assign team roles</w:t>
            </w:r>
            <w:r>
              <w:br/>
            </w:r>
            <w:r w:rsidRPr="6A5521F1">
              <w:rPr>
                <w:rFonts w:eastAsia="Arial"/>
                <w:color w:val="0D0D0D" w:themeColor="text1" w:themeTint="F2"/>
                <w:sz w:val="20"/>
                <w:szCs w:val="20"/>
                <w:lang w:val="en-US"/>
              </w:rPr>
              <w:t>-add proposal GitHub repo</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2AFD8BC7" w14:textId="4E26B173" w:rsidR="6A5521F1" w:rsidRDefault="6A5521F1" w:rsidP="6A5521F1">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-schedule meeting &amp; coordinate</w:t>
            </w:r>
            <w:r>
              <w:br/>
            </w:r>
            <w:r w:rsidRPr="6A5521F1">
              <w:rPr>
                <w:rFonts w:eastAsia="Arial"/>
                <w:color w:val="0D0D0D" w:themeColor="text1" w:themeTint="F2"/>
                <w:sz w:val="20"/>
                <w:szCs w:val="20"/>
                <w:lang w:val="en-US"/>
              </w:rPr>
              <w:t>-list data sources</w:t>
            </w:r>
            <w:r>
              <w:br/>
            </w:r>
            <w:r w:rsidRPr="6A5521F1">
              <w:rPr>
                <w:rFonts w:eastAsia="Arial"/>
                <w:color w:val="0D0D0D" w:themeColor="text1" w:themeTint="F2"/>
                <w:sz w:val="20"/>
                <w:szCs w:val="20"/>
                <w:lang w:val="en-US"/>
              </w:rPr>
              <w:t>-outline analysis plan</w:t>
            </w:r>
            <w:r>
              <w:br/>
            </w:r>
            <w:r w:rsidRPr="6A5521F1">
              <w:rPr>
                <w:rFonts w:eastAsia="Arial"/>
                <w:color w:val="0D0D0D" w:themeColor="text1" w:themeTint="F2"/>
                <w:sz w:val="20"/>
                <w:szCs w:val="20"/>
                <w:lang w:val="en-US"/>
              </w:rPr>
              <w:t>-start GitHub documentation</w:t>
            </w:r>
          </w:p>
          <w:p w14:paraId="796FEA2E" w14:textId="519909CC" w:rsidR="1687D349" w:rsidRDefault="1687D349" w:rsidP="6A5521F1">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-delegate tasks/roles</w:t>
            </w:r>
          </w:p>
        </w:tc>
      </w:tr>
      <w:tr w:rsidR="6A5521F1" w14:paraId="1BC52ABB"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8AAB48" w14:textId="0A00C310" w:rsidR="6A5521F1" w:rsidRDefault="6A5521F1" w:rsidP="006A6B90">
            <w:pPr>
              <w:spacing w:line="240" w:lineRule="auto"/>
              <w:rPr>
                <w:color w:val="0D0D0D" w:themeColor="text1" w:themeTint="F2"/>
                <w:sz w:val="20"/>
                <w:szCs w:val="20"/>
                <w:lang w:val="en-US"/>
              </w:rPr>
            </w:pPr>
            <w:r w:rsidRPr="6A5521F1">
              <w:rPr>
                <w:rFonts w:eastAsia="Arial"/>
                <w:b/>
                <w:bCs/>
                <w:color w:val="0D0D0D" w:themeColor="text1" w:themeTint="F2"/>
                <w:sz w:val="20"/>
                <w:szCs w:val="20"/>
                <w:lang w:val="en-US"/>
              </w:rPr>
              <w:lastRenderedPageBreak/>
              <w:t>2</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F5C6DE" w14:textId="2C68EA55"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2/9 – 2/16</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351DD78" w14:textId="355E7E0A"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Begin hands‑on work</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9F474D" w14:textId="5DF2FE0C"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-create initial documentation</w:t>
            </w:r>
            <w:r>
              <w:br/>
            </w:r>
            <w:r w:rsidRPr="6A5521F1">
              <w:rPr>
                <w:rFonts w:eastAsia="Arial"/>
                <w:color w:val="0D0D0D" w:themeColor="text1" w:themeTint="F2"/>
                <w:sz w:val="20"/>
                <w:szCs w:val="20"/>
                <w:lang w:val="en-US"/>
              </w:rPr>
              <w:t>-finish collecting data</w:t>
            </w:r>
            <w:r w:rsidR="3B8F0E29" w:rsidRPr="6A5521F1">
              <w:rPr>
                <w:rFonts w:eastAsia="Arial"/>
                <w:color w:val="0D0D0D" w:themeColor="text1" w:themeTint="F2"/>
                <w:sz w:val="20"/>
                <w:szCs w:val="20"/>
                <w:lang w:val="en-US"/>
              </w:rPr>
              <w:t xml:space="preserve"> if needed</w:t>
            </w:r>
            <w:r>
              <w:br/>
            </w:r>
            <w:r w:rsidRPr="6A5521F1">
              <w:rPr>
                <w:rFonts w:eastAsia="Arial"/>
                <w:color w:val="0D0D0D" w:themeColor="text1" w:themeTint="F2"/>
                <w:sz w:val="20"/>
                <w:szCs w:val="20"/>
                <w:lang w:val="en-US"/>
              </w:rPr>
              <w:t xml:space="preserve">-begin </w:t>
            </w:r>
            <w:r w:rsidR="0EAB9E3E" w:rsidRPr="6A5521F1">
              <w:rPr>
                <w:rFonts w:eastAsia="Arial"/>
                <w:color w:val="0D0D0D" w:themeColor="text1" w:themeTint="F2"/>
                <w:sz w:val="20"/>
                <w:szCs w:val="20"/>
                <w:lang w:val="en-US"/>
              </w:rPr>
              <w:t xml:space="preserve">data </w:t>
            </w:r>
            <w:r w:rsidRPr="6A5521F1">
              <w:rPr>
                <w:rFonts w:eastAsia="Arial"/>
                <w:color w:val="0D0D0D" w:themeColor="text1" w:themeTint="F2"/>
                <w:sz w:val="20"/>
                <w:szCs w:val="20"/>
                <w:lang w:val="en-US"/>
              </w:rPr>
              <w:t>cleaning</w:t>
            </w:r>
            <w:r>
              <w:br/>
            </w:r>
            <w:r w:rsidRPr="6A5521F1">
              <w:rPr>
                <w:rFonts w:eastAsia="Arial"/>
                <w:color w:val="0D0D0D" w:themeColor="text1" w:themeTint="F2"/>
                <w:sz w:val="20"/>
                <w:szCs w:val="20"/>
                <w:lang w:val="en-US"/>
              </w:rPr>
              <w:t>-review variables</w:t>
            </w:r>
            <w:r>
              <w:br/>
            </w:r>
            <w:r w:rsidRPr="6A5521F1">
              <w:rPr>
                <w:rFonts w:eastAsia="Arial"/>
                <w:color w:val="0D0D0D" w:themeColor="text1" w:themeTint="F2"/>
                <w:sz w:val="20"/>
                <w:szCs w:val="20"/>
                <w:lang w:val="en-US"/>
              </w:rPr>
              <w:t>-research visualization types</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B7DD73" w14:textId="1AFEA1EE"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-collect &amp; clean data</w:t>
            </w:r>
            <w:r>
              <w:br/>
            </w:r>
            <w:r w:rsidRPr="6A5521F1">
              <w:rPr>
                <w:rFonts w:eastAsia="Arial"/>
                <w:color w:val="0D0D0D" w:themeColor="text1" w:themeTint="F2"/>
                <w:sz w:val="20"/>
                <w:szCs w:val="20"/>
                <w:lang w:val="en-US"/>
              </w:rPr>
              <w:t>-review variables</w:t>
            </w:r>
            <w:r>
              <w:br/>
            </w:r>
            <w:r w:rsidRPr="6A5521F1">
              <w:rPr>
                <w:rFonts w:eastAsia="Arial"/>
                <w:color w:val="0D0D0D" w:themeColor="text1" w:themeTint="F2"/>
                <w:sz w:val="20"/>
                <w:szCs w:val="20"/>
                <w:lang w:val="en-US"/>
              </w:rPr>
              <w:t>-document data sources</w:t>
            </w:r>
          </w:p>
          <w:p w14:paraId="6AE6B3E2" w14:textId="2E07CBE2" w:rsidR="4129C5BD" w:rsidRDefault="4129C5BD" w:rsidP="6A5521F1">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-identify additional visualizations that could be used</w:t>
            </w:r>
          </w:p>
        </w:tc>
      </w:tr>
      <w:tr w:rsidR="6A5521F1" w14:paraId="608924C5"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AC2E8A" w14:textId="3193E099" w:rsidR="6A5521F1" w:rsidRDefault="6A5521F1" w:rsidP="006A6B90">
            <w:pPr>
              <w:spacing w:line="240" w:lineRule="auto"/>
              <w:rPr>
                <w:color w:val="0D0D0D" w:themeColor="text1" w:themeTint="F2"/>
                <w:sz w:val="20"/>
                <w:szCs w:val="20"/>
                <w:lang w:val="en-US"/>
              </w:rPr>
            </w:pPr>
            <w:r w:rsidRPr="6A5521F1">
              <w:rPr>
                <w:rFonts w:eastAsia="Arial"/>
                <w:b/>
                <w:bCs/>
                <w:color w:val="0D0D0D" w:themeColor="text1" w:themeTint="F2"/>
                <w:sz w:val="20"/>
                <w:szCs w:val="20"/>
                <w:lang w:val="en-US"/>
              </w:rPr>
              <w:t>3</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A38C9D" w14:textId="7FF25698"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2/17 – 2/23</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A1CF78" w14:textId="3F81DD7C"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Data Wrangling</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9E8090" w14:textId="7D453939"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-examine data sources</w:t>
            </w:r>
            <w:r>
              <w:br/>
            </w:r>
            <w:r w:rsidRPr="6A5521F1">
              <w:rPr>
                <w:rFonts w:eastAsia="Arial"/>
                <w:color w:val="0D0D0D" w:themeColor="text1" w:themeTint="F2"/>
                <w:sz w:val="20"/>
                <w:szCs w:val="20"/>
                <w:lang w:val="en-US"/>
              </w:rPr>
              <w:t>-standardize datasets</w:t>
            </w:r>
            <w:r>
              <w:br/>
            </w:r>
            <w:r w:rsidRPr="6A5521F1">
              <w:rPr>
                <w:rFonts w:eastAsia="Arial"/>
                <w:color w:val="0D0D0D" w:themeColor="text1" w:themeTint="F2"/>
                <w:sz w:val="20"/>
                <w:szCs w:val="20"/>
                <w:lang w:val="en-US"/>
              </w:rPr>
              <w:t>-continue cleaning</w:t>
            </w:r>
            <w:r>
              <w:br/>
            </w:r>
            <w:r w:rsidRPr="6A5521F1">
              <w:rPr>
                <w:rFonts w:eastAsia="Arial"/>
                <w:color w:val="0D0D0D" w:themeColor="text1" w:themeTint="F2"/>
                <w:sz w:val="20"/>
                <w:szCs w:val="20"/>
                <w:lang w:val="en-US"/>
              </w:rPr>
              <w:t>-</w:t>
            </w:r>
            <w:r w:rsidR="53BEDFC4" w:rsidRPr="6A5521F1">
              <w:rPr>
                <w:rFonts w:eastAsia="Arial"/>
                <w:color w:val="0D0D0D" w:themeColor="text1" w:themeTint="F2"/>
                <w:sz w:val="20"/>
                <w:szCs w:val="20"/>
                <w:lang w:val="en-US"/>
              </w:rPr>
              <w:t>identify potential</w:t>
            </w:r>
            <w:r w:rsidRPr="6A5521F1">
              <w:rPr>
                <w:rFonts w:eastAsia="Arial"/>
                <w:color w:val="0D0D0D" w:themeColor="text1" w:themeTint="F2"/>
                <w:sz w:val="20"/>
                <w:szCs w:val="20"/>
                <w:lang w:val="en-US"/>
              </w:rPr>
              <w:t xml:space="preserve"> issues</w:t>
            </w:r>
            <w:r>
              <w:br/>
            </w:r>
            <w:r w:rsidRPr="6A5521F1">
              <w:rPr>
                <w:rFonts w:eastAsia="Arial"/>
                <w:color w:val="0D0D0D" w:themeColor="text1" w:themeTint="F2"/>
                <w:sz w:val="20"/>
                <w:szCs w:val="20"/>
                <w:lang w:val="en-US"/>
              </w:rPr>
              <w:t>-group check‑in, reassess roles</w:t>
            </w:r>
            <w:r>
              <w:br/>
            </w:r>
            <w:r w:rsidRPr="6A5521F1">
              <w:rPr>
                <w:rFonts w:eastAsia="Arial"/>
                <w:color w:val="0D0D0D" w:themeColor="text1" w:themeTint="F2"/>
                <w:sz w:val="20"/>
                <w:szCs w:val="20"/>
                <w:lang w:val="en-US"/>
              </w:rPr>
              <w:t>-update documentation</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D19798" w14:textId="19F0F609"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-lead check‑in</w:t>
            </w:r>
            <w:r>
              <w:br/>
            </w:r>
            <w:r w:rsidRPr="6A5521F1">
              <w:rPr>
                <w:rFonts w:eastAsia="Arial"/>
                <w:color w:val="0D0D0D" w:themeColor="text1" w:themeTint="F2"/>
                <w:sz w:val="20"/>
                <w:szCs w:val="20"/>
                <w:lang w:val="en-US"/>
              </w:rPr>
              <w:t>-standardize datasets</w:t>
            </w:r>
            <w:r>
              <w:br/>
            </w:r>
            <w:r w:rsidRPr="6A5521F1">
              <w:rPr>
                <w:rFonts w:eastAsia="Arial"/>
                <w:color w:val="0D0D0D" w:themeColor="text1" w:themeTint="F2"/>
                <w:sz w:val="20"/>
                <w:szCs w:val="20"/>
                <w:lang w:val="en-US"/>
              </w:rPr>
              <w:t>-identify data issues</w:t>
            </w:r>
            <w:r>
              <w:br/>
            </w:r>
            <w:r w:rsidRPr="6A5521F1">
              <w:rPr>
                <w:rFonts w:eastAsia="Arial"/>
                <w:color w:val="0D0D0D" w:themeColor="text1" w:themeTint="F2"/>
                <w:sz w:val="20"/>
                <w:szCs w:val="20"/>
                <w:lang w:val="en-US"/>
              </w:rPr>
              <w:t>-draft exploratory visuals</w:t>
            </w:r>
            <w:r>
              <w:br/>
            </w:r>
            <w:r w:rsidRPr="6A5521F1">
              <w:rPr>
                <w:rFonts w:eastAsia="Arial"/>
                <w:color w:val="0D0D0D" w:themeColor="text1" w:themeTint="F2"/>
                <w:sz w:val="20"/>
                <w:szCs w:val="20"/>
                <w:lang w:val="en-US"/>
              </w:rPr>
              <w:t>-update documentation</w:t>
            </w:r>
          </w:p>
        </w:tc>
      </w:tr>
      <w:tr w:rsidR="6A5521F1" w14:paraId="0E61FE73"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726FDF34" w14:textId="534D3E09" w:rsidR="6A5521F1" w:rsidRDefault="6A5521F1" w:rsidP="006A6B90">
            <w:pPr>
              <w:spacing w:line="240" w:lineRule="auto"/>
              <w:rPr>
                <w:color w:val="0D0D0D" w:themeColor="text1" w:themeTint="F2"/>
                <w:sz w:val="20"/>
                <w:szCs w:val="20"/>
                <w:lang w:val="en-US"/>
              </w:rPr>
            </w:pPr>
            <w:r w:rsidRPr="6A5521F1">
              <w:rPr>
                <w:rFonts w:eastAsia="Arial"/>
                <w:b/>
                <w:bCs/>
                <w:color w:val="0D0D0D" w:themeColor="text1" w:themeTint="F2"/>
                <w:sz w:val="20"/>
                <w:szCs w:val="20"/>
                <w:lang w:val="en-US"/>
              </w:rPr>
              <w:t>4</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64B8F1B1" w14:textId="720E53AA"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2/24 – 3/2</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17A9F540" w14:textId="002839A7"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Intermediate work presentation &amp; peer feedback</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75B8B554" w14:textId="70D41652"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-prepare informal talking points</w:t>
            </w:r>
            <w:r>
              <w:br/>
            </w:r>
            <w:r w:rsidRPr="6A5521F1">
              <w:rPr>
                <w:rFonts w:eastAsia="Arial"/>
                <w:color w:val="0D0D0D" w:themeColor="text1" w:themeTint="F2"/>
                <w:sz w:val="20"/>
                <w:szCs w:val="20"/>
                <w:lang w:val="en-US"/>
              </w:rPr>
              <w:t>-summarize data sources</w:t>
            </w:r>
            <w:r>
              <w:br/>
            </w:r>
            <w:r w:rsidRPr="6A5521F1">
              <w:rPr>
                <w:rFonts w:eastAsia="Arial"/>
                <w:color w:val="0D0D0D" w:themeColor="text1" w:themeTint="F2"/>
                <w:sz w:val="20"/>
                <w:szCs w:val="20"/>
                <w:lang w:val="en-US"/>
              </w:rPr>
              <w:t>-summarize cleaning progress</w:t>
            </w:r>
          </w:p>
          <w:p w14:paraId="58DCF9A9" w14:textId="221D377C" w:rsidR="72BBC38F" w:rsidRDefault="72BBC38F" w:rsidP="6A5521F1">
            <w:pPr>
              <w:spacing w:line="240" w:lineRule="auto"/>
              <w:rPr>
                <w:color w:val="0D0D0D" w:themeColor="text1" w:themeTint="F2"/>
                <w:sz w:val="20"/>
                <w:szCs w:val="20"/>
                <w:lang w:val="en-US"/>
              </w:rPr>
            </w:pPr>
            <w:r w:rsidRPr="6A5521F1">
              <w:rPr>
                <w:sz w:val="20"/>
                <w:szCs w:val="20"/>
              </w:rPr>
              <w:t>-summarize problems/questions</w:t>
            </w:r>
            <w:r>
              <w:br/>
            </w:r>
            <w:r w:rsidR="6A5521F1" w:rsidRPr="6A5521F1">
              <w:rPr>
                <w:rFonts w:eastAsia="Arial"/>
                <w:color w:val="0D0D0D" w:themeColor="text1" w:themeTint="F2"/>
                <w:sz w:val="20"/>
                <w:szCs w:val="20"/>
                <w:lang w:val="en-US"/>
              </w:rPr>
              <w:t>-gather feedback</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7E1D41C0" w14:textId="4F8DBA81" w:rsidR="6A5521F1" w:rsidRDefault="6A5521F1" w:rsidP="6A5521F1">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-organize feedback session</w:t>
            </w:r>
            <w:r>
              <w:br/>
            </w:r>
            <w:r w:rsidRPr="6A5521F1">
              <w:rPr>
                <w:rFonts w:eastAsia="Arial"/>
                <w:color w:val="0D0D0D" w:themeColor="text1" w:themeTint="F2"/>
                <w:sz w:val="20"/>
                <w:szCs w:val="20"/>
                <w:lang w:val="en-US"/>
              </w:rPr>
              <w:t>-summarize cleaning</w:t>
            </w:r>
            <w:r>
              <w:br/>
            </w:r>
            <w:r w:rsidRPr="6A5521F1">
              <w:rPr>
                <w:rFonts w:eastAsia="Arial"/>
                <w:color w:val="0D0D0D" w:themeColor="text1" w:themeTint="F2"/>
                <w:sz w:val="20"/>
                <w:szCs w:val="20"/>
                <w:lang w:val="en-US"/>
              </w:rPr>
              <w:t>-present early insights</w:t>
            </w:r>
            <w:r>
              <w:br/>
            </w:r>
            <w:r w:rsidRPr="6A5521F1">
              <w:rPr>
                <w:rFonts w:eastAsia="Arial"/>
                <w:color w:val="0D0D0D" w:themeColor="text1" w:themeTint="F2"/>
                <w:sz w:val="20"/>
                <w:szCs w:val="20"/>
                <w:lang w:val="en-US"/>
              </w:rPr>
              <w:t>-record feedback</w:t>
            </w:r>
          </w:p>
        </w:tc>
      </w:tr>
      <w:tr w:rsidR="6A5521F1" w14:paraId="7787562B"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F8D28B" w14:textId="4A64B062" w:rsidR="6A5521F1" w:rsidRDefault="6A5521F1" w:rsidP="006A6B90">
            <w:pPr>
              <w:spacing w:line="240" w:lineRule="auto"/>
              <w:rPr>
                <w:color w:val="0D0D0D" w:themeColor="text1" w:themeTint="F2"/>
                <w:sz w:val="20"/>
                <w:szCs w:val="20"/>
                <w:lang w:val="en-US"/>
              </w:rPr>
            </w:pPr>
            <w:r w:rsidRPr="6A5521F1">
              <w:rPr>
                <w:rFonts w:eastAsia="Arial"/>
                <w:b/>
                <w:bCs/>
                <w:color w:val="0D0D0D" w:themeColor="text1" w:themeTint="F2"/>
                <w:sz w:val="20"/>
                <w:szCs w:val="20"/>
                <w:lang w:val="en-US"/>
              </w:rPr>
              <w:t>5</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D8B190" w14:textId="02A4C793"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3/3 – 3/9</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1633E5" w14:textId="11AFD0DD"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 xml:space="preserve">Begin </w:t>
            </w:r>
            <w:r w:rsidR="294490C5" w:rsidRPr="6A5521F1">
              <w:rPr>
                <w:rFonts w:eastAsia="Arial"/>
                <w:color w:val="0D0D0D" w:themeColor="text1" w:themeTint="F2"/>
                <w:sz w:val="20"/>
                <w:szCs w:val="20"/>
                <w:lang w:val="en-US"/>
              </w:rPr>
              <w:t>data quality assessment</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84424C" w14:textId="19819A29"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-meet to discuss feedback</w:t>
            </w:r>
            <w:r>
              <w:br/>
            </w:r>
            <w:r w:rsidRPr="6A5521F1">
              <w:rPr>
                <w:rFonts w:eastAsia="Arial"/>
                <w:color w:val="0D0D0D" w:themeColor="text1" w:themeTint="F2"/>
                <w:sz w:val="20"/>
                <w:szCs w:val="20"/>
                <w:lang w:val="en-US"/>
              </w:rPr>
              <w:t>-</w:t>
            </w:r>
            <w:r w:rsidR="1BBCEBC7" w:rsidRPr="6A5521F1">
              <w:rPr>
                <w:rFonts w:eastAsia="Arial"/>
                <w:color w:val="0D0D0D" w:themeColor="text1" w:themeTint="F2"/>
                <w:sz w:val="20"/>
                <w:szCs w:val="20"/>
                <w:lang w:val="en-US"/>
              </w:rPr>
              <w:t xml:space="preserve">begin </w:t>
            </w:r>
            <w:r w:rsidR="7C4A035A" w:rsidRPr="6A5521F1">
              <w:rPr>
                <w:rFonts w:eastAsia="Arial"/>
                <w:color w:val="0D0D0D" w:themeColor="text1" w:themeTint="F2"/>
                <w:sz w:val="20"/>
                <w:szCs w:val="20"/>
                <w:lang w:val="en-US"/>
              </w:rPr>
              <w:t>draft</w:t>
            </w:r>
            <w:r w:rsidR="350AAAC9" w:rsidRPr="6A5521F1">
              <w:rPr>
                <w:rFonts w:eastAsia="Arial"/>
                <w:color w:val="0D0D0D" w:themeColor="text1" w:themeTint="F2"/>
                <w:sz w:val="20"/>
                <w:szCs w:val="20"/>
                <w:lang w:val="en-US"/>
              </w:rPr>
              <w:t xml:space="preserve"> of</w:t>
            </w:r>
            <w:r w:rsidR="7C4A035A" w:rsidRPr="6A5521F1">
              <w:rPr>
                <w:rFonts w:eastAsia="Arial"/>
                <w:color w:val="0D0D0D" w:themeColor="text1" w:themeTint="F2"/>
                <w:sz w:val="20"/>
                <w:szCs w:val="20"/>
                <w:lang w:val="en-US"/>
              </w:rPr>
              <w:t xml:space="preserve"> </w:t>
            </w:r>
            <w:r w:rsidR="07B58B9D" w:rsidRPr="6A5521F1">
              <w:rPr>
                <w:rFonts w:eastAsia="Arial"/>
                <w:color w:val="0D0D0D" w:themeColor="text1" w:themeTint="F2"/>
                <w:sz w:val="20"/>
                <w:szCs w:val="20"/>
                <w:lang w:val="en-US"/>
              </w:rPr>
              <w:t xml:space="preserve">data quality assessment report </w:t>
            </w:r>
            <w:r>
              <w:br/>
            </w:r>
            <w:r w:rsidRPr="6A5521F1">
              <w:rPr>
                <w:rFonts w:eastAsia="Arial"/>
                <w:color w:val="0D0D0D" w:themeColor="text1" w:themeTint="F2"/>
                <w:sz w:val="20"/>
                <w:szCs w:val="20"/>
                <w:lang w:val="en-US"/>
              </w:rPr>
              <w:t>-draft visualizations</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0EDD4B" w14:textId="46D9F623" w:rsidR="6A5521F1" w:rsidRDefault="6A5521F1" w:rsidP="006A6B90">
            <w:pPr>
              <w:spacing w:line="240" w:lineRule="auto"/>
              <w:rPr>
                <w:color w:val="0D0D0D" w:themeColor="text1" w:themeTint="F2"/>
                <w:sz w:val="20"/>
                <w:szCs w:val="20"/>
                <w:lang w:val="en-US"/>
              </w:rPr>
            </w:pPr>
            <w:r w:rsidRPr="6A5521F1">
              <w:rPr>
                <w:rFonts w:eastAsia="Arial"/>
                <w:color w:val="0D0D0D" w:themeColor="text1" w:themeTint="F2"/>
                <w:sz w:val="20"/>
                <w:szCs w:val="20"/>
                <w:lang w:val="en-US"/>
              </w:rPr>
              <w:t>-coordinate next steps</w:t>
            </w:r>
            <w:r>
              <w:br/>
            </w:r>
            <w:r w:rsidRPr="6A5521F1">
              <w:rPr>
                <w:rFonts w:eastAsia="Arial"/>
                <w:color w:val="0D0D0D" w:themeColor="text1" w:themeTint="F2"/>
                <w:sz w:val="20"/>
                <w:szCs w:val="20"/>
                <w:lang w:val="en-US"/>
              </w:rPr>
              <w:t>-create draft visuals</w:t>
            </w:r>
            <w:r>
              <w:br/>
            </w:r>
            <w:r w:rsidRPr="6A5521F1">
              <w:rPr>
                <w:rFonts w:eastAsia="Arial"/>
                <w:color w:val="0D0D0D" w:themeColor="text1" w:themeTint="F2"/>
                <w:sz w:val="20"/>
                <w:szCs w:val="20"/>
                <w:lang w:val="en-US"/>
              </w:rPr>
              <w:t>-update</w:t>
            </w:r>
            <w:r w:rsidR="54D7738E" w:rsidRPr="6A5521F1">
              <w:rPr>
                <w:rFonts w:eastAsia="Arial"/>
                <w:color w:val="0D0D0D" w:themeColor="text1" w:themeTint="F2"/>
                <w:sz w:val="20"/>
                <w:szCs w:val="20"/>
                <w:lang w:val="en-US"/>
              </w:rPr>
              <w:t xml:space="preserve"> documentation</w:t>
            </w:r>
          </w:p>
        </w:tc>
      </w:tr>
      <w:tr w:rsidR="6A5521F1" w14:paraId="262F9D86"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1D9BBC35" w14:textId="094D9F3A" w:rsidR="6A5521F1" w:rsidRDefault="6A5521F1">
            <w:pPr>
              <w:rPr>
                <w:color w:val="0D0D0D" w:themeColor="text1" w:themeTint="F2"/>
                <w:sz w:val="20"/>
                <w:szCs w:val="20"/>
                <w:lang w:val="en-US"/>
              </w:rPr>
            </w:pPr>
            <w:r w:rsidRPr="6A5521F1">
              <w:rPr>
                <w:rFonts w:eastAsia="Arial"/>
                <w:b/>
                <w:bCs/>
                <w:color w:val="0D0D0D" w:themeColor="text1" w:themeTint="F2"/>
                <w:sz w:val="20"/>
                <w:szCs w:val="20"/>
                <w:lang w:val="en-US"/>
              </w:rPr>
              <w:t>6</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6B16FA74" w14:textId="5962698C"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3/10 – 3/16</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4C8EFEB0" w14:textId="0E4946DE"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Project update via GitHub</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314D8558" w14:textId="5951885A"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-finalize cleaned dataset</w:t>
            </w:r>
            <w:r>
              <w:br/>
            </w:r>
            <w:r w:rsidRPr="6A5521F1">
              <w:rPr>
                <w:rFonts w:eastAsia="Arial"/>
                <w:color w:val="0D0D0D" w:themeColor="text1" w:themeTint="F2"/>
                <w:sz w:val="20"/>
                <w:szCs w:val="20"/>
                <w:lang w:val="en-US"/>
              </w:rPr>
              <w:t>-update GitHub documentation</w:t>
            </w:r>
          </w:p>
          <w:p w14:paraId="79D35872" w14:textId="52435100"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-group check‑in, reassess roles</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6FDE1A27" w14:textId="26D52B9C"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-oversee GitHub update</w:t>
            </w:r>
            <w:r>
              <w:br/>
            </w:r>
            <w:r w:rsidRPr="6A5521F1">
              <w:rPr>
                <w:rFonts w:eastAsia="Arial"/>
                <w:color w:val="0D0D0D" w:themeColor="text1" w:themeTint="F2"/>
                <w:sz w:val="20"/>
                <w:szCs w:val="20"/>
                <w:lang w:val="en-US"/>
              </w:rPr>
              <w:t>-finalize cleaned data</w:t>
            </w:r>
            <w:r>
              <w:br/>
            </w:r>
            <w:r w:rsidRPr="6A5521F1">
              <w:rPr>
                <w:rFonts w:eastAsia="Arial"/>
                <w:color w:val="0D0D0D" w:themeColor="text1" w:themeTint="F2"/>
                <w:sz w:val="20"/>
                <w:szCs w:val="20"/>
                <w:lang w:val="en-US"/>
              </w:rPr>
              <w:t>-commit analysis code</w:t>
            </w:r>
            <w:r>
              <w:br/>
            </w:r>
            <w:r w:rsidRPr="6A5521F1">
              <w:rPr>
                <w:rFonts w:eastAsia="Arial"/>
                <w:color w:val="0D0D0D" w:themeColor="text1" w:themeTint="F2"/>
                <w:sz w:val="20"/>
                <w:szCs w:val="20"/>
                <w:lang w:val="en-US"/>
              </w:rPr>
              <w:t>-polish visuals</w:t>
            </w:r>
            <w:r>
              <w:br/>
            </w:r>
            <w:r w:rsidRPr="6A5521F1">
              <w:rPr>
                <w:rFonts w:eastAsia="Arial"/>
                <w:color w:val="0D0D0D" w:themeColor="text1" w:themeTint="F2"/>
                <w:sz w:val="20"/>
                <w:szCs w:val="20"/>
                <w:lang w:val="en-US"/>
              </w:rPr>
              <w:t>-write GitHub update</w:t>
            </w:r>
          </w:p>
        </w:tc>
      </w:tr>
      <w:tr w:rsidR="6A5521F1" w14:paraId="7FCA07A5"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6FCC22" w14:textId="68E9FD5B" w:rsidR="6A5521F1" w:rsidRDefault="6A5521F1">
            <w:pPr>
              <w:rPr>
                <w:color w:val="0D0D0D" w:themeColor="text1" w:themeTint="F2"/>
                <w:sz w:val="20"/>
                <w:szCs w:val="20"/>
                <w:lang w:val="en-US"/>
              </w:rPr>
            </w:pPr>
            <w:r w:rsidRPr="6A5521F1">
              <w:rPr>
                <w:rFonts w:eastAsia="Arial"/>
                <w:b/>
                <w:bCs/>
                <w:color w:val="0D0D0D" w:themeColor="text1" w:themeTint="F2"/>
                <w:sz w:val="20"/>
                <w:szCs w:val="20"/>
                <w:lang w:val="en-US"/>
              </w:rPr>
              <w:t>7</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4C66B0" w14:textId="62A10931"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3/17 – 3/23</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2954D6" w14:textId="07E1C51E" w:rsidR="227670D5" w:rsidRDefault="227670D5" w:rsidP="6A5521F1">
            <w:pPr>
              <w:rPr>
                <w:color w:val="0D0D0D" w:themeColor="text1" w:themeTint="F2"/>
                <w:sz w:val="20"/>
                <w:szCs w:val="20"/>
                <w:lang w:val="en-US"/>
              </w:rPr>
            </w:pPr>
            <w:r w:rsidRPr="6A5521F1">
              <w:rPr>
                <w:rFonts w:eastAsia="Arial"/>
                <w:color w:val="0D0D0D" w:themeColor="text1" w:themeTint="F2"/>
                <w:sz w:val="20"/>
                <w:szCs w:val="20"/>
                <w:lang w:val="en-US"/>
              </w:rPr>
              <w:t>Polish data quality assessment components</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A9A558" w14:textId="77C06488" w:rsidR="6A5521F1" w:rsidRDefault="6A5521F1">
            <w:pPr>
              <w:rPr>
                <w:color w:val="000000" w:themeColor="text1"/>
                <w:sz w:val="20"/>
                <w:szCs w:val="20"/>
                <w:lang w:val="en-US"/>
              </w:rPr>
            </w:pPr>
            <w:r w:rsidRPr="6A5521F1">
              <w:rPr>
                <w:rFonts w:eastAsia="Arial"/>
                <w:color w:val="0D0D0D" w:themeColor="text1" w:themeTint="F2"/>
                <w:sz w:val="20"/>
                <w:szCs w:val="20"/>
                <w:lang w:val="en-US"/>
              </w:rPr>
              <w:t>-finalize visualizations</w:t>
            </w:r>
            <w:r>
              <w:br/>
            </w:r>
            <w:r w:rsidRPr="6A5521F1">
              <w:rPr>
                <w:rFonts w:eastAsia="Arial"/>
                <w:color w:val="0D0D0D" w:themeColor="text1" w:themeTint="F2"/>
                <w:sz w:val="20"/>
                <w:szCs w:val="20"/>
                <w:lang w:val="en-US"/>
              </w:rPr>
              <w:t>-</w:t>
            </w:r>
            <w:r w:rsidRPr="6A5521F1">
              <w:rPr>
                <w:rFonts w:eastAsia="Arial"/>
                <w:color w:val="000000" w:themeColor="text1"/>
                <w:sz w:val="20"/>
                <w:szCs w:val="20"/>
                <w:lang w:val="en-US"/>
              </w:rPr>
              <w:t>start draft of presentation (background &amp; motivation, project objectives, dataset, data processing, must-have features, optional features, schedule)</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257378" w14:textId="4246FDD6" w:rsidR="6A5521F1" w:rsidRDefault="6A5521F1">
            <w:r w:rsidRPr="6A5521F1">
              <w:rPr>
                <w:rFonts w:eastAsia="Arial"/>
                <w:color w:val="0D0D0D" w:themeColor="text1" w:themeTint="F2"/>
                <w:sz w:val="20"/>
                <w:szCs w:val="20"/>
                <w:lang w:val="en-US"/>
              </w:rPr>
              <w:t>-track presentation progress</w:t>
            </w:r>
            <w:r>
              <w:br/>
            </w:r>
            <w:r w:rsidRPr="6A5521F1">
              <w:rPr>
                <w:rFonts w:eastAsia="Arial"/>
                <w:color w:val="0D0D0D" w:themeColor="text1" w:themeTint="F2"/>
                <w:sz w:val="20"/>
                <w:szCs w:val="20"/>
                <w:lang w:val="en-US"/>
              </w:rPr>
              <w:t xml:space="preserve">-support </w:t>
            </w:r>
          </w:p>
          <w:p w14:paraId="10F76263" w14:textId="22ADDA66"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w:t>
            </w:r>
            <w:r w:rsidR="71763086" w:rsidRPr="6A5521F1">
              <w:rPr>
                <w:rFonts w:eastAsia="Arial"/>
                <w:color w:val="0D0D0D" w:themeColor="text1" w:themeTint="F2"/>
                <w:sz w:val="20"/>
                <w:szCs w:val="20"/>
                <w:lang w:val="en-US"/>
              </w:rPr>
              <w:t xml:space="preserve">begin </w:t>
            </w:r>
            <w:r w:rsidRPr="6A5521F1">
              <w:rPr>
                <w:rFonts w:eastAsia="Arial"/>
                <w:color w:val="0D0D0D" w:themeColor="text1" w:themeTint="F2"/>
                <w:sz w:val="20"/>
                <w:szCs w:val="20"/>
                <w:lang w:val="en-US"/>
              </w:rPr>
              <w:t>build</w:t>
            </w:r>
            <w:r w:rsidR="32B4E8B4" w:rsidRPr="6A5521F1">
              <w:rPr>
                <w:rFonts w:eastAsia="Arial"/>
                <w:color w:val="0D0D0D" w:themeColor="text1" w:themeTint="F2"/>
                <w:sz w:val="20"/>
                <w:szCs w:val="20"/>
                <w:lang w:val="en-US"/>
              </w:rPr>
              <w:t>ing</w:t>
            </w:r>
            <w:r w:rsidRPr="6A5521F1">
              <w:rPr>
                <w:rFonts w:eastAsia="Arial"/>
                <w:color w:val="0D0D0D" w:themeColor="text1" w:themeTint="F2"/>
                <w:sz w:val="20"/>
                <w:szCs w:val="20"/>
                <w:lang w:val="en-US"/>
              </w:rPr>
              <w:t xml:space="preserve"> presentation visuals</w:t>
            </w:r>
            <w:r>
              <w:br/>
            </w:r>
            <w:r w:rsidR="040C20FA" w:rsidRPr="6A5521F1">
              <w:rPr>
                <w:rFonts w:eastAsia="Arial"/>
                <w:color w:val="0D0D0D" w:themeColor="text1" w:themeTint="F2"/>
                <w:sz w:val="20"/>
                <w:szCs w:val="20"/>
                <w:lang w:val="en-US"/>
              </w:rPr>
              <w:t xml:space="preserve">-start draft of presentation </w:t>
            </w:r>
          </w:p>
        </w:tc>
      </w:tr>
      <w:tr w:rsidR="6A5521F1" w14:paraId="57330703"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1D85D5D6" w14:textId="77AD7E9D" w:rsidR="6A5521F1" w:rsidRDefault="6A5521F1">
            <w:pPr>
              <w:rPr>
                <w:color w:val="0D0D0D" w:themeColor="text1" w:themeTint="F2"/>
                <w:sz w:val="20"/>
                <w:szCs w:val="20"/>
                <w:lang w:val="en-US"/>
              </w:rPr>
            </w:pPr>
            <w:r w:rsidRPr="6A5521F1">
              <w:rPr>
                <w:rFonts w:eastAsia="Arial"/>
                <w:b/>
                <w:bCs/>
                <w:color w:val="0D0D0D" w:themeColor="text1" w:themeTint="F2"/>
                <w:sz w:val="20"/>
                <w:szCs w:val="20"/>
                <w:lang w:val="en-US"/>
              </w:rPr>
              <w:t>8</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75E267D0" w14:textId="118A8D33"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3/24 – 3/30</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63B32EB7" w14:textId="23F161AF" w:rsidR="6A5521F1" w:rsidRDefault="6A5521F1" w:rsidP="6A5521F1">
            <w:pPr>
              <w:rPr>
                <w:color w:val="0D0D0D" w:themeColor="text1" w:themeTint="F2"/>
                <w:sz w:val="20"/>
                <w:szCs w:val="20"/>
                <w:lang w:val="en-US"/>
              </w:rPr>
            </w:pPr>
            <w:r w:rsidRPr="6A5521F1">
              <w:rPr>
                <w:rFonts w:eastAsia="Arial"/>
                <w:color w:val="0D0D0D" w:themeColor="text1" w:themeTint="F2"/>
                <w:sz w:val="20"/>
                <w:szCs w:val="20"/>
                <w:lang w:val="en-US"/>
              </w:rPr>
              <w:t>-</w:t>
            </w:r>
            <w:r w:rsidR="1F2D3799" w:rsidRPr="6A5521F1">
              <w:rPr>
                <w:rFonts w:eastAsia="Arial"/>
                <w:color w:val="0D0D0D" w:themeColor="text1" w:themeTint="F2"/>
                <w:sz w:val="20"/>
                <w:szCs w:val="20"/>
                <w:lang w:val="en-US"/>
              </w:rPr>
              <w:t>Second</w:t>
            </w:r>
            <w:r w:rsidRPr="6A5521F1">
              <w:rPr>
                <w:rFonts w:eastAsia="Arial"/>
                <w:color w:val="0D0D0D" w:themeColor="text1" w:themeTint="F2"/>
                <w:sz w:val="20"/>
                <w:szCs w:val="20"/>
                <w:lang w:val="en-US"/>
              </w:rPr>
              <w:t xml:space="preserve"> presentation &amp; peer feedback</w:t>
            </w:r>
            <w:r w:rsidR="4EF70DC8" w:rsidRPr="6A5521F1">
              <w:rPr>
                <w:rFonts w:eastAsia="Arial"/>
                <w:color w:val="0D0D0D" w:themeColor="text1" w:themeTint="F2"/>
                <w:sz w:val="20"/>
                <w:szCs w:val="20"/>
                <w:lang w:val="en-US"/>
              </w:rPr>
              <w:t>?</w:t>
            </w:r>
          </w:p>
          <w:p w14:paraId="2AC9BB6C" w14:textId="1DE1552B" w:rsidR="6A5521F1" w:rsidRDefault="6A5521F1" w:rsidP="6A5521F1">
            <w:pPr>
              <w:rPr>
                <w:color w:val="0D0D0D" w:themeColor="text1" w:themeTint="F2"/>
                <w:sz w:val="20"/>
                <w:szCs w:val="20"/>
                <w:lang w:val="en-US"/>
              </w:rPr>
            </w:pPr>
            <w:r w:rsidRPr="6A5521F1">
              <w:rPr>
                <w:rFonts w:eastAsia="Arial"/>
                <w:color w:val="0D0D0D" w:themeColor="text1" w:themeTint="F2"/>
                <w:sz w:val="20"/>
                <w:szCs w:val="20"/>
                <w:lang w:val="en-US"/>
              </w:rPr>
              <w:t xml:space="preserve"> -Meet with instructors</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15D1A9F6" w14:textId="085B9408" w:rsidR="6A5521F1" w:rsidRDefault="6A5521F1" w:rsidP="6A5521F1">
            <w:pPr>
              <w:rPr>
                <w:color w:val="0D0D0D" w:themeColor="text1" w:themeTint="F2"/>
                <w:sz w:val="20"/>
                <w:szCs w:val="20"/>
                <w:lang w:val="en-US"/>
              </w:rPr>
            </w:pPr>
            <w:r w:rsidRPr="6A5521F1">
              <w:rPr>
                <w:rFonts w:eastAsia="Arial"/>
                <w:color w:val="0D0D0D" w:themeColor="text1" w:themeTint="F2"/>
                <w:sz w:val="20"/>
                <w:szCs w:val="20"/>
                <w:lang w:val="en-US"/>
              </w:rPr>
              <w:t>-finalize slides</w:t>
            </w:r>
            <w:r>
              <w:br/>
            </w:r>
            <w:r w:rsidRPr="6A5521F1">
              <w:rPr>
                <w:rFonts w:eastAsia="Arial"/>
                <w:color w:val="0D0D0D" w:themeColor="text1" w:themeTint="F2"/>
                <w:sz w:val="20"/>
                <w:szCs w:val="20"/>
                <w:lang w:val="en-US"/>
              </w:rPr>
              <w:t xml:space="preserve">-assign speaking </w:t>
            </w:r>
            <w:r w:rsidR="7ED22967" w:rsidRPr="6A5521F1">
              <w:rPr>
                <w:rFonts w:eastAsia="Arial"/>
                <w:color w:val="0D0D0D" w:themeColor="text1" w:themeTint="F2"/>
                <w:sz w:val="20"/>
                <w:szCs w:val="20"/>
                <w:lang w:val="en-US"/>
              </w:rPr>
              <w:t>points</w:t>
            </w:r>
          </w:p>
          <w:p w14:paraId="59FF60C7" w14:textId="03672AA6" w:rsidR="7ED22967" w:rsidRDefault="7ED22967" w:rsidP="6A5521F1">
            <w:pPr>
              <w:rPr>
                <w:color w:val="0D0D0D" w:themeColor="text1" w:themeTint="F2"/>
                <w:sz w:val="20"/>
                <w:szCs w:val="20"/>
                <w:lang w:val="en-US"/>
              </w:rPr>
            </w:pPr>
            <w:r w:rsidRPr="6A5521F1">
              <w:rPr>
                <w:rFonts w:eastAsia="Arial"/>
                <w:color w:val="0D0D0D" w:themeColor="text1" w:themeTint="F2"/>
                <w:sz w:val="20"/>
                <w:szCs w:val="20"/>
                <w:lang w:val="en-US"/>
              </w:rPr>
              <w:t>-prepare questions</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76B67DEE" w14:textId="1C1D958E" w:rsidR="6A5521F1" w:rsidRDefault="6A5521F1" w:rsidP="6A5521F1">
            <w:pPr>
              <w:rPr>
                <w:color w:val="0D0D0D" w:themeColor="text1" w:themeTint="F2"/>
                <w:sz w:val="20"/>
                <w:szCs w:val="20"/>
                <w:lang w:val="en-US"/>
              </w:rPr>
            </w:pPr>
            <w:r w:rsidRPr="6A5521F1">
              <w:rPr>
                <w:rFonts w:eastAsia="Arial"/>
                <w:color w:val="0D0D0D" w:themeColor="text1" w:themeTint="F2"/>
                <w:sz w:val="20"/>
                <w:szCs w:val="20"/>
                <w:lang w:val="en-US"/>
              </w:rPr>
              <w:t>-schedule instructor meeting</w:t>
            </w:r>
            <w:r>
              <w:br/>
            </w:r>
            <w:r w:rsidRPr="6A5521F1">
              <w:rPr>
                <w:rFonts w:eastAsia="Arial"/>
                <w:color w:val="0D0D0D" w:themeColor="text1" w:themeTint="F2"/>
                <w:sz w:val="20"/>
                <w:szCs w:val="20"/>
                <w:lang w:val="en-US"/>
              </w:rPr>
              <w:t>-help with slide content</w:t>
            </w:r>
            <w:r>
              <w:br/>
            </w:r>
            <w:r w:rsidRPr="6A5521F1">
              <w:rPr>
                <w:rFonts w:eastAsia="Arial"/>
                <w:color w:val="0D0D0D" w:themeColor="text1" w:themeTint="F2"/>
                <w:sz w:val="20"/>
                <w:szCs w:val="20"/>
                <w:lang w:val="en-US"/>
              </w:rPr>
              <w:t>-present findings</w:t>
            </w:r>
            <w:r w:rsidR="5866D0A0" w:rsidRPr="6A5521F1">
              <w:rPr>
                <w:rFonts w:eastAsia="Arial"/>
                <w:color w:val="0D0D0D" w:themeColor="text1" w:themeTint="F2"/>
                <w:sz w:val="20"/>
                <w:szCs w:val="20"/>
                <w:lang w:val="en-US"/>
              </w:rPr>
              <w:t>/challenges</w:t>
            </w:r>
            <w:r>
              <w:br/>
            </w:r>
            <w:r w:rsidRPr="6A5521F1">
              <w:rPr>
                <w:rFonts w:eastAsia="Arial"/>
                <w:color w:val="0D0D0D" w:themeColor="text1" w:themeTint="F2"/>
                <w:sz w:val="20"/>
                <w:szCs w:val="20"/>
                <w:lang w:val="en-US"/>
              </w:rPr>
              <w:t>-finalize slides</w:t>
            </w:r>
            <w:r>
              <w:br/>
            </w:r>
            <w:r w:rsidRPr="6A5521F1">
              <w:rPr>
                <w:rFonts w:eastAsia="Arial"/>
                <w:color w:val="0D0D0D" w:themeColor="text1" w:themeTint="F2"/>
                <w:sz w:val="20"/>
                <w:szCs w:val="20"/>
                <w:lang w:val="en-US"/>
              </w:rPr>
              <w:t>-document feedback</w:t>
            </w:r>
          </w:p>
        </w:tc>
      </w:tr>
      <w:tr w:rsidR="6A5521F1" w14:paraId="02EF2C65" w14:textId="77777777" w:rsidTr="6A5521F1">
        <w:trPr>
          <w:trHeight w:val="1155"/>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E27991" w14:textId="380590EE" w:rsidR="6A5521F1" w:rsidRDefault="6A5521F1">
            <w:pPr>
              <w:rPr>
                <w:color w:val="0D0D0D" w:themeColor="text1" w:themeTint="F2"/>
                <w:sz w:val="20"/>
                <w:szCs w:val="20"/>
                <w:lang w:val="en-US"/>
              </w:rPr>
            </w:pPr>
            <w:r w:rsidRPr="6A5521F1">
              <w:rPr>
                <w:rFonts w:eastAsia="Arial"/>
                <w:b/>
                <w:bCs/>
                <w:color w:val="0D0D0D" w:themeColor="text1" w:themeTint="F2"/>
                <w:sz w:val="20"/>
                <w:szCs w:val="20"/>
                <w:lang w:val="en-US"/>
              </w:rPr>
              <w:t>9</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41436E" w14:textId="3F948A8D"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3/31 – 4/6</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386089" w14:textId="15AC1F35"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Polishing phase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B62B66" w14:textId="4B14D6F2"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 xml:space="preserve">-refine </w:t>
            </w:r>
            <w:r w:rsidR="0014B1A2" w:rsidRPr="6A5521F1">
              <w:rPr>
                <w:rFonts w:eastAsia="Arial"/>
                <w:color w:val="0D0D0D" w:themeColor="text1" w:themeTint="F2"/>
                <w:sz w:val="20"/>
                <w:szCs w:val="20"/>
                <w:lang w:val="en-US"/>
              </w:rPr>
              <w:t>data quality assessment report</w:t>
            </w:r>
            <w:r>
              <w:br/>
            </w:r>
            <w:r w:rsidRPr="6A5521F1">
              <w:rPr>
                <w:rFonts w:eastAsia="Arial"/>
                <w:color w:val="0D0D0D" w:themeColor="text1" w:themeTint="F2"/>
                <w:sz w:val="20"/>
                <w:szCs w:val="20"/>
                <w:lang w:val="en-US"/>
              </w:rPr>
              <w:t>-refine visuals</w:t>
            </w:r>
            <w:r>
              <w:br/>
            </w:r>
            <w:r w:rsidRPr="6A5521F1">
              <w:rPr>
                <w:rFonts w:eastAsia="Arial"/>
                <w:color w:val="0D0D0D" w:themeColor="text1" w:themeTint="F2"/>
                <w:sz w:val="20"/>
                <w:szCs w:val="20"/>
                <w:lang w:val="en-US"/>
              </w:rPr>
              <w:t>-begin final documentation</w:t>
            </w:r>
          </w:p>
          <w:p w14:paraId="18EEE71C" w14:textId="39AE9E01" w:rsidR="6A5521F1" w:rsidRDefault="6A5521F1">
            <w:r w:rsidRPr="6A5521F1">
              <w:rPr>
                <w:rFonts w:eastAsia="Arial"/>
                <w:color w:val="0D0D0D" w:themeColor="text1" w:themeTint="F2"/>
                <w:sz w:val="20"/>
                <w:szCs w:val="20"/>
                <w:lang w:val="en-US"/>
              </w:rPr>
              <w:t>-group check‑in, reassess roles</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529984" w14:textId="4FED5FB4"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 xml:space="preserve">-final </w:t>
            </w:r>
            <w:r w:rsidR="7636E7A4" w:rsidRPr="6A5521F1">
              <w:rPr>
                <w:rFonts w:eastAsia="Arial"/>
                <w:color w:val="0D0D0D" w:themeColor="text1" w:themeTint="F2"/>
                <w:sz w:val="20"/>
                <w:szCs w:val="20"/>
                <w:lang w:val="en-US"/>
              </w:rPr>
              <w:t xml:space="preserve">tweaks to report </w:t>
            </w:r>
            <w:r>
              <w:br/>
            </w:r>
            <w:r w:rsidRPr="6A5521F1">
              <w:rPr>
                <w:rFonts w:eastAsia="Arial"/>
                <w:color w:val="0D0D0D" w:themeColor="text1" w:themeTint="F2"/>
                <w:sz w:val="20"/>
                <w:szCs w:val="20"/>
                <w:lang w:val="en-US"/>
              </w:rPr>
              <w:t>-refine results</w:t>
            </w:r>
            <w:r w:rsidR="406FC319" w:rsidRPr="6A5521F1">
              <w:rPr>
                <w:rFonts w:eastAsia="Arial"/>
                <w:color w:val="0D0D0D" w:themeColor="text1" w:themeTint="F2"/>
                <w:sz w:val="20"/>
                <w:szCs w:val="20"/>
                <w:lang w:val="en-US"/>
              </w:rPr>
              <w:t xml:space="preserve"> </w:t>
            </w:r>
            <w:proofErr w:type="gramStart"/>
            <w:r w:rsidR="406FC319" w:rsidRPr="6A5521F1">
              <w:rPr>
                <w:rFonts w:eastAsia="Arial"/>
                <w:color w:val="0D0D0D" w:themeColor="text1" w:themeTint="F2"/>
                <w:sz w:val="20"/>
                <w:szCs w:val="20"/>
                <w:lang w:val="en-US"/>
              </w:rPr>
              <w:t>and</w:t>
            </w:r>
            <w:r w:rsidR="340A61C1" w:rsidRPr="6A5521F1">
              <w:rPr>
                <w:rFonts w:eastAsia="Arial"/>
                <w:color w:val="0D0D0D" w:themeColor="text1" w:themeTint="F2"/>
                <w:sz w:val="20"/>
                <w:szCs w:val="20"/>
                <w:lang w:val="en-US"/>
              </w:rPr>
              <w:t xml:space="preserve"> </w:t>
            </w:r>
            <w:r w:rsidR="406FC319" w:rsidRPr="6A5521F1">
              <w:rPr>
                <w:rFonts w:eastAsia="Arial"/>
                <w:color w:val="0D0D0D" w:themeColor="text1" w:themeTint="F2"/>
                <w:sz w:val="20"/>
                <w:szCs w:val="20"/>
                <w:lang w:val="en-US"/>
              </w:rPr>
              <w:t xml:space="preserve"> insights</w:t>
            </w:r>
            <w:proofErr w:type="gramEnd"/>
            <w:r>
              <w:br/>
            </w:r>
            <w:r w:rsidRPr="6A5521F1">
              <w:rPr>
                <w:rFonts w:eastAsia="Arial"/>
                <w:color w:val="0D0D0D" w:themeColor="text1" w:themeTint="F2"/>
                <w:sz w:val="20"/>
                <w:szCs w:val="20"/>
                <w:lang w:val="en-US"/>
              </w:rPr>
              <w:t>-improve visuals</w:t>
            </w:r>
            <w:r>
              <w:br/>
            </w:r>
            <w:r w:rsidRPr="6A5521F1">
              <w:rPr>
                <w:rFonts w:eastAsia="Arial"/>
                <w:color w:val="0D0D0D" w:themeColor="text1" w:themeTint="F2"/>
                <w:sz w:val="20"/>
                <w:szCs w:val="20"/>
                <w:lang w:val="en-US"/>
              </w:rPr>
              <w:t>-start final documentation</w:t>
            </w:r>
          </w:p>
        </w:tc>
      </w:tr>
      <w:tr w:rsidR="6A5521F1" w14:paraId="7ED2A465"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291157" w14:textId="6A517879" w:rsidR="6A5521F1" w:rsidRDefault="6A5521F1">
            <w:pPr>
              <w:rPr>
                <w:color w:val="0D0D0D" w:themeColor="text1" w:themeTint="F2"/>
                <w:sz w:val="20"/>
                <w:szCs w:val="20"/>
                <w:lang w:val="en-US"/>
              </w:rPr>
            </w:pPr>
            <w:r w:rsidRPr="6A5521F1">
              <w:rPr>
                <w:rFonts w:eastAsia="Arial"/>
                <w:b/>
                <w:bCs/>
                <w:color w:val="0D0D0D" w:themeColor="text1" w:themeTint="F2"/>
                <w:sz w:val="20"/>
                <w:szCs w:val="20"/>
                <w:lang w:val="en-US"/>
              </w:rPr>
              <w:t>10</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451D694" w14:textId="308FA7EC"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4/7 – 4/13</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864172" w14:textId="771D579F"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Finalization phase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A2B798" w14:textId="06B110E2"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 xml:space="preserve">-finalize </w:t>
            </w:r>
            <w:r w:rsidR="3B2F6675" w:rsidRPr="6A5521F1">
              <w:rPr>
                <w:rFonts w:eastAsia="Arial"/>
                <w:color w:val="0D0D0D" w:themeColor="text1" w:themeTint="F2"/>
                <w:sz w:val="20"/>
                <w:szCs w:val="20"/>
                <w:lang w:val="en-US"/>
              </w:rPr>
              <w:t>visual</w:t>
            </w:r>
            <w:r w:rsidRPr="6A5521F1">
              <w:rPr>
                <w:rFonts w:eastAsia="Arial"/>
                <w:color w:val="0D0D0D" w:themeColor="text1" w:themeTint="F2"/>
                <w:sz w:val="20"/>
                <w:szCs w:val="20"/>
                <w:lang w:val="en-US"/>
              </w:rPr>
              <w:t>s</w:t>
            </w:r>
          </w:p>
          <w:p w14:paraId="45B7CBD7" w14:textId="432947EA" w:rsidR="5FAF4D36" w:rsidRDefault="5FAF4D36" w:rsidP="6A5521F1">
            <w:pPr>
              <w:rPr>
                <w:color w:val="0D0D0D" w:themeColor="text1" w:themeTint="F2"/>
                <w:sz w:val="20"/>
                <w:szCs w:val="20"/>
                <w:lang w:val="en-US"/>
              </w:rPr>
            </w:pPr>
            <w:r w:rsidRPr="6A5521F1">
              <w:rPr>
                <w:sz w:val="20"/>
                <w:szCs w:val="20"/>
              </w:rPr>
              <w:t>-finalize presentation</w:t>
            </w:r>
            <w:r>
              <w:br/>
            </w:r>
            <w:r w:rsidR="6A5521F1" w:rsidRPr="6A5521F1">
              <w:rPr>
                <w:rFonts w:eastAsia="Arial"/>
                <w:color w:val="0D0D0D" w:themeColor="text1" w:themeTint="F2"/>
                <w:sz w:val="20"/>
                <w:szCs w:val="20"/>
                <w:lang w:val="en-US"/>
              </w:rPr>
              <w:t>-finalize documentation</w:t>
            </w:r>
            <w:r>
              <w:br/>
            </w:r>
            <w:r w:rsidR="6A5521F1" w:rsidRPr="6A5521F1">
              <w:rPr>
                <w:rFonts w:eastAsia="Arial"/>
                <w:color w:val="0D0D0D" w:themeColor="text1" w:themeTint="F2"/>
                <w:sz w:val="20"/>
                <w:szCs w:val="20"/>
                <w:lang w:val="en-US"/>
              </w:rPr>
              <w:t>-buffer week for delays</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597BB8" w14:textId="13347748"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-confirm completeness</w:t>
            </w:r>
            <w:r>
              <w:br/>
            </w:r>
            <w:r w:rsidRPr="6A5521F1">
              <w:rPr>
                <w:rFonts w:eastAsia="Arial"/>
                <w:color w:val="0D0D0D" w:themeColor="text1" w:themeTint="F2"/>
                <w:sz w:val="20"/>
                <w:szCs w:val="20"/>
                <w:lang w:val="en-US"/>
              </w:rPr>
              <w:t>-final data check</w:t>
            </w:r>
            <w:r>
              <w:br/>
            </w:r>
            <w:r w:rsidRPr="6A5521F1">
              <w:rPr>
                <w:rFonts w:eastAsia="Arial"/>
                <w:color w:val="0D0D0D" w:themeColor="text1" w:themeTint="F2"/>
                <w:sz w:val="20"/>
                <w:szCs w:val="20"/>
                <w:lang w:val="en-US"/>
              </w:rPr>
              <w:t xml:space="preserve">-finalize </w:t>
            </w:r>
            <w:r w:rsidR="720CFC8E" w:rsidRPr="6A5521F1">
              <w:rPr>
                <w:rFonts w:eastAsia="Arial"/>
                <w:color w:val="0D0D0D" w:themeColor="text1" w:themeTint="F2"/>
                <w:sz w:val="20"/>
                <w:szCs w:val="20"/>
                <w:lang w:val="en-US"/>
              </w:rPr>
              <w:t xml:space="preserve">data quality report </w:t>
            </w:r>
          </w:p>
          <w:p w14:paraId="15EAC0D4" w14:textId="0FF4FFA3"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-finalize visuals</w:t>
            </w:r>
            <w:r>
              <w:br/>
            </w:r>
            <w:r w:rsidRPr="6A5521F1">
              <w:rPr>
                <w:rFonts w:eastAsia="Arial"/>
                <w:color w:val="0D0D0D" w:themeColor="text1" w:themeTint="F2"/>
                <w:sz w:val="20"/>
                <w:szCs w:val="20"/>
                <w:lang w:val="en-US"/>
              </w:rPr>
              <w:t>-finalize documentation</w:t>
            </w:r>
          </w:p>
        </w:tc>
      </w:tr>
      <w:tr w:rsidR="6A5521F1" w14:paraId="65C93F2C" w14:textId="77777777" w:rsidTr="6A5521F1">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467371DC" w14:textId="69CD8AC0" w:rsidR="6A5521F1" w:rsidRDefault="6A5521F1">
            <w:pPr>
              <w:rPr>
                <w:color w:val="0D0D0D" w:themeColor="text1" w:themeTint="F2"/>
                <w:sz w:val="20"/>
                <w:szCs w:val="20"/>
                <w:lang w:val="en-US"/>
              </w:rPr>
            </w:pPr>
            <w:r w:rsidRPr="6A5521F1">
              <w:rPr>
                <w:rFonts w:eastAsia="Arial"/>
                <w:b/>
                <w:bCs/>
                <w:color w:val="0D0D0D" w:themeColor="text1" w:themeTint="F2"/>
                <w:sz w:val="20"/>
                <w:szCs w:val="20"/>
                <w:lang w:val="en-US"/>
              </w:rPr>
              <w:t>11</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0FC25E03" w14:textId="17BC586F" w:rsidR="6A5521F1" w:rsidRDefault="6A5521F1">
            <w:pPr>
              <w:rPr>
                <w:color w:val="0D0D0D" w:themeColor="text1" w:themeTint="F2"/>
                <w:sz w:val="20"/>
                <w:szCs w:val="20"/>
                <w:lang w:val="en-US"/>
              </w:rPr>
            </w:pPr>
            <w:r w:rsidRPr="6A5521F1">
              <w:rPr>
                <w:rFonts w:eastAsia="Arial"/>
                <w:color w:val="0D0D0D" w:themeColor="text1" w:themeTint="F2"/>
                <w:sz w:val="20"/>
                <w:szCs w:val="20"/>
                <w:lang w:val="en-US"/>
              </w:rPr>
              <w:t>4/14 – 4/</w:t>
            </w:r>
            <w:r w:rsidR="6A1F229F" w:rsidRPr="6A5521F1">
              <w:rPr>
                <w:rFonts w:eastAsia="Arial"/>
                <w:color w:val="0D0D0D" w:themeColor="text1" w:themeTint="F2"/>
                <w:sz w:val="20"/>
                <w:szCs w:val="20"/>
                <w:lang w:val="en-US"/>
              </w:rPr>
              <w:t>20</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4E13E34E" w14:textId="5B00D3A8" w:rsidR="43BA5082" w:rsidRDefault="43BA5082">
            <w:pPr>
              <w:rPr>
                <w:color w:val="0D0D0D" w:themeColor="text1" w:themeTint="F2"/>
                <w:sz w:val="20"/>
                <w:szCs w:val="20"/>
                <w:lang w:val="en-US"/>
              </w:rPr>
            </w:pPr>
            <w:r w:rsidRPr="6A5521F1">
              <w:rPr>
                <w:rFonts w:eastAsia="Arial"/>
                <w:color w:val="0D0D0D" w:themeColor="text1" w:themeTint="F2"/>
                <w:sz w:val="20"/>
                <w:szCs w:val="20"/>
                <w:lang w:val="en-US"/>
              </w:rPr>
              <w:t>-</w:t>
            </w:r>
            <w:r w:rsidR="6A5521F1" w:rsidRPr="6A5521F1">
              <w:rPr>
                <w:rFonts w:eastAsia="Arial"/>
                <w:color w:val="0D0D0D" w:themeColor="text1" w:themeTint="F2"/>
                <w:sz w:val="20"/>
                <w:szCs w:val="20"/>
                <w:lang w:val="en-US"/>
              </w:rPr>
              <w:t>Quality check</w:t>
            </w:r>
            <w:r w:rsidR="4506B77D" w:rsidRPr="6A5521F1">
              <w:rPr>
                <w:rFonts w:eastAsia="Arial"/>
                <w:color w:val="0D0D0D" w:themeColor="text1" w:themeTint="F2"/>
                <w:sz w:val="20"/>
                <w:szCs w:val="20"/>
                <w:lang w:val="en-US"/>
              </w:rPr>
              <w:t xml:space="preserve"> </w:t>
            </w:r>
          </w:p>
          <w:p w14:paraId="516D1DE5" w14:textId="48FE8B83" w:rsidR="4506B77D" w:rsidRDefault="4506B77D" w:rsidP="6A5521F1">
            <w:pPr>
              <w:rPr>
                <w:color w:val="0D0D0D" w:themeColor="text1" w:themeTint="F2"/>
                <w:sz w:val="20"/>
                <w:szCs w:val="20"/>
                <w:lang w:val="en-US"/>
              </w:rPr>
            </w:pPr>
            <w:r w:rsidRPr="6A5521F1">
              <w:rPr>
                <w:rFonts w:eastAsia="Arial"/>
                <w:color w:val="0D0D0D" w:themeColor="text1" w:themeTint="F2"/>
                <w:sz w:val="20"/>
                <w:szCs w:val="20"/>
                <w:lang w:val="en-US"/>
              </w:rPr>
              <w:lastRenderedPageBreak/>
              <w:t>-Final Presentation</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27F05381" w14:textId="41B1DC6C" w:rsidR="6A5521F1" w:rsidRDefault="6A5521F1" w:rsidP="6A5521F1">
            <w:pPr>
              <w:rPr>
                <w:color w:val="0D0D0D" w:themeColor="text1" w:themeTint="F2"/>
                <w:sz w:val="20"/>
                <w:szCs w:val="20"/>
                <w:lang w:val="en-US"/>
              </w:rPr>
            </w:pPr>
            <w:r w:rsidRPr="6A5521F1">
              <w:rPr>
                <w:rFonts w:eastAsia="Arial"/>
                <w:color w:val="0D0D0D" w:themeColor="text1" w:themeTint="F2"/>
                <w:sz w:val="20"/>
                <w:szCs w:val="20"/>
                <w:lang w:val="en-US"/>
              </w:rPr>
              <w:lastRenderedPageBreak/>
              <w:t>-clean and organize GitHub repo</w:t>
            </w:r>
            <w:r>
              <w:br/>
            </w:r>
            <w:r w:rsidRPr="6A5521F1">
              <w:rPr>
                <w:rFonts w:eastAsia="Arial"/>
                <w:color w:val="0D0D0D" w:themeColor="text1" w:themeTint="F2"/>
                <w:sz w:val="20"/>
                <w:szCs w:val="20"/>
                <w:lang w:val="en-US"/>
              </w:rPr>
              <w:t xml:space="preserve">-check accuracy, check visuals </w:t>
            </w:r>
          </w:p>
          <w:p w14:paraId="7FE1BA64" w14:textId="486F1F9B" w:rsidR="6A5521F1" w:rsidRDefault="6A5521F1" w:rsidP="6A5521F1">
            <w:pPr>
              <w:rPr>
                <w:color w:val="000000" w:themeColor="text1"/>
                <w:sz w:val="20"/>
                <w:szCs w:val="20"/>
                <w:lang w:val="en-US"/>
              </w:rPr>
            </w:pPr>
            <w:r w:rsidRPr="6A5521F1">
              <w:rPr>
                <w:rFonts w:eastAsia="Arial"/>
                <w:color w:val="0D0D0D" w:themeColor="text1" w:themeTint="F2"/>
                <w:sz w:val="20"/>
                <w:szCs w:val="20"/>
                <w:lang w:val="en-US"/>
              </w:rPr>
              <w:lastRenderedPageBreak/>
              <w:t>-</w:t>
            </w:r>
            <w:r w:rsidRPr="6A5521F1">
              <w:rPr>
                <w:rFonts w:eastAsia="Arial"/>
                <w:color w:val="000000" w:themeColor="text1"/>
                <w:sz w:val="20"/>
                <w:szCs w:val="20"/>
              </w:rPr>
              <w:t xml:space="preserve">final review before submission: </w:t>
            </w:r>
            <w:r w:rsidRPr="6A5521F1">
              <w:rPr>
                <w:rFonts w:eastAsia="Arial"/>
                <w:color w:val="000000" w:themeColor="text1"/>
                <w:sz w:val="20"/>
                <w:szCs w:val="20"/>
                <w:lang w:val="en-US"/>
              </w:rPr>
              <w:t>wrangled data, code in GitHub, presentation, and documentation</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tcPr>
          <w:p w14:paraId="424FA082" w14:textId="1B48072A" w:rsidR="6A5521F1" w:rsidRDefault="6A5521F1" w:rsidP="6A5521F1">
            <w:pPr>
              <w:rPr>
                <w:color w:val="0D0D0D" w:themeColor="text1" w:themeTint="F2"/>
                <w:sz w:val="20"/>
                <w:szCs w:val="20"/>
                <w:lang w:val="en-US"/>
              </w:rPr>
            </w:pPr>
            <w:r w:rsidRPr="6A5521F1">
              <w:rPr>
                <w:rFonts w:eastAsia="Arial"/>
                <w:color w:val="0D0D0D" w:themeColor="text1" w:themeTint="F2"/>
                <w:sz w:val="20"/>
                <w:szCs w:val="20"/>
                <w:lang w:val="en-US"/>
              </w:rPr>
              <w:lastRenderedPageBreak/>
              <w:t>-lead quality review</w:t>
            </w:r>
            <w:r>
              <w:br/>
            </w:r>
            <w:r w:rsidRPr="6A5521F1">
              <w:rPr>
                <w:rFonts w:eastAsia="Arial"/>
                <w:color w:val="0D0D0D" w:themeColor="text1" w:themeTint="F2"/>
                <w:sz w:val="20"/>
                <w:szCs w:val="20"/>
                <w:lang w:val="en-US"/>
              </w:rPr>
              <w:t>-clean docs &amp; repo</w:t>
            </w:r>
          </w:p>
          <w:p w14:paraId="3E773D4D" w14:textId="07A2E764" w:rsidR="4B17DFED" w:rsidRDefault="4B17DFED" w:rsidP="6A5521F1">
            <w:pPr>
              <w:rPr>
                <w:sz w:val="21"/>
                <w:szCs w:val="21"/>
                <w:lang w:val="en-US"/>
              </w:rPr>
            </w:pPr>
            <w:r w:rsidRPr="6A5521F1">
              <w:rPr>
                <w:rFonts w:eastAsia="Arial"/>
                <w:color w:val="0D0D0D" w:themeColor="text1" w:themeTint="F2"/>
                <w:sz w:val="20"/>
                <w:szCs w:val="20"/>
                <w:lang w:val="en-US"/>
              </w:rPr>
              <w:lastRenderedPageBreak/>
              <w:t>-submit project (cleaned data, code/results, slides, documentation)</w:t>
            </w:r>
          </w:p>
        </w:tc>
      </w:tr>
    </w:tbl>
    <w:p w14:paraId="0000001E" w14:textId="4EDC2939" w:rsidR="00CC61EF" w:rsidRDefault="00CC61EF" w:rsidP="6A5521F1">
      <w:pPr>
        <w:shd w:val="clear" w:color="auto" w:fill="FFFFFF" w:themeFill="background1"/>
        <w:spacing w:before="600" w:after="600"/>
        <w:rPr>
          <w:sz w:val="21"/>
          <w:szCs w:val="21"/>
          <w:lang w:val="en-US"/>
        </w:rPr>
      </w:pPr>
    </w:p>
    <w:sectPr w:rsidR="00CC61EF">
      <w:headerReference w:type="default" r:id="rId19"/>
      <w:footerReference w:type="default" r:id="rId2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ndi Alshahwan" w:date="2026-01-31T22:49:00Z" w:initials="SA">
    <w:p w14:paraId="462D183A" w14:textId="7BCFC1D9" w:rsidR="00000000" w:rsidRDefault="00000000">
      <w:r>
        <w:annotationRef/>
      </w:r>
      <w:r w:rsidRPr="27F3CC83">
        <w:t>Do we actually have vaccine survival rates in our datasets? From what I saw, we only have state-level COVID-19 death counts.</w:t>
      </w:r>
    </w:p>
  </w:comment>
  <w:comment w:id="2" w:author="Chang Ni" w:date="2026-02-01T14:02:00Z" w:initials="CN">
    <w:p w14:paraId="5E4D41BD" w14:textId="54542999" w:rsidR="00000000" w:rsidRDefault="00000000">
      <w:r>
        <w:annotationRef/>
      </w:r>
      <w:r w:rsidRPr="56C31EDE">
        <w:t>oh we don't have, this should list in limitation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2D183A" w15:done="1"/>
  <w15:commentEx w15:paraId="5E4D41BD" w15:paraIdParent="462D183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621F71" w16cex:dateUtc="2026-02-01T05:49:00Z"/>
  <w16cex:commentExtensible w16cex:durableId="4DB9640B" w16cex:dateUtc="2026-02-01T21:02:00Z">
    <w16cex:extLst>
      <w16:ext w16:uri="{CE6994B0-6A32-4C9F-8C6B-6E91EDA988CE}">
        <cr:reactions xmlns:cr="http://schemas.microsoft.com/office/comments/2020/reactions">
          <cr:reaction reactionType="1">
            <cr:reactionInfo dateUtc="2026-02-01T23:47:25Z">
              <cr:user userId="S::u1440481@umail.utah.edu::3681fa02-6769-46a2-8279-05f2d342d096" userProvider="AD" userName="Sandi Alshahwan"/>
            </cr:reactionInfo>
            <cr:reactionInfo dateUtc="2026-02-02T05:17:18Z">
              <cr:user userId="S::u6060670@umail.utah.edu::7ea280b6-37b7-41c6-b186-c8bde23c8cd2" userProvider="AD" userName="Clara Garci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2D183A" w16cid:durableId="3B621F71"/>
  <w16cid:commentId w16cid:paraId="5E4D41BD" w16cid:durableId="4DB964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2D4D4" w14:textId="77777777" w:rsidR="009C39D3" w:rsidRDefault="009C39D3">
      <w:pPr>
        <w:spacing w:line="240" w:lineRule="auto"/>
      </w:pPr>
      <w:r>
        <w:separator/>
      </w:r>
    </w:p>
  </w:endnote>
  <w:endnote w:type="continuationSeparator" w:id="0">
    <w:p w14:paraId="65569D6A" w14:textId="77777777" w:rsidR="009C39D3" w:rsidRDefault="009C39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6BCB5280-E98E-DE47-8F73-F577E927D720}"/>
  </w:font>
  <w:font w:name="Times New Roman">
    <w:panose1 w:val="02020603050405020304"/>
    <w:charset w:val="00"/>
    <w:family w:val="roman"/>
    <w:pitch w:val="variable"/>
    <w:sig w:usb0="E0002EFF" w:usb1="C000785B" w:usb2="00000009" w:usb3="00000000" w:csb0="000001FF" w:csb1="00000000"/>
    <w:embedRegular r:id="rId2" w:fontKey="{3471E47C-C09A-8E40-8BC5-ECAECF77D8A3}"/>
  </w:font>
  <w:font w:name="Courier New">
    <w:panose1 w:val="02070309020205020404"/>
    <w:charset w:val="00"/>
    <w:family w:val="modern"/>
    <w:pitch w:val="fixed"/>
    <w:sig w:usb0="E0002AFF" w:usb1="C0007843" w:usb2="00000009" w:usb3="00000000" w:csb0="000001FF" w:csb1="00000000"/>
    <w:embedRegular r:id="rId3" w:fontKey="{F62081B0-6E56-8F42-A1E3-2433BDB4EFBA}"/>
  </w:font>
  <w:font w:name="Wingdings">
    <w:panose1 w:val="05000000000000000000"/>
    <w:charset w:val="00"/>
    <w:family w:val="decorative"/>
    <w:pitch w:val="variable"/>
    <w:sig w:usb0="00000003" w:usb1="00000000" w:usb2="00000000" w:usb3="00000000" w:csb0="80000001" w:csb1="00000000"/>
    <w:embedRegular r:id="rId4" w:fontKey="{0EBD2286-3568-C64A-923F-9B0E466CA620}"/>
  </w:font>
  <w:font w:name="Symbol">
    <w:panose1 w:val="05050102010706020507"/>
    <w:charset w:val="02"/>
    <w:family w:val="decorative"/>
    <w:pitch w:val="variable"/>
    <w:sig w:usb0="00000000" w:usb1="10000000" w:usb2="00000000" w:usb3="00000000" w:csb0="80000000" w:csb1="00000000"/>
    <w:embedRegular r:id="rId5" w:fontKey="{3DF4F4DF-47E4-924A-ACB2-7C6546F182EA}"/>
  </w:font>
  <w:font w:name="Arial">
    <w:panose1 w:val="020B0604020202020204"/>
    <w:charset w:val="00"/>
    <w:family w:val="swiss"/>
    <w:pitch w:val="variable"/>
    <w:sig w:usb0="E0002EFF" w:usb1="C000785B" w:usb2="00000009" w:usb3="00000000" w:csb0="000001FF" w:csb1="00000000"/>
    <w:embedRegular r:id="rId6" w:fontKey="{1AF2AEE0-8603-AE4B-97FE-1155B878FD92}"/>
    <w:embedBold r:id="rId7" w:fontKey="{24B4A5AA-FBC9-7C4E-B887-360673EE204C}"/>
    <w:embedItalic r:id="rId8" w:fontKey="{D242E218-5FA3-294C-A356-429E82644333}"/>
    <w:embedBoldItalic r:id="rId9" w:fontKey="{A0713B51-F209-7547-95E7-75EA3D15A40D}"/>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0" w:fontKey="{82F23901-048A-184C-8BC4-0AB5ACC55AF9}"/>
  </w:font>
  <w:font w:name="Cambria">
    <w:panose1 w:val="02040503050406030204"/>
    <w:charset w:val="00"/>
    <w:family w:val="roman"/>
    <w:pitch w:val="variable"/>
    <w:sig w:usb0="E00006FF" w:usb1="420024FF" w:usb2="02000000" w:usb3="00000000" w:csb0="0000019F" w:csb1="00000000"/>
    <w:embedRegular r:id="rId11" w:fontKey="{4AFD9C91-6F6C-F94F-AFFE-75EF885FC2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A5521F1" w14:paraId="7A646DC2" w14:textId="77777777" w:rsidTr="6A5521F1">
      <w:trPr>
        <w:trHeight w:val="300"/>
      </w:trPr>
      <w:tc>
        <w:tcPr>
          <w:tcW w:w="3120" w:type="dxa"/>
        </w:tcPr>
        <w:p w14:paraId="1D7EF6BC" w14:textId="004039CC" w:rsidR="6A5521F1" w:rsidRDefault="6A5521F1" w:rsidP="6A5521F1">
          <w:pPr>
            <w:pStyle w:val="a8"/>
            <w:ind w:left="-115"/>
          </w:pPr>
        </w:p>
      </w:tc>
      <w:tc>
        <w:tcPr>
          <w:tcW w:w="3120" w:type="dxa"/>
        </w:tcPr>
        <w:p w14:paraId="2325E1C0" w14:textId="1E3E7F0F" w:rsidR="6A5521F1" w:rsidRDefault="6A5521F1" w:rsidP="6A5521F1">
          <w:pPr>
            <w:pStyle w:val="a8"/>
            <w:jc w:val="center"/>
          </w:pPr>
        </w:p>
      </w:tc>
      <w:tc>
        <w:tcPr>
          <w:tcW w:w="3120" w:type="dxa"/>
        </w:tcPr>
        <w:p w14:paraId="1E4C9199" w14:textId="7E13A1CD" w:rsidR="6A5521F1" w:rsidRDefault="6A5521F1" w:rsidP="6A5521F1">
          <w:pPr>
            <w:pStyle w:val="a8"/>
            <w:ind w:right="-115"/>
            <w:jc w:val="right"/>
          </w:pPr>
        </w:p>
      </w:tc>
    </w:tr>
  </w:tbl>
  <w:p w14:paraId="6795B8E5" w14:textId="59FE9D0D" w:rsidR="6A5521F1" w:rsidRDefault="6A5521F1" w:rsidP="6A5521F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4E682" w14:textId="77777777" w:rsidR="009C39D3" w:rsidRDefault="009C39D3">
      <w:pPr>
        <w:spacing w:line="240" w:lineRule="auto"/>
      </w:pPr>
      <w:r>
        <w:separator/>
      </w:r>
    </w:p>
  </w:footnote>
  <w:footnote w:type="continuationSeparator" w:id="0">
    <w:p w14:paraId="7489FB12" w14:textId="77777777" w:rsidR="009C39D3" w:rsidRDefault="009C39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A5521F1" w14:paraId="0A56388E" w14:textId="77777777" w:rsidTr="6A5521F1">
      <w:trPr>
        <w:trHeight w:val="300"/>
      </w:trPr>
      <w:tc>
        <w:tcPr>
          <w:tcW w:w="3120" w:type="dxa"/>
        </w:tcPr>
        <w:p w14:paraId="70F77737" w14:textId="5B23D00B" w:rsidR="6A5521F1" w:rsidRDefault="6A5521F1" w:rsidP="6A5521F1">
          <w:pPr>
            <w:pStyle w:val="a8"/>
            <w:ind w:left="-115"/>
          </w:pPr>
        </w:p>
      </w:tc>
      <w:tc>
        <w:tcPr>
          <w:tcW w:w="3120" w:type="dxa"/>
        </w:tcPr>
        <w:p w14:paraId="36394BDB" w14:textId="346835E8" w:rsidR="6A5521F1" w:rsidRDefault="6A5521F1" w:rsidP="6A5521F1">
          <w:pPr>
            <w:pStyle w:val="a8"/>
            <w:jc w:val="center"/>
          </w:pPr>
        </w:p>
      </w:tc>
      <w:tc>
        <w:tcPr>
          <w:tcW w:w="3120" w:type="dxa"/>
        </w:tcPr>
        <w:p w14:paraId="1AF2D11B" w14:textId="18C6E7E5" w:rsidR="6A5521F1" w:rsidRDefault="6A5521F1" w:rsidP="6A5521F1">
          <w:pPr>
            <w:pStyle w:val="a8"/>
            <w:ind w:right="-115"/>
            <w:jc w:val="right"/>
          </w:pPr>
        </w:p>
      </w:tc>
    </w:tr>
  </w:tbl>
  <w:p w14:paraId="0A4FC603" w14:textId="67400603" w:rsidR="6A5521F1" w:rsidRDefault="6A5521F1" w:rsidP="6A5521F1">
    <w:pPr>
      <w:pStyle w:val="a8"/>
    </w:pPr>
  </w:p>
</w:hdr>
</file>

<file path=word/intelligence2.xml><?xml version="1.0" encoding="utf-8"?>
<int2:intelligence xmlns:int2="http://schemas.microsoft.com/office/intelligence/2020/intelligence" xmlns:oel="http://schemas.microsoft.com/office/2019/extlst">
  <int2:observations>
    <int2:textHash int2:hashCode="4ld914tU/ijGXu" int2:id="oQTvV6oG">
      <int2:state int2:value="Rejected" int2:type="spell"/>
    </int2:textHash>
    <int2:textHash int2:hashCode="4Q0rK6pNRXKu8/" int2:id="gK4GzEiT">
      <int2:state int2:value="Rejected" int2:type="spell"/>
    </int2:textHash>
    <int2:textHash int2:hashCode="AFtYcql2avAVYw" int2:id="B6BYh0ay">
      <int2:state int2:value="Rejected" int2:type="spell"/>
    </int2:textHash>
    <int2:bookmark int2:bookmarkName="_Int_oGadGKlc" int2:invalidationBookmarkName="" int2:hashCode="0Lw1mQ/nPjE27J" int2:id="S4gjguCV">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18B0"/>
    <w:multiLevelType w:val="hybridMultilevel"/>
    <w:tmpl w:val="45B0F7F8"/>
    <w:lvl w:ilvl="0" w:tplc="9296F190">
      <w:start w:val="1"/>
      <w:numFmt w:val="bullet"/>
      <w:lvlText w:val="-"/>
      <w:lvlJc w:val="left"/>
      <w:pPr>
        <w:ind w:left="720" w:hanging="360"/>
      </w:pPr>
      <w:rPr>
        <w:rFonts w:ascii="Aptos" w:hAnsi="Aptos" w:hint="default"/>
      </w:rPr>
    </w:lvl>
    <w:lvl w:ilvl="1" w:tplc="B4B4FFBE">
      <w:start w:val="1"/>
      <w:numFmt w:val="bullet"/>
      <w:lvlText w:val="o"/>
      <w:lvlJc w:val="left"/>
      <w:pPr>
        <w:ind w:left="1440" w:hanging="360"/>
      </w:pPr>
      <w:rPr>
        <w:rFonts w:ascii="Courier New" w:hAnsi="Courier New" w:hint="default"/>
      </w:rPr>
    </w:lvl>
    <w:lvl w:ilvl="2" w:tplc="D3F857CE">
      <w:start w:val="1"/>
      <w:numFmt w:val="bullet"/>
      <w:lvlText w:val=""/>
      <w:lvlJc w:val="left"/>
      <w:pPr>
        <w:ind w:left="2160" w:hanging="360"/>
      </w:pPr>
      <w:rPr>
        <w:rFonts w:ascii="Wingdings" w:hAnsi="Wingdings" w:hint="default"/>
      </w:rPr>
    </w:lvl>
    <w:lvl w:ilvl="3" w:tplc="06CE5CF2">
      <w:start w:val="1"/>
      <w:numFmt w:val="bullet"/>
      <w:lvlText w:val=""/>
      <w:lvlJc w:val="left"/>
      <w:pPr>
        <w:ind w:left="2880" w:hanging="360"/>
      </w:pPr>
      <w:rPr>
        <w:rFonts w:ascii="Symbol" w:hAnsi="Symbol" w:hint="default"/>
      </w:rPr>
    </w:lvl>
    <w:lvl w:ilvl="4" w:tplc="2438DE66">
      <w:start w:val="1"/>
      <w:numFmt w:val="bullet"/>
      <w:lvlText w:val="o"/>
      <w:lvlJc w:val="left"/>
      <w:pPr>
        <w:ind w:left="3600" w:hanging="360"/>
      </w:pPr>
      <w:rPr>
        <w:rFonts w:ascii="Courier New" w:hAnsi="Courier New" w:hint="default"/>
      </w:rPr>
    </w:lvl>
    <w:lvl w:ilvl="5" w:tplc="7482089E">
      <w:start w:val="1"/>
      <w:numFmt w:val="bullet"/>
      <w:lvlText w:val=""/>
      <w:lvlJc w:val="left"/>
      <w:pPr>
        <w:ind w:left="4320" w:hanging="360"/>
      </w:pPr>
      <w:rPr>
        <w:rFonts w:ascii="Wingdings" w:hAnsi="Wingdings" w:hint="default"/>
      </w:rPr>
    </w:lvl>
    <w:lvl w:ilvl="6" w:tplc="D6FAB372">
      <w:start w:val="1"/>
      <w:numFmt w:val="bullet"/>
      <w:lvlText w:val=""/>
      <w:lvlJc w:val="left"/>
      <w:pPr>
        <w:ind w:left="5040" w:hanging="360"/>
      </w:pPr>
      <w:rPr>
        <w:rFonts w:ascii="Symbol" w:hAnsi="Symbol" w:hint="default"/>
      </w:rPr>
    </w:lvl>
    <w:lvl w:ilvl="7" w:tplc="95323136">
      <w:start w:val="1"/>
      <w:numFmt w:val="bullet"/>
      <w:lvlText w:val="o"/>
      <w:lvlJc w:val="left"/>
      <w:pPr>
        <w:ind w:left="5760" w:hanging="360"/>
      </w:pPr>
      <w:rPr>
        <w:rFonts w:ascii="Courier New" w:hAnsi="Courier New" w:hint="default"/>
      </w:rPr>
    </w:lvl>
    <w:lvl w:ilvl="8" w:tplc="74D0D03E">
      <w:start w:val="1"/>
      <w:numFmt w:val="bullet"/>
      <w:lvlText w:val=""/>
      <w:lvlJc w:val="left"/>
      <w:pPr>
        <w:ind w:left="6480" w:hanging="360"/>
      </w:pPr>
      <w:rPr>
        <w:rFonts w:ascii="Wingdings" w:hAnsi="Wingdings" w:hint="default"/>
      </w:rPr>
    </w:lvl>
  </w:abstractNum>
  <w:abstractNum w:abstractNumId="1" w15:restartNumberingAfterBreak="0">
    <w:nsid w:val="08126596"/>
    <w:multiLevelType w:val="hybridMultilevel"/>
    <w:tmpl w:val="16BA6708"/>
    <w:lvl w:ilvl="0" w:tplc="FB907DF8">
      <w:start w:val="1"/>
      <w:numFmt w:val="bullet"/>
      <w:lvlText w:val="-"/>
      <w:lvlJc w:val="left"/>
      <w:pPr>
        <w:ind w:left="720" w:hanging="360"/>
      </w:pPr>
      <w:rPr>
        <w:rFonts w:ascii="Aptos" w:hAnsi="Aptos" w:hint="default"/>
      </w:rPr>
    </w:lvl>
    <w:lvl w:ilvl="1" w:tplc="35E021D4">
      <w:start w:val="1"/>
      <w:numFmt w:val="bullet"/>
      <w:lvlText w:val="o"/>
      <w:lvlJc w:val="left"/>
      <w:pPr>
        <w:ind w:left="1440" w:hanging="360"/>
      </w:pPr>
      <w:rPr>
        <w:rFonts w:ascii="Courier New" w:hAnsi="Courier New" w:hint="default"/>
      </w:rPr>
    </w:lvl>
    <w:lvl w:ilvl="2" w:tplc="42A8A67C">
      <w:start w:val="1"/>
      <w:numFmt w:val="bullet"/>
      <w:lvlText w:val=""/>
      <w:lvlJc w:val="left"/>
      <w:pPr>
        <w:ind w:left="2160" w:hanging="360"/>
      </w:pPr>
      <w:rPr>
        <w:rFonts w:ascii="Wingdings" w:hAnsi="Wingdings" w:hint="default"/>
      </w:rPr>
    </w:lvl>
    <w:lvl w:ilvl="3" w:tplc="7862B55A">
      <w:start w:val="1"/>
      <w:numFmt w:val="bullet"/>
      <w:lvlText w:val=""/>
      <w:lvlJc w:val="left"/>
      <w:pPr>
        <w:ind w:left="2880" w:hanging="360"/>
      </w:pPr>
      <w:rPr>
        <w:rFonts w:ascii="Symbol" w:hAnsi="Symbol" w:hint="default"/>
      </w:rPr>
    </w:lvl>
    <w:lvl w:ilvl="4" w:tplc="D200FB26">
      <w:start w:val="1"/>
      <w:numFmt w:val="bullet"/>
      <w:lvlText w:val="o"/>
      <w:lvlJc w:val="left"/>
      <w:pPr>
        <w:ind w:left="3600" w:hanging="360"/>
      </w:pPr>
      <w:rPr>
        <w:rFonts w:ascii="Courier New" w:hAnsi="Courier New" w:hint="default"/>
      </w:rPr>
    </w:lvl>
    <w:lvl w:ilvl="5" w:tplc="7A1E59D6">
      <w:start w:val="1"/>
      <w:numFmt w:val="bullet"/>
      <w:lvlText w:val=""/>
      <w:lvlJc w:val="left"/>
      <w:pPr>
        <w:ind w:left="4320" w:hanging="360"/>
      </w:pPr>
      <w:rPr>
        <w:rFonts w:ascii="Wingdings" w:hAnsi="Wingdings" w:hint="default"/>
      </w:rPr>
    </w:lvl>
    <w:lvl w:ilvl="6" w:tplc="C9BA9750">
      <w:start w:val="1"/>
      <w:numFmt w:val="bullet"/>
      <w:lvlText w:val=""/>
      <w:lvlJc w:val="left"/>
      <w:pPr>
        <w:ind w:left="5040" w:hanging="360"/>
      </w:pPr>
      <w:rPr>
        <w:rFonts w:ascii="Symbol" w:hAnsi="Symbol" w:hint="default"/>
      </w:rPr>
    </w:lvl>
    <w:lvl w:ilvl="7" w:tplc="7506FEAE">
      <w:start w:val="1"/>
      <w:numFmt w:val="bullet"/>
      <w:lvlText w:val="o"/>
      <w:lvlJc w:val="left"/>
      <w:pPr>
        <w:ind w:left="5760" w:hanging="360"/>
      </w:pPr>
      <w:rPr>
        <w:rFonts w:ascii="Courier New" w:hAnsi="Courier New" w:hint="default"/>
      </w:rPr>
    </w:lvl>
    <w:lvl w:ilvl="8" w:tplc="E31E7840">
      <w:start w:val="1"/>
      <w:numFmt w:val="bullet"/>
      <w:lvlText w:val=""/>
      <w:lvlJc w:val="left"/>
      <w:pPr>
        <w:ind w:left="6480" w:hanging="360"/>
      </w:pPr>
      <w:rPr>
        <w:rFonts w:ascii="Wingdings" w:hAnsi="Wingdings" w:hint="default"/>
      </w:rPr>
    </w:lvl>
  </w:abstractNum>
  <w:abstractNum w:abstractNumId="2" w15:restartNumberingAfterBreak="0">
    <w:nsid w:val="169FE7CA"/>
    <w:multiLevelType w:val="hybridMultilevel"/>
    <w:tmpl w:val="64824948"/>
    <w:lvl w:ilvl="0" w:tplc="B9BAA8AA">
      <w:start w:val="1"/>
      <w:numFmt w:val="bullet"/>
      <w:lvlText w:val=""/>
      <w:lvlJc w:val="left"/>
      <w:pPr>
        <w:ind w:left="720" w:hanging="360"/>
      </w:pPr>
      <w:rPr>
        <w:rFonts w:ascii="Symbol" w:hAnsi="Symbol" w:hint="default"/>
      </w:rPr>
    </w:lvl>
    <w:lvl w:ilvl="1" w:tplc="F834AFCA">
      <w:start w:val="1"/>
      <w:numFmt w:val="bullet"/>
      <w:lvlText w:val="o"/>
      <w:lvlJc w:val="left"/>
      <w:pPr>
        <w:ind w:left="1440" w:hanging="360"/>
      </w:pPr>
      <w:rPr>
        <w:rFonts w:ascii="Courier New" w:hAnsi="Courier New" w:hint="default"/>
      </w:rPr>
    </w:lvl>
    <w:lvl w:ilvl="2" w:tplc="4BB60DA0">
      <w:start w:val="1"/>
      <w:numFmt w:val="bullet"/>
      <w:lvlText w:val=""/>
      <w:lvlJc w:val="left"/>
      <w:pPr>
        <w:ind w:left="2160" w:hanging="360"/>
      </w:pPr>
      <w:rPr>
        <w:rFonts w:ascii="Wingdings" w:hAnsi="Wingdings" w:hint="default"/>
      </w:rPr>
    </w:lvl>
    <w:lvl w:ilvl="3" w:tplc="19D8EA6E">
      <w:start w:val="1"/>
      <w:numFmt w:val="bullet"/>
      <w:lvlText w:val=""/>
      <w:lvlJc w:val="left"/>
      <w:pPr>
        <w:ind w:left="2880" w:hanging="360"/>
      </w:pPr>
      <w:rPr>
        <w:rFonts w:ascii="Symbol" w:hAnsi="Symbol" w:hint="default"/>
      </w:rPr>
    </w:lvl>
    <w:lvl w:ilvl="4" w:tplc="29D076AC">
      <w:start w:val="1"/>
      <w:numFmt w:val="bullet"/>
      <w:lvlText w:val="o"/>
      <w:lvlJc w:val="left"/>
      <w:pPr>
        <w:ind w:left="3600" w:hanging="360"/>
      </w:pPr>
      <w:rPr>
        <w:rFonts w:ascii="Courier New" w:hAnsi="Courier New" w:hint="default"/>
      </w:rPr>
    </w:lvl>
    <w:lvl w:ilvl="5" w:tplc="40C067D6">
      <w:start w:val="1"/>
      <w:numFmt w:val="bullet"/>
      <w:lvlText w:val=""/>
      <w:lvlJc w:val="left"/>
      <w:pPr>
        <w:ind w:left="4320" w:hanging="360"/>
      </w:pPr>
      <w:rPr>
        <w:rFonts w:ascii="Wingdings" w:hAnsi="Wingdings" w:hint="default"/>
      </w:rPr>
    </w:lvl>
    <w:lvl w:ilvl="6" w:tplc="F8769208">
      <w:start w:val="1"/>
      <w:numFmt w:val="bullet"/>
      <w:lvlText w:val=""/>
      <w:lvlJc w:val="left"/>
      <w:pPr>
        <w:ind w:left="5040" w:hanging="360"/>
      </w:pPr>
      <w:rPr>
        <w:rFonts w:ascii="Symbol" w:hAnsi="Symbol" w:hint="default"/>
      </w:rPr>
    </w:lvl>
    <w:lvl w:ilvl="7" w:tplc="AFA27082">
      <w:start w:val="1"/>
      <w:numFmt w:val="bullet"/>
      <w:lvlText w:val="o"/>
      <w:lvlJc w:val="left"/>
      <w:pPr>
        <w:ind w:left="5760" w:hanging="360"/>
      </w:pPr>
      <w:rPr>
        <w:rFonts w:ascii="Courier New" w:hAnsi="Courier New" w:hint="default"/>
      </w:rPr>
    </w:lvl>
    <w:lvl w:ilvl="8" w:tplc="BEB23A30">
      <w:start w:val="1"/>
      <w:numFmt w:val="bullet"/>
      <w:lvlText w:val=""/>
      <w:lvlJc w:val="left"/>
      <w:pPr>
        <w:ind w:left="6480" w:hanging="360"/>
      </w:pPr>
      <w:rPr>
        <w:rFonts w:ascii="Wingdings" w:hAnsi="Wingdings" w:hint="default"/>
      </w:rPr>
    </w:lvl>
  </w:abstractNum>
  <w:abstractNum w:abstractNumId="3" w15:restartNumberingAfterBreak="0">
    <w:nsid w:val="19AADD11"/>
    <w:multiLevelType w:val="hybridMultilevel"/>
    <w:tmpl w:val="81FAC832"/>
    <w:lvl w:ilvl="0" w:tplc="D5383D4A">
      <w:start w:val="1"/>
      <w:numFmt w:val="bullet"/>
      <w:lvlText w:val="-"/>
      <w:lvlJc w:val="left"/>
      <w:pPr>
        <w:ind w:left="720" w:hanging="360"/>
      </w:pPr>
      <w:rPr>
        <w:rFonts w:ascii="Aptos" w:hAnsi="Aptos" w:hint="default"/>
      </w:rPr>
    </w:lvl>
    <w:lvl w:ilvl="1" w:tplc="8ADCA2DA">
      <w:start w:val="1"/>
      <w:numFmt w:val="bullet"/>
      <w:lvlText w:val="o"/>
      <w:lvlJc w:val="left"/>
      <w:pPr>
        <w:ind w:left="1440" w:hanging="360"/>
      </w:pPr>
      <w:rPr>
        <w:rFonts w:ascii="Courier New" w:hAnsi="Courier New" w:hint="default"/>
      </w:rPr>
    </w:lvl>
    <w:lvl w:ilvl="2" w:tplc="EC647EBC">
      <w:start w:val="1"/>
      <w:numFmt w:val="bullet"/>
      <w:lvlText w:val=""/>
      <w:lvlJc w:val="left"/>
      <w:pPr>
        <w:ind w:left="2160" w:hanging="360"/>
      </w:pPr>
      <w:rPr>
        <w:rFonts w:ascii="Wingdings" w:hAnsi="Wingdings" w:hint="default"/>
      </w:rPr>
    </w:lvl>
    <w:lvl w:ilvl="3" w:tplc="5F06D11A">
      <w:start w:val="1"/>
      <w:numFmt w:val="bullet"/>
      <w:lvlText w:val=""/>
      <w:lvlJc w:val="left"/>
      <w:pPr>
        <w:ind w:left="2880" w:hanging="360"/>
      </w:pPr>
      <w:rPr>
        <w:rFonts w:ascii="Symbol" w:hAnsi="Symbol" w:hint="default"/>
      </w:rPr>
    </w:lvl>
    <w:lvl w:ilvl="4" w:tplc="81F8905E">
      <w:start w:val="1"/>
      <w:numFmt w:val="bullet"/>
      <w:lvlText w:val="o"/>
      <w:lvlJc w:val="left"/>
      <w:pPr>
        <w:ind w:left="3600" w:hanging="360"/>
      </w:pPr>
      <w:rPr>
        <w:rFonts w:ascii="Courier New" w:hAnsi="Courier New" w:hint="default"/>
      </w:rPr>
    </w:lvl>
    <w:lvl w:ilvl="5" w:tplc="01B826A4">
      <w:start w:val="1"/>
      <w:numFmt w:val="bullet"/>
      <w:lvlText w:val=""/>
      <w:lvlJc w:val="left"/>
      <w:pPr>
        <w:ind w:left="4320" w:hanging="360"/>
      </w:pPr>
      <w:rPr>
        <w:rFonts w:ascii="Wingdings" w:hAnsi="Wingdings" w:hint="default"/>
      </w:rPr>
    </w:lvl>
    <w:lvl w:ilvl="6" w:tplc="ED9884E8">
      <w:start w:val="1"/>
      <w:numFmt w:val="bullet"/>
      <w:lvlText w:val=""/>
      <w:lvlJc w:val="left"/>
      <w:pPr>
        <w:ind w:left="5040" w:hanging="360"/>
      </w:pPr>
      <w:rPr>
        <w:rFonts w:ascii="Symbol" w:hAnsi="Symbol" w:hint="default"/>
      </w:rPr>
    </w:lvl>
    <w:lvl w:ilvl="7" w:tplc="336408C8">
      <w:start w:val="1"/>
      <w:numFmt w:val="bullet"/>
      <w:lvlText w:val="o"/>
      <w:lvlJc w:val="left"/>
      <w:pPr>
        <w:ind w:left="5760" w:hanging="360"/>
      </w:pPr>
      <w:rPr>
        <w:rFonts w:ascii="Courier New" w:hAnsi="Courier New" w:hint="default"/>
      </w:rPr>
    </w:lvl>
    <w:lvl w:ilvl="8" w:tplc="58D2D1E8">
      <w:start w:val="1"/>
      <w:numFmt w:val="bullet"/>
      <w:lvlText w:val=""/>
      <w:lvlJc w:val="left"/>
      <w:pPr>
        <w:ind w:left="6480" w:hanging="360"/>
      </w:pPr>
      <w:rPr>
        <w:rFonts w:ascii="Wingdings" w:hAnsi="Wingdings" w:hint="default"/>
      </w:rPr>
    </w:lvl>
  </w:abstractNum>
  <w:abstractNum w:abstractNumId="4" w15:restartNumberingAfterBreak="0">
    <w:nsid w:val="19B408D8"/>
    <w:multiLevelType w:val="hybridMultilevel"/>
    <w:tmpl w:val="9F4A77AA"/>
    <w:lvl w:ilvl="0" w:tplc="2F2878EE">
      <w:start w:val="1"/>
      <w:numFmt w:val="bullet"/>
      <w:lvlText w:val=""/>
      <w:lvlJc w:val="left"/>
      <w:pPr>
        <w:ind w:left="1080" w:hanging="360"/>
      </w:pPr>
      <w:rPr>
        <w:rFonts w:ascii="Symbol" w:hAnsi="Symbol" w:hint="default"/>
      </w:rPr>
    </w:lvl>
    <w:lvl w:ilvl="1" w:tplc="B0648830">
      <w:start w:val="1"/>
      <w:numFmt w:val="bullet"/>
      <w:lvlText w:val="o"/>
      <w:lvlJc w:val="left"/>
      <w:pPr>
        <w:ind w:left="1800" w:hanging="360"/>
      </w:pPr>
      <w:rPr>
        <w:rFonts w:ascii="Courier New" w:hAnsi="Courier New" w:hint="default"/>
      </w:rPr>
    </w:lvl>
    <w:lvl w:ilvl="2" w:tplc="1B32AF22">
      <w:start w:val="1"/>
      <w:numFmt w:val="bullet"/>
      <w:lvlText w:val=""/>
      <w:lvlJc w:val="left"/>
      <w:pPr>
        <w:ind w:left="2520" w:hanging="360"/>
      </w:pPr>
      <w:rPr>
        <w:rFonts w:ascii="Wingdings" w:hAnsi="Wingdings" w:hint="default"/>
      </w:rPr>
    </w:lvl>
    <w:lvl w:ilvl="3" w:tplc="51A2404C">
      <w:start w:val="1"/>
      <w:numFmt w:val="bullet"/>
      <w:lvlText w:val=""/>
      <w:lvlJc w:val="left"/>
      <w:pPr>
        <w:ind w:left="3240" w:hanging="360"/>
      </w:pPr>
      <w:rPr>
        <w:rFonts w:ascii="Symbol" w:hAnsi="Symbol" w:hint="default"/>
      </w:rPr>
    </w:lvl>
    <w:lvl w:ilvl="4" w:tplc="37F8AB24">
      <w:start w:val="1"/>
      <w:numFmt w:val="bullet"/>
      <w:lvlText w:val="o"/>
      <w:lvlJc w:val="left"/>
      <w:pPr>
        <w:ind w:left="3960" w:hanging="360"/>
      </w:pPr>
      <w:rPr>
        <w:rFonts w:ascii="Courier New" w:hAnsi="Courier New" w:hint="default"/>
      </w:rPr>
    </w:lvl>
    <w:lvl w:ilvl="5" w:tplc="318AEFF6">
      <w:start w:val="1"/>
      <w:numFmt w:val="bullet"/>
      <w:lvlText w:val=""/>
      <w:lvlJc w:val="left"/>
      <w:pPr>
        <w:ind w:left="4680" w:hanging="360"/>
      </w:pPr>
      <w:rPr>
        <w:rFonts w:ascii="Wingdings" w:hAnsi="Wingdings" w:hint="default"/>
      </w:rPr>
    </w:lvl>
    <w:lvl w:ilvl="6" w:tplc="3894E22C">
      <w:start w:val="1"/>
      <w:numFmt w:val="bullet"/>
      <w:lvlText w:val=""/>
      <w:lvlJc w:val="left"/>
      <w:pPr>
        <w:ind w:left="5400" w:hanging="360"/>
      </w:pPr>
      <w:rPr>
        <w:rFonts w:ascii="Symbol" w:hAnsi="Symbol" w:hint="default"/>
      </w:rPr>
    </w:lvl>
    <w:lvl w:ilvl="7" w:tplc="2E4EE778">
      <w:start w:val="1"/>
      <w:numFmt w:val="bullet"/>
      <w:lvlText w:val="o"/>
      <w:lvlJc w:val="left"/>
      <w:pPr>
        <w:ind w:left="6120" w:hanging="360"/>
      </w:pPr>
      <w:rPr>
        <w:rFonts w:ascii="Courier New" w:hAnsi="Courier New" w:hint="default"/>
      </w:rPr>
    </w:lvl>
    <w:lvl w:ilvl="8" w:tplc="A716901A">
      <w:start w:val="1"/>
      <w:numFmt w:val="bullet"/>
      <w:lvlText w:val=""/>
      <w:lvlJc w:val="left"/>
      <w:pPr>
        <w:ind w:left="6840" w:hanging="360"/>
      </w:pPr>
      <w:rPr>
        <w:rFonts w:ascii="Wingdings" w:hAnsi="Wingdings" w:hint="default"/>
      </w:rPr>
    </w:lvl>
  </w:abstractNum>
  <w:abstractNum w:abstractNumId="5" w15:restartNumberingAfterBreak="0">
    <w:nsid w:val="2A470650"/>
    <w:multiLevelType w:val="hybridMultilevel"/>
    <w:tmpl w:val="C568CA1A"/>
    <w:lvl w:ilvl="0" w:tplc="CF92952C">
      <w:start w:val="1"/>
      <w:numFmt w:val="bullet"/>
      <w:lvlText w:val=""/>
      <w:lvlJc w:val="left"/>
      <w:pPr>
        <w:ind w:left="720" w:hanging="360"/>
      </w:pPr>
      <w:rPr>
        <w:rFonts w:ascii="Symbol" w:hAnsi="Symbol" w:hint="default"/>
      </w:rPr>
    </w:lvl>
    <w:lvl w:ilvl="1" w:tplc="5E54415A">
      <w:start w:val="1"/>
      <w:numFmt w:val="bullet"/>
      <w:lvlText w:val="o"/>
      <w:lvlJc w:val="left"/>
      <w:pPr>
        <w:ind w:left="1440" w:hanging="360"/>
      </w:pPr>
      <w:rPr>
        <w:rFonts w:ascii="Courier New" w:hAnsi="Courier New" w:hint="default"/>
      </w:rPr>
    </w:lvl>
    <w:lvl w:ilvl="2" w:tplc="9468BEF4">
      <w:start w:val="1"/>
      <w:numFmt w:val="bullet"/>
      <w:lvlText w:val=""/>
      <w:lvlJc w:val="left"/>
      <w:pPr>
        <w:ind w:left="2160" w:hanging="360"/>
      </w:pPr>
      <w:rPr>
        <w:rFonts w:ascii="Wingdings" w:hAnsi="Wingdings" w:hint="default"/>
      </w:rPr>
    </w:lvl>
    <w:lvl w:ilvl="3" w:tplc="2222CA98">
      <w:start w:val="1"/>
      <w:numFmt w:val="bullet"/>
      <w:lvlText w:val=""/>
      <w:lvlJc w:val="left"/>
      <w:pPr>
        <w:ind w:left="2880" w:hanging="360"/>
      </w:pPr>
      <w:rPr>
        <w:rFonts w:ascii="Symbol" w:hAnsi="Symbol" w:hint="default"/>
      </w:rPr>
    </w:lvl>
    <w:lvl w:ilvl="4" w:tplc="E2F46166">
      <w:start w:val="1"/>
      <w:numFmt w:val="bullet"/>
      <w:lvlText w:val="o"/>
      <w:lvlJc w:val="left"/>
      <w:pPr>
        <w:ind w:left="3600" w:hanging="360"/>
      </w:pPr>
      <w:rPr>
        <w:rFonts w:ascii="Courier New" w:hAnsi="Courier New" w:hint="default"/>
      </w:rPr>
    </w:lvl>
    <w:lvl w:ilvl="5" w:tplc="16307A60">
      <w:start w:val="1"/>
      <w:numFmt w:val="bullet"/>
      <w:lvlText w:val=""/>
      <w:lvlJc w:val="left"/>
      <w:pPr>
        <w:ind w:left="4320" w:hanging="360"/>
      </w:pPr>
      <w:rPr>
        <w:rFonts w:ascii="Wingdings" w:hAnsi="Wingdings" w:hint="default"/>
      </w:rPr>
    </w:lvl>
    <w:lvl w:ilvl="6" w:tplc="4CB87CB0">
      <w:start w:val="1"/>
      <w:numFmt w:val="bullet"/>
      <w:lvlText w:val=""/>
      <w:lvlJc w:val="left"/>
      <w:pPr>
        <w:ind w:left="5040" w:hanging="360"/>
      </w:pPr>
      <w:rPr>
        <w:rFonts w:ascii="Symbol" w:hAnsi="Symbol" w:hint="default"/>
      </w:rPr>
    </w:lvl>
    <w:lvl w:ilvl="7" w:tplc="0D8AD848">
      <w:start w:val="1"/>
      <w:numFmt w:val="bullet"/>
      <w:lvlText w:val="o"/>
      <w:lvlJc w:val="left"/>
      <w:pPr>
        <w:ind w:left="5760" w:hanging="360"/>
      </w:pPr>
      <w:rPr>
        <w:rFonts w:ascii="Courier New" w:hAnsi="Courier New" w:hint="default"/>
      </w:rPr>
    </w:lvl>
    <w:lvl w:ilvl="8" w:tplc="F2263F16">
      <w:start w:val="1"/>
      <w:numFmt w:val="bullet"/>
      <w:lvlText w:val=""/>
      <w:lvlJc w:val="left"/>
      <w:pPr>
        <w:ind w:left="6480" w:hanging="360"/>
      </w:pPr>
      <w:rPr>
        <w:rFonts w:ascii="Wingdings" w:hAnsi="Wingdings" w:hint="default"/>
      </w:rPr>
    </w:lvl>
  </w:abstractNum>
  <w:abstractNum w:abstractNumId="6" w15:restartNumberingAfterBreak="0">
    <w:nsid w:val="2AAF92A5"/>
    <w:multiLevelType w:val="hybridMultilevel"/>
    <w:tmpl w:val="9208DEEA"/>
    <w:lvl w:ilvl="0" w:tplc="33968A74">
      <w:start w:val="1"/>
      <w:numFmt w:val="decimal"/>
      <w:lvlText w:val="%1)"/>
      <w:lvlJc w:val="left"/>
      <w:pPr>
        <w:ind w:left="1080" w:hanging="360"/>
      </w:pPr>
    </w:lvl>
    <w:lvl w:ilvl="1" w:tplc="EDA46CC8">
      <w:start w:val="1"/>
      <w:numFmt w:val="lowerLetter"/>
      <w:lvlText w:val="%2."/>
      <w:lvlJc w:val="left"/>
      <w:pPr>
        <w:ind w:left="1800" w:hanging="360"/>
      </w:pPr>
    </w:lvl>
    <w:lvl w:ilvl="2" w:tplc="BBEA9F12">
      <w:start w:val="1"/>
      <w:numFmt w:val="lowerRoman"/>
      <w:lvlText w:val="%3."/>
      <w:lvlJc w:val="right"/>
      <w:pPr>
        <w:ind w:left="2520" w:hanging="180"/>
      </w:pPr>
    </w:lvl>
    <w:lvl w:ilvl="3" w:tplc="00FAB25E">
      <w:start w:val="1"/>
      <w:numFmt w:val="decimal"/>
      <w:lvlText w:val="%4."/>
      <w:lvlJc w:val="left"/>
      <w:pPr>
        <w:ind w:left="3240" w:hanging="360"/>
      </w:pPr>
    </w:lvl>
    <w:lvl w:ilvl="4" w:tplc="782A434A">
      <w:start w:val="1"/>
      <w:numFmt w:val="lowerLetter"/>
      <w:lvlText w:val="%5."/>
      <w:lvlJc w:val="left"/>
      <w:pPr>
        <w:ind w:left="3960" w:hanging="360"/>
      </w:pPr>
    </w:lvl>
    <w:lvl w:ilvl="5" w:tplc="FB4C4D90">
      <w:start w:val="1"/>
      <w:numFmt w:val="lowerRoman"/>
      <w:lvlText w:val="%6."/>
      <w:lvlJc w:val="right"/>
      <w:pPr>
        <w:ind w:left="4680" w:hanging="180"/>
      </w:pPr>
    </w:lvl>
    <w:lvl w:ilvl="6" w:tplc="12188276">
      <w:start w:val="1"/>
      <w:numFmt w:val="decimal"/>
      <w:lvlText w:val="%7."/>
      <w:lvlJc w:val="left"/>
      <w:pPr>
        <w:ind w:left="5400" w:hanging="360"/>
      </w:pPr>
    </w:lvl>
    <w:lvl w:ilvl="7" w:tplc="661A696C">
      <w:start w:val="1"/>
      <w:numFmt w:val="lowerLetter"/>
      <w:lvlText w:val="%8."/>
      <w:lvlJc w:val="left"/>
      <w:pPr>
        <w:ind w:left="6120" w:hanging="360"/>
      </w:pPr>
    </w:lvl>
    <w:lvl w:ilvl="8" w:tplc="AFD04D6C">
      <w:start w:val="1"/>
      <w:numFmt w:val="lowerRoman"/>
      <w:lvlText w:val="%9."/>
      <w:lvlJc w:val="right"/>
      <w:pPr>
        <w:ind w:left="6840" w:hanging="180"/>
      </w:pPr>
    </w:lvl>
  </w:abstractNum>
  <w:abstractNum w:abstractNumId="7" w15:restartNumberingAfterBreak="0">
    <w:nsid w:val="40B0EF91"/>
    <w:multiLevelType w:val="hybridMultilevel"/>
    <w:tmpl w:val="888275DA"/>
    <w:lvl w:ilvl="0" w:tplc="B2304966">
      <w:start w:val="1"/>
      <w:numFmt w:val="bullet"/>
      <w:lvlText w:val=""/>
      <w:lvlJc w:val="left"/>
      <w:pPr>
        <w:ind w:left="720" w:hanging="360"/>
      </w:pPr>
      <w:rPr>
        <w:rFonts w:ascii="Symbol" w:hAnsi="Symbol" w:hint="default"/>
      </w:rPr>
    </w:lvl>
    <w:lvl w:ilvl="1" w:tplc="1D549360">
      <w:start w:val="1"/>
      <w:numFmt w:val="bullet"/>
      <w:lvlText w:val="o"/>
      <w:lvlJc w:val="left"/>
      <w:pPr>
        <w:ind w:left="1440" w:hanging="360"/>
      </w:pPr>
      <w:rPr>
        <w:rFonts w:ascii="Courier New" w:hAnsi="Courier New" w:hint="default"/>
      </w:rPr>
    </w:lvl>
    <w:lvl w:ilvl="2" w:tplc="3EA0E324">
      <w:start w:val="1"/>
      <w:numFmt w:val="bullet"/>
      <w:lvlText w:val=""/>
      <w:lvlJc w:val="left"/>
      <w:pPr>
        <w:ind w:left="2160" w:hanging="360"/>
      </w:pPr>
      <w:rPr>
        <w:rFonts w:ascii="Wingdings" w:hAnsi="Wingdings" w:hint="default"/>
      </w:rPr>
    </w:lvl>
    <w:lvl w:ilvl="3" w:tplc="79702708">
      <w:start w:val="1"/>
      <w:numFmt w:val="bullet"/>
      <w:lvlText w:val=""/>
      <w:lvlJc w:val="left"/>
      <w:pPr>
        <w:ind w:left="2880" w:hanging="360"/>
      </w:pPr>
      <w:rPr>
        <w:rFonts w:ascii="Symbol" w:hAnsi="Symbol" w:hint="default"/>
      </w:rPr>
    </w:lvl>
    <w:lvl w:ilvl="4" w:tplc="A5AC46BE">
      <w:start w:val="1"/>
      <w:numFmt w:val="bullet"/>
      <w:lvlText w:val="o"/>
      <w:lvlJc w:val="left"/>
      <w:pPr>
        <w:ind w:left="3600" w:hanging="360"/>
      </w:pPr>
      <w:rPr>
        <w:rFonts w:ascii="Courier New" w:hAnsi="Courier New" w:hint="default"/>
      </w:rPr>
    </w:lvl>
    <w:lvl w:ilvl="5" w:tplc="4400449A">
      <w:start w:val="1"/>
      <w:numFmt w:val="bullet"/>
      <w:lvlText w:val=""/>
      <w:lvlJc w:val="left"/>
      <w:pPr>
        <w:ind w:left="4320" w:hanging="360"/>
      </w:pPr>
      <w:rPr>
        <w:rFonts w:ascii="Wingdings" w:hAnsi="Wingdings" w:hint="default"/>
      </w:rPr>
    </w:lvl>
    <w:lvl w:ilvl="6" w:tplc="5636D494">
      <w:start w:val="1"/>
      <w:numFmt w:val="bullet"/>
      <w:lvlText w:val=""/>
      <w:lvlJc w:val="left"/>
      <w:pPr>
        <w:ind w:left="5040" w:hanging="360"/>
      </w:pPr>
      <w:rPr>
        <w:rFonts w:ascii="Symbol" w:hAnsi="Symbol" w:hint="default"/>
      </w:rPr>
    </w:lvl>
    <w:lvl w:ilvl="7" w:tplc="B3F095A8">
      <w:start w:val="1"/>
      <w:numFmt w:val="bullet"/>
      <w:lvlText w:val="o"/>
      <w:lvlJc w:val="left"/>
      <w:pPr>
        <w:ind w:left="5760" w:hanging="360"/>
      </w:pPr>
      <w:rPr>
        <w:rFonts w:ascii="Courier New" w:hAnsi="Courier New" w:hint="default"/>
      </w:rPr>
    </w:lvl>
    <w:lvl w:ilvl="8" w:tplc="D33A018C">
      <w:start w:val="1"/>
      <w:numFmt w:val="bullet"/>
      <w:lvlText w:val=""/>
      <w:lvlJc w:val="left"/>
      <w:pPr>
        <w:ind w:left="6480" w:hanging="360"/>
      </w:pPr>
      <w:rPr>
        <w:rFonts w:ascii="Wingdings" w:hAnsi="Wingdings" w:hint="default"/>
      </w:rPr>
    </w:lvl>
  </w:abstractNum>
  <w:abstractNum w:abstractNumId="8" w15:restartNumberingAfterBreak="0">
    <w:nsid w:val="461BFE31"/>
    <w:multiLevelType w:val="hybridMultilevel"/>
    <w:tmpl w:val="39327F3C"/>
    <w:lvl w:ilvl="0" w:tplc="AC4EB458">
      <w:start w:val="1"/>
      <w:numFmt w:val="bullet"/>
      <w:lvlText w:val=""/>
      <w:lvlJc w:val="left"/>
      <w:pPr>
        <w:ind w:left="720" w:hanging="360"/>
      </w:pPr>
      <w:rPr>
        <w:rFonts w:ascii="Symbol" w:hAnsi="Symbol" w:hint="default"/>
      </w:rPr>
    </w:lvl>
    <w:lvl w:ilvl="1" w:tplc="2552321E">
      <w:start w:val="1"/>
      <w:numFmt w:val="bullet"/>
      <w:lvlText w:val="o"/>
      <w:lvlJc w:val="left"/>
      <w:pPr>
        <w:ind w:left="1440" w:hanging="360"/>
      </w:pPr>
      <w:rPr>
        <w:rFonts w:ascii="Courier New" w:hAnsi="Courier New" w:hint="default"/>
      </w:rPr>
    </w:lvl>
    <w:lvl w:ilvl="2" w:tplc="F3BAB7B4">
      <w:start w:val="1"/>
      <w:numFmt w:val="bullet"/>
      <w:lvlText w:val=""/>
      <w:lvlJc w:val="left"/>
      <w:pPr>
        <w:ind w:left="2160" w:hanging="360"/>
      </w:pPr>
      <w:rPr>
        <w:rFonts w:ascii="Wingdings" w:hAnsi="Wingdings" w:hint="default"/>
      </w:rPr>
    </w:lvl>
    <w:lvl w:ilvl="3" w:tplc="F7287342">
      <w:start w:val="1"/>
      <w:numFmt w:val="bullet"/>
      <w:lvlText w:val=""/>
      <w:lvlJc w:val="left"/>
      <w:pPr>
        <w:ind w:left="2880" w:hanging="360"/>
      </w:pPr>
      <w:rPr>
        <w:rFonts w:ascii="Symbol" w:hAnsi="Symbol" w:hint="default"/>
      </w:rPr>
    </w:lvl>
    <w:lvl w:ilvl="4" w:tplc="178827BC">
      <w:start w:val="1"/>
      <w:numFmt w:val="bullet"/>
      <w:lvlText w:val="o"/>
      <w:lvlJc w:val="left"/>
      <w:pPr>
        <w:ind w:left="3600" w:hanging="360"/>
      </w:pPr>
      <w:rPr>
        <w:rFonts w:ascii="Courier New" w:hAnsi="Courier New" w:hint="default"/>
      </w:rPr>
    </w:lvl>
    <w:lvl w:ilvl="5" w:tplc="9EE6449A">
      <w:start w:val="1"/>
      <w:numFmt w:val="bullet"/>
      <w:lvlText w:val=""/>
      <w:lvlJc w:val="left"/>
      <w:pPr>
        <w:ind w:left="4320" w:hanging="360"/>
      </w:pPr>
      <w:rPr>
        <w:rFonts w:ascii="Wingdings" w:hAnsi="Wingdings" w:hint="default"/>
      </w:rPr>
    </w:lvl>
    <w:lvl w:ilvl="6" w:tplc="4D3C6DC8">
      <w:start w:val="1"/>
      <w:numFmt w:val="bullet"/>
      <w:lvlText w:val=""/>
      <w:lvlJc w:val="left"/>
      <w:pPr>
        <w:ind w:left="5040" w:hanging="360"/>
      </w:pPr>
      <w:rPr>
        <w:rFonts w:ascii="Symbol" w:hAnsi="Symbol" w:hint="default"/>
      </w:rPr>
    </w:lvl>
    <w:lvl w:ilvl="7" w:tplc="11C4F69C">
      <w:start w:val="1"/>
      <w:numFmt w:val="bullet"/>
      <w:lvlText w:val="o"/>
      <w:lvlJc w:val="left"/>
      <w:pPr>
        <w:ind w:left="5760" w:hanging="360"/>
      </w:pPr>
      <w:rPr>
        <w:rFonts w:ascii="Courier New" w:hAnsi="Courier New" w:hint="default"/>
      </w:rPr>
    </w:lvl>
    <w:lvl w:ilvl="8" w:tplc="5B0076EE">
      <w:start w:val="1"/>
      <w:numFmt w:val="bullet"/>
      <w:lvlText w:val=""/>
      <w:lvlJc w:val="left"/>
      <w:pPr>
        <w:ind w:left="6480" w:hanging="360"/>
      </w:pPr>
      <w:rPr>
        <w:rFonts w:ascii="Wingdings" w:hAnsi="Wingdings" w:hint="default"/>
      </w:rPr>
    </w:lvl>
  </w:abstractNum>
  <w:abstractNum w:abstractNumId="9" w15:restartNumberingAfterBreak="0">
    <w:nsid w:val="486D8680"/>
    <w:multiLevelType w:val="hybridMultilevel"/>
    <w:tmpl w:val="440628B8"/>
    <w:lvl w:ilvl="0" w:tplc="7D661F74">
      <w:start w:val="1"/>
      <w:numFmt w:val="bullet"/>
      <w:lvlText w:val="-"/>
      <w:lvlJc w:val="left"/>
      <w:pPr>
        <w:ind w:left="720" w:hanging="360"/>
      </w:pPr>
      <w:rPr>
        <w:rFonts w:ascii="Aptos" w:hAnsi="Aptos" w:hint="default"/>
      </w:rPr>
    </w:lvl>
    <w:lvl w:ilvl="1" w:tplc="248C6ADA">
      <w:start w:val="1"/>
      <w:numFmt w:val="bullet"/>
      <w:lvlText w:val="o"/>
      <w:lvlJc w:val="left"/>
      <w:pPr>
        <w:ind w:left="1440" w:hanging="360"/>
      </w:pPr>
      <w:rPr>
        <w:rFonts w:ascii="Courier New" w:hAnsi="Courier New" w:hint="default"/>
      </w:rPr>
    </w:lvl>
    <w:lvl w:ilvl="2" w:tplc="AFBC2A6A">
      <w:start w:val="1"/>
      <w:numFmt w:val="bullet"/>
      <w:lvlText w:val=""/>
      <w:lvlJc w:val="left"/>
      <w:pPr>
        <w:ind w:left="2160" w:hanging="360"/>
      </w:pPr>
      <w:rPr>
        <w:rFonts w:ascii="Wingdings" w:hAnsi="Wingdings" w:hint="default"/>
      </w:rPr>
    </w:lvl>
    <w:lvl w:ilvl="3" w:tplc="703E889C">
      <w:start w:val="1"/>
      <w:numFmt w:val="bullet"/>
      <w:lvlText w:val=""/>
      <w:lvlJc w:val="left"/>
      <w:pPr>
        <w:ind w:left="2880" w:hanging="360"/>
      </w:pPr>
      <w:rPr>
        <w:rFonts w:ascii="Symbol" w:hAnsi="Symbol" w:hint="default"/>
      </w:rPr>
    </w:lvl>
    <w:lvl w:ilvl="4" w:tplc="535A20D4">
      <w:start w:val="1"/>
      <w:numFmt w:val="bullet"/>
      <w:lvlText w:val="o"/>
      <w:lvlJc w:val="left"/>
      <w:pPr>
        <w:ind w:left="3600" w:hanging="360"/>
      </w:pPr>
      <w:rPr>
        <w:rFonts w:ascii="Courier New" w:hAnsi="Courier New" w:hint="default"/>
      </w:rPr>
    </w:lvl>
    <w:lvl w:ilvl="5" w:tplc="DF5C7202">
      <w:start w:val="1"/>
      <w:numFmt w:val="bullet"/>
      <w:lvlText w:val=""/>
      <w:lvlJc w:val="left"/>
      <w:pPr>
        <w:ind w:left="4320" w:hanging="360"/>
      </w:pPr>
      <w:rPr>
        <w:rFonts w:ascii="Wingdings" w:hAnsi="Wingdings" w:hint="default"/>
      </w:rPr>
    </w:lvl>
    <w:lvl w:ilvl="6" w:tplc="291EA7B0">
      <w:start w:val="1"/>
      <w:numFmt w:val="bullet"/>
      <w:lvlText w:val=""/>
      <w:lvlJc w:val="left"/>
      <w:pPr>
        <w:ind w:left="5040" w:hanging="360"/>
      </w:pPr>
      <w:rPr>
        <w:rFonts w:ascii="Symbol" w:hAnsi="Symbol" w:hint="default"/>
      </w:rPr>
    </w:lvl>
    <w:lvl w:ilvl="7" w:tplc="7E56258C">
      <w:start w:val="1"/>
      <w:numFmt w:val="bullet"/>
      <w:lvlText w:val="o"/>
      <w:lvlJc w:val="left"/>
      <w:pPr>
        <w:ind w:left="5760" w:hanging="360"/>
      </w:pPr>
      <w:rPr>
        <w:rFonts w:ascii="Courier New" w:hAnsi="Courier New" w:hint="default"/>
      </w:rPr>
    </w:lvl>
    <w:lvl w:ilvl="8" w:tplc="D1DA23F4">
      <w:start w:val="1"/>
      <w:numFmt w:val="bullet"/>
      <w:lvlText w:val=""/>
      <w:lvlJc w:val="left"/>
      <w:pPr>
        <w:ind w:left="6480" w:hanging="360"/>
      </w:pPr>
      <w:rPr>
        <w:rFonts w:ascii="Wingdings" w:hAnsi="Wingdings" w:hint="default"/>
      </w:rPr>
    </w:lvl>
  </w:abstractNum>
  <w:abstractNum w:abstractNumId="10" w15:restartNumberingAfterBreak="0">
    <w:nsid w:val="4E3210CF"/>
    <w:multiLevelType w:val="hybridMultilevel"/>
    <w:tmpl w:val="0BB0A9C4"/>
    <w:lvl w:ilvl="0" w:tplc="6A00E11C">
      <w:start w:val="1"/>
      <w:numFmt w:val="bullet"/>
      <w:lvlText w:val="-"/>
      <w:lvlJc w:val="left"/>
      <w:pPr>
        <w:ind w:left="720" w:hanging="360"/>
      </w:pPr>
      <w:rPr>
        <w:rFonts w:ascii="Aptos" w:hAnsi="Aptos" w:hint="default"/>
      </w:rPr>
    </w:lvl>
    <w:lvl w:ilvl="1" w:tplc="85F45FBE">
      <w:start w:val="1"/>
      <w:numFmt w:val="bullet"/>
      <w:lvlText w:val="o"/>
      <w:lvlJc w:val="left"/>
      <w:pPr>
        <w:ind w:left="1440" w:hanging="360"/>
      </w:pPr>
      <w:rPr>
        <w:rFonts w:ascii="Courier New" w:hAnsi="Courier New" w:hint="default"/>
      </w:rPr>
    </w:lvl>
    <w:lvl w:ilvl="2" w:tplc="65FE2B06">
      <w:start w:val="1"/>
      <w:numFmt w:val="bullet"/>
      <w:lvlText w:val=""/>
      <w:lvlJc w:val="left"/>
      <w:pPr>
        <w:ind w:left="2160" w:hanging="360"/>
      </w:pPr>
      <w:rPr>
        <w:rFonts w:ascii="Wingdings" w:hAnsi="Wingdings" w:hint="default"/>
      </w:rPr>
    </w:lvl>
    <w:lvl w:ilvl="3" w:tplc="CA16553A">
      <w:start w:val="1"/>
      <w:numFmt w:val="bullet"/>
      <w:lvlText w:val=""/>
      <w:lvlJc w:val="left"/>
      <w:pPr>
        <w:ind w:left="2880" w:hanging="360"/>
      </w:pPr>
      <w:rPr>
        <w:rFonts w:ascii="Symbol" w:hAnsi="Symbol" w:hint="default"/>
      </w:rPr>
    </w:lvl>
    <w:lvl w:ilvl="4" w:tplc="FC76FAEC">
      <w:start w:val="1"/>
      <w:numFmt w:val="bullet"/>
      <w:lvlText w:val="o"/>
      <w:lvlJc w:val="left"/>
      <w:pPr>
        <w:ind w:left="3600" w:hanging="360"/>
      </w:pPr>
      <w:rPr>
        <w:rFonts w:ascii="Courier New" w:hAnsi="Courier New" w:hint="default"/>
      </w:rPr>
    </w:lvl>
    <w:lvl w:ilvl="5" w:tplc="DC927B56">
      <w:start w:val="1"/>
      <w:numFmt w:val="bullet"/>
      <w:lvlText w:val=""/>
      <w:lvlJc w:val="left"/>
      <w:pPr>
        <w:ind w:left="4320" w:hanging="360"/>
      </w:pPr>
      <w:rPr>
        <w:rFonts w:ascii="Wingdings" w:hAnsi="Wingdings" w:hint="default"/>
      </w:rPr>
    </w:lvl>
    <w:lvl w:ilvl="6" w:tplc="13B69B32">
      <w:start w:val="1"/>
      <w:numFmt w:val="bullet"/>
      <w:lvlText w:val=""/>
      <w:lvlJc w:val="left"/>
      <w:pPr>
        <w:ind w:left="5040" w:hanging="360"/>
      </w:pPr>
      <w:rPr>
        <w:rFonts w:ascii="Symbol" w:hAnsi="Symbol" w:hint="default"/>
      </w:rPr>
    </w:lvl>
    <w:lvl w:ilvl="7" w:tplc="70B8B3F2">
      <w:start w:val="1"/>
      <w:numFmt w:val="bullet"/>
      <w:lvlText w:val="o"/>
      <w:lvlJc w:val="left"/>
      <w:pPr>
        <w:ind w:left="5760" w:hanging="360"/>
      </w:pPr>
      <w:rPr>
        <w:rFonts w:ascii="Courier New" w:hAnsi="Courier New" w:hint="default"/>
      </w:rPr>
    </w:lvl>
    <w:lvl w:ilvl="8" w:tplc="FB14C632">
      <w:start w:val="1"/>
      <w:numFmt w:val="bullet"/>
      <w:lvlText w:val=""/>
      <w:lvlJc w:val="left"/>
      <w:pPr>
        <w:ind w:left="6480" w:hanging="360"/>
      </w:pPr>
      <w:rPr>
        <w:rFonts w:ascii="Wingdings" w:hAnsi="Wingdings" w:hint="default"/>
      </w:rPr>
    </w:lvl>
  </w:abstractNum>
  <w:abstractNum w:abstractNumId="11" w15:restartNumberingAfterBreak="0">
    <w:nsid w:val="4E3BA3F1"/>
    <w:multiLevelType w:val="hybridMultilevel"/>
    <w:tmpl w:val="038665E8"/>
    <w:lvl w:ilvl="0" w:tplc="F37A153E">
      <w:start w:val="1"/>
      <w:numFmt w:val="bullet"/>
      <w:lvlText w:val=""/>
      <w:lvlJc w:val="left"/>
      <w:pPr>
        <w:ind w:left="720" w:hanging="360"/>
      </w:pPr>
      <w:rPr>
        <w:rFonts w:ascii="Symbol" w:hAnsi="Symbol" w:hint="default"/>
      </w:rPr>
    </w:lvl>
    <w:lvl w:ilvl="1" w:tplc="6860C2F8">
      <w:start w:val="1"/>
      <w:numFmt w:val="bullet"/>
      <w:lvlText w:val="o"/>
      <w:lvlJc w:val="left"/>
      <w:pPr>
        <w:ind w:left="1440" w:hanging="360"/>
      </w:pPr>
      <w:rPr>
        <w:rFonts w:ascii="Courier New" w:hAnsi="Courier New" w:hint="default"/>
      </w:rPr>
    </w:lvl>
    <w:lvl w:ilvl="2" w:tplc="2A5A1D1A">
      <w:start w:val="1"/>
      <w:numFmt w:val="bullet"/>
      <w:lvlText w:val=""/>
      <w:lvlJc w:val="left"/>
      <w:pPr>
        <w:ind w:left="2160" w:hanging="360"/>
      </w:pPr>
      <w:rPr>
        <w:rFonts w:ascii="Wingdings" w:hAnsi="Wingdings" w:hint="default"/>
      </w:rPr>
    </w:lvl>
    <w:lvl w:ilvl="3" w:tplc="F0D0E6FE">
      <w:start w:val="1"/>
      <w:numFmt w:val="bullet"/>
      <w:lvlText w:val=""/>
      <w:lvlJc w:val="left"/>
      <w:pPr>
        <w:ind w:left="2880" w:hanging="360"/>
      </w:pPr>
      <w:rPr>
        <w:rFonts w:ascii="Symbol" w:hAnsi="Symbol" w:hint="default"/>
      </w:rPr>
    </w:lvl>
    <w:lvl w:ilvl="4" w:tplc="3658279A">
      <w:start w:val="1"/>
      <w:numFmt w:val="bullet"/>
      <w:lvlText w:val="o"/>
      <w:lvlJc w:val="left"/>
      <w:pPr>
        <w:ind w:left="3600" w:hanging="360"/>
      </w:pPr>
      <w:rPr>
        <w:rFonts w:ascii="Courier New" w:hAnsi="Courier New" w:hint="default"/>
      </w:rPr>
    </w:lvl>
    <w:lvl w:ilvl="5" w:tplc="8E8E70B0">
      <w:start w:val="1"/>
      <w:numFmt w:val="bullet"/>
      <w:lvlText w:val=""/>
      <w:lvlJc w:val="left"/>
      <w:pPr>
        <w:ind w:left="4320" w:hanging="360"/>
      </w:pPr>
      <w:rPr>
        <w:rFonts w:ascii="Wingdings" w:hAnsi="Wingdings" w:hint="default"/>
      </w:rPr>
    </w:lvl>
    <w:lvl w:ilvl="6" w:tplc="813080AE">
      <w:start w:val="1"/>
      <w:numFmt w:val="bullet"/>
      <w:lvlText w:val=""/>
      <w:lvlJc w:val="left"/>
      <w:pPr>
        <w:ind w:left="5040" w:hanging="360"/>
      </w:pPr>
      <w:rPr>
        <w:rFonts w:ascii="Symbol" w:hAnsi="Symbol" w:hint="default"/>
      </w:rPr>
    </w:lvl>
    <w:lvl w:ilvl="7" w:tplc="1F927D76">
      <w:start w:val="1"/>
      <w:numFmt w:val="bullet"/>
      <w:lvlText w:val="o"/>
      <w:lvlJc w:val="left"/>
      <w:pPr>
        <w:ind w:left="5760" w:hanging="360"/>
      </w:pPr>
      <w:rPr>
        <w:rFonts w:ascii="Courier New" w:hAnsi="Courier New" w:hint="default"/>
      </w:rPr>
    </w:lvl>
    <w:lvl w:ilvl="8" w:tplc="AC3E7104">
      <w:start w:val="1"/>
      <w:numFmt w:val="bullet"/>
      <w:lvlText w:val=""/>
      <w:lvlJc w:val="left"/>
      <w:pPr>
        <w:ind w:left="6480" w:hanging="360"/>
      </w:pPr>
      <w:rPr>
        <w:rFonts w:ascii="Wingdings" w:hAnsi="Wingdings" w:hint="default"/>
      </w:rPr>
    </w:lvl>
  </w:abstractNum>
  <w:abstractNum w:abstractNumId="12" w15:restartNumberingAfterBreak="0">
    <w:nsid w:val="4E7EAB50"/>
    <w:multiLevelType w:val="hybridMultilevel"/>
    <w:tmpl w:val="0AFE0B00"/>
    <w:lvl w:ilvl="0" w:tplc="72848E08">
      <w:start w:val="1"/>
      <w:numFmt w:val="bullet"/>
      <w:lvlText w:val=""/>
      <w:lvlJc w:val="left"/>
      <w:pPr>
        <w:ind w:left="720" w:hanging="360"/>
      </w:pPr>
      <w:rPr>
        <w:rFonts w:ascii="Symbol" w:hAnsi="Symbol" w:hint="default"/>
      </w:rPr>
    </w:lvl>
    <w:lvl w:ilvl="1" w:tplc="356CEF40">
      <w:start w:val="1"/>
      <w:numFmt w:val="bullet"/>
      <w:lvlText w:val="o"/>
      <w:lvlJc w:val="left"/>
      <w:pPr>
        <w:ind w:left="1440" w:hanging="360"/>
      </w:pPr>
      <w:rPr>
        <w:rFonts w:ascii="Courier New" w:hAnsi="Courier New" w:hint="default"/>
      </w:rPr>
    </w:lvl>
    <w:lvl w:ilvl="2" w:tplc="F9BC3846">
      <w:start w:val="1"/>
      <w:numFmt w:val="bullet"/>
      <w:lvlText w:val=""/>
      <w:lvlJc w:val="left"/>
      <w:pPr>
        <w:ind w:left="2160" w:hanging="360"/>
      </w:pPr>
      <w:rPr>
        <w:rFonts w:ascii="Wingdings" w:hAnsi="Wingdings" w:hint="default"/>
      </w:rPr>
    </w:lvl>
    <w:lvl w:ilvl="3" w:tplc="4A8C5472">
      <w:start w:val="1"/>
      <w:numFmt w:val="bullet"/>
      <w:lvlText w:val=""/>
      <w:lvlJc w:val="left"/>
      <w:pPr>
        <w:ind w:left="2880" w:hanging="360"/>
      </w:pPr>
      <w:rPr>
        <w:rFonts w:ascii="Symbol" w:hAnsi="Symbol" w:hint="default"/>
      </w:rPr>
    </w:lvl>
    <w:lvl w:ilvl="4" w:tplc="09F07C54">
      <w:start w:val="1"/>
      <w:numFmt w:val="bullet"/>
      <w:lvlText w:val="o"/>
      <w:lvlJc w:val="left"/>
      <w:pPr>
        <w:ind w:left="3600" w:hanging="360"/>
      </w:pPr>
      <w:rPr>
        <w:rFonts w:ascii="Courier New" w:hAnsi="Courier New" w:hint="default"/>
      </w:rPr>
    </w:lvl>
    <w:lvl w:ilvl="5" w:tplc="0A06E284">
      <w:start w:val="1"/>
      <w:numFmt w:val="bullet"/>
      <w:lvlText w:val=""/>
      <w:lvlJc w:val="left"/>
      <w:pPr>
        <w:ind w:left="4320" w:hanging="360"/>
      </w:pPr>
      <w:rPr>
        <w:rFonts w:ascii="Wingdings" w:hAnsi="Wingdings" w:hint="default"/>
      </w:rPr>
    </w:lvl>
    <w:lvl w:ilvl="6" w:tplc="930CCD8C">
      <w:start w:val="1"/>
      <w:numFmt w:val="bullet"/>
      <w:lvlText w:val=""/>
      <w:lvlJc w:val="left"/>
      <w:pPr>
        <w:ind w:left="5040" w:hanging="360"/>
      </w:pPr>
      <w:rPr>
        <w:rFonts w:ascii="Symbol" w:hAnsi="Symbol" w:hint="default"/>
      </w:rPr>
    </w:lvl>
    <w:lvl w:ilvl="7" w:tplc="318A049E">
      <w:start w:val="1"/>
      <w:numFmt w:val="bullet"/>
      <w:lvlText w:val="o"/>
      <w:lvlJc w:val="left"/>
      <w:pPr>
        <w:ind w:left="5760" w:hanging="360"/>
      </w:pPr>
      <w:rPr>
        <w:rFonts w:ascii="Courier New" w:hAnsi="Courier New" w:hint="default"/>
      </w:rPr>
    </w:lvl>
    <w:lvl w:ilvl="8" w:tplc="8C6204D8">
      <w:start w:val="1"/>
      <w:numFmt w:val="bullet"/>
      <w:lvlText w:val=""/>
      <w:lvlJc w:val="left"/>
      <w:pPr>
        <w:ind w:left="6480" w:hanging="360"/>
      </w:pPr>
      <w:rPr>
        <w:rFonts w:ascii="Wingdings" w:hAnsi="Wingdings" w:hint="default"/>
      </w:rPr>
    </w:lvl>
  </w:abstractNum>
  <w:abstractNum w:abstractNumId="13" w15:restartNumberingAfterBreak="0">
    <w:nsid w:val="51CB2AFD"/>
    <w:multiLevelType w:val="hybridMultilevel"/>
    <w:tmpl w:val="DC96EEEC"/>
    <w:lvl w:ilvl="0" w:tplc="A34ADD24">
      <w:start w:val="1"/>
      <w:numFmt w:val="bullet"/>
      <w:lvlText w:val="●"/>
      <w:lvlJc w:val="left"/>
      <w:pPr>
        <w:ind w:left="720" w:hanging="360"/>
      </w:pPr>
      <w:rPr>
        <w:rFonts w:ascii="Arial" w:hAnsi="Arial" w:hint="default"/>
        <w:sz w:val="21"/>
        <w:szCs w:val="21"/>
        <w:u w:val="none"/>
      </w:rPr>
    </w:lvl>
    <w:lvl w:ilvl="1" w:tplc="4DF046E8">
      <w:start w:val="1"/>
      <w:numFmt w:val="bullet"/>
      <w:lvlText w:val=""/>
      <w:lvlJc w:val="left"/>
      <w:pPr>
        <w:ind w:left="1440" w:hanging="360"/>
      </w:pPr>
      <w:rPr>
        <w:rFonts w:ascii="Symbol" w:hAnsi="Symbol" w:hint="default"/>
        <w:u w:val="none"/>
      </w:rPr>
    </w:lvl>
    <w:lvl w:ilvl="2" w:tplc="B1AEDDEC">
      <w:start w:val="1"/>
      <w:numFmt w:val="bullet"/>
      <w:lvlText w:val="■"/>
      <w:lvlJc w:val="left"/>
      <w:pPr>
        <w:ind w:left="2160" w:hanging="360"/>
      </w:pPr>
      <w:rPr>
        <w:u w:val="none"/>
      </w:rPr>
    </w:lvl>
    <w:lvl w:ilvl="3" w:tplc="438CB464">
      <w:start w:val="1"/>
      <w:numFmt w:val="bullet"/>
      <w:lvlText w:val="●"/>
      <w:lvlJc w:val="left"/>
      <w:pPr>
        <w:ind w:left="2880" w:hanging="360"/>
      </w:pPr>
      <w:rPr>
        <w:u w:val="none"/>
      </w:rPr>
    </w:lvl>
    <w:lvl w:ilvl="4" w:tplc="FC4C7904">
      <w:start w:val="1"/>
      <w:numFmt w:val="bullet"/>
      <w:lvlText w:val="○"/>
      <w:lvlJc w:val="left"/>
      <w:pPr>
        <w:ind w:left="3600" w:hanging="360"/>
      </w:pPr>
      <w:rPr>
        <w:u w:val="none"/>
      </w:rPr>
    </w:lvl>
    <w:lvl w:ilvl="5" w:tplc="F36AD448">
      <w:start w:val="1"/>
      <w:numFmt w:val="bullet"/>
      <w:lvlText w:val="■"/>
      <w:lvlJc w:val="left"/>
      <w:pPr>
        <w:ind w:left="4320" w:hanging="360"/>
      </w:pPr>
      <w:rPr>
        <w:u w:val="none"/>
      </w:rPr>
    </w:lvl>
    <w:lvl w:ilvl="6" w:tplc="61B848CA">
      <w:start w:val="1"/>
      <w:numFmt w:val="bullet"/>
      <w:lvlText w:val="●"/>
      <w:lvlJc w:val="left"/>
      <w:pPr>
        <w:ind w:left="5040" w:hanging="360"/>
      </w:pPr>
      <w:rPr>
        <w:u w:val="none"/>
      </w:rPr>
    </w:lvl>
    <w:lvl w:ilvl="7" w:tplc="CBECAFD4">
      <w:start w:val="1"/>
      <w:numFmt w:val="bullet"/>
      <w:lvlText w:val="○"/>
      <w:lvlJc w:val="left"/>
      <w:pPr>
        <w:ind w:left="5760" w:hanging="360"/>
      </w:pPr>
      <w:rPr>
        <w:u w:val="none"/>
      </w:rPr>
    </w:lvl>
    <w:lvl w:ilvl="8" w:tplc="DC4CE24A">
      <w:start w:val="1"/>
      <w:numFmt w:val="bullet"/>
      <w:lvlText w:val="■"/>
      <w:lvlJc w:val="left"/>
      <w:pPr>
        <w:ind w:left="6480" w:hanging="360"/>
      </w:pPr>
      <w:rPr>
        <w:u w:val="none"/>
      </w:rPr>
    </w:lvl>
  </w:abstractNum>
  <w:abstractNum w:abstractNumId="14" w15:restartNumberingAfterBreak="0">
    <w:nsid w:val="66327230"/>
    <w:multiLevelType w:val="hybridMultilevel"/>
    <w:tmpl w:val="CAF8128C"/>
    <w:lvl w:ilvl="0" w:tplc="D0B689C6">
      <w:start w:val="1"/>
      <w:numFmt w:val="bullet"/>
      <w:lvlText w:val=""/>
      <w:lvlJc w:val="left"/>
      <w:pPr>
        <w:ind w:left="1080" w:hanging="360"/>
      </w:pPr>
      <w:rPr>
        <w:rFonts w:ascii="Symbol" w:hAnsi="Symbol" w:hint="default"/>
      </w:rPr>
    </w:lvl>
    <w:lvl w:ilvl="1" w:tplc="FCC0EE8C">
      <w:start w:val="1"/>
      <w:numFmt w:val="bullet"/>
      <w:lvlText w:val="o"/>
      <w:lvlJc w:val="left"/>
      <w:pPr>
        <w:ind w:left="1800" w:hanging="360"/>
      </w:pPr>
      <w:rPr>
        <w:rFonts w:ascii="Courier New" w:hAnsi="Courier New" w:hint="default"/>
      </w:rPr>
    </w:lvl>
    <w:lvl w:ilvl="2" w:tplc="3B2C859A">
      <w:start w:val="1"/>
      <w:numFmt w:val="bullet"/>
      <w:lvlText w:val=""/>
      <w:lvlJc w:val="left"/>
      <w:pPr>
        <w:ind w:left="2520" w:hanging="360"/>
      </w:pPr>
      <w:rPr>
        <w:rFonts w:ascii="Wingdings" w:hAnsi="Wingdings" w:hint="default"/>
      </w:rPr>
    </w:lvl>
    <w:lvl w:ilvl="3" w:tplc="F1527EB2">
      <w:start w:val="1"/>
      <w:numFmt w:val="bullet"/>
      <w:lvlText w:val=""/>
      <w:lvlJc w:val="left"/>
      <w:pPr>
        <w:ind w:left="3240" w:hanging="360"/>
      </w:pPr>
      <w:rPr>
        <w:rFonts w:ascii="Symbol" w:hAnsi="Symbol" w:hint="default"/>
      </w:rPr>
    </w:lvl>
    <w:lvl w:ilvl="4" w:tplc="F65A873E">
      <w:start w:val="1"/>
      <w:numFmt w:val="bullet"/>
      <w:lvlText w:val="o"/>
      <w:lvlJc w:val="left"/>
      <w:pPr>
        <w:ind w:left="3960" w:hanging="360"/>
      </w:pPr>
      <w:rPr>
        <w:rFonts w:ascii="Courier New" w:hAnsi="Courier New" w:hint="default"/>
      </w:rPr>
    </w:lvl>
    <w:lvl w:ilvl="5" w:tplc="CBF8A38E">
      <w:start w:val="1"/>
      <w:numFmt w:val="bullet"/>
      <w:lvlText w:val=""/>
      <w:lvlJc w:val="left"/>
      <w:pPr>
        <w:ind w:left="4680" w:hanging="360"/>
      </w:pPr>
      <w:rPr>
        <w:rFonts w:ascii="Wingdings" w:hAnsi="Wingdings" w:hint="default"/>
      </w:rPr>
    </w:lvl>
    <w:lvl w:ilvl="6" w:tplc="F4F628F4">
      <w:start w:val="1"/>
      <w:numFmt w:val="bullet"/>
      <w:lvlText w:val=""/>
      <w:lvlJc w:val="left"/>
      <w:pPr>
        <w:ind w:left="5400" w:hanging="360"/>
      </w:pPr>
      <w:rPr>
        <w:rFonts w:ascii="Symbol" w:hAnsi="Symbol" w:hint="default"/>
      </w:rPr>
    </w:lvl>
    <w:lvl w:ilvl="7" w:tplc="78AA8062">
      <w:start w:val="1"/>
      <w:numFmt w:val="bullet"/>
      <w:lvlText w:val="o"/>
      <w:lvlJc w:val="left"/>
      <w:pPr>
        <w:ind w:left="6120" w:hanging="360"/>
      </w:pPr>
      <w:rPr>
        <w:rFonts w:ascii="Courier New" w:hAnsi="Courier New" w:hint="default"/>
      </w:rPr>
    </w:lvl>
    <w:lvl w:ilvl="8" w:tplc="97984E6A">
      <w:start w:val="1"/>
      <w:numFmt w:val="bullet"/>
      <w:lvlText w:val=""/>
      <w:lvlJc w:val="left"/>
      <w:pPr>
        <w:ind w:left="6840" w:hanging="360"/>
      </w:pPr>
      <w:rPr>
        <w:rFonts w:ascii="Wingdings" w:hAnsi="Wingdings" w:hint="default"/>
      </w:rPr>
    </w:lvl>
  </w:abstractNum>
  <w:abstractNum w:abstractNumId="15" w15:restartNumberingAfterBreak="0">
    <w:nsid w:val="68E7D09B"/>
    <w:multiLevelType w:val="hybridMultilevel"/>
    <w:tmpl w:val="F3E8A924"/>
    <w:lvl w:ilvl="0" w:tplc="47BC4EB8">
      <w:start w:val="1"/>
      <w:numFmt w:val="bullet"/>
      <w:lvlText w:val=""/>
      <w:lvlJc w:val="left"/>
      <w:pPr>
        <w:ind w:left="720" w:hanging="360"/>
      </w:pPr>
      <w:rPr>
        <w:rFonts w:ascii="Symbol" w:hAnsi="Symbol" w:hint="default"/>
      </w:rPr>
    </w:lvl>
    <w:lvl w:ilvl="1" w:tplc="6986A4B8">
      <w:start w:val="1"/>
      <w:numFmt w:val="bullet"/>
      <w:lvlText w:val="o"/>
      <w:lvlJc w:val="left"/>
      <w:pPr>
        <w:ind w:left="1440" w:hanging="360"/>
      </w:pPr>
      <w:rPr>
        <w:rFonts w:ascii="Courier New" w:hAnsi="Courier New" w:hint="default"/>
      </w:rPr>
    </w:lvl>
    <w:lvl w:ilvl="2" w:tplc="C242D664">
      <w:start w:val="1"/>
      <w:numFmt w:val="bullet"/>
      <w:lvlText w:val=""/>
      <w:lvlJc w:val="left"/>
      <w:pPr>
        <w:ind w:left="2160" w:hanging="360"/>
      </w:pPr>
      <w:rPr>
        <w:rFonts w:ascii="Wingdings" w:hAnsi="Wingdings" w:hint="default"/>
      </w:rPr>
    </w:lvl>
    <w:lvl w:ilvl="3" w:tplc="5CE4F718">
      <w:start w:val="1"/>
      <w:numFmt w:val="bullet"/>
      <w:lvlText w:val=""/>
      <w:lvlJc w:val="left"/>
      <w:pPr>
        <w:ind w:left="2880" w:hanging="360"/>
      </w:pPr>
      <w:rPr>
        <w:rFonts w:ascii="Symbol" w:hAnsi="Symbol" w:hint="default"/>
      </w:rPr>
    </w:lvl>
    <w:lvl w:ilvl="4" w:tplc="F6E08284">
      <w:start w:val="1"/>
      <w:numFmt w:val="bullet"/>
      <w:lvlText w:val="o"/>
      <w:lvlJc w:val="left"/>
      <w:pPr>
        <w:ind w:left="3600" w:hanging="360"/>
      </w:pPr>
      <w:rPr>
        <w:rFonts w:ascii="Courier New" w:hAnsi="Courier New" w:hint="default"/>
      </w:rPr>
    </w:lvl>
    <w:lvl w:ilvl="5" w:tplc="9620AF30">
      <w:start w:val="1"/>
      <w:numFmt w:val="bullet"/>
      <w:lvlText w:val=""/>
      <w:lvlJc w:val="left"/>
      <w:pPr>
        <w:ind w:left="4320" w:hanging="360"/>
      </w:pPr>
      <w:rPr>
        <w:rFonts w:ascii="Wingdings" w:hAnsi="Wingdings" w:hint="default"/>
      </w:rPr>
    </w:lvl>
    <w:lvl w:ilvl="6" w:tplc="60FE73F8">
      <w:start w:val="1"/>
      <w:numFmt w:val="bullet"/>
      <w:lvlText w:val=""/>
      <w:lvlJc w:val="left"/>
      <w:pPr>
        <w:ind w:left="5040" w:hanging="360"/>
      </w:pPr>
      <w:rPr>
        <w:rFonts w:ascii="Symbol" w:hAnsi="Symbol" w:hint="default"/>
      </w:rPr>
    </w:lvl>
    <w:lvl w:ilvl="7" w:tplc="93B8A006">
      <w:start w:val="1"/>
      <w:numFmt w:val="bullet"/>
      <w:lvlText w:val="o"/>
      <w:lvlJc w:val="left"/>
      <w:pPr>
        <w:ind w:left="5760" w:hanging="360"/>
      </w:pPr>
      <w:rPr>
        <w:rFonts w:ascii="Courier New" w:hAnsi="Courier New" w:hint="default"/>
      </w:rPr>
    </w:lvl>
    <w:lvl w:ilvl="8" w:tplc="9F4A53A0">
      <w:start w:val="1"/>
      <w:numFmt w:val="bullet"/>
      <w:lvlText w:val=""/>
      <w:lvlJc w:val="left"/>
      <w:pPr>
        <w:ind w:left="6480" w:hanging="360"/>
      </w:pPr>
      <w:rPr>
        <w:rFonts w:ascii="Wingdings" w:hAnsi="Wingdings" w:hint="default"/>
      </w:rPr>
    </w:lvl>
  </w:abstractNum>
  <w:abstractNum w:abstractNumId="16" w15:restartNumberingAfterBreak="0">
    <w:nsid w:val="6A17AF40"/>
    <w:multiLevelType w:val="multilevel"/>
    <w:tmpl w:val="28FCCB5E"/>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8A6CB7D"/>
    <w:multiLevelType w:val="hybridMultilevel"/>
    <w:tmpl w:val="9DC8A826"/>
    <w:lvl w:ilvl="0" w:tplc="3F3E9FCE">
      <w:start w:val="1"/>
      <w:numFmt w:val="decimal"/>
      <w:lvlText w:val="%1."/>
      <w:lvlJc w:val="left"/>
      <w:pPr>
        <w:ind w:left="1080" w:hanging="360"/>
      </w:pPr>
    </w:lvl>
    <w:lvl w:ilvl="1" w:tplc="26B2CD78">
      <w:start w:val="1"/>
      <w:numFmt w:val="lowerLetter"/>
      <w:lvlText w:val="%2."/>
      <w:lvlJc w:val="left"/>
      <w:pPr>
        <w:ind w:left="1800" w:hanging="360"/>
      </w:pPr>
    </w:lvl>
    <w:lvl w:ilvl="2" w:tplc="0764FE4E">
      <w:start w:val="1"/>
      <w:numFmt w:val="lowerRoman"/>
      <w:lvlText w:val="%3."/>
      <w:lvlJc w:val="right"/>
      <w:pPr>
        <w:ind w:left="2520" w:hanging="180"/>
      </w:pPr>
    </w:lvl>
    <w:lvl w:ilvl="3" w:tplc="C37CE918">
      <w:start w:val="1"/>
      <w:numFmt w:val="decimal"/>
      <w:lvlText w:val="%4."/>
      <w:lvlJc w:val="left"/>
      <w:pPr>
        <w:ind w:left="3240" w:hanging="360"/>
      </w:pPr>
    </w:lvl>
    <w:lvl w:ilvl="4" w:tplc="CA06C41A">
      <w:start w:val="1"/>
      <w:numFmt w:val="lowerLetter"/>
      <w:lvlText w:val="%5."/>
      <w:lvlJc w:val="left"/>
      <w:pPr>
        <w:ind w:left="3960" w:hanging="360"/>
      </w:pPr>
    </w:lvl>
    <w:lvl w:ilvl="5" w:tplc="9EEEAEA8">
      <w:start w:val="1"/>
      <w:numFmt w:val="lowerRoman"/>
      <w:lvlText w:val="%6."/>
      <w:lvlJc w:val="right"/>
      <w:pPr>
        <w:ind w:left="4680" w:hanging="180"/>
      </w:pPr>
    </w:lvl>
    <w:lvl w:ilvl="6" w:tplc="D718614A">
      <w:start w:val="1"/>
      <w:numFmt w:val="decimal"/>
      <w:lvlText w:val="%7."/>
      <w:lvlJc w:val="left"/>
      <w:pPr>
        <w:ind w:left="5400" w:hanging="360"/>
      </w:pPr>
    </w:lvl>
    <w:lvl w:ilvl="7" w:tplc="E49EFCD6">
      <w:start w:val="1"/>
      <w:numFmt w:val="lowerLetter"/>
      <w:lvlText w:val="%8."/>
      <w:lvlJc w:val="left"/>
      <w:pPr>
        <w:ind w:left="6120" w:hanging="360"/>
      </w:pPr>
    </w:lvl>
    <w:lvl w:ilvl="8" w:tplc="49525C18">
      <w:start w:val="1"/>
      <w:numFmt w:val="lowerRoman"/>
      <w:lvlText w:val="%9."/>
      <w:lvlJc w:val="right"/>
      <w:pPr>
        <w:ind w:left="6840" w:hanging="180"/>
      </w:pPr>
    </w:lvl>
  </w:abstractNum>
  <w:abstractNum w:abstractNumId="18" w15:restartNumberingAfterBreak="0">
    <w:nsid w:val="7BAC743C"/>
    <w:multiLevelType w:val="multilevel"/>
    <w:tmpl w:val="F8601E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3861995">
    <w:abstractNumId w:val="12"/>
  </w:num>
  <w:num w:numId="2" w16cid:durableId="1914391795">
    <w:abstractNumId w:val="2"/>
  </w:num>
  <w:num w:numId="3" w16cid:durableId="868957386">
    <w:abstractNumId w:val="4"/>
  </w:num>
  <w:num w:numId="4" w16cid:durableId="1789466433">
    <w:abstractNumId w:val="18"/>
  </w:num>
  <w:num w:numId="5" w16cid:durableId="1526596140">
    <w:abstractNumId w:val="15"/>
  </w:num>
  <w:num w:numId="6" w16cid:durableId="1389189550">
    <w:abstractNumId w:val="7"/>
  </w:num>
  <w:num w:numId="7" w16cid:durableId="952714764">
    <w:abstractNumId w:val="11"/>
  </w:num>
  <w:num w:numId="8" w16cid:durableId="662319545">
    <w:abstractNumId w:val="6"/>
  </w:num>
  <w:num w:numId="9" w16cid:durableId="1407607539">
    <w:abstractNumId w:val="0"/>
  </w:num>
  <w:num w:numId="10" w16cid:durableId="1368801566">
    <w:abstractNumId w:val="3"/>
  </w:num>
  <w:num w:numId="11" w16cid:durableId="1983657602">
    <w:abstractNumId w:val="10"/>
  </w:num>
  <w:num w:numId="12" w16cid:durableId="887062181">
    <w:abstractNumId w:val="1"/>
  </w:num>
  <w:num w:numId="13" w16cid:durableId="933636320">
    <w:abstractNumId w:val="16"/>
  </w:num>
  <w:num w:numId="14" w16cid:durableId="360514294">
    <w:abstractNumId w:val="14"/>
  </w:num>
  <w:num w:numId="15" w16cid:durableId="528220966">
    <w:abstractNumId w:val="8"/>
  </w:num>
  <w:num w:numId="16" w16cid:durableId="207494401">
    <w:abstractNumId w:val="9"/>
  </w:num>
  <w:num w:numId="17" w16cid:durableId="685593494">
    <w:abstractNumId w:val="5"/>
  </w:num>
  <w:num w:numId="18" w16cid:durableId="601449668">
    <w:abstractNumId w:val="17"/>
  </w:num>
  <w:num w:numId="19" w16cid:durableId="37886745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i Alshahwan">
    <w15:presenceInfo w15:providerId="AD" w15:userId="S::u1440481@umail.utah.edu::3681fa02-6769-46a2-8279-05f2d342d096"/>
  </w15:person>
  <w15:person w15:author="Chang Ni">
    <w15:presenceInfo w15:providerId="AD" w15:userId="S::u1526736@umail.utah.edu::cc28d48a-7cd7-4a45-af35-b3167e01f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1EF"/>
    <w:rsid w:val="0000024C"/>
    <w:rsid w:val="0014B1A2"/>
    <w:rsid w:val="004170EA"/>
    <w:rsid w:val="006A6B90"/>
    <w:rsid w:val="006B46E5"/>
    <w:rsid w:val="00891B78"/>
    <w:rsid w:val="009C39D3"/>
    <w:rsid w:val="00B1367F"/>
    <w:rsid w:val="00CC61EF"/>
    <w:rsid w:val="00DC3739"/>
    <w:rsid w:val="00EB5940"/>
    <w:rsid w:val="0249247E"/>
    <w:rsid w:val="02AC5402"/>
    <w:rsid w:val="036C7F1E"/>
    <w:rsid w:val="03E290E9"/>
    <w:rsid w:val="040C20FA"/>
    <w:rsid w:val="041C01D9"/>
    <w:rsid w:val="04C2A880"/>
    <w:rsid w:val="057E2ABD"/>
    <w:rsid w:val="05851328"/>
    <w:rsid w:val="05AD797E"/>
    <w:rsid w:val="060CF72B"/>
    <w:rsid w:val="0674DD09"/>
    <w:rsid w:val="0690C6F3"/>
    <w:rsid w:val="06B3FBCD"/>
    <w:rsid w:val="070FE705"/>
    <w:rsid w:val="07746A17"/>
    <w:rsid w:val="07B58B9D"/>
    <w:rsid w:val="0916024E"/>
    <w:rsid w:val="0956688E"/>
    <w:rsid w:val="09753220"/>
    <w:rsid w:val="0A5E5D3A"/>
    <w:rsid w:val="0A7EF16E"/>
    <w:rsid w:val="0AB0BA3D"/>
    <w:rsid w:val="0AC211BB"/>
    <w:rsid w:val="0AC8B6FF"/>
    <w:rsid w:val="0B0BDC99"/>
    <w:rsid w:val="0B88D35D"/>
    <w:rsid w:val="0B9819DD"/>
    <w:rsid w:val="0BE3CA81"/>
    <w:rsid w:val="0BE9F2B1"/>
    <w:rsid w:val="0C1F5D33"/>
    <w:rsid w:val="0C32E9B4"/>
    <w:rsid w:val="0D25D030"/>
    <w:rsid w:val="0D54B064"/>
    <w:rsid w:val="0EAB9E3E"/>
    <w:rsid w:val="0EEE5356"/>
    <w:rsid w:val="0FEA8D27"/>
    <w:rsid w:val="0FF34902"/>
    <w:rsid w:val="11397822"/>
    <w:rsid w:val="1191AD11"/>
    <w:rsid w:val="11F36A24"/>
    <w:rsid w:val="12683D30"/>
    <w:rsid w:val="128D96B0"/>
    <w:rsid w:val="12C9AF66"/>
    <w:rsid w:val="12DA88AB"/>
    <w:rsid w:val="12EF5F59"/>
    <w:rsid w:val="137CD3CB"/>
    <w:rsid w:val="14134DAD"/>
    <w:rsid w:val="1427BCB3"/>
    <w:rsid w:val="1435AB11"/>
    <w:rsid w:val="145322A5"/>
    <w:rsid w:val="1460792B"/>
    <w:rsid w:val="1481463E"/>
    <w:rsid w:val="1687D349"/>
    <w:rsid w:val="16C1F8A6"/>
    <w:rsid w:val="17264857"/>
    <w:rsid w:val="1778DFCF"/>
    <w:rsid w:val="1798A9DB"/>
    <w:rsid w:val="17CCEB25"/>
    <w:rsid w:val="185E8152"/>
    <w:rsid w:val="18888E00"/>
    <w:rsid w:val="18910CA5"/>
    <w:rsid w:val="1988F7DF"/>
    <w:rsid w:val="19CCEEEF"/>
    <w:rsid w:val="19EEB922"/>
    <w:rsid w:val="19F17954"/>
    <w:rsid w:val="1A58CBBC"/>
    <w:rsid w:val="1A9F218F"/>
    <w:rsid w:val="1B4D4E00"/>
    <w:rsid w:val="1BA311B9"/>
    <w:rsid w:val="1BB0C79D"/>
    <w:rsid w:val="1BBCEBC7"/>
    <w:rsid w:val="1BCAD577"/>
    <w:rsid w:val="1BF4740E"/>
    <w:rsid w:val="1C55BE6F"/>
    <w:rsid w:val="1C5893D7"/>
    <w:rsid w:val="1D2150E4"/>
    <w:rsid w:val="1D359687"/>
    <w:rsid w:val="1D3EFD25"/>
    <w:rsid w:val="1D7C06F2"/>
    <w:rsid w:val="1D9F1FF8"/>
    <w:rsid w:val="1EAC77C8"/>
    <w:rsid w:val="1F2D3799"/>
    <w:rsid w:val="20A66755"/>
    <w:rsid w:val="20DAA598"/>
    <w:rsid w:val="2197CE51"/>
    <w:rsid w:val="21E7669B"/>
    <w:rsid w:val="220C4799"/>
    <w:rsid w:val="22173A5C"/>
    <w:rsid w:val="227670D5"/>
    <w:rsid w:val="2298DE65"/>
    <w:rsid w:val="2320A998"/>
    <w:rsid w:val="23AB0C8E"/>
    <w:rsid w:val="247D4582"/>
    <w:rsid w:val="24B15E40"/>
    <w:rsid w:val="25091A02"/>
    <w:rsid w:val="2520528A"/>
    <w:rsid w:val="25487CBE"/>
    <w:rsid w:val="25D0CCA3"/>
    <w:rsid w:val="25DC6DB8"/>
    <w:rsid w:val="25F47C1B"/>
    <w:rsid w:val="268757C0"/>
    <w:rsid w:val="277ADD51"/>
    <w:rsid w:val="27E0E554"/>
    <w:rsid w:val="28133B7F"/>
    <w:rsid w:val="2869733D"/>
    <w:rsid w:val="288FF4C4"/>
    <w:rsid w:val="2919E90E"/>
    <w:rsid w:val="29266E30"/>
    <w:rsid w:val="293AD8E5"/>
    <w:rsid w:val="294490C5"/>
    <w:rsid w:val="297A3A90"/>
    <w:rsid w:val="29A0A2DD"/>
    <w:rsid w:val="29C86040"/>
    <w:rsid w:val="2A306617"/>
    <w:rsid w:val="2BDA7C3F"/>
    <w:rsid w:val="2C4AD884"/>
    <w:rsid w:val="2C9E641E"/>
    <w:rsid w:val="2D51A30D"/>
    <w:rsid w:val="2D686F21"/>
    <w:rsid w:val="2D9EF346"/>
    <w:rsid w:val="2DAB55FD"/>
    <w:rsid w:val="2E5F5874"/>
    <w:rsid w:val="2E664133"/>
    <w:rsid w:val="2E79BE98"/>
    <w:rsid w:val="2F21A1BC"/>
    <w:rsid w:val="2FD2D8D7"/>
    <w:rsid w:val="2FF217B3"/>
    <w:rsid w:val="300B42CD"/>
    <w:rsid w:val="301AED4B"/>
    <w:rsid w:val="308E1605"/>
    <w:rsid w:val="30B53EAB"/>
    <w:rsid w:val="30D5664E"/>
    <w:rsid w:val="30EE1CEF"/>
    <w:rsid w:val="31A3455E"/>
    <w:rsid w:val="31FBD191"/>
    <w:rsid w:val="32B4E8B4"/>
    <w:rsid w:val="32D92950"/>
    <w:rsid w:val="3313ACB3"/>
    <w:rsid w:val="336AB52E"/>
    <w:rsid w:val="33A2E649"/>
    <w:rsid w:val="33E80EDD"/>
    <w:rsid w:val="340A61C1"/>
    <w:rsid w:val="350AAAC9"/>
    <w:rsid w:val="35B7CE88"/>
    <w:rsid w:val="36C32C5C"/>
    <w:rsid w:val="36EC9199"/>
    <w:rsid w:val="3726BDE9"/>
    <w:rsid w:val="386AC6C1"/>
    <w:rsid w:val="394960D7"/>
    <w:rsid w:val="39CC4B38"/>
    <w:rsid w:val="3A03D512"/>
    <w:rsid w:val="3A7ECCEC"/>
    <w:rsid w:val="3A8894C9"/>
    <w:rsid w:val="3AF96DBB"/>
    <w:rsid w:val="3B2F6675"/>
    <w:rsid w:val="3B438E61"/>
    <w:rsid w:val="3B554011"/>
    <w:rsid w:val="3B5AB475"/>
    <w:rsid w:val="3B8F0E29"/>
    <w:rsid w:val="3CC36B3A"/>
    <w:rsid w:val="3CCEA54E"/>
    <w:rsid w:val="3E68FDB5"/>
    <w:rsid w:val="3EA11F5F"/>
    <w:rsid w:val="3EDEC2FE"/>
    <w:rsid w:val="3FA073FD"/>
    <w:rsid w:val="3FBA254F"/>
    <w:rsid w:val="3FD6AB70"/>
    <w:rsid w:val="40393867"/>
    <w:rsid w:val="406FC319"/>
    <w:rsid w:val="4129C5BD"/>
    <w:rsid w:val="41450C74"/>
    <w:rsid w:val="415E27FE"/>
    <w:rsid w:val="41662137"/>
    <w:rsid w:val="41A8158E"/>
    <w:rsid w:val="41B8A0C3"/>
    <w:rsid w:val="41D2FA64"/>
    <w:rsid w:val="41E82D9B"/>
    <w:rsid w:val="42905EC8"/>
    <w:rsid w:val="43BA5082"/>
    <w:rsid w:val="44CF325A"/>
    <w:rsid w:val="4506B77D"/>
    <w:rsid w:val="453D10CF"/>
    <w:rsid w:val="45737BA2"/>
    <w:rsid w:val="45AA4042"/>
    <w:rsid w:val="45E88009"/>
    <w:rsid w:val="46003E05"/>
    <w:rsid w:val="47E7675A"/>
    <w:rsid w:val="47EC1CFF"/>
    <w:rsid w:val="486AA028"/>
    <w:rsid w:val="49EF279A"/>
    <w:rsid w:val="49FCC1D1"/>
    <w:rsid w:val="4ACA8612"/>
    <w:rsid w:val="4B17DFED"/>
    <w:rsid w:val="4B5BF1A9"/>
    <w:rsid w:val="4B6D4C90"/>
    <w:rsid w:val="4BD1EA07"/>
    <w:rsid w:val="4C223588"/>
    <w:rsid w:val="4C5AD3F1"/>
    <w:rsid w:val="4CF0F47C"/>
    <w:rsid w:val="4D4F2687"/>
    <w:rsid w:val="4E515F0B"/>
    <w:rsid w:val="4EF70DC8"/>
    <w:rsid w:val="5065EACE"/>
    <w:rsid w:val="508A2D48"/>
    <w:rsid w:val="50FC6B97"/>
    <w:rsid w:val="5183016C"/>
    <w:rsid w:val="51B26102"/>
    <w:rsid w:val="51FDB9FD"/>
    <w:rsid w:val="52DB672D"/>
    <w:rsid w:val="530056FC"/>
    <w:rsid w:val="532A8F13"/>
    <w:rsid w:val="5343EB1B"/>
    <w:rsid w:val="5381519D"/>
    <w:rsid w:val="539F7C56"/>
    <w:rsid w:val="53BEDFC4"/>
    <w:rsid w:val="5455BF28"/>
    <w:rsid w:val="545B1194"/>
    <w:rsid w:val="54B4F468"/>
    <w:rsid w:val="54D249F7"/>
    <w:rsid w:val="54D7738E"/>
    <w:rsid w:val="54DD9C0D"/>
    <w:rsid w:val="5507A168"/>
    <w:rsid w:val="55F553A2"/>
    <w:rsid w:val="566C9633"/>
    <w:rsid w:val="5866D0A0"/>
    <w:rsid w:val="58736430"/>
    <w:rsid w:val="58842294"/>
    <w:rsid w:val="58AACB9C"/>
    <w:rsid w:val="58E18830"/>
    <w:rsid w:val="596B7FA6"/>
    <w:rsid w:val="5990BB66"/>
    <w:rsid w:val="5A0B0A48"/>
    <w:rsid w:val="5A9830D5"/>
    <w:rsid w:val="5AB184EE"/>
    <w:rsid w:val="5BA14BBE"/>
    <w:rsid w:val="5C035313"/>
    <w:rsid w:val="5C4CDC30"/>
    <w:rsid w:val="5CAA5E19"/>
    <w:rsid w:val="5D467C05"/>
    <w:rsid w:val="5D5B3351"/>
    <w:rsid w:val="5DBEF922"/>
    <w:rsid w:val="5E1C7CC1"/>
    <w:rsid w:val="5E590F1E"/>
    <w:rsid w:val="5E5D5C75"/>
    <w:rsid w:val="5E77FDE5"/>
    <w:rsid w:val="5E7A2EA7"/>
    <w:rsid w:val="5E7BE19E"/>
    <w:rsid w:val="5EC6DE38"/>
    <w:rsid w:val="5ED6CAA8"/>
    <w:rsid w:val="5F6A2097"/>
    <w:rsid w:val="5F937968"/>
    <w:rsid w:val="5FAF4D36"/>
    <w:rsid w:val="5FD8012D"/>
    <w:rsid w:val="5FD87A5B"/>
    <w:rsid w:val="5FE32B4F"/>
    <w:rsid w:val="60899A15"/>
    <w:rsid w:val="60BA8F6C"/>
    <w:rsid w:val="61A1527B"/>
    <w:rsid w:val="6280FCC7"/>
    <w:rsid w:val="629C0D2E"/>
    <w:rsid w:val="632C3EB9"/>
    <w:rsid w:val="63CD2176"/>
    <w:rsid w:val="63D5F361"/>
    <w:rsid w:val="65929BFE"/>
    <w:rsid w:val="65D7A83B"/>
    <w:rsid w:val="668086BE"/>
    <w:rsid w:val="66DBD484"/>
    <w:rsid w:val="66FB7593"/>
    <w:rsid w:val="670203DE"/>
    <w:rsid w:val="671942D7"/>
    <w:rsid w:val="675D710D"/>
    <w:rsid w:val="677CC95A"/>
    <w:rsid w:val="67B94B87"/>
    <w:rsid w:val="67F65A3A"/>
    <w:rsid w:val="67FEBAEC"/>
    <w:rsid w:val="689290D1"/>
    <w:rsid w:val="6939E968"/>
    <w:rsid w:val="693CDFAC"/>
    <w:rsid w:val="6995410E"/>
    <w:rsid w:val="6A07D3A1"/>
    <w:rsid w:val="6A1F229F"/>
    <w:rsid w:val="6A5521F1"/>
    <w:rsid w:val="6BA660D3"/>
    <w:rsid w:val="6BB18343"/>
    <w:rsid w:val="6BF009BF"/>
    <w:rsid w:val="6CA90F7D"/>
    <w:rsid w:val="6D33A444"/>
    <w:rsid w:val="6D64E9B0"/>
    <w:rsid w:val="6E972B85"/>
    <w:rsid w:val="6EC6D1A5"/>
    <w:rsid w:val="6F2387B4"/>
    <w:rsid w:val="6F77F7CF"/>
    <w:rsid w:val="6FCFB8DF"/>
    <w:rsid w:val="701056C2"/>
    <w:rsid w:val="7161C129"/>
    <w:rsid w:val="71763086"/>
    <w:rsid w:val="71E8CEB2"/>
    <w:rsid w:val="71F91FA8"/>
    <w:rsid w:val="720CFC8E"/>
    <w:rsid w:val="72212198"/>
    <w:rsid w:val="7235FD03"/>
    <w:rsid w:val="72BBC38F"/>
    <w:rsid w:val="73C63E38"/>
    <w:rsid w:val="73EE2590"/>
    <w:rsid w:val="740B31A8"/>
    <w:rsid w:val="745D4A6A"/>
    <w:rsid w:val="74E8CAEE"/>
    <w:rsid w:val="74F6A7C8"/>
    <w:rsid w:val="75563207"/>
    <w:rsid w:val="75D81F45"/>
    <w:rsid w:val="7636E7A4"/>
    <w:rsid w:val="763A51D7"/>
    <w:rsid w:val="7696D97F"/>
    <w:rsid w:val="795590BC"/>
    <w:rsid w:val="79D3DD38"/>
    <w:rsid w:val="7AB81B1B"/>
    <w:rsid w:val="7ACCF968"/>
    <w:rsid w:val="7C4A035A"/>
    <w:rsid w:val="7CFCAAE4"/>
    <w:rsid w:val="7D046438"/>
    <w:rsid w:val="7DC1FA49"/>
    <w:rsid w:val="7DD45B7D"/>
    <w:rsid w:val="7E9767FE"/>
    <w:rsid w:val="7ED22967"/>
    <w:rsid w:val="7F591086"/>
    <w:rsid w:val="7F6E2546"/>
    <w:rsid w:val="7FA1D654"/>
    <w:rsid w:val="7FB6C0BE"/>
    <w:rsid w:val="7FBDA09C"/>
    <w:rsid w:val="7FD0551C"/>
    <w:rsid w:val="7FEA4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B82EB"/>
  <w15:docId w15:val="{00A041A4-40E1-4FF5-B5A3-4286FED9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4170EA"/>
    <w:pPr>
      <w:ind w:left="720"/>
      <w:contextualSpacing/>
    </w:pPr>
  </w:style>
  <w:style w:type="character" w:styleId="a6">
    <w:name w:val="Hyperlink"/>
    <w:basedOn w:val="a0"/>
    <w:uiPriority w:val="99"/>
    <w:unhideWhenUsed/>
    <w:rsid w:val="6A5521F1"/>
    <w:rPr>
      <w:color w:val="0000FF"/>
      <w:u w:val="single"/>
    </w:rPr>
  </w:style>
  <w:style w:type="paragraph" w:styleId="a7">
    <w:name w:val="No Spacing"/>
    <w:uiPriority w:val="1"/>
    <w:qFormat/>
    <w:rsid w:val="6A5521F1"/>
  </w:style>
  <w:style w:type="paragraph" w:styleId="a8">
    <w:name w:val="header"/>
    <w:basedOn w:val="a"/>
    <w:uiPriority w:val="99"/>
    <w:unhideWhenUsed/>
    <w:rsid w:val="6A5521F1"/>
    <w:pPr>
      <w:tabs>
        <w:tab w:val="center" w:pos="4680"/>
        <w:tab w:val="right" w:pos="9360"/>
      </w:tabs>
      <w:spacing w:line="240" w:lineRule="auto"/>
    </w:pPr>
  </w:style>
  <w:style w:type="paragraph" w:styleId="a9">
    <w:name w:val="footer"/>
    <w:basedOn w:val="a"/>
    <w:uiPriority w:val="99"/>
    <w:unhideWhenUsed/>
    <w:rsid w:val="6A5521F1"/>
    <w:pPr>
      <w:tabs>
        <w:tab w:val="center" w:pos="4680"/>
        <w:tab w:val="right" w:pos="9360"/>
      </w:tabs>
      <w:spacing w:line="240" w:lineRule="auto"/>
    </w:pPr>
  </w:style>
  <w:style w:type="table" w:styleId="aa">
    <w:name w:val="Table Grid"/>
    <w:basedOn w:val="a1"/>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annotation text"/>
    <w:basedOn w:val="a"/>
    <w:link w:val="ac"/>
    <w:uiPriority w:val="99"/>
    <w:semiHidden/>
    <w:unhideWhenUsed/>
  </w:style>
  <w:style w:type="character" w:customStyle="1" w:styleId="ac">
    <w:name w:val="批注文字 字符"/>
    <w:basedOn w:val="a0"/>
    <w:link w:val="ab"/>
    <w:uiPriority w:val="99"/>
    <w:semiHidden/>
  </w:style>
  <w:style w:type="character" w:styleId="ad">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ndi.alshahwan@utah.edu" TargetMode="External"/><Relationship Id="rId13" Type="http://schemas.openxmlformats.org/officeDocument/2006/relationships/hyperlink" Target="https://www.kaggle.com/code/jaykumar1607/covid-vaccine-hesitancy-usa-plotly-mapbox/notebook" TargetMode="External"/><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bbey.marye@utah.edu" TargetMode="External"/><Relationship Id="rId12" Type="http://schemas.openxmlformats.org/officeDocument/2006/relationships/hyperlink" Target="https://github.com/ChangNandina/BMI6016_Group5" TargetMode="External"/><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lara.garcia@utah.edu" TargetMode="External"/><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hyperlink" Target="mailto:kim.lanaghen@utah.edu"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hang.ni@utah.edu" TargetMode="External"/><Relationship Id="rId14" Type="http://schemas.openxmlformats.org/officeDocument/2006/relationships/hyperlink" Target="https://data.cdc.gov/Case-Surveillance/Weekly-United-States-COVID-19-Cases-and-Deaths-by-/pwn4-m3yp/about_data" TargetMode="Externa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1518</Words>
  <Characters>9839</Characters>
  <Application>Microsoft Office Word</Application>
  <DocSecurity>0</DocSecurity>
  <Lines>351</Lines>
  <Paragraphs>167</Paragraphs>
  <ScaleCrop>false</ScaleCrop>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Garcia</dc:creator>
  <cp:keywords/>
  <cp:lastModifiedBy>Chang Ni</cp:lastModifiedBy>
  <cp:revision>5</cp:revision>
  <dcterms:created xsi:type="dcterms:W3CDTF">2026-01-29T02:01:00Z</dcterms:created>
  <dcterms:modified xsi:type="dcterms:W3CDTF">2026-02-03T03:41:00Z</dcterms:modified>
</cp:coreProperties>
</file>