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2555727"/>
        <w:docPartObj>
          <w:docPartGallery w:val="Cover Pages"/>
          <w:docPartUnique/>
        </w:docPartObj>
      </w:sdtPr>
      <w:sdtContent>
        <w:p w14:paraId="15788164" w14:textId="77777777" w:rsidR="00233C93" w:rsidRPr="00233C93" w:rsidRDefault="00233C93"/>
        <w:p w14:paraId="4B0884B6" w14:textId="77777777" w:rsidR="00233C93" w:rsidRPr="00233C93" w:rsidRDefault="00233C93">
          <w:r w:rsidRPr="00233C9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5DAA2F" wp14:editId="59569B7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A0307C" w14:textId="77777777" w:rsidR="00233C93" w:rsidRPr="00233C93" w:rsidRDefault="00233C93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b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233C93">
                                      <w:rPr>
                                        <w:rFonts w:hint="eastAsia"/>
                                        <w:b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핀테크</w:t>
                                    </w:r>
                                    <w:proofErr w:type="spellEnd"/>
                                    <w:r w:rsidRPr="00233C93">
                                      <w:rPr>
                                        <w:rFonts w:hint="eastAsia"/>
                                        <w:b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개론 </w:t>
                                    </w:r>
                                    <w:r w:rsidRPr="00233C93">
                                      <w:rPr>
                                        <w:b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HW2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70D4EB" w14:textId="77777777" w:rsidR="00233C93" w:rsidRDefault="00233C93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233C93">
                                      <w:rPr>
                                        <w:rFonts w:hint="eastAsia"/>
                                        <w:b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자산운용시장 상품 조사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A52D56" w14:textId="77777777" w:rsidR="00233C93" w:rsidRDefault="00233C93">
                                    <w:pPr>
                                      <w:pStyle w:val="a8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233C93">
                                      <w:rPr>
                                        <w:b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IT</w:t>
                                    </w:r>
                                    <w:r w:rsidRPr="00233C93">
                                      <w:rPr>
                                        <w:rFonts w:hint="eastAsia"/>
                                        <w:b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대학 컴퓨터학부 </w:t>
                                    </w:r>
                                    <w:r w:rsidRPr="00233C93">
                                      <w:rPr>
                                        <w:b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2015118527 </w:t>
                                    </w:r>
                                    <w:r w:rsidRPr="00233C93">
                                      <w:rPr>
                                        <w:rFonts w:hint="eastAsia"/>
                                        <w:b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양창엽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5DAA2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" filled="f" stroked="f" strokeweight=".5pt">
                    <v:textbox style="mso-fit-shape-to-text:t" inset="0,0,0,0">
                      <w:txbxContent>
                        <w:p w14:paraId="39A0307C" w14:textId="77777777" w:rsidR="00233C93" w:rsidRPr="00233C93" w:rsidRDefault="00233C93">
                          <w:pPr>
                            <w:pStyle w:val="a8"/>
                            <w:spacing w:before="40" w:after="560" w:line="216" w:lineRule="auto"/>
                            <w:rPr>
                              <w:b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233C93">
                                <w:rPr>
                                  <w:rFonts w:hint="eastAsia"/>
                                  <w:b/>
                                  <w:color w:val="4472C4" w:themeColor="accent1"/>
                                  <w:sz w:val="72"/>
                                  <w:szCs w:val="72"/>
                                </w:rPr>
                                <w:t>핀테크</w:t>
                              </w:r>
                              <w:proofErr w:type="spellEnd"/>
                              <w:r w:rsidRPr="00233C93">
                                <w:rPr>
                                  <w:rFonts w:hint="eastAsia"/>
                                  <w:b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개론 </w:t>
                              </w:r>
                              <w:r w:rsidRPr="00233C93">
                                <w:rPr>
                                  <w:b/>
                                  <w:color w:val="4472C4" w:themeColor="accent1"/>
                                  <w:sz w:val="72"/>
                                  <w:szCs w:val="72"/>
                                </w:rPr>
                                <w:t>HW2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70D4EB" w14:textId="77777777" w:rsidR="00233C93" w:rsidRDefault="00233C93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233C93">
                                <w:rPr>
                                  <w:rFonts w:hint="eastAsia"/>
                                  <w:b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자산운용시장 상품 조사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A52D56" w14:textId="77777777" w:rsidR="00233C93" w:rsidRDefault="00233C93">
                              <w:pPr>
                                <w:pStyle w:val="a8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233C93">
                                <w:rPr>
                                  <w:b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IT</w:t>
                              </w:r>
                              <w:r w:rsidRPr="00233C93">
                                <w:rPr>
                                  <w:rFonts w:hint="eastAsia"/>
                                  <w:b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대학 컴퓨터학부 </w:t>
                              </w:r>
                              <w:r w:rsidRPr="00233C93">
                                <w:rPr>
                                  <w:b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2015118527 </w:t>
                              </w:r>
                              <w:r w:rsidRPr="00233C93">
                                <w:rPr>
                                  <w:rFonts w:hint="eastAsia"/>
                                  <w:b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양창엽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33C9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966477" wp14:editId="2699135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F64311" w14:textId="77777777" w:rsidR="00233C93" w:rsidRDefault="00233C93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966477" id="사각형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fp04Jq8CAACQBQAADgAAAAAAAAAA&#10;AAAAAAAuAgAAZHJzL2Uyb0RvYy54bWxQSwECLQAUAAYACAAAACEAYCIkv9kAAAAEAQAADwAAAAAA&#10;AAAAAAAAAAAJBQAAZHJzL2Rvd25yZXYueG1sUEsFBgAAAAAEAAQA8wAAAA8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F64311" w14:textId="77777777" w:rsidR="00233C93" w:rsidRDefault="00233C93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33C93">
            <w:br w:type="page"/>
          </w:r>
        </w:p>
      </w:sdtContent>
    </w:sdt>
    <w:p w14:paraId="20D81A7A" w14:textId="77777777" w:rsidR="00ED3A39" w:rsidRPr="00233C93" w:rsidRDefault="00233C93" w:rsidP="00233C93">
      <w:pPr>
        <w:pStyle w:val="1"/>
        <w:rPr>
          <w:b/>
        </w:rPr>
      </w:pPr>
      <w:r w:rsidRPr="00233C93">
        <w:rPr>
          <w:rFonts w:hint="eastAsia"/>
          <w:b/>
        </w:rPr>
        <w:lastRenderedPageBreak/>
        <w:t>증권투자신탁 시장이란?</w:t>
      </w:r>
    </w:p>
    <w:p w14:paraId="1D7C846D" w14:textId="77777777" w:rsidR="00233C93" w:rsidRPr="00233C93" w:rsidRDefault="00233C93" w:rsidP="00233C93">
      <w:pPr>
        <w:pStyle w:val="txt"/>
        <w:spacing w:before="0" w:beforeAutospacing="0" w:after="240" w:afterAutospacing="0" w:line="375" w:lineRule="atLeast"/>
        <w:ind w:firstLineChars="100" w:firstLine="210"/>
        <w:rPr>
          <w:rFonts w:ascii="맑은 고딕" w:eastAsia="맑은 고딕" w:hAnsi="맑은 고딕"/>
          <w:color w:val="333333"/>
          <w:sz w:val="21"/>
          <w:szCs w:val="21"/>
        </w:rPr>
      </w:pPr>
      <w:proofErr w:type="spellStart"/>
      <w:r w:rsidRPr="00233C93">
        <w:rPr>
          <w:rFonts w:ascii="맑은 고딕" w:eastAsia="맑은 고딕" w:hAnsi="맑은 고딕" w:hint="eastAsia"/>
          <w:color w:val="333333"/>
          <w:sz w:val="21"/>
          <w:szCs w:val="21"/>
        </w:rPr>
        <w:t>증권투자신탁업법에</w:t>
      </w:r>
      <w:proofErr w:type="spellEnd"/>
      <w:r w:rsidRPr="00233C93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의거 위탁자가 수탁자와 신탁계약을 체결한 후 수익자를 위해 유가증권투자의 </w:t>
      </w:r>
      <w:proofErr w:type="spellStart"/>
      <w:r w:rsidRPr="00233C93">
        <w:rPr>
          <w:rFonts w:ascii="맑은 고딕" w:eastAsia="맑은 고딕" w:hAnsi="맑은 고딕" w:hint="eastAsia"/>
          <w:color w:val="333333"/>
          <w:sz w:val="21"/>
          <w:szCs w:val="21"/>
        </w:rPr>
        <w:t>관리·운용을</w:t>
      </w:r>
      <w:proofErr w:type="spellEnd"/>
      <w:r w:rsidRPr="00233C93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담당한다. 우리나라의 투자신탁회사와 종합금융회사는 위탁자로서 수익증권의 발행에 의해 조성된 자금을 유가증권에 투자하고, 그 운용수익을 수익자에게 분배한다. 현의 증권투자신탁의 유일한 수탁자는 서울신탁은행으로서 신탁재산의 보관 및 출납에 따른 제반사무를 담당한다.</w:t>
      </w:r>
    </w:p>
    <w:p w14:paraId="4CF115B9" w14:textId="77777777" w:rsidR="00233C93" w:rsidRPr="00233C93" w:rsidRDefault="00233C93" w:rsidP="00233C93">
      <w:pPr>
        <w:pStyle w:val="af0"/>
        <w:spacing w:before="165" w:beforeAutospacing="0" w:after="105" w:afterAutospacing="0" w:line="295" w:lineRule="atLeast"/>
        <w:outlineLvl w:val="3"/>
        <w:rPr>
          <w:rFonts w:ascii="돋움" w:eastAsia="돋움" w:hAnsi="돋움" w:hint="eastAsia"/>
          <w:color w:val="000000"/>
          <w:sz w:val="18"/>
          <w:szCs w:val="18"/>
        </w:rPr>
      </w:pPr>
      <w:r w:rsidRPr="00233C93">
        <w:rPr>
          <w:rStyle w:val="a6"/>
          <w:rFonts w:ascii="돋움" w:eastAsia="돋움" w:hAnsi="돋움" w:hint="eastAsia"/>
          <w:color w:val="000000"/>
          <w:sz w:val="18"/>
          <w:szCs w:val="18"/>
        </w:rPr>
        <w:t>[네이버 지식백과]</w:t>
      </w:r>
      <w:r w:rsidRPr="00233C93">
        <w:rPr>
          <w:rFonts w:ascii="돋움" w:eastAsia="돋움" w:hAnsi="돋움" w:hint="eastAsia"/>
          <w:color w:val="000000"/>
          <w:sz w:val="18"/>
          <w:szCs w:val="18"/>
        </w:rPr>
        <w:t> </w:t>
      </w:r>
      <w:hyperlink r:id="rId8" w:history="1">
        <w:r w:rsidRPr="00233C93">
          <w:rPr>
            <w:rStyle w:val="af1"/>
            <w:rFonts w:ascii="돋움" w:eastAsia="돋움" w:hAnsi="돋움" w:hint="eastAsia"/>
            <w:color w:val="0033AC"/>
            <w:sz w:val="18"/>
            <w:szCs w:val="18"/>
          </w:rPr>
          <w:t>증권투자신탁</w:t>
        </w:r>
      </w:hyperlink>
      <w:r w:rsidRPr="00233C93">
        <w:rPr>
          <w:rFonts w:ascii="돋움" w:eastAsia="돋움" w:hAnsi="돋움" w:hint="eastAsia"/>
          <w:color w:val="000000"/>
          <w:sz w:val="18"/>
          <w:szCs w:val="18"/>
        </w:rPr>
        <w:t xml:space="preserve"> (매일경제, </w:t>
      </w:r>
      <w:proofErr w:type="spellStart"/>
      <w:r w:rsidRPr="00233C93">
        <w:rPr>
          <w:rFonts w:ascii="돋움" w:eastAsia="돋움" w:hAnsi="돋움" w:hint="eastAsia"/>
          <w:color w:val="000000"/>
          <w:sz w:val="18"/>
          <w:szCs w:val="18"/>
        </w:rPr>
        <w:t>매경닷컴</w:t>
      </w:r>
      <w:proofErr w:type="spellEnd"/>
      <w:r w:rsidRPr="00233C93">
        <w:rPr>
          <w:rFonts w:ascii="돋움" w:eastAsia="돋움" w:hAnsi="돋움" w:hint="eastAsia"/>
          <w:color w:val="000000"/>
          <w:sz w:val="18"/>
          <w:szCs w:val="18"/>
        </w:rPr>
        <w:t>)</w:t>
      </w:r>
    </w:p>
    <w:p w14:paraId="57DB4906" w14:textId="77777777" w:rsidR="00233C93" w:rsidRDefault="00233C93" w:rsidP="00233C93"/>
    <w:p w14:paraId="128D5DD3" w14:textId="77777777" w:rsidR="00233C93" w:rsidRPr="004B6033" w:rsidRDefault="00233C93" w:rsidP="00233C93">
      <w:pPr>
        <w:pStyle w:val="2"/>
        <w:rPr>
          <w:b/>
        </w:rPr>
      </w:pPr>
      <w:r w:rsidRPr="004B6033">
        <w:rPr>
          <w:rFonts w:hint="eastAsia"/>
          <w:b/>
        </w:rPr>
        <w:t>C</w:t>
      </w:r>
      <w:r w:rsidRPr="004B6033">
        <w:rPr>
          <w:b/>
        </w:rPr>
        <w:t>MA (Cash management Account)</w:t>
      </w:r>
    </w:p>
    <w:p w14:paraId="545517AE" w14:textId="77777777" w:rsidR="00233C93" w:rsidRDefault="00233C93" w:rsidP="00233C93">
      <w:pPr>
        <w:ind w:firstLineChars="100" w:firstLine="20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증권회사에서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판매하는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상품으로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자유로운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입출금은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물론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급여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적립식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카드대금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보험료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 w:hint="eastAsia"/>
          <w:color w:val="404040"/>
        </w:rPr>
        <w:t>공과금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등의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결제계좌로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사용할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수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있으며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남은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유휴자금은</w:t>
      </w:r>
      <w:r>
        <w:rPr>
          <w:rFonts w:ascii="Arial" w:hAnsi="Arial" w:cs="Arial"/>
          <w:color w:val="404040"/>
        </w:rPr>
        <w:t xml:space="preserve"> RP</w:t>
      </w:r>
      <w:r>
        <w:rPr>
          <w:rFonts w:ascii="Arial" w:hAnsi="Arial" w:cs="Arial"/>
          <w:color w:val="404040"/>
        </w:rPr>
        <w:t>등의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고수익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자산에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투자하여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높은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수익률을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지급하는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자산관리계좌로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일반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은행의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보통예금처럼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수시입출금이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자유로운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상품</w:t>
      </w:r>
      <w:r>
        <w:rPr>
          <w:rFonts w:ascii="Arial" w:hAnsi="Arial" w:cs="Arial" w:hint="eastAsia"/>
          <w:color w:val="404040"/>
        </w:rPr>
        <w:t>이다</w:t>
      </w:r>
      <w:r>
        <w:rPr>
          <w:rFonts w:ascii="Arial" w:hAnsi="Arial" w:cs="Arial" w:hint="eastAsia"/>
          <w:color w:val="404040"/>
        </w:rPr>
        <w:t>.</w:t>
      </w:r>
    </w:p>
    <w:p w14:paraId="5F7A589C" w14:textId="77777777" w:rsidR="004B6033" w:rsidRDefault="004B6033" w:rsidP="004B6033">
      <w:pPr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mc:AlternateContent>
          <mc:Choice Requires="wps">
            <w:drawing>
              <wp:inline distT="0" distB="0" distL="0" distR="0" wp14:anchorId="59875F25" wp14:editId="395A0248">
                <wp:extent cx="5731510" cy="1762125"/>
                <wp:effectExtent l="0" t="0" r="15240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mpd="dbl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1E61B64A" w14:textId="77777777" w:rsidR="004B6033" w:rsidRPr="004B6033" w:rsidRDefault="004B6033" w:rsidP="004B6033">
                            <w:pPr>
                              <w:ind w:firstLineChars="100" w:firstLine="220"/>
                              <w:rPr>
                                <w:rStyle w:val="ac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033">
                              <w:rPr>
                                <w:rStyle w:val="ac"/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장점</w:t>
                            </w:r>
                          </w:p>
                          <w:p w14:paraId="259AF121" w14:textId="77777777" w:rsidR="004B6033" w:rsidRPr="004B6033" w:rsidRDefault="004B6033" w:rsidP="004B6033">
                            <w:pPr>
                              <w:pStyle w:val="af2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033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입출금이 자유로우며 이자가 하루만 맡겨도 보통예금보다 높은 이자를 받을 수 있다.</w:t>
                            </w:r>
                          </w:p>
                          <w:p w14:paraId="442133F6" w14:textId="77777777" w:rsidR="004B6033" w:rsidRPr="004B6033" w:rsidRDefault="004B6033" w:rsidP="004B6033">
                            <w:pPr>
                              <w:pStyle w:val="af2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033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공과금 자동납부,</w:t>
                            </w:r>
                            <w:r w:rsidRPr="004B603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B6033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급여이체,</w:t>
                            </w:r>
                            <w:r w:rsidRPr="004B603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4B6033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인터넷 뱅킹 등 다양한 은행업무가 가능하다.</w:t>
                            </w:r>
                          </w:p>
                          <w:p w14:paraId="48D34E51" w14:textId="77777777" w:rsidR="004B6033" w:rsidRPr="004B6033" w:rsidRDefault="004B6033" w:rsidP="004B6033">
                            <w:pPr>
                              <w:pStyle w:val="af2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033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증권회사에 따라서 가입시 공모주 청약이 가능하다.</w:t>
                            </w:r>
                          </w:p>
                          <w:p w14:paraId="6D704D1E" w14:textId="77777777" w:rsidR="004B6033" w:rsidRPr="004B6033" w:rsidRDefault="004B6033" w:rsidP="004B603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875F25" id="Text Box 2" o:spid="_x0000_s1028" type="#_x0000_t202" style="width:451.3pt;height:138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" fillcolor="white [3201]" strokeweight=".5pt">
                <v:stroke dashstyle="3 1" linestyle="thinThin"/>
                <v:textbox>
                  <w:txbxContent>
                    <w:p w14:paraId="1E61B64A" w14:textId="77777777" w:rsidR="004B6033" w:rsidRPr="004B6033" w:rsidRDefault="004B6033" w:rsidP="004B6033">
                      <w:pPr>
                        <w:ind w:firstLineChars="100" w:firstLine="220"/>
                        <w:rPr>
                          <w:rStyle w:val="ac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033">
                        <w:rPr>
                          <w:rStyle w:val="ac"/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장점</w:t>
                      </w:r>
                    </w:p>
                    <w:p w14:paraId="259AF121" w14:textId="77777777" w:rsidR="004B6033" w:rsidRPr="004B6033" w:rsidRDefault="004B6033" w:rsidP="004B6033">
                      <w:pPr>
                        <w:pStyle w:val="af2"/>
                        <w:numPr>
                          <w:ilvl w:val="0"/>
                          <w:numId w:val="1"/>
                        </w:numPr>
                        <w:ind w:leftChars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033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입출금이 자유로우며 이자가 하루만 맡겨도 보통예금보다 높은 이자를 받을 수 있다.</w:t>
                      </w:r>
                    </w:p>
                    <w:p w14:paraId="442133F6" w14:textId="77777777" w:rsidR="004B6033" w:rsidRPr="004B6033" w:rsidRDefault="004B6033" w:rsidP="004B6033">
                      <w:pPr>
                        <w:pStyle w:val="af2"/>
                        <w:numPr>
                          <w:ilvl w:val="0"/>
                          <w:numId w:val="1"/>
                        </w:numPr>
                        <w:ind w:leftChars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033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공과금 자동납부,</w:t>
                      </w:r>
                      <w:r w:rsidRPr="004B603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B6033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급여이체,</w:t>
                      </w:r>
                      <w:r w:rsidRPr="004B603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4B6033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인터넷 뱅킹 등 다양한 은행업무가 가능하다.</w:t>
                      </w:r>
                    </w:p>
                    <w:p w14:paraId="48D34E51" w14:textId="77777777" w:rsidR="004B6033" w:rsidRPr="004B6033" w:rsidRDefault="004B6033" w:rsidP="004B6033">
                      <w:pPr>
                        <w:pStyle w:val="af2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033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증권회사에 따라서 가입시 공모주 청약이 가능하다.</w:t>
                      </w:r>
                    </w:p>
                    <w:p w14:paraId="6D704D1E" w14:textId="77777777" w:rsidR="004B6033" w:rsidRPr="004B6033" w:rsidRDefault="004B6033" w:rsidP="004B603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3A62FD0" w14:textId="77777777" w:rsidR="004B6033" w:rsidRDefault="004B6033" w:rsidP="004B6033">
      <w:pPr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mc:AlternateContent>
          <mc:Choice Requires="wps">
            <w:drawing>
              <wp:inline distT="0" distB="0" distL="0" distR="0" wp14:anchorId="4D1656F4" wp14:editId="6D129D76">
                <wp:extent cx="2457450" cy="1428750"/>
                <wp:effectExtent l="0" t="0" r="15240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mpd="dbl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2AB23E9A" w14:textId="77777777" w:rsidR="004B6033" w:rsidRPr="004B6033" w:rsidRDefault="004B6033" w:rsidP="004B6033">
                            <w:pPr>
                              <w:ind w:firstLineChars="100" w:firstLine="220"/>
                              <w:rPr>
                                <w:rStyle w:val="ac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Style w:val="ac"/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단</w:t>
                            </w:r>
                            <w:r w:rsidRPr="004B6033">
                              <w:rPr>
                                <w:rStyle w:val="ac"/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점</w:t>
                            </w:r>
                          </w:p>
                          <w:p w14:paraId="131867E0" w14:textId="77777777" w:rsidR="004B6033" w:rsidRDefault="004B6033" w:rsidP="004B6033">
                            <w:pPr>
                              <w:pStyle w:val="af2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원금 보존이 되지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않으며 예금 보호법을 받지 않으므로 투자 시 주의하여야 한다.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또한 국가의 금리에 따라 수익률의 변동이 발생한다.</w:t>
                            </w:r>
                          </w:p>
                          <w:p w14:paraId="2A55AC41" w14:textId="77777777" w:rsidR="004B6033" w:rsidRPr="00500175" w:rsidRDefault="00500175" w:rsidP="004B6033">
                            <w:pPr>
                              <w:pStyle w:val="af2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높은 수익율을 올리기 보다는 단기적으로 투자하는 용도로 사용하여야 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1656F4" id="Text Box 1" o:spid="_x0000_s1029" type="#_x0000_t202" style="width:193.5pt;height:112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" fillcolor="white [3201]" strokeweight=".5pt">
                <v:stroke dashstyle="3 1" linestyle="thinThin"/>
                <v:textbox>
                  <w:txbxContent>
                    <w:p w14:paraId="2AB23E9A" w14:textId="77777777" w:rsidR="004B6033" w:rsidRPr="004B6033" w:rsidRDefault="004B6033" w:rsidP="004B6033">
                      <w:pPr>
                        <w:ind w:firstLineChars="100" w:firstLine="220"/>
                        <w:rPr>
                          <w:rStyle w:val="ac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Style w:val="ac"/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단</w:t>
                      </w:r>
                      <w:r w:rsidRPr="004B6033">
                        <w:rPr>
                          <w:rStyle w:val="ac"/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점</w:t>
                      </w:r>
                    </w:p>
                    <w:p w14:paraId="131867E0" w14:textId="77777777" w:rsidR="004B6033" w:rsidRDefault="004B6033" w:rsidP="004B6033">
                      <w:pPr>
                        <w:pStyle w:val="af2"/>
                        <w:numPr>
                          <w:ilvl w:val="0"/>
                          <w:numId w:val="1"/>
                        </w:numPr>
                        <w:ind w:leftChars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원금 보존이 되지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않으며 예금 보호법을 받지 않으므로 투자 시 주의하여야 한다.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또한 국가의 금리에 따라 수익률의 변동이 발생한다.</w:t>
                      </w:r>
                    </w:p>
                    <w:p w14:paraId="2A55AC41" w14:textId="77777777" w:rsidR="004B6033" w:rsidRPr="00500175" w:rsidRDefault="00500175" w:rsidP="004B6033">
                      <w:pPr>
                        <w:pStyle w:val="af2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높은 수익율을 올리기 보다는 단기적으로 투자하는 용도로 사용하여야 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8521EB" w14:textId="77777777" w:rsidR="00500175" w:rsidRDefault="00500175">
      <w:pPr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br w:type="page"/>
      </w:r>
    </w:p>
    <w:p w14:paraId="137308D1" w14:textId="77777777" w:rsidR="00500175" w:rsidRPr="00500175" w:rsidRDefault="00500175" w:rsidP="00500175">
      <w:pPr>
        <w:pStyle w:val="3"/>
        <w:rPr>
          <w:rFonts w:hint="eastAsia"/>
          <w:b/>
        </w:rPr>
      </w:pPr>
      <w:r w:rsidRPr="00500175">
        <w:rPr>
          <w:b/>
        </w:rPr>
        <w:lastRenderedPageBreak/>
        <w:t>CMA (CASH MANAGEMENT ACCOUNT)</w:t>
      </w:r>
      <w:r w:rsidRPr="00500175">
        <w:rPr>
          <w:b/>
        </w:rPr>
        <w:t xml:space="preserve"> </w:t>
      </w:r>
      <w:r w:rsidRPr="00500175">
        <w:rPr>
          <w:rFonts w:hint="eastAsia"/>
          <w:b/>
        </w:rPr>
        <w:t>종류</w:t>
      </w:r>
    </w:p>
    <w:p w14:paraId="3F26089A" w14:textId="77777777" w:rsidR="00500175" w:rsidRPr="009F6F15" w:rsidRDefault="00500175" w:rsidP="00500175">
      <w:pPr>
        <w:rPr>
          <w:rFonts w:eastAsiaTheme="minorHAnsi" w:cs="Arial" w:hint="eastAsia"/>
        </w:rPr>
      </w:pPr>
      <w:r w:rsidRPr="009F6F15">
        <w:rPr>
          <w:rFonts w:eastAsiaTheme="minorHAnsi" w:cs="Arial" w:hint="eastAsia"/>
        </w:rPr>
        <w:t>▶</w:t>
      </w:r>
      <w:r w:rsidRPr="009F6F15">
        <w:rPr>
          <w:rFonts w:eastAsiaTheme="minorHAnsi" w:cs="Arial"/>
        </w:rPr>
        <w:t xml:space="preserve"> CMA-RP상품은 국공채(50%)와 BBB투자적격등급 이상 우량 회사채(30%)로 투자하여 비교적 안전하면서도 단기고수익이 가능한 확정고금리 상품입니다. 하루 예치 시 </w:t>
      </w:r>
      <w:proofErr w:type="spellStart"/>
      <w:r w:rsidRPr="009F6F15">
        <w:rPr>
          <w:rFonts w:eastAsiaTheme="minorHAnsi" w:cs="Arial"/>
        </w:rPr>
        <w:t>세전</w:t>
      </w:r>
      <w:proofErr w:type="spellEnd"/>
      <w:r w:rsidRPr="009F6F15">
        <w:rPr>
          <w:rFonts w:eastAsiaTheme="minorHAnsi" w:cs="Arial"/>
        </w:rPr>
        <w:t xml:space="preserve"> 연 3.2%(2011년6월13일기준)의 확정 수익을 받을 수 있으며, 90일 기간으로 재투자 되는 상품입니다 </w:t>
      </w:r>
    </w:p>
    <w:p w14:paraId="3124CB25" w14:textId="77777777" w:rsidR="00500175" w:rsidRPr="009F6F15" w:rsidRDefault="00500175" w:rsidP="00500175">
      <w:pPr>
        <w:rPr>
          <w:rFonts w:eastAsiaTheme="minorHAnsi" w:cs="Arial"/>
        </w:rPr>
      </w:pPr>
      <w:r w:rsidRPr="009F6F15">
        <w:rPr>
          <w:rFonts w:eastAsiaTheme="minorHAnsi" w:cs="Arial" w:hint="eastAsia"/>
        </w:rPr>
        <w:t>▶</w:t>
      </w:r>
      <w:r w:rsidRPr="009F6F15">
        <w:rPr>
          <w:rFonts w:eastAsiaTheme="minorHAnsi" w:cs="Arial"/>
        </w:rPr>
        <w:t xml:space="preserve"> CMA-MMF는 국채나 신용등급이 AA이상인 채권, 기업어음(CP</w:t>
      </w:r>
      <w:proofErr w:type="gramStart"/>
      <w:r w:rsidRPr="009F6F15">
        <w:rPr>
          <w:rFonts w:eastAsiaTheme="minorHAnsi" w:cs="Arial"/>
        </w:rPr>
        <w:t>),콜론</w:t>
      </w:r>
      <w:proofErr w:type="gramEnd"/>
      <w:r w:rsidRPr="009F6F15">
        <w:rPr>
          <w:rFonts w:eastAsiaTheme="minorHAnsi" w:cs="Arial"/>
        </w:rPr>
        <w:t>, 양도성예금증서(CD), 예금 등으로 투자하여 운용성과에 따라 실적을 배당하는 상품으로서 확정금리가 아닌 실적배당을 원하는 고객에게 보다 적합한 상품이며 출금을 빈번하게 하지 않고 2~5개월 정도 단기 자금으로 목돈을 예치하시는 투자자에게 적합한 상품입니다.</w:t>
      </w:r>
    </w:p>
    <w:p w14:paraId="6B92240E" w14:textId="77777777" w:rsidR="00500175" w:rsidRDefault="00500175" w:rsidP="00500175">
      <w:pPr>
        <w:rPr>
          <w:rFonts w:eastAsiaTheme="minorHAnsi" w:cs="Arial"/>
        </w:rPr>
      </w:pPr>
      <w:r w:rsidRPr="009F6F15">
        <w:rPr>
          <w:rFonts w:eastAsiaTheme="minorHAnsi" w:cs="Arial" w:hint="eastAsia"/>
        </w:rPr>
        <w:t>▶</w:t>
      </w:r>
      <w:r w:rsidRPr="009F6F15">
        <w:rPr>
          <w:rFonts w:eastAsiaTheme="minorHAnsi" w:cs="Arial"/>
        </w:rPr>
        <w:t xml:space="preserve"> CMA-MMW는 증권금융의 예수금, 콜론 등으로 운영 하여 수익을 드리는 안정성 있는 상품으로 예금자 보호법에 의하여 보호되지 않지만 증권금융은 </w:t>
      </w:r>
      <w:proofErr w:type="spellStart"/>
      <w:r w:rsidRPr="009F6F15">
        <w:rPr>
          <w:rFonts w:eastAsiaTheme="minorHAnsi" w:cs="Arial"/>
        </w:rPr>
        <w:t>정책금융기관인데다</w:t>
      </w:r>
      <w:proofErr w:type="spellEnd"/>
      <w:r w:rsidRPr="009F6F15">
        <w:rPr>
          <w:rFonts w:eastAsiaTheme="minorHAnsi" w:cs="Arial"/>
        </w:rPr>
        <w:t xml:space="preserve"> 영업내용이 기관투자자 등 도매중심의 영업이기 때문에 예금자보호대상기관에서 제외되어 별도로 예금자보호법에 적용될 필요가 없습니다. 오히려 </w:t>
      </w:r>
      <w:proofErr w:type="spellStart"/>
      <w:r w:rsidRPr="009F6F15">
        <w:rPr>
          <w:rFonts w:eastAsiaTheme="minorHAnsi" w:cs="Arial"/>
        </w:rPr>
        <w:t>예금자보호료</w:t>
      </w:r>
      <w:proofErr w:type="spellEnd"/>
      <w:r w:rsidRPr="009F6F15">
        <w:rPr>
          <w:rFonts w:eastAsiaTheme="minorHAnsi" w:cs="Arial"/>
        </w:rPr>
        <w:t xml:space="preserve"> 부담이 없이 수익률이 상대적으로 높게 나오게 되며, 매 영업일 복리로 투자가 되는 상품입니다.</w:t>
      </w:r>
    </w:p>
    <w:p w14:paraId="607E1037" w14:textId="77777777" w:rsidR="00933F64" w:rsidRPr="00933F64" w:rsidRDefault="00933F64" w:rsidP="00500175">
      <w:pPr>
        <w:rPr>
          <w:rFonts w:eastAsiaTheme="minorHAnsi" w:cs="Arial" w:hint="eastAsia"/>
        </w:rPr>
      </w:pPr>
    </w:p>
    <w:p w14:paraId="5F40F3CE" w14:textId="77777777" w:rsidR="00500175" w:rsidRDefault="00500175" w:rsidP="00500175">
      <w:pPr>
        <w:pStyle w:val="3"/>
        <w:rPr>
          <w:b/>
        </w:rPr>
      </w:pPr>
      <w:r w:rsidRPr="00500175">
        <w:rPr>
          <w:b/>
        </w:rPr>
        <w:t>CMA (CASH MANAGEMENT ACCOUNT)</w:t>
      </w:r>
      <w:r w:rsidRPr="00500175">
        <w:rPr>
          <w:b/>
        </w:rPr>
        <w:t xml:space="preserve"> </w:t>
      </w:r>
      <w:r w:rsidRPr="00500175">
        <w:rPr>
          <w:rFonts w:hint="eastAsia"/>
          <w:b/>
        </w:rPr>
        <w:t>선택한 이유</w:t>
      </w:r>
    </w:p>
    <w:p w14:paraId="59D62044" w14:textId="77777777" w:rsidR="00B502C7" w:rsidRDefault="00500175" w:rsidP="00500175">
      <w:r>
        <w:rPr>
          <w:rFonts w:hint="eastAsia"/>
        </w:rPr>
        <w:t xml:space="preserve"> 학생 신분으로서 큰 목돈이 없으므로 생활비 정도의 자금으로 운영하고 싶은 이유가 </w:t>
      </w:r>
      <w:r>
        <w:t xml:space="preserve">CMA </w:t>
      </w:r>
      <w:r>
        <w:rPr>
          <w:rFonts w:hint="eastAsia"/>
        </w:rPr>
        <w:t>상품을 선택하게 된 가장 큰 이유입니다.</w:t>
      </w:r>
      <w:r>
        <w:t xml:space="preserve"> </w:t>
      </w:r>
      <w:r>
        <w:rPr>
          <w:rFonts w:hint="eastAsia"/>
        </w:rPr>
        <w:t>또한 금융시장 관련 한 지식이 높지 않으므로 무턱대고 투자하기 보다는 안정성을 높이 추구하기 때문입니다.</w:t>
      </w:r>
    </w:p>
    <w:p w14:paraId="06A0C944" w14:textId="77777777" w:rsidR="00B502C7" w:rsidRDefault="00B502C7">
      <w:r>
        <w:br w:type="page"/>
      </w:r>
    </w:p>
    <w:p w14:paraId="6155F325" w14:textId="77777777" w:rsidR="00500175" w:rsidRPr="00500175" w:rsidRDefault="00B502C7" w:rsidP="0050017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E2FBB5D" wp14:editId="0833D699">
            <wp:extent cx="5753100" cy="8697595"/>
            <wp:effectExtent l="19050" t="19050" r="19050" b="273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10-13 at 17.11.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697595"/>
                    </a:xfrm>
                    <a:prstGeom prst="rect">
                      <a:avLst/>
                    </a:prstGeom>
                    <a:ln cmpd="dbl">
                      <a:solidFill>
                        <a:prstClr val="black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175" w:rsidRPr="00500175" w:rsidSect="00FC0772">
      <w:headerReference w:type="default" r:id="rId10"/>
      <w:footerReference w:type="default" r:id="rId11"/>
      <w:pgSz w:w="11906" w:h="16838"/>
      <w:pgMar w:top="1701" w:right="1440" w:bottom="1440" w:left="1440" w:header="851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D8FAA" w14:textId="77777777" w:rsidR="001E4E25" w:rsidRDefault="001E4E25" w:rsidP="00C445F6">
      <w:pPr>
        <w:spacing w:before="0" w:after="0" w:line="240" w:lineRule="auto"/>
      </w:pPr>
      <w:r>
        <w:separator/>
      </w:r>
    </w:p>
  </w:endnote>
  <w:endnote w:type="continuationSeparator" w:id="0">
    <w:p w14:paraId="74C0E180" w14:textId="77777777" w:rsidR="001E4E25" w:rsidRDefault="001E4E25" w:rsidP="00C445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530601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26C26B8" w14:textId="77777777" w:rsidR="00C445F6" w:rsidRDefault="00C445F6">
            <w:pPr>
              <w:pStyle w:val="af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16319E" w14:textId="77777777" w:rsidR="00C445F6" w:rsidRDefault="00C445F6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9AB0D" w14:textId="77777777" w:rsidR="001E4E25" w:rsidRDefault="001E4E25" w:rsidP="00C445F6">
      <w:pPr>
        <w:spacing w:before="0" w:after="0" w:line="240" w:lineRule="auto"/>
      </w:pPr>
      <w:r>
        <w:separator/>
      </w:r>
    </w:p>
  </w:footnote>
  <w:footnote w:type="continuationSeparator" w:id="0">
    <w:p w14:paraId="5CE3F179" w14:textId="77777777" w:rsidR="001E4E25" w:rsidRDefault="001E4E25" w:rsidP="00C445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3A0CB" w14:textId="77777777" w:rsidR="00FC0772" w:rsidRDefault="00FC0772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80804"/>
    <w:multiLevelType w:val="hybridMultilevel"/>
    <w:tmpl w:val="85DA69B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93"/>
    <w:rsid w:val="001E4E25"/>
    <w:rsid w:val="00233C93"/>
    <w:rsid w:val="004B6033"/>
    <w:rsid w:val="00500175"/>
    <w:rsid w:val="00792D26"/>
    <w:rsid w:val="007B61E0"/>
    <w:rsid w:val="00933F64"/>
    <w:rsid w:val="009F6F15"/>
    <w:rsid w:val="00B502C7"/>
    <w:rsid w:val="00C445F6"/>
    <w:rsid w:val="00ED3A39"/>
    <w:rsid w:val="00FC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465F2"/>
  <w15:chartTrackingRefBased/>
  <w15:docId w15:val="{C4FC36E3-4AA0-4CBD-9756-F21799D5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C93"/>
  </w:style>
  <w:style w:type="paragraph" w:styleId="1">
    <w:name w:val="heading 1"/>
    <w:basedOn w:val="a"/>
    <w:next w:val="a"/>
    <w:link w:val="1Char"/>
    <w:uiPriority w:val="9"/>
    <w:qFormat/>
    <w:rsid w:val="00233C9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3C9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3C9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3C9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3C9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3C9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3C9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3C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3C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3C9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33C93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233C93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233C93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233C93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233C93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233C93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233C93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233C9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33C93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233C9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233C9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33C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233C93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233C93"/>
    <w:rPr>
      <w:b/>
      <w:bCs/>
    </w:rPr>
  </w:style>
  <w:style w:type="character" w:styleId="a7">
    <w:name w:val="Emphasis"/>
    <w:uiPriority w:val="20"/>
    <w:qFormat/>
    <w:rsid w:val="00233C93"/>
    <w:rPr>
      <w:caps/>
      <w:color w:val="1F3763" w:themeColor="accent1" w:themeShade="7F"/>
      <w:spacing w:val="5"/>
    </w:rPr>
  </w:style>
  <w:style w:type="paragraph" w:styleId="a8">
    <w:name w:val="No Spacing"/>
    <w:link w:val="Char1"/>
    <w:uiPriority w:val="1"/>
    <w:qFormat/>
    <w:rsid w:val="00233C93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233C93"/>
    <w:rPr>
      <w:i/>
      <w:iCs/>
      <w:sz w:val="24"/>
      <w:szCs w:val="24"/>
    </w:rPr>
  </w:style>
  <w:style w:type="character" w:customStyle="1" w:styleId="Char2">
    <w:name w:val="인용 Char"/>
    <w:basedOn w:val="a0"/>
    <w:link w:val="a9"/>
    <w:uiPriority w:val="29"/>
    <w:rsid w:val="00233C93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233C9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3">
    <w:name w:val="강한 인용 Char"/>
    <w:basedOn w:val="a0"/>
    <w:link w:val="aa"/>
    <w:uiPriority w:val="30"/>
    <w:rsid w:val="00233C93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233C93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233C93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233C93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233C93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233C9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33C93"/>
    <w:pPr>
      <w:outlineLvl w:val="9"/>
    </w:pPr>
  </w:style>
  <w:style w:type="character" w:customStyle="1" w:styleId="Char1">
    <w:name w:val="간격 없음 Char"/>
    <w:basedOn w:val="a0"/>
    <w:link w:val="a8"/>
    <w:uiPriority w:val="1"/>
    <w:rsid w:val="00233C93"/>
  </w:style>
  <w:style w:type="paragraph" w:customStyle="1" w:styleId="txt">
    <w:name w:val="txt"/>
    <w:basedOn w:val="a"/>
    <w:rsid w:val="00233C93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233C93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f1">
    <w:name w:val="Hyperlink"/>
    <w:basedOn w:val="a0"/>
    <w:uiPriority w:val="99"/>
    <w:semiHidden/>
    <w:unhideWhenUsed/>
    <w:rsid w:val="00233C93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4B6033"/>
    <w:pPr>
      <w:ind w:leftChars="400" w:left="800"/>
    </w:pPr>
  </w:style>
  <w:style w:type="paragraph" w:styleId="af3">
    <w:name w:val="header"/>
    <w:basedOn w:val="a"/>
    <w:link w:val="Char4"/>
    <w:uiPriority w:val="99"/>
    <w:unhideWhenUsed/>
    <w:rsid w:val="00C445F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C445F6"/>
  </w:style>
  <w:style w:type="paragraph" w:styleId="af4">
    <w:name w:val="footer"/>
    <w:basedOn w:val="a"/>
    <w:link w:val="Char5"/>
    <w:uiPriority w:val="99"/>
    <w:unhideWhenUsed/>
    <w:rsid w:val="00C445F6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C44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ms.naver.com/entry.nhn?docId=98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핀테크 개론 HW2</vt:lpstr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핀테크 개론 HW2</dc:title>
  <dc:subject>자산운용시장 상품 조사</dc:subject>
  <dc:creator>IT대학 컴퓨터학부 2015118527 양창엽</dc:creator>
  <cp:keywords/>
  <dc:description/>
  <cp:lastModifiedBy>창엽 양</cp:lastModifiedBy>
  <cp:revision>11</cp:revision>
  <cp:lastPrinted>2018-10-13T08:13:00Z</cp:lastPrinted>
  <dcterms:created xsi:type="dcterms:W3CDTF">2018-10-13T07:55:00Z</dcterms:created>
  <dcterms:modified xsi:type="dcterms:W3CDTF">2018-10-13T08:14:00Z</dcterms:modified>
</cp:coreProperties>
</file>