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C365" w14:textId="77777777" w:rsidR="00816C9D" w:rsidRDefault="00000000">
      <w:pPr>
        <w:spacing w:before="2400"/>
        <w:jc w:val="center"/>
        <w:rPr>
          <w:lang w:eastAsia="zh-CN"/>
        </w:rPr>
      </w:pPr>
      <w:r>
        <w:rPr>
          <w:b/>
          <w:sz w:val="44"/>
          <w:lang w:eastAsia="zh-CN"/>
        </w:rPr>
        <w:t>城市低空物流运营中心（</w:t>
      </w:r>
      <w:r>
        <w:rPr>
          <w:b/>
          <w:sz w:val="44"/>
          <w:lang w:eastAsia="zh-CN"/>
        </w:rPr>
        <w:t>LALOC</w:t>
      </w:r>
      <w:r>
        <w:rPr>
          <w:b/>
          <w:sz w:val="44"/>
          <w:lang w:eastAsia="zh-CN"/>
        </w:rPr>
        <w:t>）</w:t>
      </w:r>
      <w:r>
        <w:rPr>
          <w:b/>
          <w:sz w:val="44"/>
          <w:lang w:eastAsia="zh-CN"/>
        </w:rPr>
        <w:br/>
      </w:r>
      <w:r>
        <w:rPr>
          <w:b/>
          <w:sz w:val="44"/>
          <w:lang w:eastAsia="zh-CN"/>
        </w:rPr>
        <w:t>功能设计说明书</w:t>
      </w:r>
    </w:p>
    <w:p w14:paraId="7632E9A2" w14:textId="77777777" w:rsidR="00816C9D" w:rsidRDefault="00000000">
      <w:pPr>
        <w:jc w:val="center"/>
      </w:pPr>
      <w:r>
        <w:rPr>
          <w:sz w:val="24"/>
        </w:rPr>
        <w:t>版本：</w:t>
      </w:r>
      <w:r>
        <w:rPr>
          <w:sz w:val="24"/>
        </w:rPr>
        <w:t>V1.0</w:t>
      </w:r>
      <w:r>
        <w:rPr>
          <w:sz w:val="24"/>
        </w:rPr>
        <w:br/>
      </w:r>
      <w:r>
        <w:rPr>
          <w:sz w:val="24"/>
        </w:rPr>
        <w:t>发布日期：</w:t>
      </w:r>
      <w:r>
        <w:rPr>
          <w:sz w:val="24"/>
        </w:rPr>
        <w:t>2026-06-26</w:t>
      </w:r>
    </w:p>
    <w:p w14:paraId="1A39D3EE" w14:textId="77777777" w:rsidR="00816C9D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515"/>
        <w:gridCol w:w="1134"/>
        <w:gridCol w:w="1134"/>
        <w:gridCol w:w="1134"/>
        <w:gridCol w:w="1701"/>
      </w:tblGrid>
      <w:tr w:rsidR="00816C9D" w14:paraId="36E61B78" w14:textId="77777777">
        <w:trPr>
          <w:jc w:val="center"/>
        </w:trPr>
        <w:tc>
          <w:tcPr>
            <w:tcW w:w="11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3784107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lastRenderedPageBreak/>
              <w:t>版本</w:t>
            </w:r>
          </w:p>
        </w:tc>
        <w:tc>
          <w:tcPr>
            <w:tcW w:w="35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6078E8F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版本说明</w:t>
            </w:r>
          </w:p>
        </w:tc>
        <w:tc>
          <w:tcPr>
            <w:tcW w:w="11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198D507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修改人</w:t>
            </w:r>
          </w:p>
        </w:tc>
        <w:tc>
          <w:tcPr>
            <w:tcW w:w="11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5D55138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审核人</w:t>
            </w:r>
          </w:p>
        </w:tc>
        <w:tc>
          <w:tcPr>
            <w:tcW w:w="11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23DA7576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批准人</w:t>
            </w:r>
          </w:p>
        </w:tc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0ED906C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发布日期</w:t>
            </w:r>
          </w:p>
        </w:tc>
      </w:tr>
      <w:tr w:rsidR="00816C9D" w14:paraId="79809536" w14:textId="77777777">
        <w:trPr>
          <w:jc w:val="center"/>
        </w:trPr>
        <w:tc>
          <w:tcPr>
            <w:tcW w:w="11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4B8AB4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V1.0</w:t>
            </w:r>
          </w:p>
        </w:tc>
        <w:tc>
          <w:tcPr>
            <w:tcW w:w="351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B8E9C3B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形成城市低空物流运营中心功能设计说明书初稿</w:t>
            </w:r>
          </w:p>
        </w:tc>
        <w:tc>
          <w:tcPr>
            <w:tcW w:w="11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90C3F14" w14:textId="77777777" w:rsidR="00816C9D" w:rsidRDefault="00816C9D">
            <w:pPr>
              <w:spacing w:before="40" w:after="40" w:line="288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5DCAC39" w14:textId="77777777" w:rsidR="00816C9D" w:rsidRDefault="00816C9D">
            <w:pPr>
              <w:spacing w:before="40" w:after="40" w:line="288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DC7C4E5" w14:textId="77777777" w:rsidR="00816C9D" w:rsidRDefault="00816C9D">
            <w:pPr>
              <w:spacing w:before="40" w:after="40" w:line="288" w:lineRule="auto"/>
              <w:jc w:val="center"/>
              <w:rPr>
                <w:lang w:eastAsia="zh-CN"/>
              </w:rPr>
            </w:pPr>
          </w:p>
        </w:tc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3D97C4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2026-06-26</w:t>
            </w:r>
          </w:p>
        </w:tc>
      </w:tr>
    </w:tbl>
    <w:p w14:paraId="54E94375" w14:textId="77777777" w:rsidR="00816C9D" w:rsidRDefault="00816C9D"/>
    <w:p w14:paraId="13CDCFAD" w14:textId="77777777" w:rsidR="00816C9D" w:rsidRDefault="00000000">
      <w:r>
        <w:br w:type="page"/>
      </w:r>
    </w:p>
    <w:p w14:paraId="59A4D01A" w14:textId="77777777" w:rsidR="00816C9D" w:rsidRDefault="00000000">
      <w:pPr>
        <w:pStyle w:val="1"/>
        <w:spacing w:before="200" w:after="140"/>
      </w:pPr>
      <w:r>
        <w:rPr>
          <w:rFonts w:ascii="Times New Roman" w:eastAsia="宋体" w:hAnsi="Times New Roman"/>
        </w:rPr>
        <w:lastRenderedPageBreak/>
        <w:t xml:space="preserve">1 </w:t>
      </w:r>
      <w:r>
        <w:rPr>
          <w:rFonts w:ascii="Times New Roman" w:eastAsia="宋体" w:hAnsi="Times New Roman"/>
        </w:rPr>
        <w:t>引言</w:t>
      </w:r>
    </w:p>
    <w:p w14:paraId="22D04E63" w14:textId="77777777" w:rsidR="00816C9D" w:rsidRDefault="00000000">
      <w:pPr>
        <w:pStyle w:val="21"/>
        <w:spacing w:before="140" w:after="100"/>
      </w:pPr>
      <w:r>
        <w:rPr>
          <w:rFonts w:ascii="Times New Roman" w:eastAsia="宋体" w:hAnsi="Times New Roman"/>
        </w:rPr>
        <w:t xml:space="preserve">1.1 </w:t>
      </w:r>
      <w:r>
        <w:rPr>
          <w:rFonts w:ascii="Times New Roman" w:eastAsia="宋体" w:hAnsi="Times New Roman"/>
        </w:rPr>
        <w:t>编写目的</w:t>
      </w:r>
    </w:p>
    <w:p w14:paraId="2C5BF6B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本文档用于说明城市低空物流运营中心（</w:t>
      </w:r>
      <w:r>
        <w:rPr>
          <w:lang w:eastAsia="zh-CN"/>
        </w:rPr>
        <w:t>LALOC</w:t>
      </w:r>
      <w:r>
        <w:rPr>
          <w:lang w:eastAsia="zh-CN"/>
        </w:rPr>
        <w:t>）的功能设计方案，明确系统建设目标、子系统划分、功能模块构成、子功能设计、输入输出、处理流程和非功能需求。文档既面向当前已实现的</w:t>
      </w:r>
      <w:r>
        <w:rPr>
          <w:lang w:eastAsia="zh-CN"/>
        </w:rPr>
        <w:t xml:space="preserve"> GIS </w:t>
      </w:r>
      <w:r>
        <w:rPr>
          <w:lang w:eastAsia="zh-CN"/>
        </w:rPr>
        <w:t>核心功能，也为后续支撑能力扩展提供结构化依据。</w:t>
      </w:r>
    </w:p>
    <w:p w14:paraId="5F15BB8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通过本说明书，项目开发、测试、验收和维护人员能够理解系统各部分的功能边界，避免将展示、规划、仿真、分析和支撑管理职责混淆。</w:t>
      </w:r>
    </w:p>
    <w:p w14:paraId="5FC70D97" w14:textId="77777777" w:rsidR="00816C9D" w:rsidRDefault="00000000">
      <w:pPr>
        <w:pStyle w:val="21"/>
        <w:spacing w:before="140" w:after="100"/>
      </w:pPr>
      <w:r>
        <w:rPr>
          <w:rFonts w:ascii="Times New Roman" w:eastAsia="宋体" w:hAnsi="Times New Roman"/>
        </w:rPr>
        <w:t xml:space="preserve">1.2 </w:t>
      </w:r>
      <w:proofErr w:type="spellStart"/>
      <w:r>
        <w:rPr>
          <w:rFonts w:ascii="Times New Roman" w:eastAsia="宋体" w:hAnsi="Times New Roman"/>
        </w:rPr>
        <w:t>读者对象</w:t>
      </w:r>
      <w:proofErr w:type="spellEnd"/>
    </w:p>
    <w:p w14:paraId="174F2A82" w14:textId="77777777" w:rsidR="00513B91" w:rsidRDefault="00000000">
      <w:pPr>
        <w:pStyle w:val="a0"/>
        <w:spacing w:after="60" w:line="324" w:lineRule="auto"/>
      </w:pPr>
      <w:proofErr w:type="spellStart"/>
      <w:r>
        <w:t>低空管理部门业务人员</w:t>
      </w:r>
      <w:proofErr w:type="spellEnd"/>
    </w:p>
    <w:p w14:paraId="1CA7765F" w14:textId="77777777" w:rsidR="00513B91" w:rsidRDefault="00000000">
      <w:pPr>
        <w:pStyle w:val="a0"/>
        <w:spacing w:after="60" w:line="324" w:lineRule="auto"/>
      </w:pPr>
      <w:proofErr w:type="spellStart"/>
      <w:r>
        <w:t>物流运营企业代表</w:t>
      </w:r>
      <w:proofErr w:type="spellEnd"/>
    </w:p>
    <w:p w14:paraId="6A8A14AB" w14:textId="5F74EC42" w:rsidR="00816C9D" w:rsidRDefault="00000000">
      <w:pPr>
        <w:pStyle w:val="a0"/>
        <w:spacing w:after="60" w:line="324" w:lineRule="auto"/>
      </w:pPr>
      <w:proofErr w:type="spellStart"/>
      <w:r>
        <w:t>系统管理员</w:t>
      </w:r>
      <w:proofErr w:type="spellEnd"/>
    </w:p>
    <w:p w14:paraId="4E47DA0F" w14:textId="77777777" w:rsidR="00816C9D" w:rsidRDefault="00000000">
      <w:pPr>
        <w:pStyle w:val="21"/>
        <w:spacing w:before="140" w:after="100"/>
      </w:pPr>
      <w:r>
        <w:rPr>
          <w:rFonts w:ascii="Times New Roman" w:eastAsia="宋体" w:hAnsi="Times New Roman"/>
        </w:rPr>
        <w:t xml:space="preserve">1.3 </w:t>
      </w:r>
      <w:r>
        <w:rPr>
          <w:rFonts w:ascii="Times New Roman" w:eastAsia="宋体" w:hAnsi="Times New Roman"/>
        </w:rPr>
        <w:t>参考资料</w:t>
      </w:r>
    </w:p>
    <w:p w14:paraId="3585478B" w14:textId="77777777" w:rsidR="00816C9D" w:rsidRDefault="00000000">
      <w:pPr>
        <w:spacing w:after="120" w:line="360" w:lineRule="auto"/>
        <w:ind w:left="0"/>
      </w:pPr>
      <w:r>
        <w:rPr>
          <w:rFonts w:ascii="Times New Roman" w:hAnsi="Times New Roman" w:eastAsia="宋体"/>
          <w:sz w:val="21"/>
        </w:rPr>
        <w:t>[1] 中华人民共和国国家质量监督检验检疫总局, 中国国家标准化管理委员会. GB/T 8567-2006 计算机软件文档编制规范[S]. 北京: 中国标准出版社, 2006.</w:t>
      </w:r>
    </w:p>
    <w:p>
      <w:pPr>
        <w:spacing w:after="120" w:line="360" w:lineRule="auto"/>
        <w:ind w:left="0"/>
      </w:pPr>
      <w:r>
        <w:rPr>
          <w:rFonts w:ascii="Times New Roman" w:hAnsi="Times New Roman" w:eastAsia="宋体"/>
          <w:sz w:val="21"/>
        </w:rPr>
        <w:t>[2] 中华人民共和国国家质量监督检验检疫总局, 中国国家标准化管理委员会. GB/T 9385-2008 计算机软件需求规格说明规范[S]. 北京: 中国标准出版社, 2008.</w:t>
      </w:r>
    </w:p>
    <w:p>
      <w:pPr>
        <w:spacing w:after="120" w:line="360" w:lineRule="auto"/>
        <w:ind w:left="0"/>
      </w:pPr>
      <w:r>
        <w:rPr>
          <w:rFonts w:ascii="Times New Roman" w:hAnsi="Times New Roman" w:eastAsia="宋体"/>
          <w:sz w:val="21"/>
        </w:rPr>
        <w:t>[3] 中华人民共和国国家质量监督检验检疫总局, 中国国家标准化管理委员会. GB/T 25000.10-2016 系统与软件工程 系统与软件质量要求和评价（SQuaRE）第10部分：系统与软件质量模型[S]. 北京: 中国标准出版社, 2016.</w:t>
      </w:r>
    </w:p>
    <w:p>
      <w:pPr>
        <w:spacing w:after="120" w:line="360" w:lineRule="auto"/>
        <w:ind w:left="0"/>
      </w:pPr>
      <w:r>
        <w:rPr>
          <w:rFonts w:ascii="Times New Roman" w:hAnsi="Times New Roman" w:eastAsia="宋体"/>
          <w:sz w:val="21"/>
        </w:rPr>
        <w:t>[4] ISO/IEC/IEEE. ISO/IEC/IEEE 42010:2022 Software, systems and enterprise - Architecture description[S]. Geneva: International Organization for Standardization, 2022.</w:t>
      </w:r>
    </w:p>
    <w:p>
      <w:pPr>
        <w:spacing w:after="120" w:line="360" w:lineRule="auto"/>
        <w:ind w:left="0"/>
      </w:pPr>
      <w:r>
        <w:rPr>
          <w:rFonts w:ascii="Times New Roman" w:hAnsi="Times New Roman" w:eastAsia="宋体"/>
          <w:sz w:val="21"/>
        </w:rPr>
        <w:t>[5] Open Geospatial Consortium. OGC 06-103r4 OpenGIS Implementation Standard for Geographic information - Simple feature access - Part 1: Common architecture, Version 1.2.1[S]. Wayland: Open Geospatial Consortium, 2011.</w:t>
      </w:r>
    </w:p>
    <w:p>
      <w:pPr>
        <w:spacing w:after="120" w:line="360" w:lineRule="auto"/>
        <w:ind w:left="0"/>
      </w:pPr>
      <w:r>
        <w:rPr>
          <w:rFonts w:ascii="Times New Roman" w:hAnsi="Times New Roman" w:eastAsia="宋体"/>
          <w:sz w:val="21"/>
        </w:rPr>
        <w:t>[6] Open Geospatial Consortium. OGC 12-128r19 GeoPackage Encoding Standard, Version 1.4.0[S]. Wayland: Open Geospatial Consortium, 2023.</w:t>
      </w:r>
    </w:p>
    <w:p>
      <w:pPr>
        <w:spacing w:after="120" w:line="360" w:lineRule="auto"/>
        <w:ind w:left="0"/>
      </w:pPr>
      <w:r>
        <w:rPr>
          <w:rFonts w:ascii="Times New Roman" w:hAnsi="Times New Roman" w:eastAsia="宋体"/>
          <w:sz w:val="21"/>
        </w:rPr>
        <w:t>[7] 李满春, 陈振杰, 周琛, 陈刚, 等. GIS设计与实现: 第3版[M]. 北京: 科学出版社, 2023. ISBN 9787030638724.</w:t>
      </w:r>
    </w:p>
    <w:p>
      <w:pPr>
        <w:spacing w:after="120" w:line="360" w:lineRule="auto"/>
        <w:ind w:left="0"/>
      </w:pPr>
      <w:r>
        <w:rPr>
          <w:rFonts w:ascii="Times New Roman" w:hAnsi="Times New Roman" w:eastAsia="宋体"/>
          <w:sz w:val="21"/>
        </w:rPr>
        <w:t>[8] Obe R O, Hsu L S. PostGIS in Action[M]. 3rd ed. Shelter Island: Manning Publications, 2021. ISBN 9781617296697.</w:t>
      </w:r>
    </w:p>
    <w:p w14:paraId="1F5FEF31" w14:textId="77777777" w:rsidR="00816C9D" w:rsidRDefault="00000000">
      <w:pPr>
        <w:pStyle w:val="1"/>
        <w:spacing w:before="200" w:after="140"/>
      </w:pPr>
      <w:r>
        <w:rPr>
          <w:rFonts w:ascii="Times New Roman" w:eastAsia="宋体" w:hAnsi="Times New Roman"/>
        </w:rPr>
        <w:t xml:space="preserve">2 </w:t>
      </w:r>
      <w:r>
        <w:rPr>
          <w:rFonts w:ascii="Times New Roman" w:eastAsia="宋体" w:hAnsi="Times New Roman"/>
        </w:rPr>
        <w:t>项目概述</w:t>
      </w:r>
    </w:p>
    <w:p w14:paraId="3E67FAC0" w14:textId="77777777" w:rsidR="00816C9D" w:rsidRDefault="00000000">
      <w:pPr>
        <w:pStyle w:val="21"/>
        <w:spacing w:before="140" w:after="100"/>
      </w:pPr>
      <w:r>
        <w:rPr>
          <w:rFonts w:ascii="Times New Roman" w:eastAsia="宋体" w:hAnsi="Times New Roman"/>
        </w:rPr>
        <w:t xml:space="preserve">2.1 </w:t>
      </w:r>
      <w:r>
        <w:rPr>
          <w:rFonts w:ascii="Times New Roman" w:eastAsia="宋体" w:hAnsi="Times New Roman"/>
        </w:rPr>
        <w:t>项目背景与建设目标</w:t>
      </w:r>
    </w:p>
    <w:p w14:paraId="360B6A5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随着无人机物流行业快速发展，城市低空空域管理需要同时面对飞行活动增长、空域限制复杂、运行安全要求高和监管可视化不足等问题。</w:t>
      </w:r>
      <w:r>
        <w:rPr>
          <w:lang w:eastAsia="zh-CN"/>
        </w:rPr>
        <w:t xml:space="preserve">LALOC </w:t>
      </w:r>
      <w:r>
        <w:rPr>
          <w:lang w:eastAsia="zh-CN"/>
        </w:rPr>
        <w:t>面向低空管理部门，以</w:t>
      </w:r>
      <w:r>
        <w:rPr>
          <w:lang w:eastAsia="zh-CN"/>
        </w:rPr>
        <w:t xml:space="preserve"> 2D/3D GIS </w:t>
      </w:r>
      <w:r>
        <w:rPr>
          <w:lang w:eastAsia="zh-CN"/>
        </w:rPr>
        <w:t>地图为核心载体，提供低空物流运行态势监控、智能航路规划、安全缓冲区分析和低空密度热力分析能力。</w:t>
      </w:r>
    </w:p>
    <w:p w14:paraId="6EFAAC1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系统建设目标是形成一套可展示、可规划、可仿真、可分析、可支撑扩展的低空物流运营管理平台。当前项目以四个</w:t>
      </w:r>
      <w:r>
        <w:rPr>
          <w:lang w:eastAsia="zh-CN"/>
        </w:rPr>
        <w:t xml:space="preserve"> GIS </w:t>
      </w:r>
      <w:r>
        <w:rPr>
          <w:lang w:eastAsia="zh-CN"/>
        </w:rPr>
        <w:t>核心子系统作为主要业务入口，同时通过后端接口、</w:t>
      </w:r>
      <w:proofErr w:type="spellStart"/>
      <w:r>
        <w:rPr>
          <w:lang w:eastAsia="zh-CN"/>
        </w:rPr>
        <w:t>PostGIS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数据库、空域数据、气象服务和系统管理能力支撑完整业务闭环。</w:t>
      </w:r>
    </w:p>
    <w:p w14:paraId="21A8180A" w14:textId="77777777" w:rsidR="00816C9D" w:rsidRDefault="00000000">
      <w:pPr>
        <w:pStyle w:val="21"/>
        <w:spacing w:before="140" w:after="100"/>
      </w:pPr>
      <w:r>
        <w:rPr>
          <w:rFonts w:ascii="Times New Roman" w:eastAsia="宋体" w:hAnsi="Times New Roman"/>
        </w:rPr>
        <w:t xml:space="preserve">2.2 </w:t>
      </w:r>
      <w:proofErr w:type="spellStart"/>
      <w:r>
        <w:rPr>
          <w:rFonts w:ascii="Times New Roman" w:eastAsia="宋体" w:hAnsi="Times New Roman"/>
        </w:rPr>
        <w:t>用户角色与使用场景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402"/>
      </w:tblGrid>
      <w:tr w:rsidR="00816C9D" w14:paraId="73D20115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48AF07E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角色</w:t>
            </w:r>
          </w:p>
        </w:tc>
        <w:tc>
          <w:tcPr>
            <w:tcW w:w="34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7DCE312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主要关注点</w:t>
            </w:r>
          </w:p>
        </w:tc>
        <w:tc>
          <w:tcPr>
            <w:tcW w:w="34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6A41A7D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典型场景</w:t>
            </w:r>
          </w:p>
        </w:tc>
      </w:tr>
      <w:tr w:rsidR="00816C9D" w14:paraId="72FB548A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A80721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低空管理人员</w:t>
            </w:r>
          </w:p>
        </w:tc>
        <w:tc>
          <w:tcPr>
            <w:tcW w:w="34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CA6F3E5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城市运行态势、安全风险、拥堵热点和异常处置</w:t>
            </w:r>
          </w:p>
        </w:tc>
        <w:tc>
          <w:tcPr>
            <w:tcW w:w="34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BE7497E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查看大屏、分析热力、评估冲突、复盘航线</w:t>
            </w:r>
          </w:p>
        </w:tc>
      </w:tr>
      <w:tr w:rsidR="00816C9D" w14:paraId="0545BC20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EE73662" w14:textId="77777777" w:rsidR="00816C9D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sz w:val="19"/>
              </w:rPr>
              <w:t>物流运营人员</w:t>
            </w:r>
            <w:proofErr w:type="spellEnd"/>
          </w:p>
        </w:tc>
        <w:tc>
          <w:tcPr>
            <w:tcW w:w="34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71E1801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航路生成、任务可执行性、无人机状态和应急处置</w:t>
            </w:r>
          </w:p>
        </w:tc>
        <w:tc>
          <w:tcPr>
            <w:tcW w:w="34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88BC65D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选点规划、巡逻路线生成、应急迫降分析</w:t>
            </w:r>
          </w:p>
        </w:tc>
      </w:tr>
      <w:tr w:rsidR="00816C9D" w14:paraId="4CD31276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F4EBF09" w14:textId="77777777" w:rsidR="00816C9D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sz w:val="19"/>
              </w:rPr>
              <w:lastRenderedPageBreak/>
              <w:t>系统管理员</w:t>
            </w:r>
            <w:proofErr w:type="spellEnd"/>
          </w:p>
        </w:tc>
        <w:tc>
          <w:tcPr>
            <w:tcW w:w="34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B03AAF0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数据、参数、服务状态和用户权限</w:t>
            </w:r>
          </w:p>
        </w:tc>
        <w:tc>
          <w:tcPr>
            <w:tcW w:w="34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6C19DE5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维护系统参数、检查服务、管理图层和日志</w:t>
            </w:r>
          </w:p>
        </w:tc>
      </w:tr>
    </w:tbl>
    <w:p w14:paraId="58782284" w14:textId="77777777" w:rsidR="00816C9D" w:rsidRDefault="00816C9D">
      <w:pPr>
        <w:rPr>
          <w:lang w:eastAsia="zh-CN"/>
        </w:rPr>
      </w:pPr>
    </w:p>
    <w:p w14:paraId="13D10024" w14:textId="77777777" w:rsidR="00816C9D" w:rsidRDefault="00000000">
      <w:pPr>
        <w:pStyle w:val="2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2.3 </w:t>
      </w:r>
      <w:r>
        <w:rPr>
          <w:rFonts w:ascii="Times New Roman" w:eastAsia="宋体" w:hAnsi="Times New Roman"/>
          <w:lang w:eastAsia="zh-CN"/>
        </w:rPr>
        <w:t>总体功能结构</w:t>
      </w:r>
    </w:p>
    <w:p w14:paraId="53FF24E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系统采用</w:t>
      </w:r>
      <w:r>
        <w:rPr>
          <w:lang w:eastAsia="zh-CN"/>
        </w:rPr>
        <w:t xml:space="preserve">“4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GIS </w:t>
      </w:r>
      <w:r>
        <w:rPr>
          <w:lang w:eastAsia="zh-CN"/>
        </w:rPr>
        <w:t>核心子系统</w:t>
      </w:r>
      <w:r>
        <w:rPr>
          <w:lang w:eastAsia="zh-CN"/>
        </w:rPr>
        <w:t xml:space="preserve"> + </w:t>
      </w:r>
      <w:r>
        <w:rPr>
          <w:lang w:eastAsia="zh-CN"/>
        </w:rPr>
        <w:t>支撑功能模块</w:t>
      </w:r>
      <w:r>
        <w:rPr>
          <w:lang w:eastAsia="zh-CN"/>
        </w:rPr>
        <w:t>”</w:t>
      </w:r>
      <w:r>
        <w:rPr>
          <w:lang w:eastAsia="zh-CN"/>
        </w:rPr>
        <w:t>的结构。四个核心子系统直接面向用户操作，支撑功能模块提供数据、接口、规则和管理能力。该</w:t>
      </w:r>
      <w:proofErr w:type="gramStart"/>
      <w:r>
        <w:rPr>
          <w:lang w:eastAsia="zh-CN"/>
        </w:rPr>
        <w:t>划分既贴合</w:t>
      </w:r>
      <w:proofErr w:type="gramEnd"/>
      <w:r>
        <w:rPr>
          <w:lang w:eastAsia="zh-CN"/>
        </w:rPr>
        <w:t>当前</w:t>
      </w:r>
      <w:r>
        <w:rPr>
          <w:lang w:eastAsia="zh-CN"/>
        </w:rPr>
        <w:t xml:space="preserve"> README </w:t>
      </w:r>
      <w:r>
        <w:rPr>
          <w:lang w:eastAsia="zh-CN"/>
        </w:rPr>
        <w:t>描述的功能入口，又为后端已有的空域、物流、安全、统计和系统管理接口留下清晰扩展边界。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4535"/>
      </w:tblGrid>
      <w:tr w:rsidR="00816C9D" w14:paraId="44E90C41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7E381BEA" w14:textId="77777777" w:rsidR="00816C9D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sz w:val="19"/>
              </w:rPr>
              <w:t>编号</w:t>
            </w:r>
            <w:proofErr w:type="spellEnd"/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4993EA5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子系统或模块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4A9157F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职责说明</w:t>
            </w:r>
          </w:p>
        </w:tc>
      </w:tr>
      <w:tr w:rsidR="00816C9D" w14:paraId="7E3BA82E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B87EBC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LALOC-GIS-01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86E480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综合态势大屏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9CD261A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综合态势大屏汇聚低空物流航线、无人机、空域限制、天气和运行指标，通过二维和三维地图形成统一态势视图，是管理人员进入系统后的首要监控入口。</w:t>
            </w:r>
          </w:p>
        </w:tc>
      </w:tr>
      <w:tr w:rsidR="00816C9D" w14:paraId="043F75A9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1AFECC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LALOC-GIS-02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51ADF0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智能航路规划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2EA5EB0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智能航路规划子系统面向配送、巡逻和应急场景，综合禁飞区、限高区、建筑、天气和无人机参数生成安全、可执行的航路。</w:t>
            </w:r>
          </w:p>
        </w:tc>
      </w:tr>
      <w:tr w:rsidR="00816C9D" w14:paraId="2B7038E9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191813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LALOC-GIS-03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6167332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安全缓冲区分析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64E0DB1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安全缓冲区分析子系统通过多航线、多无人机仿真，实时判断水平和垂直安全间隔，识别潜在冲突并给出处置建议。</w:t>
            </w:r>
          </w:p>
        </w:tc>
      </w:tr>
      <w:tr w:rsidR="00816C9D" w14:paraId="452755BF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B4414F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LALOC-GIS-04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DE61FA7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安全热力分析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059192C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安全热力分析子系统聚焦低空密度和拥堵风险，通过热力图、热点识别和统计图表辅助管理人员发现重点空域。</w:t>
            </w:r>
          </w:p>
        </w:tc>
      </w:tr>
      <w:tr w:rsidR="00816C9D" w14:paraId="13313B45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1115309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SUP-01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0AB412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空域管理支撑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4EF80E9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维护禁飞区、限高区和空间查询能力，为规划、态势展示和合</w:t>
            </w:r>
            <w:proofErr w:type="gramStart"/>
            <w:r>
              <w:rPr>
                <w:sz w:val="19"/>
                <w:lang w:eastAsia="zh-CN"/>
              </w:rPr>
              <w:t>规</w:t>
            </w:r>
            <w:proofErr w:type="gramEnd"/>
            <w:r>
              <w:rPr>
                <w:sz w:val="19"/>
                <w:lang w:eastAsia="zh-CN"/>
              </w:rPr>
              <w:t>审查提供统一规则。</w:t>
            </w:r>
          </w:p>
        </w:tc>
      </w:tr>
      <w:tr w:rsidR="00816C9D" w14:paraId="5C53A18B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2BB8AA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SUP-02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FC1FDA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气象保障支撑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02DE915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接入实时天气和飞行适宜性判断，支持大屏展示、规划约束和应急分析。</w:t>
            </w:r>
          </w:p>
        </w:tc>
      </w:tr>
      <w:tr w:rsidR="00816C9D" w14:paraId="30490D47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F69465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SUP-03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4BB255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航线与路径服务支撑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A94FA0A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统一管理航线存储、路径规划结果、高度剖面和跨页面共享数据。</w:t>
            </w:r>
          </w:p>
        </w:tc>
      </w:tr>
      <w:tr w:rsidR="00816C9D" w14:paraId="11013199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D8F26B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SUP-04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7CE51F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物流运营支撑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12A5B66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面向企业、订单、任务、站点和无人机资源管理，为真实运营闭环预留业务能力。</w:t>
            </w:r>
          </w:p>
        </w:tc>
      </w:tr>
      <w:tr w:rsidR="00816C9D" w14:paraId="0A00B00E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5D8706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SUP-05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B5C231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安全监管支撑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8BBDC56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提供冲突检测、拥堵识别、风险热力、异常事件和</w:t>
            </w:r>
            <w:proofErr w:type="gramStart"/>
            <w:r>
              <w:rPr>
                <w:sz w:val="19"/>
                <w:lang w:eastAsia="zh-CN"/>
              </w:rPr>
              <w:t>监管台</w:t>
            </w:r>
            <w:proofErr w:type="gramEnd"/>
            <w:r>
              <w:rPr>
                <w:sz w:val="19"/>
                <w:lang w:eastAsia="zh-CN"/>
              </w:rPr>
              <w:t>账能力。</w:t>
            </w:r>
          </w:p>
        </w:tc>
      </w:tr>
      <w:tr w:rsidR="00816C9D" w14:paraId="1C740929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76EB046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SUP-06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C6D473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统计决策支撑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75113DF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对城市运行、企业效率、服务质量、成本和站点布局进行统计分析。</w:t>
            </w:r>
          </w:p>
        </w:tc>
      </w:tr>
      <w:tr w:rsidR="00816C9D" w14:paraId="742B4DE7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A9037B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SUP-07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9B769A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数据资源支撑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C5D58FB" w14:textId="77777777" w:rsidR="00816C9D" w:rsidRDefault="00000000">
            <w:pPr>
              <w:spacing w:before="40" w:after="40" w:line="288" w:lineRule="auto"/>
            </w:pPr>
            <w:r>
              <w:rPr>
                <w:sz w:val="19"/>
              </w:rPr>
              <w:t>管理</w:t>
            </w:r>
            <w:r>
              <w:rPr>
                <w:sz w:val="19"/>
              </w:rPr>
              <w:t xml:space="preserve"> Shapefile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GeoJSON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OSM </w:t>
            </w:r>
            <w:r>
              <w:rPr>
                <w:sz w:val="19"/>
              </w:rPr>
              <w:t>建筑、基础地理数据和外部数据服务。</w:t>
            </w:r>
          </w:p>
        </w:tc>
      </w:tr>
      <w:tr w:rsidR="00816C9D" w14:paraId="7381837F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C58840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SUP-08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ACD52E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系统管理支撑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1F29D19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维护用户、参数、日志、</w:t>
            </w:r>
            <w:r>
              <w:rPr>
                <w:sz w:val="19"/>
                <w:lang w:eastAsia="zh-CN"/>
              </w:rPr>
              <w:t xml:space="preserve">GIS </w:t>
            </w:r>
            <w:proofErr w:type="gramStart"/>
            <w:r>
              <w:rPr>
                <w:sz w:val="19"/>
                <w:lang w:eastAsia="zh-CN"/>
              </w:rPr>
              <w:t>图层和</w:t>
            </w:r>
            <w:proofErr w:type="gramEnd"/>
            <w:r>
              <w:rPr>
                <w:sz w:val="19"/>
                <w:lang w:eastAsia="zh-CN"/>
              </w:rPr>
              <w:t>服务状态，保障平台安全稳定运行。</w:t>
            </w:r>
          </w:p>
        </w:tc>
      </w:tr>
    </w:tbl>
    <w:p w14:paraId="4A9EA0EA" w14:textId="77777777" w:rsidR="00816C9D" w:rsidRDefault="00816C9D">
      <w:pPr>
        <w:rPr>
          <w:lang w:eastAsia="zh-CN"/>
        </w:rPr>
      </w:pPr>
    </w:p>
    <w:p w14:paraId="428FFB90" w14:textId="77777777" w:rsidR="00816C9D" w:rsidRDefault="00000000">
      <w:pPr>
        <w:pStyle w:val="2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2.4 </w:t>
      </w:r>
      <w:r>
        <w:rPr>
          <w:rFonts w:ascii="Times New Roman" w:eastAsia="宋体" w:hAnsi="Times New Roman"/>
          <w:lang w:eastAsia="zh-CN"/>
        </w:rPr>
        <w:t>四个</w:t>
      </w:r>
      <w:r>
        <w:rPr>
          <w:rFonts w:ascii="Times New Roman" w:eastAsia="宋体" w:hAnsi="Times New Roman"/>
          <w:lang w:eastAsia="zh-CN"/>
        </w:rPr>
        <w:t xml:space="preserve"> GIS </w:t>
      </w:r>
      <w:r>
        <w:rPr>
          <w:rFonts w:ascii="Times New Roman" w:eastAsia="宋体" w:hAnsi="Times New Roman"/>
          <w:lang w:eastAsia="zh-CN"/>
        </w:rPr>
        <w:t>核心子系统划分</w:t>
      </w:r>
    </w:p>
    <w:p w14:paraId="28B292E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综合态势大屏：综合态势大屏汇聚低空物流航线、无人机、空域限制、天气和运行指标，通过二维和三维地图形成统一态势视图，是管理人员进入系统后的首要监控入口。入口路由为</w:t>
      </w:r>
      <w:r>
        <w:rPr>
          <w:lang w:eastAsia="zh-CN"/>
        </w:rPr>
        <w:t xml:space="preserve"> /dashboard</w:t>
      </w:r>
      <w:r>
        <w:rPr>
          <w:lang w:eastAsia="zh-CN"/>
        </w:rPr>
        <w:t>。</w:t>
      </w:r>
    </w:p>
    <w:p w14:paraId="65B9E48E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智能航路规划：智能航路规划子系统面向配送、巡逻和应急场景，综合禁飞区、限高区、建筑、天气和无人机参数生成安全、可执行的航路。入口路由为</w:t>
      </w:r>
      <w:r>
        <w:rPr>
          <w:lang w:eastAsia="zh-CN"/>
        </w:rPr>
        <w:t xml:space="preserve"> /path-planning</w:t>
      </w:r>
      <w:r>
        <w:rPr>
          <w:lang w:eastAsia="zh-CN"/>
        </w:rPr>
        <w:t>、</w:t>
      </w:r>
      <w:r>
        <w:rPr>
          <w:lang w:eastAsia="zh-CN"/>
        </w:rPr>
        <w:t>/emergency-routing</w:t>
      </w:r>
      <w:r>
        <w:rPr>
          <w:lang w:eastAsia="zh-CN"/>
        </w:rPr>
        <w:t>。</w:t>
      </w:r>
    </w:p>
    <w:p w14:paraId="2782107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安全缓冲区分析：安全缓冲区分析子系统通过多航线、多无人机仿真，实时判断水平和垂直安全间隔，识别潜在冲突并给出处置建议。入口路由为</w:t>
      </w:r>
      <w:r>
        <w:rPr>
          <w:lang w:eastAsia="zh-CN"/>
        </w:rPr>
        <w:t xml:space="preserve"> /safety-buffer/analysis</w:t>
      </w:r>
      <w:r>
        <w:rPr>
          <w:lang w:eastAsia="zh-CN"/>
        </w:rPr>
        <w:t>。</w:t>
      </w:r>
    </w:p>
    <w:p w14:paraId="43BED995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安全热力分析：安全热力分析子系统聚焦低空密度和拥堵风险，通过热力图、热点识别和统计图表辅助管理人员发现重点空域。入口路由为</w:t>
      </w:r>
      <w:r>
        <w:rPr>
          <w:lang w:eastAsia="zh-CN"/>
        </w:rPr>
        <w:t xml:space="preserve"> /density/contour</w:t>
      </w:r>
      <w:r>
        <w:rPr>
          <w:lang w:eastAsia="zh-CN"/>
        </w:rPr>
        <w:t>、</w:t>
      </w:r>
      <w:r>
        <w:rPr>
          <w:lang w:eastAsia="zh-CN"/>
        </w:rPr>
        <w:t>/density/hotspot</w:t>
      </w:r>
      <w:r>
        <w:rPr>
          <w:lang w:eastAsia="zh-CN"/>
        </w:rPr>
        <w:t>、</w:t>
      </w:r>
      <w:r>
        <w:rPr>
          <w:lang w:eastAsia="zh-CN"/>
        </w:rPr>
        <w:t>/density/stats</w:t>
      </w:r>
      <w:r>
        <w:rPr>
          <w:lang w:eastAsia="zh-CN"/>
        </w:rPr>
        <w:t>。</w:t>
      </w:r>
    </w:p>
    <w:p w14:paraId="0BAE0AFD" w14:textId="77777777" w:rsidR="00816C9D" w:rsidRDefault="00000000">
      <w:pPr>
        <w:pStyle w:val="2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2.5 </w:t>
      </w:r>
      <w:r>
        <w:rPr>
          <w:rFonts w:ascii="Times New Roman" w:eastAsia="宋体" w:hAnsi="Times New Roman"/>
          <w:lang w:eastAsia="zh-CN"/>
        </w:rPr>
        <w:t>支撑功能模块划分</w:t>
      </w:r>
    </w:p>
    <w:p w14:paraId="2EE847EE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空域管理支撑（</w:t>
      </w:r>
      <w:r>
        <w:rPr>
          <w:lang w:eastAsia="zh-CN"/>
        </w:rPr>
        <w:t>SUP-01</w:t>
      </w:r>
      <w:r>
        <w:rPr>
          <w:lang w:eastAsia="zh-CN"/>
        </w:rPr>
        <w:t>）：维护禁飞区、限高区和空间查询能力，为规划、态势展示和合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审查提供统一规则。主要包含禁飞区查询、限高区查询、点位约束检查、区域统计、航线合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审查等支撑能力。</w:t>
      </w:r>
    </w:p>
    <w:p w14:paraId="201C3BE5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气象保障支撑（</w:t>
      </w:r>
      <w:r>
        <w:rPr>
          <w:lang w:eastAsia="zh-CN"/>
        </w:rPr>
        <w:t>SUP-02</w:t>
      </w:r>
      <w:r>
        <w:rPr>
          <w:lang w:eastAsia="zh-CN"/>
        </w:rPr>
        <w:t>）：接入实时天气和飞行适宜性判断，支持大屏展示、规划约束和应急分析。主要包含实时天气获取、天气缓存更新、</w:t>
      </w:r>
      <w:proofErr w:type="gramStart"/>
      <w:r>
        <w:rPr>
          <w:lang w:eastAsia="zh-CN"/>
        </w:rPr>
        <w:t>适飞判断</w:t>
      </w:r>
      <w:proofErr w:type="gramEnd"/>
      <w:r>
        <w:rPr>
          <w:lang w:eastAsia="zh-CN"/>
        </w:rPr>
        <w:t>、气象异常提示、外部服务回退等支撑能力。</w:t>
      </w:r>
    </w:p>
    <w:p w14:paraId="7632902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航线与路径服务支撑（</w:t>
      </w:r>
      <w:r>
        <w:rPr>
          <w:lang w:eastAsia="zh-CN"/>
        </w:rPr>
        <w:t>SUP-03</w:t>
      </w:r>
      <w:r>
        <w:rPr>
          <w:lang w:eastAsia="zh-CN"/>
        </w:rPr>
        <w:t>）：统一管理航线存储、路径规划结果、高度剖面和跨页面共享数据。主要包含航线列表、航线详情、航线创建、路径请求校验、高度剖面管理等支撑能力。</w:t>
      </w:r>
    </w:p>
    <w:p w14:paraId="0CD087A7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物流运营支撑（</w:t>
      </w:r>
      <w:r>
        <w:rPr>
          <w:lang w:eastAsia="zh-CN"/>
        </w:rPr>
        <w:t>SUP-04</w:t>
      </w:r>
      <w:r>
        <w:rPr>
          <w:lang w:eastAsia="zh-CN"/>
        </w:rPr>
        <w:t>）：面向企业、订单、任务、站点和无人机资源管理，为真实运营闭环预留业务能力。主要包含企业档案、订单管理、任务管理、站点管理、无人机资源等支撑能力。</w:t>
      </w:r>
    </w:p>
    <w:p w14:paraId="36F0CBB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安全监管支撑（</w:t>
      </w:r>
      <w:r>
        <w:rPr>
          <w:lang w:eastAsia="zh-CN"/>
        </w:rPr>
        <w:t>SUP-05</w:t>
      </w:r>
      <w:r>
        <w:rPr>
          <w:lang w:eastAsia="zh-CN"/>
        </w:rPr>
        <w:t>）：提供冲突检测、拥堵识别、风险热力、异常事件和</w:t>
      </w:r>
      <w:proofErr w:type="gramStart"/>
      <w:r>
        <w:rPr>
          <w:lang w:eastAsia="zh-CN"/>
        </w:rPr>
        <w:t>监管台</w:t>
      </w:r>
      <w:proofErr w:type="gramEnd"/>
      <w:r>
        <w:rPr>
          <w:lang w:eastAsia="zh-CN"/>
        </w:rPr>
        <w:t>账能力。主要包含冲突检查、拥堵分析、风险热力、事件处置、安全记录归档等支撑能力。</w:t>
      </w:r>
    </w:p>
    <w:p w14:paraId="4EC4E2B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统计决策支撑（</w:t>
      </w:r>
      <w:r>
        <w:rPr>
          <w:lang w:eastAsia="zh-CN"/>
        </w:rPr>
        <w:t>SUP-06</w:t>
      </w:r>
      <w:r>
        <w:rPr>
          <w:lang w:eastAsia="zh-CN"/>
        </w:rPr>
        <w:t>）：对城市运行、企业效率、服务质量、成本和站点布局进行统计分析。主要包含城市概览、任务趋势、航线利用、企业效率、站点布局等支撑能力。</w:t>
      </w:r>
    </w:p>
    <w:p w14:paraId="723B0E4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数据资源支撑（</w:t>
      </w:r>
      <w:r>
        <w:rPr>
          <w:lang w:eastAsia="zh-CN"/>
        </w:rPr>
        <w:t>SUP-07</w:t>
      </w:r>
      <w:r>
        <w:rPr>
          <w:lang w:eastAsia="zh-CN"/>
        </w:rPr>
        <w:t>）：管理</w:t>
      </w:r>
      <w:r>
        <w:rPr>
          <w:lang w:eastAsia="zh-CN"/>
        </w:rPr>
        <w:t xml:space="preserve"> Shapefile</w:t>
      </w:r>
      <w:r>
        <w:rPr>
          <w:lang w:eastAsia="zh-CN"/>
        </w:rPr>
        <w:t>、</w:t>
      </w:r>
      <w:proofErr w:type="spellStart"/>
      <w:r>
        <w:rPr>
          <w:lang w:eastAsia="zh-CN"/>
        </w:rPr>
        <w:t>GeoJSON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OSM </w:t>
      </w:r>
      <w:r>
        <w:rPr>
          <w:lang w:eastAsia="zh-CN"/>
        </w:rPr>
        <w:t>建筑、基础地理数据和外部数据服务。主要包含空间数据导入、三维建筑缓存、</w:t>
      </w:r>
      <w:r>
        <w:rPr>
          <w:lang w:eastAsia="zh-CN"/>
        </w:rPr>
        <w:t xml:space="preserve">GIS </w:t>
      </w:r>
      <w:r>
        <w:rPr>
          <w:lang w:eastAsia="zh-CN"/>
        </w:rPr>
        <w:t>图层、数据质检、外部数据源等支撑能力。</w:t>
      </w:r>
    </w:p>
    <w:p w14:paraId="5EA08F2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系统管理支撑（</w:t>
      </w:r>
      <w:r>
        <w:rPr>
          <w:lang w:eastAsia="zh-CN"/>
        </w:rPr>
        <w:t>SUP-08</w:t>
      </w:r>
      <w:r>
        <w:rPr>
          <w:lang w:eastAsia="zh-CN"/>
        </w:rPr>
        <w:t>）：维护用户、参数、日志、</w:t>
      </w:r>
      <w:r>
        <w:rPr>
          <w:lang w:eastAsia="zh-CN"/>
        </w:rPr>
        <w:t xml:space="preserve">GIS </w:t>
      </w:r>
      <w:proofErr w:type="gramStart"/>
      <w:r>
        <w:rPr>
          <w:lang w:eastAsia="zh-CN"/>
        </w:rPr>
        <w:t>图层和</w:t>
      </w:r>
      <w:proofErr w:type="gramEnd"/>
      <w:r>
        <w:rPr>
          <w:lang w:eastAsia="zh-CN"/>
        </w:rPr>
        <w:t>服务状态，保障平台安全稳定运行。主要包含用户管理、参数配置、操作日志、服务状态、</w:t>
      </w:r>
      <w:proofErr w:type="gramStart"/>
      <w:r>
        <w:rPr>
          <w:lang w:eastAsia="zh-CN"/>
        </w:rPr>
        <w:t>图层管理</w:t>
      </w:r>
      <w:proofErr w:type="gramEnd"/>
      <w:r>
        <w:rPr>
          <w:lang w:eastAsia="zh-CN"/>
        </w:rPr>
        <w:t>等支撑能力。</w:t>
      </w:r>
    </w:p>
    <w:p w14:paraId="50A12D60" w14:textId="77777777" w:rsidR="00816C9D" w:rsidRDefault="00000000">
      <w:pPr>
        <w:pStyle w:val="2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2.6 </w:t>
      </w:r>
      <w:r>
        <w:rPr>
          <w:rFonts w:ascii="Times New Roman" w:eastAsia="宋体" w:hAnsi="Times New Roman"/>
          <w:lang w:eastAsia="zh-CN"/>
        </w:rPr>
        <w:t>子系统与功能模块层次图</w:t>
      </w:r>
    </w:p>
    <w:p w14:paraId="5256A406" w14:textId="77777777" w:rsidR="00816C9D" w:rsidRDefault="00000000">
      <w:pPr>
        <w:jc w:val="center"/>
      </w:pPr>
      <w:r>
        <w:rPr>
          <w:noProof/>
        </w:rPr>
        <w:drawing>
          <wp:inline distT="0" distB="0" distL="0" distR="0" wp14:anchorId="213C1815" wp14:editId="19749F6B">
            <wp:extent cx="5760000" cy="384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loc_subsystem_hierarch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6673" w14:textId="2C802D59" w:rsidR="00816C9D" w:rsidRDefault="00000000">
      <w:pPr>
        <w:jc w:val="center"/>
        <w:rPr>
          <w:rFonts w:hint="eastAsia"/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2-1 </w:t>
      </w:r>
      <w:r>
        <w:rPr>
          <w:lang w:eastAsia="zh-CN"/>
        </w:rPr>
        <w:t>子系统与功能模块层次图</w:t>
      </w:r>
    </w:p>
    <w:p w14:paraId="756A35AC" w14:textId="77777777" w:rsidR="00816C9D" w:rsidRDefault="00000000">
      <w:pPr>
        <w:pStyle w:val="21"/>
        <w:spacing w:before="140" w:after="100"/>
      </w:pPr>
      <w:r>
        <w:rPr>
          <w:rFonts w:ascii="Times New Roman" w:eastAsia="宋体" w:hAnsi="Times New Roman"/>
        </w:rPr>
        <w:t xml:space="preserve">2.7 </w:t>
      </w:r>
      <w:proofErr w:type="spellStart"/>
      <w:r>
        <w:rPr>
          <w:rFonts w:ascii="Times New Roman" w:eastAsia="宋体" w:hAnsi="Times New Roman"/>
        </w:rPr>
        <w:t>系统总体架构图</w:t>
      </w:r>
      <w:proofErr w:type="spellEnd"/>
    </w:p>
    <w:p w14:paraId="0699F6E8" w14:textId="77777777" w:rsidR="00816C9D" w:rsidRDefault="00000000">
      <w:pPr>
        <w:jc w:val="center"/>
      </w:pPr>
      <w:r>
        <w:rPr>
          <w:noProof/>
        </w:rPr>
        <w:drawing>
          <wp:inline distT="0" distB="0" distL="0" distR="0" wp14:anchorId="2A1491C8" wp14:editId="72296B30">
            <wp:extent cx="5760000" cy="384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loc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D9A7" w14:textId="77777777" w:rsidR="00816C9D" w:rsidRDefault="00000000">
      <w:pPr>
        <w:jc w:val="center"/>
        <w:rPr>
          <w:lang w:eastAsia="zh-CN"/>
        </w:rPr>
      </w:pPr>
      <w:r>
        <w:rPr>
          <w:lang w:eastAsia="zh-CN"/>
        </w:rPr>
        <w:lastRenderedPageBreak/>
        <w:t>图</w:t>
      </w:r>
      <w:r>
        <w:rPr>
          <w:lang w:eastAsia="zh-CN"/>
        </w:rPr>
        <w:t xml:space="preserve"> 2-2 </w:t>
      </w:r>
      <w:r>
        <w:rPr>
          <w:lang w:eastAsia="zh-CN"/>
        </w:rPr>
        <w:t>系统总体架构图。系统由用户访问层、前端表现层、</w:t>
      </w:r>
      <w:r>
        <w:rPr>
          <w:lang w:eastAsia="zh-CN"/>
        </w:rPr>
        <w:t xml:space="preserve">GIS </w:t>
      </w:r>
      <w:r>
        <w:rPr>
          <w:lang w:eastAsia="zh-CN"/>
        </w:rPr>
        <w:t>地图层、业务服务层、算法规则层、数据存储层和外部数据层构成。</w:t>
      </w:r>
    </w:p>
    <w:p w14:paraId="6B27BE6C" w14:textId="77777777" w:rsidR="00816C9D" w:rsidRDefault="00000000">
      <w:pPr>
        <w:pStyle w:val="2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2.8 </w:t>
      </w:r>
      <w:r>
        <w:rPr>
          <w:rFonts w:ascii="Times New Roman" w:eastAsia="宋体" w:hAnsi="Times New Roman"/>
          <w:lang w:eastAsia="zh-CN"/>
        </w:rPr>
        <w:t>前后端、</w:t>
      </w:r>
      <w:r>
        <w:rPr>
          <w:rFonts w:ascii="Times New Roman" w:eastAsia="宋体" w:hAnsi="Times New Roman"/>
          <w:lang w:eastAsia="zh-CN"/>
        </w:rPr>
        <w:t>GIS</w:t>
      </w:r>
      <w:r>
        <w:rPr>
          <w:rFonts w:ascii="Times New Roman" w:eastAsia="宋体" w:hAnsi="Times New Roman"/>
          <w:lang w:eastAsia="zh-CN"/>
        </w:rPr>
        <w:t>、数据、接口协同关系</w:t>
      </w:r>
    </w:p>
    <w:p w14:paraId="6EC11E82" w14:textId="77777777" w:rsidR="00816C9D" w:rsidRDefault="00000000">
      <w:pPr>
        <w:ind w:firstLine="420"/>
        <w:rPr>
          <w:lang w:eastAsia="zh-CN"/>
        </w:rPr>
      </w:pPr>
      <w:proofErr w:type="spellStart"/>
      <w:r>
        <w:t>前端采用</w:t>
      </w:r>
      <w:proofErr w:type="spellEnd"/>
      <w:r>
        <w:t xml:space="preserve"> Vue 3 + Vite </w:t>
      </w:r>
      <w:r>
        <w:t>构建，利用</w:t>
      </w:r>
      <w:r>
        <w:t xml:space="preserve"> MapContainer </w:t>
      </w:r>
      <w:r>
        <w:t>协调高德</w:t>
      </w:r>
      <w:r>
        <w:t xml:space="preserve"> 2D </w:t>
      </w:r>
      <w:r>
        <w:t>地图和</w:t>
      </w:r>
      <w:r>
        <w:t xml:space="preserve"> Cesium 3D </w:t>
      </w:r>
      <w:r>
        <w:t>地图，屏蔽不同地图引擎差异。后端采用</w:t>
      </w:r>
      <w:r>
        <w:t xml:space="preserve"> FastAPI </w:t>
      </w:r>
      <w:r>
        <w:t>提供</w:t>
      </w:r>
      <w:r>
        <w:t xml:space="preserve"> RESTful API</w:t>
      </w:r>
      <w:r>
        <w:t>，围绕</w:t>
      </w:r>
      <w:r>
        <w:t xml:space="preserve"> zones</w:t>
      </w:r>
      <w:r>
        <w:t>、</w:t>
      </w:r>
      <w:r>
        <w:t>weather</w:t>
      </w:r>
      <w:r>
        <w:t>、</w:t>
      </w:r>
      <w:r>
        <w:t>pathfinding</w:t>
      </w:r>
      <w:r>
        <w:t>、</w:t>
      </w:r>
      <w:r>
        <w:t>routes</w:t>
      </w:r>
      <w:r>
        <w:t>、</w:t>
      </w:r>
      <w:r>
        <w:t>airspace</w:t>
      </w:r>
      <w:r>
        <w:t>、</w:t>
      </w:r>
      <w:r>
        <w:t>logistics</w:t>
      </w:r>
      <w:r>
        <w:t>、</w:t>
      </w:r>
      <w:r>
        <w:t>safety</w:t>
      </w:r>
      <w:r>
        <w:t>、</w:t>
      </w:r>
      <w:r>
        <w:t xml:space="preserve">statistics </w:t>
      </w:r>
      <w:r>
        <w:t>和</w:t>
      </w:r>
      <w:r>
        <w:t xml:space="preserve"> system </w:t>
      </w:r>
      <w:proofErr w:type="spellStart"/>
      <w:r>
        <w:t>等模块组织服务</w:t>
      </w:r>
      <w:proofErr w:type="spellEnd"/>
      <w:r>
        <w:t>。</w:t>
      </w:r>
      <w:r>
        <w:rPr>
          <w:lang w:eastAsia="zh-CN"/>
        </w:rPr>
        <w:t>数据库采用</w:t>
      </w:r>
      <w:r>
        <w:rPr>
          <w:lang w:eastAsia="zh-CN"/>
        </w:rPr>
        <w:t xml:space="preserve"> PostgreSQL + </w:t>
      </w:r>
      <w:proofErr w:type="spellStart"/>
      <w:r>
        <w:rPr>
          <w:lang w:eastAsia="zh-CN"/>
        </w:rPr>
        <w:t>PostGIS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保存空域、建筑、航线、物流、事件和系统数据。</w:t>
      </w:r>
    </w:p>
    <w:p w14:paraId="01BC430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在前端独立开发模式下，</w:t>
      </w:r>
      <w:r>
        <w:rPr>
          <w:lang w:eastAsia="zh-CN"/>
        </w:rPr>
        <w:t xml:space="preserve">Vite Mock API </w:t>
      </w:r>
      <w:r>
        <w:rPr>
          <w:lang w:eastAsia="zh-CN"/>
        </w:rPr>
        <w:t>能够支撑禁飞区、限高区、天气、航线和路径规划等核心</w:t>
      </w:r>
      <w:r>
        <w:rPr>
          <w:lang w:eastAsia="zh-CN"/>
        </w:rPr>
        <w:t xml:space="preserve"> GIS </w:t>
      </w:r>
      <w:r>
        <w:rPr>
          <w:lang w:eastAsia="zh-CN"/>
        </w:rPr>
        <w:t>功能调试；在完整后端模式下，系统通过</w:t>
      </w:r>
      <w:r>
        <w:rPr>
          <w:lang w:eastAsia="zh-CN"/>
        </w:rPr>
        <w:t xml:space="preserve"> API </w:t>
      </w:r>
      <w:r>
        <w:rPr>
          <w:lang w:eastAsia="zh-CN"/>
        </w:rPr>
        <w:t>与数据库提供更完整的数据管理、监管统计和系统管理能力。</w:t>
      </w:r>
    </w:p>
    <w:p w14:paraId="2E637F37" w14:textId="77777777" w:rsidR="00816C9D" w:rsidRDefault="00000000">
      <w:pPr>
        <w:pStyle w:val="1"/>
        <w:spacing w:before="200" w:after="14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3 </w:t>
      </w:r>
      <w:r>
        <w:rPr>
          <w:rFonts w:ascii="Times New Roman" w:eastAsia="宋体" w:hAnsi="Times New Roman"/>
          <w:lang w:eastAsia="zh-CN"/>
        </w:rPr>
        <w:t>功能设计说明</w:t>
      </w:r>
    </w:p>
    <w:p w14:paraId="3A143281" w14:textId="77777777" w:rsidR="00816C9D" w:rsidRDefault="00000000">
      <w:pPr>
        <w:pStyle w:val="2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3.1 </w:t>
      </w:r>
      <w:r>
        <w:rPr>
          <w:rFonts w:ascii="Times New Roman" w:eastAsia="宋体" w:hAnsi="Times New Roman"/>
          <w:lang w:eastAsia="zh-CN"/>
        </w:rPr>
        <w:t>总体功能分析</w:t>
      </w:r>
    </w:p>
    <w:p w14:paraId="33E2615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功能设计按照子系统、功能模块、子功能三个层次展开。每个子功能单独说明用途、触发方式、处理逻辑、表现形式、使用数据和异常边界，保证开发人员能够按独立功能点实现和测试。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4535"/>
      </w:tblGrid>
      <w:tr w:rsidR="00816C9D" w14:paraId="588FE516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0EBC5431" w14:textId="77777777" w:rsidR="00816C9D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sz w:val="19"/>
              </w:rPr>
              <w:t>模块编号</w:t>
            </w:r>
            <w:proofErr w:type="spellEnd"/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69F6A7A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功能模块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36899E6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说明</w:t>
            </w:r>
          </w:p>
        </w:tc>
      </w:tr>
      <w:tr w:rsidR="00816C9D" w14:paraId="1E8BA874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35451E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LALOC-GIS-01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4D64395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综合态势大屏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AEBAE54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综合态势大屏汇聚低空物流航线、无人机、空域限制、天气和运行指标，通过二维和三维地图形成统一态势视图，是管理人员进入系统后的首要监控入口。</w:t>
            </w:r>
          </w:p>
        </w:tc>
      </w:tr>
      <w:tr w:rsidR="00816C9D" w14:paraId="7AC02A31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ECA3F1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LALOC-GIS-02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FE3EE4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智能航路规划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6385921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智能航路规划子系统面向配送、巡逻和应急场景，综合禁飞区、限高区、建筑、天气和无人机参数生成安全、可执行的航路。</w:t>
            </w:r>
          </w:p>
        </w:tc>
      </w:tr>
      <w:tr w:rsidR="00816C9D" w14:paraId="33B3FACB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91F8686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LALOC-GIS-03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9788BB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安全缓冲区分析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09588F4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安全缓冲区分析子系统通过多航线、多无人机仿真，实时判断水平和垂直安全间隔，识别潜在冲突并给出处置建议。</w:t>
            </w:r>
          </w:p>
        </w:tc>
      </w:tr>
      <w:tr w:rsidR="00816C9D" w14:paraId="36038ED7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AA904D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LALOC-GIS-04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12C077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安全热力分析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12866FB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安全热力分析子系统聚焦低空密度和拥堵风险，通过热力图、热点识别和统计图表辅助管理人员发现重点空域。</w:t>
            </w:r>
          </w:p>
        </w:tc>
      </w:tr>
      <w:tr w:rsidR="00816C9D" w14:paraId="42602857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18B980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SUP-01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3555C0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空域管理支撑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CB76310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维护禁飞区、限高区和空间查询能力，为规划、态势展示和合</w:t>
            </w:r>
            <w:proofErr w:type="gramStart"/>
            <w:r>
              <w:rPr>
                <w:sz w:val="19"/>
                <w:lang w:eastAsia="zh-CN"/>
              </w:rPr>
              <w:t>规</w:t>
            </w:r>
            <w:proofErr w:type="gramEnd"/>
            <w:r>
              <w:rPr>
                <w:sz w:val="19"/>
                <w:lang w:eastAsia="zh-CN"/>
              </w:rPr>
              <w:t>审查提供统一规则。</w:t>
            </w:r>
          </w:p>
        </w:tc>
      </w:tr>
      <w:tr w:rsidR="00816C9D" w14:paraId="65432E4D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DF86F0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SUP-02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EC8BFE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气象保障支撑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675EE49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接入实时天气和飞行适宜性判断，支持大屏展示、规划约束和应急分析。</w:t>
            </w:r>
          </w:p>
        </w:tc>
      </w:tr>
      <w:tr w:rsidR="00816C9D" w14:paraId="77361DF3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D541A4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SUP-03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E80517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航线与路径服务支撑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BC1DC88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统一管理航线存储、路径规划结果、高度剖面和跨页面共享数据。</w:t>
            </w:r>
          </w:p>
        </w:tc>
      </w:tr>
      <w:tr w:rsidR="00816C9D" w14:paraId="535C1408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227FD9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SUP-04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338960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物流运营支撑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CE11E81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面向企业、订单、任务、站点和无人机资源管理，为真实运营闭环预留业务能力。</w:t>
            </w:r>
          </w:p>
        </w:tc>
      </w:tr>
      <w:tr w:rsidR="00816C9D" w14:paraId="44323D94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E79473C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lastRenderedPageBreak/>
              <w:t>SUP-05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DAE717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安全监管支撑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8446DBA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提供冲突检测、拥堵识别、风险热力、异常事件和</w:t>
            </w:r>
            <w:proofErr w:type="gramStart"/>
            <w:r>
              <w:rPr>
                <w:sz w:val="19"/>
                <w:lang w:eastAsia="zh-CN"/>
              </w:rPr>
              <w:t>监管台</w:t>
            </w:r>
            <w:proofErr w:type="gramEnd"/>
            <w:r>
              <w:rPr>
                <w:sz w:val="19"/>
                <w:lang w:eastAsia="zh-CN"/>
              </w:rPr>
              <w:t>账能力。</w:t>
            </w:r>
          </w:p>
        </w:tc>
      </w:tr>
      <w:tr w:rsidR="00816C9D" w14:paraId="3387F4D7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6713BC5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SUP-06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10EC8B6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统计决策支撑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F36C748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对城市运行、企业效率、服务质量、成本和站点布局进行统计分析。</w:t>
            </w:r>
          </w:p>
        </w:tc>
      </w:tr>
      <w:tr w:rsidR="00816C9D" w14:paraId="2FD8BBA8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1C8B43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SUP-07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BB6B99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数据资源支撑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BF98E65" w14:textId="77777777" w:rsidR="00816C9D" w:rsidRDefault="00000000">
            <w:pPr>
              <w:spacing w:before="40" w:after="40" w:line="288" w:lineRule="auto"/>
            </w:pPr>
            <w:r>
              <w:rPr>
                <w:sz w:val="19"/>
              </w:rPr>
              <w:t>管理</w:t>
            </w:r>
            <w:r>
              <w:rPr>
                <w:sz w:val="19"/>
              </w:rPr>
              <w:t xml:space="preserve"> Shapefile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GeoJSON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OSM </w:t>
            </w:r>
            <w:r>
              <w:rPr>
                <w:sz w:val="19"/>
              </w:rPr>
              <w:t>建筑、基础地理数据和外部数据服务。</w:t>
            </w:r>
          </w:p>
        </w:tc>
      </w:tr>
      <w:tr w:rsidR="00816C9D" w14:paraId="138E6CB8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8A3FA3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SUP-08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5C2F62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系统管理支撑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36B39A0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维护用户、参数、日志、</w:t>
            </w:r>
            <w:r>
              <w:rPr>
                <w:sz w:val="19"/>
                <w:lang w:eastAsia="zh-CN"/>
              </w:rPr>
              <w:t xml:space="preserve">GIS </w:t>
            </w:r>
            <w:proofErr w:type="gramStart"/>
            <w:r>
              <w:rPr>
                <w:sz w:val="19"/>
                <w:lang w:eastAsia="zh-CN"/>
              </w:rPr>
              <w:t>图层和</w:t>
            </w:r>
            <w:proofErr w:type="gramEnd"/>
            <w:r>
              <w:rPr>
                <w:sz w:val="19"/>
                <w:lang w:eastAsia="zh-CN"/>
              </w:rPr>
              <w:t>服务状态，保障平台安全稳定运行。</w:t>
            </w:r>
          </w:p>
        </w:tc>
      </w:tr>
    </w:tbl>
    <w:p w14:paraId="59ED8E28" w14:textId="77777777" w:rsidR="00816C9D" w:rsidRDefault="00816C9D">
      <w:pPr>
        <w:rPr>
          <w:lang w:eastAsia="zh-CN"/>
        </w:rPr>
      </w:pPr>
    </w:p>
    <w:p w14:paraId="09738108" w14:textId="77777777" w:rsidR="00816C9D" w:rsidRDefault="00000000">
      <w:pPr>
        <w:pStyle w:val="2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3.2 </w:t>
      </w:r>
      <w:r>
        <w:rPr>
          <w:rFonts w:ascii="Times New Roman" w:eastAsia="宋体" w:hAnsi="Times New Roman"/>
          <w:lang w:eastAsia="zh-CN"/>
        </w:rPr>
        <w:t>综合态势大屏功能模块设计（</w:t>
      </w:r>
      <w:r>
        <w:rPr>
          <w:rFonts w:ascii="Times New Roman" w:eastAsia="宋体" w:hAnsi="Times New Roman"/>
          <w:lang w:eastAsia="zh-CN"/>
        </w:rPr>
        <w:t>LALOC-GIS-01</w:t>
      </w:r>
      <w:r>
        <w:rPr>
          <w:rFonts w:ascii="Times New Roman" w:eastAsia="宋体" w:hAnsi="Times New Roman"/>
          <w:lang w:eastAsia="zh-CN"/>
        </w:rPr>
        <w:t>）</w:t>
      </w:r>
    </w:p>
    <w:p w14:paraId="2F29C3FC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概述</w:t>
      </w:r>
    </w:p>
    <w:p w14:paraId="7050573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综合态势大屏汇聚低空物流航线、无人机、空域限制、天气和运行指标，通过二维和三维地图形成统一态势视图，是管理人员进入系统后的首要监控入口。</w:t>
      </w:r>
    </w:p>
    <w:p w14:paraId="552F9DF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该模块对应系统入口</w:t>
      </w:r>
      <w:r>
        <w:rPr>
          <w:lang w:eastAsia="zh-CN"/>
        </w:rPr>
        <w:t xml:space="preserve"> /dashboard</w:t>
      </w:r>
      <w:r>
        <w:rPr>
          <w:lang w:eastAsia="zh-CN"/>
        </w:rPr>
        <w:t>，主要服务于低空管理部门对城市低空物流运行状态的持续观察、分析和处置。模块设计强调地图联动、数据一致、操作反馈明确和异常状态可解释。</w:t>
      </w:r>
    </w:p>
    <w:p w14:paraId="1ECB1E37" w14:textId="77777777" w:rsidR="00816C9D" w:rsidRDefault="00000000">
      <w:pPr>
        <w:pStyle w:val="31"/>
        <w:spacing w:before="140" w:after="100"/>
      </w:pPr>
      <w:proofErr w:type="spellStart"/>
      <w:r>
        <w:rPr>
          <w:rFonts w:ascii="Times New Roman" w:eastAsia="宋体" w:hAnsi="Times New Roman"/>
        </w:rPr>
        <w:t>功能目标</w:t>
      </w:r>
      <w:proofErr w:type="spellEnd"/>
    </w:p>
    <w:p w14:paraId="7152DA87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形成清晰的业务入口和操作路径，使用户能够在地图、面板和图表之间快速理解业务状态。</w:t>
      </w:r>
    </w:p>
    <w:p w14:paraId="12964FE0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将空间数据、业务数据和分析结果组织为统一对象，便于跨页面共享和后续扩展。</w:t>
      </w:r>
    </w:p>
    <w:p w14:paraId="2B830E55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在关键操作处提供校验、提示和异常回退，避免错误数据继续进入业务流程。</w:t>
      </w:r>
    </w:p>
    <w:p w14:paraId="5DC99111" w14:textId="77777777" w:rsidR="00816C9D" w:rsidRDefault="00000000">
      <w:pPr>
        <w:pStyle w:val="31"/>
        <w:spacing w:before="140" w:after="100"/>
      </w:pPr>
      <w:proofErr w:type="spellStart"/>
      <w:r>
        <w:rPr>
          <w:rFonts w:ascii="Times New Roman" w:eastAsia="宋体" w:hAnsi="Times New Roman"/>
        </w:rPr>
        <w:t>子功能清单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268"/>
        <w:gridCol w:w="5102"/>
      </w:tblGrid>
      <w:tr w:rsidR="00816C9D" w14:paraId="7BA1E9C1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18CF303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序号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5F7A5FB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子功能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74B5C05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用途</w:t>
            </w:r>
          </w:p>
        </w:tc>
      </w:tr>
      <w:tr w:rsidR="00816C9D" w14:paraId="3E8B730A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D918B06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LALOC-GIS-01-01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38F2D0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核心指标卡片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6BF9387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展示禁飞区、限高区、航线数量、运行无人机等核心指标。</w:t>
            </w:r>
          </w:p>
        </w:tc>
      </w:tr>
      <w:tr w:rsidR="00816C9D" w14:paraId="5E291AD0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6C92E0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LALOC-GIS-01-02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EF7DC3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航线列表与筛选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5C83F17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展示模拟航线、接口航线和本地保存航线，支持用户按名称、距离、时间和状态筛选。</w:t>
            </w:r>
          </w:p>
        </w:tc>
      </w:tr>
      <w:tr w:rsidR="00816C9D" w14:paraId="364C2027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9F6860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LALOC-GIS-01-03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18002D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航线高亮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6FB006D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突出当前关注航线，弱化其他航线，辅助用户定位任务走廊。</w:t>
            </w:r>
          </w:p>
        </w:tc>
      </w:tr>
      <w:tr w:rsidR="00816C9D" w14:paraId="797179DB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17A47B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LALOC-GIS-01-04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B1F1A1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无人机动画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339BF6D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模拟无人机沿航线循环飞行，表现飞行阶段和高度变化。</w:t>
            </w:r>
          </w:p>
        </w:tc>
      </w:tr>
      <w:tr w:rsidR="00816C9D" w14:paraId="5C70CEE2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15CCEC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LALOC-GIS-01-05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0758AD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时间轴回放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85B9506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按时间进度复现无人机历史位置，用于过程检查和事件复盘。</w:t>
            </w:r>
          </w:p>
        </w:tc>
      </w:tr>
      <w:tr w:rsidR="00816C9D" w14:paraId="5A1C4F6D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EBDADC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LALOC-GIS-01-06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DC0D14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 xml:space="preserve">3D </w:t>
            </w:r>
            <w:r>
              <w:rPr>
                <w:sz w:val="18"/>
              </w:rPr>
              <w:t>视角跟踪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928B7B3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在三维场景中自动跟随目标无人机，提高空间态势感知能力。</w:t>
            </w:r>
          </w:p>
        </w:tc>
      </w:tr>
      <w:tr w:rsidR="00816C9D" w14:paraId="6BD75FC4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B1FFD0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LALOC-GIS-01-07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53B2672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天气面板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93EDE00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展示实时温度、湿度、风向风力和飞行适宜性。</w:t>
            </w:r>
          </w:p>
        </w:tc>
      </w:tr>
      <w:tr w:rsidR="00816C9D" w14:paraId="35B7F014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081E42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LALOC-GIS-01-08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2199EA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图层图例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BE75BC2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说明禁飞区、限高区、航线阶段等地图符号含义。</w:t>
            </w:r>
          </w:p>
        </w:tc>
      </w:tr>
    </w:tbl>
    <w:p w14:paraId="6C81F77E" w14:textId="77777777" w:rsidR="00816C9D" w:rsidRDefault="00816C9D">
      <w:pPr>
        <w:rPr>
          <w:lang w:eastAsia="zh-CN"/>
        </w:rPr>
      </w:pPr>
    </w:p>
    <w:p w14:paraId="5100A0DF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>子功能详细设计</w:t>
      </w:r>
    </w:p>
    <w:p w14:paraId="20286DD8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LALOC-GIS-01-01 </w:t>
      </w:r>
      <w:r>
        <w:rPr>
          <w:rFonts w:ascii="Times New Roman" w:eastAsia="宋体" w:hAnsi="Times New Roman"/>
          <w:lang w:eastAsia="zh-CN"/>
        </w:rPr>
        <w:t>核心指标卡片</w:t>
      </w:r>
    </w:p>
    <w:p w14:paraId="4A0AC15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子功能用途：展示禁飞区、限高区、航线数量、运行无人机等核心指标。该子功能是</w:t>
      </w:r>
      <w:r>
        <w:rPr>
          <w:lang w:eastAsia="zh-CN"/>
        </w:rPr>
        <w:t>“</w:t>
      </w:r>
      <w:r>
        <w:rPr>
          <w:lang w:eastAsia="zh-CN"/>
        </w:rPr>
        <w:t>综合态势大屏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19A850E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用户操作或触发方式：页面加载或数据刷新时触发。触发后系统应立即给出可见反馈，确保用户能够判断当前操作是否已被接收。</w:t>
      </w:r>
    </w:p>
    <w:p w14:paraId="69351C3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系统处理逻辑：调用空域统计、航线列表和天气接口，聚合后以卡片形式展示。处理过程中应复用统一的接口封装、地图协调器或业务状态对象，保证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35874EF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页面、地图或图表表现：指标卡采用紧凑布局，支持快速识别系统运行规模和限制区域数量。展示时应遵循浅色、克制、专业的界面风格，避免使用与业务含义无关的装饰性视觉元素。</w:t>
      </w:r>
    </w:p>
    <w:p w14:paraId="22ECC79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70B2141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异常提示或边界限制：当接口失败时</w:t>
      </w:r>
      <w:proofErr w:type="gramStart"/>
      <w:r>
        <w:rPr>
          <w:lang w:eastAsia="zh-CN"/>
        </w:rPr>
        <w:t>保留占</w:t>
      </w:r>
      <w:proofErr w:type="gramEnd"/>
      <w:r>
        <w:rPr>
          <w:lang w:eastAsia="zh-CN"/>
        </w:rPr>
        <w:t>位值并提示数据加载异常。异常发生后应保留用户已输入信息，不应清空有效上下文；对于无法继续执行的操作，应明确说明原因和下一步处理方式。</w:t>
      </w:r>
    </w:p>
    <w:p w14:paraId="7AB8C80F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LALOC-GIS-01-02 </w:t>
      </w:r>
      <w:r>
        <w:rPr>
          <w:rFonts w:ascii="Times New Roman" w:eastAsia="宋体" w:hAnsi="Times New Roman"/>
          <w:lang w:eastAsia="zh-CN"/>
        </w:rPr>
        <w:t>航线列表与筛选</w:t>
      </w:r>
    </w:p>
    <w:p w14:paraId="1DDFD945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子功能用途：展示模拟航线、接口航线和本地保存航线，支持用户按名称、距离、时间和状态筛选。该子功能是</w:t>
      </w:r>
      <w:r>
        <w:rPr>
          <w:lang w:eastAsia="zh-CN"/>
        </w:rPr>
        <w:t>“</w:t>
      </w:r>
      <w:r>
        <w:rPr>
          <w:lang w:eastAsia="zh-CN"/>
        </w:rPr>
        <w:t>综合态势大屏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2F9EDC3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用户操作或触发方式：用户在航线面板输入筛选条件或点击列表项。触发后系统应立即给出可见反馈，确保用户能够判断当前操作是否已被接收。</w:t>
      </w:r>
    </w:p>
    <w:p w14:paraId="7C742ED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系统处理逻辑：系统合并样例航线与接口返回数据，维护统一航线对象结构。处理过程中应复用统一的接口封装、地图协调器或业务状态对象，保证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10367CD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页面、地图或图表表现：列表展示航线名称、距离、预计时间和状态，选中项与地图联动。展示时应遵循浅色、克制、专业的界面风格，避免使用与业务含义无关的装饰性视觉元素。</w:t>
      </w:r>
    </w:p>
    <w:p w14:paraId="155F687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083797D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异常提示或边界限制：无匹配航线时显示空状态，不影响地图基础图层。异常发生后应保留用户已输入信息，不应清空有效上下文；对于无法继续执行的操作，应明确说明原因和下一步处理方式。</w:t>
      </w:r>
    </w:p>
    <w:p w14:paraId="57C7E6B2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LALOC-GIS-01-03 </w:t>
      </w:r>
      <w:r>
        <w:rPr>
          <w:rFonts w:ascii="Times New Roman" w:eastAsia="宋体" w:hAnsi="Times New Roman"/>
          <w:lang w:eastAsia="zh-CN"/>
        </w:rPr>
        <w:t>航线高亮</w:t>
      </w:r>
    </w:p>
    <w:p w14:paraId="2AEA163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子功能用途：突出当前关注航线，弱化其他航线，辅助用户定位任务走廊。该子功能是</w:t>
      </w:r>
      <w:r>
        <w:rPr>
          <w:lang w:eastAsia="zh-CN"/>
        </w:rPr>
        <w:t>“</w:t>
      </w:r>
      <w:r>
        <w:rPr>
          <w:lang w:eastAsia="zh-CN"/>
        </w:rPr>
        <w:t>综合态势大屏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7163878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用户操作或触发方式：用户点击航线列表项或地图航线对象。触发后系统应立即给出可见反馈，确保用户能够判断当前操作是否已被接收。</w:t>
      </w:r>
    </w:p>
    <w:p w14:paraId="125466A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系统处理逻辑：调用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的高亮接口，将选中航线渲染为强调线型。处理过程中应复用统一的接口封装、地图协调器或业务状态对象，保证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4AF29EC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页面、地图或图表表现：选中航线使用深色实线，其余航线降低透明度。展示时应遵循浅色、克制、专业的界面风格，避免使用与业务含义无关的装饰性视觉元素。</w:t>
      </w:r>
    </w:p>
    <w:p w14:paraId="58C24C8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30FDAF4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异常提示或边界限制：未获取地图实例时延迟执行高亮请求。异常发生后应保留用户已输入信息，不应清空有效上下文；对于无法继续执行的操作，应明确说明原因和下一步处理方式。</w:t>
      </w:r>
    </w:p>
    <w:p w14:paraId="0F3A1C66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LALOC-GIS-01-04 </w:t>
      </w:r>
      <w:r>
        <w:rPr>
          <w:rFonts w:ascii="Times New Roman" w:eastAsia="宋体" w:hAnsi="Times New Roman"/>
          <w:lang w:eastAsia="zh-CN"/>
        </w:rPr>
        <w:t>无人机动画</w:t>
      </w:r>
    </w:p>
    <w:p w14:paraId="4360343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子功能用途：模拟无人机沿航线循环飞行，表现飞行阶段和高度变化。该子功能是</w:t>
      </w:r>
      <w:r>
        <w:rPr>
          <w:lang w:eastAsia="zh-CN"/>
        </w:rPr>
        <w:t>“</w:t>
      </w:r>
      <w:r>
        <w:rPr>
          <w:lang w:eastAsia="zh-CN"/>
        </w:rPr>
        <w:t>综合态势大屏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5CC026E7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用户操作或触发方式：页面进入、切换航线或点击播放控制时触发。触发后系统应立即给出可见反馈，确保用户能够判断当前操作是否已被接收。</w:t>
      </w:r>
    </w:p>
    <w:p w14:paraId="52A14E9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系统处理逻辑：根据航线</w:t>
      </w:r>
      <w:r>
        <w:rPr>
          <w:lang w:eastAsia="zh-CN"/>
        </w:rPr>
        <w:t xml:space="preserve"> path </w:t>
      </w:r>
      <w:r>
        <w:rPr>
          <w:lang w:eastAsia="zh-CN"/>
        </w:rPr>
        <w:t>和高度剖面计算当前位置、朝向和阶段。处理过程中应复用统一的接口封装、地图协调器或业务状态对象，保证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115125E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</w:t>
      </w:r>
      <w:r>
        <w:rPr>
          <w:lang w:eastAsia="zh-CN"/>
        </w:rPr>
        <w:t xml:space="preserve">2D </w:t>
      </w:r>
      <w:r>
        <w:rPr>
          <w:lang w:eastAsia="zh-CN"/>
        </w:rPr>
        <w:t>模式显示动态图标，</w:t>
      </w:r>
      <w:r>
        <w:rPr>
          <w:lang w:eastAsia="zh-CN"/>
        </w:rPr>
        <w:t xml:space="preserve">3D </w:t>
      </w:r>
      <w:r>
        <w:rPr>
          <w:lang w:eastAsia="zh-CN"/>
        </w:rPr>
        <w:t>模式显示贴地高度转换后的空间位置。展示时应遵循浅色、克制、专业的界面风格，避免使用与业务含义无关的装饰性视觉元素。</w:t>
      </w:r>
    </w:p>
    <w:p w14:paraId="71275B4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0DE6205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异常提示或边界限制：路径点不足时不启动动画并给出提示。异常发生后应保留用户已输入信息，不应清空有效上下文；对于无法继续执行的操作，应明确说明原因和下一步处理方式。</w:t>
      </w:r>
    </w:p>
    <w:p w14:paraId="507295C5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LALOC-GIS-01-05 </w:t>
      </w:r>
      <w:r>
        <w:rPr>
          <w:rFonts w:ascii="Times New Roman" w:eastAsia="宋体" w:hAnsi="Times New Roman"/>
          <w:lang w:eastAsia="zh-CN"/>
        </w:rPr>
        <w:t>时间轴回放</w:t>
      </w:r>
    </w:p>
    <w:p w14:paraId="56E8984E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子功能用途：按时间进度复现无人机历史位置，用于过程检查和事件复盘。该子功能是</w:t>
      </w:r>
      <w:r>
        <w:rPr>
          <w:lang w:eastAsia="zh-CN"/>
        </w:rPr>
        <w:t>“</w:t>
      </w:r>
      <w:r>
        <w:rPr>
          <w:lang w:eastAsia="zh-CN"/>
        </w:rPr>
        <w:t>综合态势大屏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3427DE3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用户操作或触发方式：用户切换回放模式、拖动时间轴或调整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速。触发后系统应立即给出可见反馈，确保用户能够判断当前操作是否已被接收。</w:t>
      </w:r>
    </w:p>
    <w:p w14:paraId="788419A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系统处理逻辑：系统按照</w:t>
      </w:r>
      <w:r>
        <w:rPr>
          <w:lang w:eastAsia="zh-CN"/>
        </w:rPr>
        <w:t xml:space="preserve"> progress </w:t>
      </w:r>
      <w:r>
        <w:rPr>
          <w:lang w:eastAsia="zh-CN"/>
        </w:rPr>
        <w:t>值插值航线坐标，更新无人机位置和状态。处理过程中应复用统一的接口封装、地图协调器或业务状态对象，保证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7ED8EE4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页面、地图或图表表现：时间</w:t>
      </w:r>
      <w:proofErr w:type="gramStart"/>
      <w:r>
        <w:rPr>
          <w:lang w:eastAsia="zh-CN"/>
        </w:rPr>
        <w:t>轴显示</w:t>
      </w:r>
      <w:proofErr w:type="gramEnd"/>
      <w:r>
        <w:rPr>
          <w:lang w:eastAsia="zh-CN"/>
        </w:rPr>
        <w:t>当前进度、播放状态和</w:t>
      </w:r>
      <w:r>
        <w:rPr>
          <w:lang w:eastAsia="zh-CN"/>
        </w:rPr>
        <w:t xml:space="preserve"> 0.5 </w:t>
      </w:r>
      <w:r>
        <w:rPr>
          <w:lang w:eastAsia="zh-CN"/>
        </w:rPr>
        <w:t>到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速控制。展示时应遵循浅色、克制、专业的界面风格，避免使用与业务含义无关的装饰性视觉元素。</w:t>
      </w:r>
    </w:p>
    <w:p w14:paraId="633B5A6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7707746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异常提示或边界限制：未选择航线时禁用回放控件。异常发生后应保留用户已输入信息，不应清空有效上下文；对于无法继续执行的操作，应明确说明原因和下一步处理方式。</w:t>
      </w:r>
    </w:p>
    <w:p w14:paraId="7408CD6F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LALOC-GIS-01-06 3D </w:t>
      </w:r>
      <w:r>
        <w:rPr>
          <w:rFonts w:ascii="Times New Roman" w:eastAsia="宋体" w:hAnsi="Times New Roman"/>
          <w:lang w:eastAsia="zh-CN"/>
        </w:rPr>
        <w:t>视角跟踪</w:t>
      </w:r>
    </w:p>
    <w:p w14:paraId="10BE02A7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子功能用途：在三维场景中自动跟随目标无人机，提高空间态势感知能力。该子功能是</w:t>
      </w:r>
      <w:r>
        <w:rPr>
          <w:lang w:eastAsia="zh-CN"/>
        </w:rPr>
        <w:t>“</w:t>
      </w:r>
      <w:r>
        <w:rPr>
          <w:lang w:eastAsia="zh-CN"/>
        </w:rPr>
        <w:t>综合态势大屏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647886B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用户操作或触发方式：用户在</w:t>
      </w:r>
      <w:r>
        <w:rPr>
          <w:lang w:eastAsia="zh-CN"/>
        </w:rPr>
        <w:t xml:space="preserve"> 3D </w:t>
      </w:r>
      <w:r>
        <w:rPr>
          <w:lang w:eastAsia="zh-CN"/>
        </w:rPr>
        <w:t>回放模式下启用跟随。触发后系统应立即给出可见反馈，确保用户能够判断当前操作是否已被接收。</w:t>
      </w:r>
    </w:p>
    <w:p w14:paraId="7ED5610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</w:t>
      </w:r>
      <w:r>
        <w:rPr>
          <w:lang w:eastAsia="zh-CN"/>
        </w:rPr>
        <w:t xml:space="preserve">Cesium </w:t>
      </w:r>
      <w:r>
        <w:rPr>
          <w:lang w:eastAsia="zh-CN"/>
        </w:rPr>
        <w:t>相机根据无人机位置、高度和航向动态设置视角。处理过程中应复用统一的接口封装、地图协调器或业务状态对象，保证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5AF8A3C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页面、地图或图表表现：镜头保持适度俯仰角，保证航线和周边建筑同时可见。展示时应遵循浅色、克制、专业的界面风格，避免使用与业务含义无关的装饰性视觉元素。</w:t>
      </w:r>
    </w:p>
    <w:p w14:paraId="0FB11AB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1859874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异常提示或边界限制：地形采样超时</w:t>
      </w:r>
      <w:proofErr w:type="gramStart"/>
      <w:r>
        <w:rPr>
          <w:lang w:eastAsia="zh-CN"/>
        </w:rPr>
        <w:t>时</w:t>
      </w:r>
      <w:proofErr w:type="gramEnd"/>
      <w:r>
        <w:rPr>
          <w:lang w:eastAsia="zh-CN"/>
        </w:rPr>
        <w:t>回退到椭球体高度。异常发生后应保留用户已输入信息，不应清空有效上下文；对于无法继续执行的操作，应明确说明原因和下一步处理方式。</w:t>
      </w:r>
    </w:p>
    <w:p w14:paraId="3DA7E1F2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LALOC-GIS-01-07 </w:t>
      </w:r>
      <w:r>
        <w:rPr>
          <w:rFonts w:ascii="Times New Roman" w:eastAsia="宋体" w:hAnsi="Times New Roman"/>
          <w:lang w:eastAsia="zh-CN"/>
        </w:rPr>
        <w:t>天气面板</w:t>
      </w:r>
    </w:p>
    <w:p w14:paraId="6C93E65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子功能用途：展示实时温度、湿度、风向风力和飞行适宜性。该子功能是</w:t>
      </w:r>
      <w:r>
        <w:rPr>
          <w:lang w:eastAsia="zh-CN"/>
        </w:rPr>
        <w:t>“</w:t>
      </w:r>
      <w:r>
        <w:rPr>
          <w:lang w:eastAsia="zh-CN"/>
        </w:rPr>
        <w:t>综合态势大屏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00F97BBE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用户操作或触发方式：页面加载、定时刷新或用户手动刷新。触发后系统应立即给出可见反馈，确保用户能够判断当前操作是否已被接收。</w:t>
      </w:r>
    </w:p>
    <w:p w14:paraId="7E0CE88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系统处理逻辑：调用</w:t>
      </w:r>
      <w:r>
        <w:rPr>
          <w:lang w:eastAsia="zh-CN"/>
        </w:rPr>
        <w:t xml:space="preserve"> weather/live </w:t>
      </w:r>
      <w:r>
        <w:rPr>
          <w:lang w:eastAsia="zh-CN"/>
        </w:rPr>
        <w:t>与</w:t>
      </w:r>
      <w:r>
        <w:rPr>
          <w:lang w:eastAsia="zh-CN"/>
        </w:rPr>
        <w:t xml:space="preserve"> weather/flyable </w:t>
      </w:r>
      <w:r>
        <w:rPr>
          <w:lang w:eastAsia="zh-CN"/>
        </w:rPr>
        <w:t>接口，并根据阈值</w:t>
      </w:r>
      <w:proofErr w:type="gramStart"/>
      <w:r>
        <w:rPr>
          <w:lang w:eastAsia="zh-CN"/>
        </w:rPr>
        <w:t>生成适飞结论</w:t>
      </w:r>
      <w:proofErr w:type="gramEnd"/>
      <w:r>
        <w:rPr>
          <w:lang w:eastAsia="zh-CN"/>
        </w:rPr>
        <w:t>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5041B8A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页面、地图或图表表现：面板以文本和状态标识展示天气条件，不采用彩色复杂图表。展示时应遵循浅色、克制、专业的界面风格，避免使用与业务含义无关的装饰性视觉元素。</w:t>
      </w:r>
    </w:p>
    <w:p w14:paraId="045668E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0202B47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异常提示或边界限制：天气接口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可用时使用回退数据并标记更新时间。异常发生后应保留用户已输入信息，不应清空有效上下文；对于无法继续执行的操作，应明确说明原因和下一步处理方式。</w:t>
      </w:r>
    </w:p>
    <w:p w14:paraId="3CD21791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LALOC-GIS-01-08 </w:t>
      </w:r>
      <w:proofErr w:type="gramStart"/>
      <w:r>
        <w:rPr>
          <w:rFonts w:ascii="Times New Roman" w:eastAsia="宋体" w:hAnsi="Times New Roman"/>
          <w:lang w:eastAsia="zh-CN"/>
        </w:rPr>
        <w:t>图层图例</w:t>
      </w:r>
      <w:proofErr w:type="gramEnd"/>
    </w:p>
    <w:p w14:paraId="62DEE37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子功能用途：说明禁飞区、限高区、航线阶段等地图符号含义。该子功能是</w:t>
      </w:r>
      <w:r>
        <w:rPr>
          <w:lang w:eastAsia="zh-CN"/>
        </w:rPr>
        <w:t>“</w:t>
      </w:r>
      <w:r>
        <w:rPr>
          <w:lang w:eastAsia="zh-CN"/>
        </w:rPr>
        <w:t>综合态势大屏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1BC8B87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用户操作或触发方式：用户展开图例或</w:t>
      </w:r>
      <w:proofErr w:type="gramStart"/>
      <w:r>
        <w:rPr>
          <w:lang w:eastAsia="zh-CN"/>
        </w:rPr>
        <w:t>切换图层显示</w:t>
      </w:r>
      <w:proofErr w:type="gramEnd"/>
      <w:r>
        <w:rPr>
          <w:lang w:eastAsia="zh-CN"/>
        </w:rPr>
        <w:t>。触发后系统应立即给出可见反馈，确保用户能够判断当前操作是否已被接收。</w:t>
      </w:r>
    </w:p>
    <w:p w14:paraId="7E58EF6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系统处理逻辑：系统读取当前地图</w:t>
      </w:r>
      <w:proofErr w:type="gramStart"/>
      <w:r>
        <w:rPr>
          <w:lang w:eastAsia="zh-CN"/>
        </w:rPr>
        <w:t>图</w:t>
      </w:r>
      <w:proofErr w:type="gramEnd"/>
      <w:r>
        <w:rPr>
          <w:lang w:eastAsia="zh-CN"/>
        </w:rPr>
        <w:t>层状态，控制图例项显示。处理过程中应复用统一的接口封装、地图协调器或业务状态对象，保证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34E594F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页面、地图或图表表现：图例与地图状态保持一致，避免用户误读空间对象。展示时应遵循浅色、克制、专业的界面风格，避免使用与业务含义无关的装饰性视觉元素。</w:t>
      </w:r>
    </w:p>
    <w:p w14:paraId="6690B17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57F4944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</w:t>
      </w:r>
      <w:proofErr w:type="gramStart"/>
      <w:r>
        <w:rPr>
          <w:lang w:eastAsia="zh-CN"/>
        </w:rPr>
        <w:t>图层未</w:t>
      </w:r>
      <w:proofErr w:type="gramEnd"/>
      <w:r>
        <w:rPr>
          <w:lang w:eastAsia="zh-CN"/>
        </w:rPr>
        <w:t>加载时显示加载中状态。异常发生后应保留用户已输入信息，不应清空有效上下文；对于无法继续执行的操作，应明确说明原因和下一步处理方式。</w:t>
      </w:r>
    </w:p>
    <w:p w14:paraId="5CE9E353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>输入数据</w:t>
      </w:r>
    </w:p>
    <w:p w14:paraId="13C2DE7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输入数据包括用户交互参数、地图点位、航线对象、空域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GeoJSON</w:t>
      </w:r>
      <w:proofErr w:type="spellEnd"/>
      <w:r>
        <w:rPr>
          <w:lang w:eastAsia="zh-CN"/>
        </w:rPr>
        <w:t>、天气数据、无人机状态、路径规划请求和统计筛选条件等。所有输入在进入核心计算前都应进行格式、范围和业务合法性校验。</w:t>
      </w:r>
    </w:p>
    <w:p w14:paraId="35DC4F1F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输出结果</w:t>
      </w:r>
    </w:p>
    <w:p w14:paraId="5FD42955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输出结果包括地图</w:t>
      </w:r>
      <w:proofErr w:type="gramStart"/>
      <w:r>
        <w:rPr>
          <w:lang w:eastAsia="zh-CN"/>
        </w:rPr>
        <w:t>图</w:t>
      </w:r>
      <w:proofErr w:type="gramEnd"/>
      <w:r>
        <w:rPr>
          <w:lang w:eastAsia="zh-CN"/>
        </w:rPr>
        <w:t>层、航线几何、无人机状态、指标卡片、分析图表、事件日志、导出文件和用户提示信息。输出内容应可被用户理解，并能被其他页面或支撑服务复用。</w:t>
      </w:r>
    </w:p>
    <w:p w14:paraId="6942903F" w14:textId="77777777" w:rsidR="00816C9D" w:rsidRDefault="00000000">
      <w:pPr>
        <w:pStyle w:val="31"/>
        <w:spacing w:before="140" w:after="100"/>
      </w:pPr>
      <w:proofErr w:type="spellStart"/>
      <w:r>
        <w:rPr>
          <w:rFonts w:ascii="Times New Roman" w:eastAsia="宋体" w:hAnsi="Times New Roman"/>
        </w:rPr>
        <w:t>处理流程</w:t>
      </w:r>
      <w:proofErr w:type="spellEnd"/>
    </w:p>
    <w:p w14:paraId="39A4B015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用户进入模块并加载</w:t>
      </w:r>
      <w:proofErr w:type="gramStart"/>
      <w:r>
        <w:rPr>
          <w:lang w:eastAsia="zh-CN"/>
        </w:rPr>
        <w:t>基础图层和</w:t>
      </w:r>
      <w:proofErr w:type="gramEnd"/>
      <w:r>
        <w:rPr>
          <w:lang w:eastAsia="zh-CN"/>
        </w:rPr>
        <w:t>业务数据。</w:t>
      </w:r>
    </w:p>
    <w:p w14:paraId="7E03DE61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用户通过地图、表单或控制组件提交操作。</w:t>
      </w:r>
    </w:p>
    <w:p w14:paraId="75773DC0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系统执行参数校验、接口调用、空间计算或仿真分析。</w:t>
      </w:r>
    </w:p>
    <w:p w14:paraId="7A88DB2B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系统刷新地图对象、面板状态和结果说明。</w:t>
      </w:r>
    </w:p>
    <w:p w14:paraId="6F4CFA87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发生异常时保留上下文并给出可操作提示。</w:t>
      </w:r>
    </w:p>
    <w:p w14:paraId="7733FB42" w14:textId="77777777" w:rsidR="00816C9D" w:rsidRDefault="00000000">
      <w:pPr>
        <w:pStyle w:val="31"/>
        <w:spacing w:before="140" w:after="100"/>
      </w:pPr>
      <w:proofErr w:type="spellStart"/>
      <w:r>
        <w:rPr>
          <w:rFonts w:ascii="Times New Roman" w:eastAsia="宋体" w:hAnsi="Times New Roman"/>
        </w:rPr>
        <w:t>异常情况</w:t>
      </w:r>
      <w:proofErr w:type="spellEnd"/>
    </w:p>
    <w:p w14:paraId="203B1AAD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地图服务或</w:t>
      </w:r>
      <w:r>
        <w:rPr>
          <w:lang w:eastAsia="zh-CN"/>
        </w:rPr>
        <w:t xml:space="preserve"> 3D </w:t>
      </w:r>
      <w:r>
        <w:rPr>
          <w:lang w:eastAsia="zh-CN"/>
        </w:rPr>
        <w:t>资源加载失败时，应提供</w:t>
      </w:r>
      <w:r>
        <w:rPr>
          <w:lang w:eastAsia="zh-CN"/>
        </w:rPr>
        <w:t xml:space="preserve"> 2D </w:t>
      </w:r>
      <w:r>
        <w:rPr>
          <w:lang w:eastAsia="zh-CN"/>
        </w:rPr>
        <w:t>或静态数据回退。</w:t>
      </w:r>
    </w:p>
    <w:p w14:paraId="167B1087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接口超时或返回异常时，应提示用户并避免使用半成品结果。</w:t>
      </w:r>
    </w:p>
    <w:p w14:paraId="0A35CEEE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用户输入不完整、不合法或与空域约束冲突时，应阻止后续计算。</w:t>
      </w:r>
    </w:p>
    <w:p w14:paraId="4D5049AA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与其他模块关系</w:t>
      </w:r>
    </w:p>
    <w:p w14:paraId="1C26EA5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综合态势大屏与空域管理、气象保障、航线与路径服务、安全监管和统计决策支撑能力存在数据交互关系。模块自身负责业务展示和交互闭环，不重复实现支撑模块的数据维护职责。</w:t>
      </w:r>
    </w:p>
    <w:p w14:paraId="1BF9789B" w14:textId="77777777" w:rsidR="00816C9D" w:rsidRDefault="00000000">
      <w:pPr>
        <w:pStyle w:val="2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3.3 </w:t>
      </w:r>
      <w:r>
        <w:rPr>
          <w:rFonts w:ascii="Times New Roman" w:eastAsia="宋体" w:hAnsi="Times New Roman"/>
          <w:lang w:eastAsia="zh-CN"/>
        </w:rPr>
        <w:t>智能航路规划功能模块设计（</w:t>
      </w:r>
      <w:r>
        <w:rPr>
          <w:rFonts w:ascii="Times New Roman" w:eastAsia="宋体" w:hAnsi="Times New Roman"/>
          <w:lang w:eastAsia="zh-CN"/>
        </w:rPr>
        <w:t>LALOC-GIS-02</w:t>
      </w:r>
      <w:r>
        <w:rPr>
          <w:rFonts w:ascii="Times New Roman" w:eastAsia="宋体" w:hAnsi="Times New Roman"/>
          <w:lang w:eastAsia="zh-CN"/>
        </w:rPr>
        <w:t>）</w:t>
      </w:r>
    </w:p>
    <w:p w14:paraId="4C949A17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概述</w:t>
      </w:r>
    </w:p>
    <w:p w14:paraId="7BE83EA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智能航路规划子系统面向配送、巡逻和应急场景，综合禁飞区、限高区、建筑、天气和无人机参数生成安全、可执行的航路。</w:t>
      </w:r>
    </w:p>
    <w:p w14:paraId="17B8151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该模块对应系统入口</w:t>
      </w:r>
      <w:r>
        <w:rPr>
          <w:lang w:eastAsia="zh-CN"/>
        </w:rPr>
        <w:t xml:space="preserve"> /path-planning</w:t>
      </w:r>
      <w:r>
        <w:rPr>
          <w:lang w:eastAsia="zh-CN"/>
        </w:rPr>
        <w:t>、</w:t>
      </w:r>
      <w:r>
        <w:rPr>
          <w:lang w:eastAsia="zh-CN"/>
        </w:rPr>
        <w:t>/emergency-routing</w:t>
      </w:r>
      <w:r>
        <w:rPr>
          <w:lang w:eastAsia="zh-CN"/>
        </w:rPr>
        <w:t>，主要服务于低空管理部门对城市低空物流运行状态的持续观察、分析和处置。模块设计强调地图联动、数据一致、操作反馈明确和异常状态可解释。</w:t>
      </w:r>
    </w:p>
    <w:p w14:paraId="0C0CC77B" w14:textId="77777777" w:rsidR="00816C9D" w:rsidRDefault="00000000">
      <w:pPr>
        <w:pStyle w:val="31"/>
        <w:spacing w:before="140" w:after="100"/>
      </w:pPr>
      <w:proofErr w:type="spellStart"/>
      <w:r>
        <w:rPr>
          <w:rFonts w:ascii="Times New Roman" w:eastAsia="宋体" w:hAnsi="Times New Roman"/>
        </w:rPr>
        <w:t>功能目标</w:t>
      </w:r>
      <w:proofErr w:type="spellEnd"/>
    </w:p>
    <w:p w14:paraId="614D63CB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形成清晰的业务入口和操作路径，使用户能够在地图、面板和图表之间快速理解业务状态。</w:t>
      </w:r>
    </w:p>
    <w:p w14:paraId="70FA3FBB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将空间数据、业务数据和分析结果组织为统一对象，便于跨页面共享和后续扩展。</w:t>
      </w:r>
    </w:p>
    <w:p w14:paraId="4B6BD2BB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在关键操作处提供校验、提示和异常回退，避免错误数据继续进入业务流程。</w:t>
      </w:r>
    </w:p>
    <w:p w14:paraId="02803C0F" w14:textId="77777777" w:rsidR="00816C9D" w:rsidRDefault="00000000">
      <w:pPr>
        <w:pStyle w:val="31"/>
        <w:spacing w:before="140" w:after="100"/>
      </w:pPr>
      <w:proofErr w:type="spellStart"/>
      <w:r>
        <w:rPr>
          <w:rFonts w:ascii="Times New Roman" w:eastAsia="宋体" w:hAnsi="Times New Roman"/>
        </w:rPr>
        <w:lastRenderedPageBreak/>
        <w:t>子功能清单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268"/>
        <w:gridCol w:w="5102"/>
      </w:tblGrid>
      <w:tr w:rsidR="00816C9D" w14:paraId="3C4475B4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0C8CC30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序号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0F2374A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子功能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5E3F44E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用途</w:t>
            </w:r>
          </w:p>
        </w:tc>
      </w:tr>
      <w:tr w:rsidR="00816C9D" w14:paraId="2854D78E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96459B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LALOC-GIS-02-01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9D203A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地图点击选点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8E37037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允许用户在</w:t>
            </w:r>
            <w:r>
              <w:rPr>
                <w:sz w:val="18"/>
                <w:lang w:eastAsia="zh-CN"/>
              </w:rPr>
              <w:t xml:space="preserve"> 2D </w:t>
            </w:r>
            <w:r>
              <w:rPr>
                <w:sz w:val="18"/>
                <w:lang w:eastAsia="zh-CN"/>
              </w:rPr>
              <w:t>或</w:t>
            </w:r>
            <w:r>
              <w:rPr>
                <w:sz w:val="18"/>
                <w:lang w:eastAsia="zh-CN"/>
              </w:rPr>
              <w:t xml:space="preserve"> 3D </w:t>
            </w:r>
            <w:r>
              <w:rPr>
                <w:sz w:val="18"/>
                <w:lang w:eastAsia="zh-CN"/>
              </w:rPr>
              <w:t>地图上直接指定起点、终点和途经点。</w:t>
            </w:r>
          </w:p>
        </w:tc>
      </w:tr>
      <w:tr w:rsidR="00816C9D" w14:paraId="2D219AA2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9DE39C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LALOC-GIS-02-02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D5C57CC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坐标输入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AA0FD49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支持用户手动录入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sz w:val="18"/>
                <w:lang w:eastAsia="zh-CN"/>
              </w:rPr>
              <w:t>lng,lat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坐标，适配精确规划需求。</w:t>
            </w:r>
          </w:p>
        </w:tc>
      </w:tr>
      <w:tr w:rsidR="00816C9D" w14:paraId="362F00E9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D360CC5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LALOC-GIS-02-03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D94CC3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途经点管理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06A398E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支持多个途经点按顺序参与分段规划。</w:t>
            </w:r>
          </w:p>
        </w:tc>
      </w:tr>
      <w:tr w:rsidR="00816C9D" w14:paraId="25CCDB50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442BC17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LALOC-GIS-02-04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F36A93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禁飞区选点拦截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F060A7A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避免用户将起降点或途经点设置在禁飞区域内。</w:t>
            </w:r>
          </w:p>
        </w:tc>
      </w:tr>
      <w:tr w:rsidR="00816C9D" w14:paraId="5130E844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F06629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LALOC-GIS-02-05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301A647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规划参数配置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154E70F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配置无人机速度、巡航高度、安全余量和避障开关。</w:t>
            </w:r>
          </w:p>
        </w:tc>
      </w:tr>
      <w:tr w:rsidR="00816C9D" w14:paraId="1157F11C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C4B4CEC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LALOC-GIS-02-06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FD2D9D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 xml:space="preserve">Theta* </w:t>
            </w:r>
            <w:r>
              <w:rPr>
                <w:sz w:val="18"/>
              </w:rPr>
              <w:t>路径搜索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6FCF535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在栅格空间中搜索任意角度可行路径。</w:t>
            </w:r>
          </w:p>
        </w:tc>
      </w:tr>
      <w:tr w:rsidR="00816C9D" w14:paraId="35820E72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5C9868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LALOC-GIS-02-07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F39D9B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路径平滑与重采样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961BC4F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消除栅格路径锯齿，使航线适合无人机连续飞行。</w:t>
            </w:r>
          </w:p>
        </w:tc>
      </w:tr>
      <w:tr w:rsidR="00816C9D" w14:paraId="1910B2F6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9710D0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LALOC-GIS-02-08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10E52D5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高度剖面生成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D8CAE89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根据起降、巡航、限高和建筑避让需求生成高度序列。</w:t>
            </w:r>
          </w:p>
        </w:tc>
      </w:tr>
      <w:tr w:rsidR="00816C9D" w14:paraId="18B2EABE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0AE3E2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LALOC-GIS-02-09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792BC7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阶段着色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3546BA8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将爬升、巡航、下降、限高绕行和建筑避让分段展示。</w:t>
            </w:r>
          </w:p>
        </w:tc>
      </w:tr>
      <w:tr w:rsidR="00816C9D" w14:paraId="071561BF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2E4454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LALOC-GIS-02-10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A428EDC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航线保存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66F4E22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将规划结果命名后保存到态势大屏航线列表。</w:t>
            </w:r>
          </w:p>
        </w:tc>
      </w:tr>
      <w:tr w:rsidR="00816C9D" w14:paraId="039ED689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A53855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LALOC-GIS-02-11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130751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沿线飞行巡逻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B07C1B3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支持用户手绘折线并生成沿线巡逻航线。</w:t>
            </w:r>
          </w:p>
        </w:tc>
      </w:tr>
      <w:tr w:rsidR="00816C9D" w14:paraId="53235C0A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F98E576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LALOC-GIS-02-12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7A7D9B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空域巡回巡逻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D578F5A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支持在多边形区域内生成边界巡逻或犁地式覆盖路线。</w:t>
            </w:r>
          </w:p>
        </w:tc>
      </w:tr>
      <w:tr w:rsidR="00816C9D" w14:paraId="6C21E317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E8EDEA7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LALOC-GIS-02-13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A00592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应急告警选择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A69E925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按低电量、设备故障和通信中断筛选应急对象。</w:t>
            </w:r>
          </w:p>
        </w:tc>
      </w:tr>
      <w:tr w:rsidR="00816C9D" w14:paraId="2AF2F742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B11E177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LALOC-GIS-02-14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80372A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安全迫降点推荐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752B4E8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为异常无人机搜索最近可用充电站或维修站。</w:t>
            </w:r>
          </w:p>
        </w:tc>
      </w:tr>
      <w:tr w:rsidR="00816C9D" w14:paraId="70D98680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60463B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LALOC-GIS-02-15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1712012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应急航路导出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BE810CE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输出应急路径</w:t>
            </w:r>
            <w:r>
              <w:rPr>
                <w:sz w:val="18"/>
                <w:lang w:eastAsia="zh-CN"/>
              </w:rPr>
              <w:t xml:space="preserve"> JSON</w:t>
            </w:r>
            <w:r>
              <w:rPr>
                <w:sz w:val="18"/>
                <w:lang w:eastAsia="zh-CN"/>
              </w:rPr>
              <w:t>，便于后续处置或记录。</w:t>
            </w:r>
          </w:p>
        </w:tc>
      </w:tr>
    </w:tbl>
    <w:p w14:paraId="6409CA45" w14:textId="77777777" w:rsidR="00816C9D" w:rsidRDefault="00816C9D">
      <w:pPr>
        <w:rPr>
          <w:lang w:eastAsia="zh-CN"/>
        </w:rPr>
      </w:pPr>
    </w:p>
    <w:p w14:paraId="66A196F3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子功能详细设计</w:t>
      </w:r>
    </w:p>
    <w:p w14:paraId="6028D8F8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LALOC-GIS-02-01 </w:t>
      </w:r>
      <w:r>
        <w:rPr>
          <w:rFonts w:ascii="Times New Roman" w:eastAsia="宋体" w:hAnsi="Times New Roman"/>
          <w:lang w:eastAsia="zh-CN"/>
        </w:rPr>
        <w:t>地图点击选点</w:t>
      </w:r>
    </w:p>
    <w:p w14:paraId="1A18832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子功能用途：允许用户在</w:t>
      </w:r>
      <w:r>
        <w:rPr>
          <w:lang w:eastAsia="zh-CN"/>
        </w:rPr>
        <w:t xml:space="preserve"> 2D </w:t>
      </w:r>
      <w:r>
        <w:rPr>
          <w:lang w:eastAsia="zh-CN"/>
        </w:rPr>
        <w:t>或</w:t>
      </w:r>
      <w:r>
        <w:rPr>
          <w:lang w:eastAsia="zh-CN"/>
        </w:rPr>
        <w:t xml:space="preserve"> 3D </w:t>
      </w:r>
      <w:r>
        <w:rPr>
          <w:lang w:eastAsia="zh-CN"/>
        </w:rPr>
        <w:t>地图上直接指定起点、终点和途经点。该子功能是</w:t>
      </w:r>
      <w:r>
        <w:rPr>
          <w:lang w:eastAsia="zh-CN"/>
        </w:rPr>
        <w:t>“</w:t>
      </w:r>
      <w:r>
        <w:rPr>
          <w:lang w:eastAsia="zh-CN"/>
        </w:rPr>
        <w:t>智能航路规划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396B4515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用户操作或触发方式：用户点击地图或切换选点模式。触发后系统应立即给出可见反馈，确保用户能够判断当前操作是否已被接收。</w:t>
      </w:r>
    </w:p>
    <w:p w14:paraId="63460407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系统处理逻辑：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将点击坐标转换为经纬度并写入规划表单。处理过程中应复用统一的接口封装、地图协调器或业务状态对象，保证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101572B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页面、地图或图表表现：地图上显示不同形态的起点、终点和途经点标记。展示时应遵循浅色、克制、专业的界面风格，避免使用与业务含义无关的装饰性视觉元素。</w:t>
      </w:r>
    </w:p>
    <w:p w14:paraId="21DF693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12D54C4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异常提示或边界限制：点位落入禁飞区时拒绝写入并提示原因。异常发生后应保留用户已输入信息，不应清空有效上下文；对于无法继续执行的操作，应明确说明原因和下一步处理方式。</w:t>
      </w:r>
    </w:p>
    <w:p w14:paraId="1BDC616A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LALOC-GIS-02-02 </w:t>
      </w:r>
      <w:r>
        <w:rPr>
          <w:rFonts w:ascii="Times New Roman" w:eastAsia="宋体" w:hAnsi="Times New Roman"/>
          <w:lang w:eastAsia="zh-CN"/>
        </w:rPr>
        <w:t>坐标输入</w:t>
      </w:r>
    </w:p>
    <w:p w14:paraId="7091F1A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子功能用途：支持用户手动录入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lng,lat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坐标，适配精确规划需求。该子功能是</w:t>
      </w:r>
      <w:r>
        <w:rPr>
          <w:lang w:eastAsia="zh-CN"/>
        </w:rPr>
        <w:t>“</w:t>
      </w:r>
      <w:r>
        <w:rPr>
          <w:lang w:eastAsia="zh-CN"/>
        </w:rPr>
        <w:t>智能航路规划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29EF8A5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用户操作或触发方式：用户在输入框提交坐标文本。触发后系统应立即给出可见反馈，确保用户能够判断当前操作是否已被接收。</w:t>
      </w:r>
    </w:p>
    <w:p w14:paraId="659A6E1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系统处理逻辑：系统解析经纬度格式，校验数值范围和点位合法性。处理过程中应复用统一的接口封装、地图协调器或业务状态对象，保证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707E3D5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页面、地图或图表表现：合法坐标同步到地图标记，非法坐标显示输入错误。展示时应遵循浅色、克制、专业的界面风格，避免使用与业务含义无关的装饰性视觉元素。</w:t>
      </w:r>
    </w:p>
    <w:p w14:paraId="3603723E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3D428D5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异常提示或边界限制：空值、格式错误或超出广州范围时不触发规划。异常发生后应保留用户已输入信息，不应清空有效上下文；对于无法继续执行的操作，应明确说明原因和下一步处理方式。</w:t>
      </w:r>
    </w:p>
    <w:p w14:paraId="3D341945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LALOC-GIS-02-03 </w:t>
      </w:r>
      <w:r>
        <w:rPr>
          <w:rFonts w:ascii="Times New Roman" w:eastAsia="宋体" w:hAnsi="Times New Roman"/>
          <w:lang w:eastAsia="zh-CN"/>
        </w:rPr>
        <w:t>途经点管理</w:t>
      </w:r>
    </w:p>
    <w:p w14:paraId="12BA326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子功能用途：支持多个途经点按顺序参与分段规划。该子功能是</w:t>
      </w:r>
      <w:r>
        <w:rPr>
          <w:lang w:eastAsia="zh-CN"/>
        </w:rPr>
        <w:t>“</w:t>
      </w:r>
      <w:r>
        <w:rPr>
          <w:lang w:eastAsia="zh-CN"/>
        </w:rPr>
        <w:t>智能航路规划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0C2D4895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用户操作或触发方式：用户添加、删除或调整途经点顺序。触发后系统应立即给出可见反馈，确保用户能够判断当前操作是否已被接收。</w:t>
      </w:r>
    </w:p>
    <w:p w14:paraId="40462C75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系统处理逻辑：系统维护</w:t>
      </w:r>
      <w:r>
        <w:rPr>
          <w:lang w:eastAsia="zh-CN"/>
        </w:rPr>
        <w:t xml:space="preserve"> waypoint </w:t>
      </w:r>
      <w:r>
        <w:rPr>
          <w:lang w:eastAsia="zh-CN"/>
        </w:rPr>
        <w:t>数组，并按起点到途经点再到终点拆分规划段。处理过程中应复用统一的接口封装、地图协调器或业务状态对象，保证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5F24646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页面、地图或图表表现：途经点列表与地图标记双向联动。展示时应遵循浅色、克制、专业的界面风格，避免使用与业务含义无关的装饰性视觉元素。</w:t>
      </w:r>
    </w:p>
    <w:p w14:paraId="122CFD2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62F9191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异常提示或边界限制：重复点或距离过近时提示用户调整。异常发生后应保留用户已输入信息，不应清空有效上下文；对于无法继续执行的操作，应明确说明原因和下一步处理方式。</w:t>
      </w:r>
    </w:p>
    <w:p w14:paraId="094533BF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LALOC-GIS-02-04 </w:t>
      </w:r>
      <w:r>
        <w:rPr>
          <w:rFonts w:ascii="Times New Roman" w:eastAsia="宋体" w:hAnsi="Times New Roman"/>
          <w:lang w:eastAsia="zh-CN"/>
        </w:rPr>
        <w:t>禁飞区选点拦截</w:t>
      </w:r>
    </w:p>
    <w:p w14:paraId="3EDEE16E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子功能用途：避免用户将起降点或途经点设置在禁飞区域内。该子功能是</w:t>
      </w:r>
      <w:r>
        <w:rPr>
          <w:lang w:eastAsia="zh-CN"/>
        </w:rPr>
        <w:t>“</w:t>
      </w:r>
      <w:r>
        <w:rPr>
          <w:lang w:eastAsia="zh-CN"/>
        </w:rPr>
        <w:t>智能航路规划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077B17E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用户操作或触发方式：点位选择、坐标输入或规划前校验时触发。触发后系统应立即给出可见反馈，确保用户能够判断当前操作是否已被接收。</w:t>
      </w:r>
    </w:p>
    <w:p w14:paraId="18508B5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系统处理逻辑：调用区域判断逻辑或本地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GeoJSON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空间关系判断。处理过程中应复用统一的接口封装、地图协调器或业务状态对象，保证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64FEC965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页面、地图或图表表现：页面</w:t>
      </w:r>
      <w:proofErr w:type="gramStart"/>
      <w:r>
        <w:rPr>
          <w:lang w:eastAsia="zh-CN"/>
        </w:rPr>
        <w:t>弹窗说明</w:t>
      </w:r>
      <w:proofErr w:type="gramEnd"/>
      <w:r>
        <w:rPr>
          <w:lang w:eastAsia="zh-CN"/>
        </w:rPr>
        <w:t>被拦截点位和相关限制区域。展示时应遵循浅色、克制、专业的界面风格，避免使用与业务含义无关的装饰性视觉元素。</w:t>
      </w:r>
    </w:p>
    <w:p w14:paraId="1D810F65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7B38582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异常提示或边界限制：禁飞区数据未加载时要求先加载空域图层。异常发生后应保留用户已输入信息，不应清空有效上下文；对于无法继续执行的操作，应明确说明原因和下一步处理方式。</w:t>
      </w:r>
    </w:p>
    <w:p w14:paraId="3B9AAE6E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LALOC-GIS-02-05 </w:t>
      </w:r>
      <w:r>
        <w:rPr>
          <w:rFonts w:ascii="Times New Roman" w:eastAsia="宋体" w:hAnsi="Times New Roman"/>
          <w:lang w:eastAsia="zh-CN"/>
        </w:rPr>
        <w:t>规划参数配置</w:t>
      </w:r>
    </w:p>
    <w:p w14:paraId="382278E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子功能用途：配置无人机速度、巡航高度、安全余量和避障开关。该子功能是</w:t>
      </w:r>
      <w:r>
        <w:rPr>
          <w:lang w:eastAsia="zh-CN"/>
        </w:rPr>
        <w:t>“</w:t>
      </w:r>
      <w:r>
        <w:rPr>
          <w:lang w:eastAsia="zh-CN"/>
        </w:rPr>
        <w:t>智能航路规划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1D85A9B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用户操作或触发方式：用户调整滑条、输入框或复选开关。触发后系统应立即给出可见反馈，确保用户能够判断当前操作是否已被接收。</w:t>
      </w:r>
    </w:p>
    <w:p w14:paraId="2BCD6D6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系统处理逻辑：系统将参数组装为</w:t>
      </w:r>
      <w:r>
        <w:rPr>
          <w:lang w:eastAsia="zh-CN"/>
        </w:rPr>
        <w:t xml:space="preserve"> pathfinding </w:t>
      </w:r>
      <w:r>
        <w:rPr>
          <w:lang w:eastAsia="zh-CN"/>
        </w:rPr>
        <w:t>请求或</w:t>
      </w:r>
      <w:r>
        <w:rPr>
          <w:lang w:eastAsia="zh-CN"/>
        </w:rPr>
        <w:t xml:space="preserve"> Mock </w:t>
      </w:r>
      <w:r>
        <w:rPr>
          <w:lang w:eastAsia="zh-CN"/>
        </w:rPr>
        <w:t>规划参数。处理过程中应复用统一的接口封装、地图协调器或业务状态对象，保证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02EA2B8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页面、地图或图表表现：界面显示参数即时值和建议范围。展示时应遵循浅色、克制、专业的界面风格，避免使用与业务含义无关的装饰性视觉元素。</w:t>
      </w:r>
    </w:p>
    <w:p w14:paraId="6C93EB1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01AE116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异常提示或边界限制：超出上下限时自动修正或阻止提交。异常发生后应保留用户已输入信息，不应清空有效上下文；对于无法继续执行的操作，应明确说明原因和下一步处理方式。</w:t>
      </w:r>
    </w:p>
    <w:p w14:paraId="0DDD2F6C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LALOC-GIS-02-06 Theta* </w:t>
      </w:r>
      <w:r>
        <w:rPr>
          <w:rFonts w:ascii="Times New Roman" w:eastAsia="宋体" w:hAnsi="Times New Roman"/>
          <w:lang w:eastAsia="zh-CN"/>
        </w:rPr>
        <w:t>路径搜索</w:t>
      </w:r>
    </w:p>
    <w:p w14:paraId="797107C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子功能用途：在栅格空间中搜索任意角度可行路径。该子功能是</w:t>
      </w:r>
      <w:r>
        <w:rPr>
          <w:lang w:eastAsia="zh-CN"/>
        </w:rPr>
        <w:t>“</w:t>
      </w:r>
      <w:r>
        <w:rPr>
          <w:lang w:eastAsia="zh-CN"/>
        </w:rPr>
        <w:t>智能航路规划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0043F0A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用户操作或触发方式：用户点击开始规划后触发。触发后系统应立即给出可见反馈，确保用户能够判断当前操作是否已被接收。</w:t>
      </w:r>
    </w:p>
    <w:p w14:paraId="4972FEDE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系统处理逻辑：系统将禁飞区缓冲、建筑障碍和限高约束转换为搜索成本。处理过程中应复用统一的接口封装、地图协调器或业务状态对象，保证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5BA8753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页面、地图或图表表现：规划过程在</w:t>
      </w:r>
      <w:r>
        <w:rPr>
          <w:lang w:eastAsia="zh-CN"/>
        </w:rPr>
        <w:t xml:space="preserve"> 3D </w:t>
      </w:r>
      <w:r>
        <w:rPr>
          <w:lang w:eastAsia="zh-CN"/>
        </w:rPr>
        <w:t>模式可显示计算进度。展示时应遵循浅色、克制、专业的界面风格，避免使用与业务含义无关的装饰性视觉元素。</w:t>
      </w:r>
    </w:p>
    <w:p w14:paraId="68A4F2A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1AFCE0C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异常提示或边界限制：无可行路径时返回失败原因并保留用户输入。异常发生后应保留用户已输入信息，不应清空有效上下文；对于无法继续执行的操作，应明确说明原因和下一步处理方式。</w:t>
      </w:r>
    </w:p>
    <w:p w14:paraId="72492243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LALOC-GIS-02-07 </w:t>
      </w:r>
      <w:r>
        <w:rPr>
          <w:rFonts w:ascii="Times New Roman" w:eastAsia="宋体" w:hAnsi="Times New Roman"/>
          <w:lang w:eastAsia="zh-CN"/>
        </w:rPr>
        <w:t>路径平滑与重采样</w:t>
      </w:r>
    </w:p>
    <w:p w14:paraId="7AB465F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子功能用途：消除栅格路径锯齿，使航线适合无人机连续飞行。该子功能是</w:t>
      </w:r>
      <w:r>
        <w:rPr>
          <w:lang w:eastAsia="zh-CN"/>
        </w:rPr>
        <w:t>“</w:t>
      </w:r>
      <w:r>
        <w:rPr>
          <w:lang w:eastAsia="zh-CN"/>
        </w:rPr>
        <w:t>智能航路规划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75B897D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用户操作或触发方式：路径搜索成功后自动执行。触发后系统应立即给出可见反馈，确保用户能够判断当前操作是否已被接收。</w:t>
      </w:r>
    </w:p>
    <w:p w14:paraId="45A6B8C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系统处理逻辑：依次执行视线串拉、</w:t>
      </w:r>
      <w:r>
        <w:rPr>
          <w:lang w:eastAsia="zh-CN"/>
        </w:rPr>
        <w:t xml:space="preserve">Chaikin </w:t>
      </w:r>
      <w:r>
        <w:rPr>
          <w:lang w:eastAsia="zh-CN"/>
        </w:rPr>
        <w:t>角切割和弧长均匀重采样。处理过程中应复用统一的接口封装、地图协调器或业务状态对象，保证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280A71E5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页面、地图或图表表现：地图上展示平滑曲线而非原始栅格折线。展示时应遵循浅色、克制、专业的界面风格，避免使用与业务含义无关的装饰性视觉元素。</w:t>
      </w:r>
    </w:p>
    <w:p w14:paraId="33C0375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70187DB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异常提示或边界限制：平滑后若穿越硬约束，回退到安全折线段。异常发生后应保留用户已输入信息，不应清空有效上下文；对于无法继续执行的操作，应明确说明原因和下一步处理方式。</w:t>
      </w:r>
    </w:p>
    <w:p w14:paraId="769CBA23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LALOC-GIS-02-08 </w:t>
      </w:r>
      <w:r>
        <w:rPr>
          <w:rFonts w:ascii="Times New Roman" w:eastAsia="宋体" w:hAnsi="Times New Roman"/>
          <w:lang w:eastAsia="zh-CN"/>
        </w:rPr>
        <w:t>高度剖面生成</w:t>
      </w:r>
    </w:p>
    <w:p w14:paraId="759DC1EE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子功能用途：根据起降、巡航、限高和建筑避让需求生成高度序列。该子功能是</w:t>
      </w:r>
      <w:r>
        <w:rPr>
          <w:lang w:eastAsia="zh-CN"/>
        </w:rPr>
        <w:t>“</w:t>
      </w:r>
      <w:r>
        <w:rPr>
          <w:lang w:eastAsia="zh-CN"/>
        </w:rPr>
        <w:t>智能航路规划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4025B2F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用户操作或触发方式：路径几何确定后触发。触发后系统应立即给出可见反馈，确保用户能够判断当前操作是否已被接收。</w:t>
      </w:r>
    </w:p>
    <w:p w14:paraId="01503A3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系统处理逻辑：系统计算每个路径点的</w:t>
      </w:r>
      <w:r>
        <w:rPr>
          <w:lang w:eastAsia="zh-CN"/>
        </w:rPr>
        <w:t xml:space="preserve"> AGL </w:t>
      </w:r>
      <w:r>
        <w:rPr>
          <w:lang w:eastAsia="zh-CN"/>
        </w:rPr>
        <w:t>高度，必要时进行地形采样转换。处理过程中应复用统一的接口封装、地图协调器或业务状态对象，保证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7DD58965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页面、地图或图表表现：二维以阶段颜色表达高度变化，三维以空间曲线展示。展示时应遵循浅色、克制、专业的界面风格，避免使用与业务含义无关的装饰性视觉元素。</w:t>
      </w:r>
    </w:p>
    <w:p w14:paraId="0404E3D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4AA5E07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异常提示或边界限制：地形或建筑数据缺失时使用保守默认高度。异常发生后应保留用户已输入信息，不应清空有效上下文；对于无法继续执行的操作，应明确说明原因和下一步处理方式。</w:t>
      </w:r>
    </w:p>
    <w:p w14:paraId="58A0E688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LALOC-GIS-02-09 </w:t>
      </w:r>
      <w:r>
        <w:rPr>
          <w:rFonts w:ascii="Times New Roman" w:eastAsia="宋体" w:hAnsi="Times New Roman"/>
          <w:lang w:eastAsia="zh-CN"/>
        </w:rPr>
        <w:t>阶段着色</w:t>
      </w:r>
    </w:p>
    <w:p w14:paraId="2FB8DD2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子功能用途：将爬升、巡航、下降、限高绕行和建筑避让分段展示。该子功能是</w:t>
      </w:r>
      <w:r>
        <w:rPr>
          <w:lang w:eastAsia="zh-CN"/>
        </w:rPr>
        <w:t>“</w:t>
      </w:r>
      <w:r>
        <w:rPr>
          <w:lang w:eastAsia="zh-CN"/>
        </w:rPr>
        <w:t>智能航路规划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6209E52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用户操作或触发方式：高度剖面生成后自动触发。触发后系统应立即给出可见反馈，确保用户能够判断当前操作是否已被接收。</w:t>
      </w:r>
    </w:p>
    <w:p w14:paraId="30A9194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系统处理逻辑：系统为路径点写入阶段字段并映射到渲染样式。处理过程中应复用统一的接口封装、地图协调器或业务状态对象，保证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623AB7C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页面、地图或图表表现：图例同步解释各阶段含义。展示时应遵循浅色、克制、专业的界面风格，避免使用与业务含义无关的装饰性视觉元素。</w:t>
      </w:r>
    </w:p>
    <w:p w14:paraId="01A8BC4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414C0D7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异常提示或边界限制：阶段计算不完整时以普通航线样式展示。异常发生后应保留用户已输入信息，不应清空有效上下文；对于无法继续执行的操作，应明确说明原因和下一步处理方式。</w:t>
      </w:r>
    </w:p>
    <w:p w14:paraId="1DAC887D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LALOC-GIS-02-10 </w:t>
      </w:r>
      <w:r>
        <w:rPr>
          <w:rFonts w:ascii="Times New Roman" w:eastAsia="宋体" w:hAnsi="Times New Roman"/>
          <w:lang w:eastAsia="zh-CN"/>
        </w:rPr>
        <w:t>航线保存</w:t>
      </w:r>
    </w:p>
    <w:p w14:paraId="7EFCD99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子功能用途：将规划结果命名后保存到态势大屏航线列表。该子功能是</w:t>
      </w:r>
      <w:r>
        <w:rPr>
          <w:lang w:eastAsia="zh-CN"/>
        </w:rPr>
        <w:t>“</w:t>
      </w:r>
      <w:r>
        <w:rPr>
          <w:lang w:eastAsia="zh-CN"/>
        </w:rPr>
        <w:t>智能航路规划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45340F7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用户操作或触发方式：用户点击保存航线并填写名称。触发后系统应立即给出可见反馈，确保用户能够判断当前操作是否已被接收。</w:t>
      </w:r>
    </w:p>
    <w:p w14:paraId="7942C05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系统处理逻辑：系统保存路径点、距离、时间、高度剖面和阶段信息。处理过程中应复用统一的接口封装、地图协调器或业务状态对象，保证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10D8CD1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页面、地图或图表表现：保存成功后可跨页面在大屏中加载。展示时应遵循浅色、克制、专业的界面风格，避免使用与业务含义无关的装饰性视觉元素。</w:t>
      </w:r>
    </w:p>
    <w:p w14:paraId="6840303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018761F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异常提示或边界限制：名称为空或路径结果失效时阻止保存。异常发生后应保留用户已输入信息，不应清空有效上下文；对于无法继续执行的操作，应明确说明原因和下一步处理方式。</w:t>
      </w:r>
    </w:p>
    <w:p w14:paraId="41C4FC7E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LALOC-GIS-02-11 </w:t>
      </w:r>
      <w:r>
        <w:rPr>
          <w:rFonts w:ascii="Times New Roman" w:eastAsia="宋体" w:hAnsi="Times New Roman"/>
          <w:lang w:eastAsia="zh-CN"/>
        </w:rPr>
        <w:t>沿线飞行巡逻</w:t>
      </w:r>
    </w:p>
    <w:p w14:paraId="3D17527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子功能用途：支持用户手绘折线并生成沿线巡逻航线。该子功能是</w:t>
      </w:r>
      <w:r>
        <w:rPr>
          <w:lang w:eastAsia="zh-CN"/>
        </w:rPr>
        <w:t>“</w:t>
      </w:r>
      <w:r>
        <w:rPr>
          <w:lang w:eastAsia="zh-CN"/>
        </w:rPr>
        <w:t>智能航路规划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42C3FC6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用户操作或触发方式：用户进入巡逻模式并绘制至少两个点。触发后系统应立即给出可见反馈，确保用户能够判断当前操作是否已被接收。</w:t>
      </w:r>
    </w:p>
    <w:p w14:paraId="73B7768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系统处理逻辑：系统按</w:t>
      </w:r>
      <w:proofErr w:type="gramStart"/>
      <w:r>
        <w:rPr>
          <w:lang w:eastAsia="zh-CN"/>
        </w:rPr>
        <w:t>绘制线</w:t>
      </w:r>
      <w:proofErr w:type="gramEnd"/>
      <w:r>
        <w:rPr>
          <w:lang w:eastAsia="zh-CN"/>
        </w:rPr>
        <w:t>生成航路点并应用离地高度和速度参数。处理过程中应复用统一的接口封装、地图协调器或业务状态对象，保证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604A005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页面、地图或图表表现：地图实时显示已绘制点数和生成结果。展示时应遵循浅色、克制、专业的界面风格，避免使用与业务含义无关的装饰性视觉元素。</w:t>
      </w:r>
    </w:p>
    <w:p w14:paraId="11FBDC8E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0648E9F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异常提示或边界限制：绘制点不足时不允许开始规划。异常发生后应保留用户已输入信息，不应清空有效上下文；对于无法继续执行的操作，应明确说明原因和下一步处理方式。</w:t>
      </w:r>
    </w:p>
    <w:p w14:paraId="36453D71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LALOC-GIS-02-12 </w:t>
      </w:r>
      <w:r>
        <w:rPr>
          <w:rFonts w:ascii="Times New Roman" w:eastAsia="宋体" w:hAnsi="Times New Roman"/>
          <w:lang w:eastAsia="zh-CN"/>
        </w:rPr>
        <w:t>空域巡回巡逻</w:t>
      </w:r>
    </w:p>
    <w:p w14:paraId="1952EA2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子功能用途：支持在多边形区域内生成边界巡逻或犁地式覆盖路线。该子功能是</w:t>
      </w:r>
      <w:r>
        <w:rPr>
          <w:lang w:eastAsia="zh-CN"/>
        </w:rPr>
        <w:t>“</w:t>
      </w:r>
      <w:r>
        <w:rPr>
          <w:lang w:eastAsia="zh-CN"/>
        </w:rPr>
        <w:t>智能航路规划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1CEE76D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用户操作或触发方式：用户绘制区域并选择巡逻模式。触发后系统应立即给出可见反馈，确保用户能够判断当前操作是否已被接收。</w:t>
      </w:r>
    </w:p>
    <w:p w14:paraId="0351322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系统处理逻辑：系统按边界采样或</w:t>
      </w:r>
      <w:r>
        <w:rPr>
          <w:lang w:eastAsia="zh-CN"/>
        </w:rPr>
        <w:t xml:space="preserve"> Boustrophedon </w:t>
      </w:r>
      <w:r>
        <w:rPr>
          <w:lang w:eastAsia="zh-CN"/>
        </w:rPr>
        <w:t>扫描生成巡逻路线。处理过程中应复用统一的接口封装、地图协调器或业务状态对象，保证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5CFDD02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页面、地图或图表表现：页面显示路线点数、条带间距和巡逻方向。展示时应遵循浅色、克制、专业的界面风格，避免使用与业务含义无关的装饰性视觉元素。</w:t>
      </w:r>
    </w:p>
    <w:p w14:paraId="1027DED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649C80B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异常提示或边界限制：区域自交或面积过小时提示重新绘制。异常发生后应保留用户已输入信息，不应清空有效上下文；对于无法继续执行的操作，应明确说明原因和下一步处理方式。</w:t>
      </w:r>
    </w:p>
    <w:p w14:paraId="63030FE6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LALOC-GIS-02-13 </w:t>
      </w:r>
      <w:r>
        <w:rPr>
          <w:rFonts w:ascii="Times New Roman" w:eastAsia="宋体" w:hAnsi="Times New Roman"/>
          <w:lang w:eastAsia="zh-CN"/>
        </w:rPr>
        <w:t>应急告警选择</w:t>
      </w:r>
    </w:p>
    <w:p w14:paraId="0785CA77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子功能用途：按低电量、设备故障和通信中断筛选应急对象。该子功能是</w:t>
      </w:r>
      <w:r>
        <w:rPr>
          <w:lang w:eastAsia="zh-CN"/>
        </w:rPr>
        <w:t>“</w:t>
      </w:r>
      <w:r>
        <w:rPr>
          <w:lang w:eastAsia="zh-CN"/>
        </w:rPr>
        <w:t>智能航路规划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32B4FDE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用户操作或触发方式：用户进入应急页面或选择告警原因。触发后系统应立即给出可见反馈，确保用户能够判断当前操作是否已被接收。</w:t>
      </w:r>
    </w:p>
    <w:p w14:paraId="647CD25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系统处理逻辑：系统过滤飞行中无人机列表并标记低电量对象。处理过程中应复用统一的接口封装、地图协调器或业务状态对象，保证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239D5A0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页面、地图或图表表现：低电量对象在卡片上突出显示。展示时应遵循浅色、克制、专业的界面风格，避免使用与业务含义无关的装饰性视觉元素。</w:t>
      </w:r>
    </w:p>
    <w:p w14:paraId="66926D0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1A6E1DE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异常提示或边界限制：无匹配无人机时显示空状态。异常发生后应保留用户已输入信息，不应清空有效上下文；对于无法继续执行的操作，应明确说明原因和下一步处理方式。</w:t>
      </w:r>
    </w:p>
    <w:p w14:paraId="0D7F12A0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LALOC-GIS-02-14 </w:t>
      </w:r>
      <w:r>
        <w:rPr>
          <w:rFonts w:ascii="Times New Roman" w:eastAsia="宋体" w:hAnsi="Times New Roman"/>
          <w:lang w:eastAsia="zh-CN"/>
        </w:rPr>
        <w:t>安全迫降点推荐</w:t>
      </w:r>
    </w:p>
    <w:p w14:paraId="5EFA2B7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子功能用途：为异常无人机搜索最近可用充电站或维修站。该子功能是</w:t>
      </w:r>
      <w:r>
        <w:rPr>
          <w:lang w:eastAsia="zh-CN"/>
        </w:rPr>
        <w:t>“</w:t>
      </w:r>
      <w:r>
        <w:rPr>
          <w:lang w:eastAsia="zh-CN"/>
        </w:rPr>
        <w:t>智能航路规划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3E62359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用户操作或触发方式：用户点击无人机卡片触发告警。触发后系统应立即给出可见反馈，确保用户能够判断当前操作是否已被接收。</w:t>
      </w:r>
    </w:p>
    <w:p w14:paraId="58ADE48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系统处理逻辑：系统按距离、可用性和续航半径计算推荐排序。处理过程中应复用统一的接口封装、地图协调器或业务状态对象，保证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2223E0C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页面、地图或图表表现：地图绘制续航圈和候选安全点。展示时应遵循浅色、克制、专业的界面风格，避免使用与业务含义无关的装饰性视觉元素。</w:t>
      </w:r>
    </w:p>
    <w:p w14:paraId="55725FA5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1FCC2FB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异常提示或边界限制：电量不足到达任何点时提示无法保障迫降。异常发生后应保留用户已输入信息，不应清空有效上下文；对于无法继续执行的操作，应明确说明原因和下一步处理方式。</w:t>
      </w:r>
    </w:p>
    <w:p w14:paraId="774FFD42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LALOC-GIS-02-15 </w:t>
      </w:r>
      <w:r>
        <w:rPr>
          <w:rFonts w:ascii="Times New Roman" w:eastAsia="宋体" w:hAnsi="Times New Roman"/>
          <w:lang w:eastAsia="zh-CN"/>
        </w:rPr>
        <w:t>应急航路导出</w:t>
      </w:r>
    </w:p>
    <w:p w14:paraId="52B3D57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子功能用途：输出应急路径</w:t>
      </w:r>
      <w:r>
        <w:rPr>
          <w:lang w:eastAsia="zh-CN"/>
        </w:rPr>
        <w:t xml:space="preserve"> JSON</w:t>
      </w:r>
      <w:r>
        <w:rPr>
          <w:lang w:eastAsia="zh-CN"/>
        </w:rPr>
        <w:t>，便于后续处置或记录。该子功能是</w:t>
      </w:r>
      <w:r>
        <w:rPr>
          <w:lang w:eastAsia="zh-CN"/>
        </w:rPr>
        <w:t>“</w:t>
      </w:r>
      <w:r>
        <w:rPr>
          <w:lang w:eastAsia="zh-CN"/>
        </w:rPr>
        <w:t>智能航路规划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5812412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用户操作或触发方式：用户生成应急航路后点击导出。触发后系统应立即给出可见反馈，确保用户能够判断当前操作是否已被接收。</w:t>
      </w:r>
    </w:p>
    <w:p w14:paraId="4F5B459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系统处理逻辑：系统整理无人机、起点、安全点、路径点和评估结果。处理过程中应复用统一的接口封装、地图协调器或业务状态对象，保证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7B89C7C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页面、地图或图表表现：浏览器下载结构化</w:t>
      </w:r>
      <w:r>
        <w:rPr>
          <w:lang w:eastAsia="zh-CN"/>
        </w:rPr>
        <w:t xml:space="preserve"> JSON </w:t>
      </w:r>
      <w:r>
        <w:rPr>
          <w:lang w:eastAsia="zh-CN"/>
        </w:rPr>
        <w:t>文件。展示时应遵循浅色、克制、专业的界面风格，避免使用与业务含义无关的装饰性视觉元素。</w:t>
      </w:r>
    </w:p>
    <w:p w14:paraId="6FC2559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0D5B61F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异常提示或边界限制：无有效应急路径时导出按钮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可用。异常发生后应保留用户已输入信息，不应清空有效上下文；对于无法继续执行的操作，应明确说明原因和下一步处理方式。</w:t>
      </w:r>
    </w:p>
    <w:p w14:paraId="05C948C6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>输入数据</w:t>
      </w:r>
    </w:p>
    <w:p w14:paraId="15F98ED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输入数据包括用户交互参数、地图点位、航线对象、空域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GeoJSON</w:t>
      </w:r>
      <w:proofErr w:type="spellEnd"/>
      <w:r>
        <w:rPr>
          <w:lang w:eastAsia="zh-CN"/>
        </w:rPr>
        <w:t>、天气数据、无人机状态、路径规划请求和统计筛选条件等。所有输入在进入核心计算前都应进行格式、范围和业务合法性校验。</w:t>
      </w:r>
    </w:p>
    <w:p w14:paraId="21E905A7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输出结果</w:t>
      </w:r>
    </w:p>
    <w:p w14:paraId="038A98B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输出结果包括地图</w:t>
      </w:r>
      <w:proofErr w:type="gramStart"/>
      <w:r>
        <w:rPr>
          <w:lang w:eastAsia="zh-CN"/>
        </w:rPr>
        <w:t>图</w:t>
      </w:r>
      <w:proofErr w:type="gramEnd"/>
      <w:r>
        <w:rPr>
          <w:lang w:eastAsia="zh-CN"/>
        </w:rPr>
        <w:t>层、航线几何、无人机状态、指标卡片、分析图表、事件日志、导出文件和用户提示信息。输出内容应可被用户理解，并能被其他页面或支撑服务复用。</w:t>
      </w:r>
    </w:p>
    <w:p w14:paraId="771124B4" w14:textId="77777777" w:rsidR="00816C9D" w:rsidRDefault="00000000">
      <w:pPr>
        <w:pStyle w:val="31"/>
        <w:spacing w:before="140" w:after="100"/>
      </w:pPr>
      <w:proofErr w:type="spellStart"/>
      <w:r>
        <w:rPr>
          <w:rFonts w:ascii="Times New Roman" w:eastAsia="宋体" w:hAnsi="Times New Roman"/>
        </w:rPr>
        <w:t>处理流程</w:t>
      </w:r>
      <w:proofErr w:type="spellEnd"/>
    </w:p>
    <w:p w14:paraId="67B9FC22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用户进入模块并加载</w:t>
      </w:r>
      <w:proofErr w:type="gramStart"/>
      <w:r>
        <w:rPr>
          <w:lang w:eastAsia="zh-CN"/>
        </w:rPr>
        <w:t>基础图层和</w:t>
      </w:r>
      <w:proofErr w:type="gramEnd"/>
      <w:r>
        <w:rPr>
          <w:lang w:eastAsia="zh-CN"/>
        </w:rPr>
        <w:t>业务数据。</w:t>
      </w:r>
    </w:p>
    <w:p w14:paraId="650A902C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用户通过地图、表单或控制组件提交操作。</w:t>
      </w:r>
    </w:p>
    <w:p w14:paraId="6149D06F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系统执行参数校验、接口调用、空间计算或仿真分析。</w:t>
      </w:r>
    </w:p>
    <w:p w14:paraId="67CE141B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系统刷新地图对象、面板状态和结果说明。</w:t>
      </w:r>
    </w:p>
    <w:p w14:paraId="67E62B38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发生异常时保留上下文并给出可操作提示。</w:t>
      </w:r>
    </w:p>
    <w:p w14:paraId="0414F444" w14:textId="77777777" w:rsidR="00816C9D" w:rsidRDefault="00000000">
      <w:pPr>
        <w:pStyle w:val="31"/>
        <w:spacing w:before="140" w:after="100"/>
      </w:pPr>
      <w:proofErr w:type="spellStart"/>
      <w:r>
        <w:rPr>
          <w:rFonts w:ascii="Times New Roman" w:eastAsia="宋体" w:hAnsi="Times New Roman"/>
        </w:rPr>
        <w:t>异常情况</w:t>
      </w:r>
      <w:proofErr w:type="spellEnd"/>
    </w:p>
    <w:p w14:paraId="32EB7DEA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地图服务或</w:t>
      </w:r>
      <w:r>
        <w:rPr>
          <w:lang w:eastAsia="zh-CN"/>
        </w:rPr>
        <w:t xml:space="preserve"> 3D </w:t>
      </w:r>
      <w:r>
        <w:rPr>
          <w:lang w:eastAsia="zh-CN"/>
        </w:rPr>
        <w:t>资源加载失败时，应提供</w:t>
      </w:r>
      <w:r>
        <w:rPr>
          <w:lang w:eastAsia="zh-CN"/>
        </w:rPr>
        <w:t xml:space="preserve"> 2D </w:t>
      </w:r>
      <w:r>
        <w:rPr>
          <w:lang w:eastAsia="zh-CN"/>
        </w:rPr>
        <w:t>或静态数据回退。</w:t>
      </w:r>
    </w:p>
    <w:p w14:paraId="0F4A501B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接口超时或返回异常时，应提示用户并避免使用半成品结果。</w:t>
      </w:r>
    </w:p>
    <w:p w14:paraId="30EFC3F9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用户输入不完整、不合法或与空域约束冲突时，应阻止后续计算。</w:t>
      </w:r>
    </w:p>
    <w:p w14:paraId="793DE8B7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与其他模块关系</w:t>
      </w:r>
    </w:p>
    <w:p w14:paraId="5715BCB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智能航路规划与空域管理、气象保障、航线与路径服务、安全监管和统计决策支撑能力存在数据交互关系。模块自身负责业务展示和交互闭环，不重复实现支撑模块的数据维护职责。</w:t>
      </w:r>
    </w:p>
    <w:p w14:paraId="77F5018E" w14:textId="77777777" w:rsidR="00816C9D" w:rsidRDefault="00000000">
      <w:pPr>
        <w:pStyle w:val="2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3.4 </w:t>
      </w:r>
      <w:r>
        <w:rPr>
          <w:rFonts w:ascii="Times New Roman" w:eastAsia="宋体" w:hAnsi="Times New Roman"/>
          <w:lang w:eastAsia="zh-CN"/>
        </w:rPr>
        <w:t>安全缓冲区分析功能模块设计（</w:t>
      </w:r>
      <w:r>
        <w:rPr>
          <w:rFonts w:ascii="Times New Roman" w:eastAsia="宋体" w:hAnsi="Times New Roman"/>
          <w:lang w:eastAsia="zh-CN"/>
        </w:rPr>
        <w:t>LALOC-GIS-03</w:t>
      </w:r>
      <w:r>
        <w:rPr>
          <w:rFonts w:ascii="Times New Roman" w:eastAsia="宋体" w:hAnsi="Times New Roman"/>
          <w:lang w:eastAsia="zh-CN"/>
        </w:rPr>
        <w:t>）</w:t>
      </w:r>
    </w:p>
    <w:p w14:paraId="0D499F52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概述</w:t>
      </w:r>
    </w:p>
    <w:p w14:paraId="5C71D4A5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安全缓冲区分析子系统通过多航线、多无人机仿真，实时判断水平和垂直安全间隔，识别潜在冲突并给出处置建议。</w:t>
      </w:r>
    </w:p>
    <w:p w14:paraId="15F79F3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该模块对应系统入口</w:t>
      </w:r>
      <w:r>
        <w:rPr>
          <w:lang w:eastAsia="zh-CN"/>
        </w:rPr>
        <w:t xml:space="preserve"> /safety-buffer/analysis</w:t>
      </w:r>
      <w:r>
        <w:rPr>
          <w:lang w:eastAsia="zh-CN"/>
        </w:rPr>
        <w:t>，主要服务于低空管理部门对城市低空物流运行状态的持续观察、分析和处置。模块设计强调地图联动、数据一致、操作反馈明确和异常状态可解释。</w:t>
      </w:r>
    </w:p>
    <w:p w14:paraId="57A33886" w14:textId="77777777" w:rsidR="00816C9D" w:rsidRDefault="00000000">
      <w:pPr>
        <w:pStyle w:val="31"/>
        <w:spacing w:before="140" w:after="100"/>
      </w:pPr>
      <w:proofErr w:type="spellStart"/>
      <w:r>
        <w:rPr>
          <w:rFonts w:ascii="Times New Roman" w:eastAsia="宋体" w:hAnsi="Times New Roman"/>
        </w:rPr>
        <w:t>功能目标</w:t>
      </w:r>
      <w:proofErr w:type="spellEnd"/>
    </w:p>
    <w:p w14:paraId="2BBC5415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形成清晰的业务入口和操作路径，使用户能够在地图、面板和图表之间快速理解业务状态。</w:t>
      </w:r>
    </w:p>
    <w:p w14:paraId="72F27694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将空间数据、业务数据和分析结果组织为统一对象，便于跨页面共享和后续扩展。</w:t>
      </w:r>
    </w:p>
    <w:p w14:paraId="5ABBFA82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在关键操作处提供校验、提示和异常回退，避免错误数据继续进入业务流程。</w:t>
      </w:r>
    </w:p>
    <w:p w14:paraId="7886390C" w14:textId="77777777" w:rsidR="00816C9D" w:rsidRDefault="00000000">
      <w:pPr>
        <w:pStyle w:val="31"/>
        <w:spacing w:before="140" w:after="100"/>
      </w:pPr>
      <w:proofErr w:type="spellStart"/>
      <w:r>
        <w:rPr>
          <w:rFonts w:ascii="Times New Roman" w:eastAsia="宋体" w:hAnsi="Times New Roman"/>
        </w:rPr>
        <w:lastRenderedPageBreak/>
        <w:t>子功能清单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268"/>
        <w:gridCol w:w="5102"/>
      </w:tblGrid>
      <w:tr w:rsidR="00816C9D" w14:paraId="1588C6EC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504769C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序号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5EB30C2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子功能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15E53757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用途</w:t>
            </w:r>
          </w:p>
        </w:tc>
      </w:tr>
      <w:tr w:rsidR="00816C9D" w14:paraId="5C899DE7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B43F5B2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LALOC-GIS-03-01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9357CB7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安全范围配置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3FE4428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配置水平缓冲区、警戒距离和垂直缓冲区。</w:t>
            </w:r>
          </w:p>
        </w:tc>
      </w:tr>
      <w:tr w:rsidR="00816C9D" w14:paraId="367EFDC1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67B8BEC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LALOC-GIS-03-02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CB3B0E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多航线同时仿真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49580E7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模拟多条交叉航线在不同时段的飞行活动。</w:t>
            </w:r>
          </w:p>
        </w:tc>
      </w:tr>
      <w:tr w:rsidR="00816C9D" w14:paraId="4F2EEF9A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0D994C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LALOC-GIS-03-03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62E6572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实时碰撞检测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CF6B29C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按时</w:t>
            </w:r>
            <w:proofErr w:type="gramStart"/>
            <w:r>
              <w:rPr>
                <w:sz w:val="18"/>
                <w:lang w:eastAsia="zh-CN"/>
              </w:rPr>
              <w:t>间步计算</w:t>
            </w:r>
            <w:proofErr w:type="gramEnd"/>
            <w:r>
              <w:rPr>
                <w:sz w:val="18"/>
                <w:lang w:eastAsia="zh-CN"/>
              </w:rPr>
              <w:t>无人机间三维距离。</w:t>
            </w:r>
          </w:p>
        </w:tc>
      </w:tr>
      <w:tr w:rsidR="00816C9D" w14:paraId="15B6658A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6AAB432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LALOC-GIS-03-04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DCFC66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三级预警判定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6FBD20F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将运行状态划分为正常、警告和冲突。</w:t>
            </w:r>
          </w:p>
        </w:tc>
      </w:tr>
      <w:tr w:rsidR="00816C9D" w14:paraId="01476156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1621BA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LALOC-GIS-03-05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BCC8CB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让行策略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13E6220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为发生冲突的无人机生成停止或减速建议。</w:t>
            </w:r>
          </w:p>
        </w:tc>
      </w:tr>
      <w:tr w:rsidR="00816C9D" w14:paraId="6169CF06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A6DCF86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LALOC-GIS-03-06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1BF12C2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无人机状态面板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A3F81F8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展示每架无人机的名称、类型、进度、高度和速度。</w:t>
            </w:r>
          </w:p>
        </w:tc>
      </w:tr>
      <w:tr w:rsidR="00816C9D" w14:paraId="0E7C09A2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338016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LALOC-GIS-03-07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69ABFA9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碰撞事件日志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9B777CE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记录缓冲区重叠、警告和冲突事件。</w:t>
            </w:r>
          </w:p>
        </w:tc>
      </w:tr>
      <w:tr w:rsidR="00816C9D" w14:paraId="6CC7590D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78A3FA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LALOC-GIS-03-08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DB7CAAC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时间轴与速度控制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EE6F164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控制仿真进度、播放状态和</w:t>
            </w:r>
            <w:proofErr w:type="gramStart"/>
            <w:r>
              <w:rPr>
                <w:sz w:val="18"/>
                <w:lang w:eastAsia="zh-CN"/>
              </w:rPr>
              <w:t>倍</w:t>
            </w:r>
            <w:proofErr w:type="gramEnd"/>
            <w:r>
              <w:rPr>
                <w:sz w:val="18"/>
                <w:lang w:eastAsia="zh-CN"/>
              </w:rPr>
              <w:t>速。</w:t>
            </w:r>
          </w:p>
        </w:tc>
      </w:tr>
      <w:tr w:rsidR="00816C9D" w14:paraId="1A5768E2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6B02BC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LALOC-GIS-03-09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F8B5179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 xml:space="preserve">2D/3D </w:t>
            </w:r>
            <w:r>
              <w:rPr>
                <w:sz w:val="18"/>
              </w:rPr>
              <w:t>缓冲区渲染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EC157F0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在二维和三维地图中展示安全缓冲范围。</w:t>
            </w:r>
          </w:p>
        </w:tc>
      </w:tr>
    </w:tbl>
    <w:p w14:paraId="265F5FA6" w14:textId="77777777" w:rsidR="00816C9D" w:rsidRDefault="00816C9D">
      <w:pPr>
        <w:rPr>
          <w:lang w:eastAsia="zh-CN"/>
        </w:rPr>
      </w:pPr>
    </w:p>
    <w:p w14:paraId="33E529F7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子功能详细设计</w:t>
      </w:r>
    </w:p>
    <w:p w14:paraId="7987A738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LALOC-GIS-03-01 </w:t>
      </w:r>
      <w:r>
        <w:rPr>
          <w:rFonts w:ascii="Times New Roman" w:eastAsia="宋体" w:hAnsi="Times New Roman"/>
          <w:lang w:eastAsia="zh-CN"/>
        </w:rPr>
        <w:t>安全范围配置</w:t>
      </w:r>
    </w:p>
    <w:p w14:paraId="6426FBE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子功能用途：配置水平缓冲区、警戒距离和垂直缓冲区。该子功能是</w:t>
      </w:r>
      <w:r>
        <w:rPr>
          <w:lang w:eastAsia="zh-CN"/>
        </w:rPr>
        <w:t>“</w:t>
      </w:r>
      <w:r>
        <w:rPr>
          <w:lang w:eastAsia="zh-CN"/>
        </w:rPr>
        <w:t>安全缓冲区分析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469B217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用户操作或触发方式：用户拖动滑条、输入数值或恢复默认。触发后系统应立即给出可见反馈，确保用户能够判断当前操作是否已被接收。</w:t>
      </w:r>
    </w:p>
    <w:p w14:paraId="48609E5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系统处理逻辑：系统校验参数范围并写入仿真判定配置。处理过程中应复用统一的接口封装、地图协调器或业务状态对象，保证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3DA63E1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页面、地图或图表表现：配置面板同步显示当前阈值。展示时应遵循浅色、克制、专业的界面风格，避免使用与业务含义无关的装饰性视觉元素。</w:t>
      </w:r>
    </w:p>
    <w:p w14:paraId="2DA9398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5010877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异常提示或边界限制：警戒距离小于缓冲区时提示参数不合理。异常发生后应保留用户已输入信息，不应清空有效上下文；对于无法继续执行的操作，应明确说明原因和下一步处理方式。</w:t>
      </w:r>
    </w:p>
    <w:p w14:paraId="252AE75C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LALOC-GIS-03-02 </w:t>
      </w:r>
      <w:r>
        <w:rPr>
          <w:rFonts w:ascii="Times New Roman" w:eastAsia="宋体" w:hAnsi="Times New Roman"/>
          <w:lang w:eastAsia="zh-CN"/>
        </w:rPr>
        <w:t>多航线同时仿真</w:t>
      </w:r>
    </w:p>
    <w:p w14:paraId="79FA6E3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子功能用途：模拟多条交叉航线在不同时段的飞行活动。该子功能是</w:t>
      </w:r>
      <w:r>
        <w:rPr>
          <w:lang w:eastAsia="zh-CN"/>
        </w:rPr>
        <w:t>“</w:t>
      </w:r>
      <w:r>
        <w:rPr>
          <w:lang w:eastAsia="zh-CN"/>
        </w:rPr>
        <w:t>安全缓冲区分析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1762295E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用户操作或触发方式：用户选择时段并启动播放。触发后系统应立即给出可见反馈，确保用户能够判断当前操作是否已被接收。</w:t>
      </w:r>
    </w:p>
    <w:p w14:paraId="2BD9AD6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系统处理逻辑：系统根据时段生成无人机数量和初始位置。处理过程中应复用统一的接口封装、地图协调器或业务状态对象，保证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58DF03D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页面、地图或图表表现：地图同时显示多条航线和多个无人机对象。展示时应遵循浅色、克制、专业的界面风格，避免使用与业务含义无关的装饰性视觉元素。</w:t>
      </w:r>
    </w:p>
    <w:p w14:paraId="7EA42A3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7AF5A17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异常提示或边界限制：仿真对象过多时限制最大数量以保持性能。异常发生后应保留用户已输入信息，不应清空有效上下文；对于无法继续执行的操作，应明确说明原因和下一步处理方式。</w:t>
      </w:r>
    </w:p>
    <w:p w14:paraId="3C40C96B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LALOC-GIS-03-03 </w:t>
      </w:r>
      <w:r>
        <w:rPr>
          <w:rFonts w:ascii="Times New Roman" w:eastAsia="宋体" w:hAnsi="Times New Roman"/>
          <w:lang w:eastAsia="zh-CN"/>
        </w:rPr>
        <w:t>实时碰撞检测</w:t>
      </w:r>
    </w:p>
    <w:p w14:paraId="1C7BF0B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子功能用途：按时</w:t>
      </w:r>
      <w:proofErr w:type="gramStart"/>
      <w:r>
        <w:rPr>
          <w:lang w:eastAsia="zh-CN"/>
        </w:rPr>
        <w:t>间步计算</w:t>
      </w:r>
      <w:proofErr w:type="gramEnd"/>
      <w:r>
        <w:rPr>
          <w:lang w:eastAsia="zh-CN"/>
        </w:rPr>
        <w:t>无人机间三维距离。该子功能是</w:t>
      </w:r>
      <w:r>
        <w:rPr>
          <w:lang w:eastAsia="zh-CN"/>
        </w:rPr>
        <w:t>“</w:t>
      </w:r>
      <w:r>
        <w:rPr>
          <w:lang w:eastAsia="zh-CN"/>
        </w:rPr>
        <w:t>安全缓冲区分析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59CDF345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用户操作或触发方式：仿真播放、拖动进度或参数变化时触发。触发后系统应立即给出可见反馈，确保用户能够判断当前操作是否已被接收。</w:t>
      </w:r>
    </w:p>
    <w:p w14:paraId="4CFA7BA7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系统处理逻辑：系统比较水平距离、垂直距离和安全阈值。处理过程中应复用统一的接口封装、地图协调器或业务状态对象，保证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40668A7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页面、地图或图表表现：发生风险时高亮相关无人机和缓冲区。展示时应遵循浅色、克制、专业的界面风格，避免使用与业务含义无关的装饰性视觉元素。</w:t>
      </w:r>
    </w:p>
    <w:p w14:paraId="38DBA89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5DDE7D45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异常提示或边界限制：缺少高度数据时使用水平距离进行降级判断。异常发生后应保留用户已输入信息，不应清空有效上下文；对于无法继续执行的操作，应明确说明原因和下一步处理方式。</w:t>
      </w:r>
    </w:p>
    <w:p w14:paraId="3B789B8E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LALOC-GIS-03-04 </w:t>
      </w:r>
      <w:r>
        <w:rPr>
          <w:rFonts w:ascii="Times New Roman" w:eastAsia="宋体" w:hAnsi="Times New Roman"/>
          <w:lang w:eastAsia="zh-CN"/>
        </w:rPr>
        <w:t>三级预警判定</w:t>
      </w:r>
    </w:p>
    <w:p w14:paraId="1CF4681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子功能用途：将运行状态划分为正常、警告和冲突。该子功能是</w:t>
      </w:r>
      <w:r>
        <w:rPr>
          <w:lang w:eastAsia="zh-CN"/>
        </w:rPr>
        <w:t>“</w:t>
      </w:r>
      <w:r>
        <w:rPr>
          <w:lang w:eastAsia="zh-CN"/>
        </w:rPr>
        <w:t>安全缓冲区分析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674AC59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用户操作或触发方式：每次碰撞检测后自动判定。触发后系统应立即给出可见反馈，确保用户能够判断当前操作是否已被接收。</w:t>
      </w:r>
    </w:p>
    <w:p w14:paraId="3A8C619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系统处理逻辑：系统根据警戒距离和缓冲区阈值生成等级。处理过程中应复用统一的接口封装、地图协调器或业务状态对象，保证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3688CF3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页面、地图或图表表现：状态面板显示正常、减速或停止标签。展示时应遵循浅色、克制、专业的界面风格，避免使用与业务含义无关的装饰性视觉元素。</w:t>
      </w:r>
    </w:p>
    <w:p w14:paraId="398290B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60F7134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异常提示或边界限制：等级切换时避免重复刷屏记录。异常发生后应保留用户已输入信息，不应清空有效上下文；对于无法继续执行的操作，应明确说明原因和下一步处理方式。</w:t>
      </w:r>
    </w:p>
    <w:p w14:paraId="01AC41C0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LALOC-GIS-03-05 </w:t>
      </w:r>
      <w:r>
        <w:rPr>
          <w:rFonts w:ascii="Times New Roman" w:eastAsia="宋体" w:hAnsi="Times New Roman"/>
          <w:lang w:eastAsia="zh-CN"/>
        </w:rPr>
        <w:t>让行策略</w:t>
      </w:r>
    </w:p>
    <w:p w14:paraId="48630EE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子功能用途：为发生冲突的无人机生成停止或减速建议。该子功能是</w:t>
      </w:r>
      <w:r>
        <w:rPr>
          <w:lang w:eastAsia="zh-CN"/>
        </w:rPr>
        <w:t>“</w:t>
      </w:r>
      <w:r>
        <w:rPr>
          <w:lang w:eastAsia="zh-CN"/>
        </w:rPr>
        <w:t>安全缓冲区分析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1B3ECD6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用户操作或触发方式：检测到警告或冲突时触发。触发后系统应立即给出可见反馈，确保用户能够判断当前操作是否已被接收。</w:t>
      </w:r>
    </w:p>
    <w:p w14:paraId="535B602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系统处理逻辑：同航线跟随者优先让行，跨航线按索引或优先级处理。处理过程中应复用统一的接口封装、地图协调器或业务状态对象，保证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7383BF2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页面、地图或图表表现：事件日志记录建议动作。展示时应遵循浅色、克制、专业的界面风格，避免使用与业务含义无关的装饰性视觉元素。</w:t>
      </w:r>
    </w:p>
    <w:p w14:paraId="2049545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3834B21E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异常提示或边界限制：策略仅作为模拟建议，不直接控制真实无人机。异常发生后应保留用户已输入信息，不应清空有效上下文；对于无法继续执行的操作，应明确说明原因和下一步处理方式。</w:t>
      </w:r>
    </w:p>
    <w:p w14:paraId="58A20B0E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LALOC-GIS-03-06 </w:t>
      </w:r>
      <w:r>
        <w:rPr>
          <w:rFonts w:ascii="Times New Roman" w:eastAsia="宋体" w:hAnsi="Times New Roman"/>
          <w:lang w:eastAsia="zh-CN"/>
        </w:rPr>
        <w:t>无人机状态面板</w:t>
      </w:r>
    </w:p>
    <w:p w14:paraId="5B8EEFF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子功能用途：展示每架无人机的名称、类型、进度、高度和速度。该子功能是</w:t>
      </w:r>
      <w:r>
        <w:rPr>
          <w:lang w:eastAsia="zh-CN"/>
        </w:rPr>
        <w:t>“</w:t>
      </w:r>
      <w:r>
        <w:rPr>
          <w:lang w:eastAsia="zh-CN"/>
        </w:rPr>
        <w:t>安全缓冲区分析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1599262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用户操作或触发方式：仿真初始化和每个时间步刷新。触发后系统应立即给出可见反馈，确保用户能够判断当前操作是否已被接收。</w:t>
      </w:r>
    </w:p>
    <w:p w14:paraId="2F58B7C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系统处理逻辑：系统从仿真状态对象提取展示字段。处理过程中应复用统一的接口封装、地图协调器或业务状态对象，保证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798FF7F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页面、地图或图表表现：面板</w:t>
      </w:r>
      <w:proofErr w:type="gramStart"/>
      <w:r>
        <w:rPr>
          <w:lang w:eastAsia="zh-CN"/>
        </w:rPr>
        <w:t>按状态</w:t>
      </w:r>
      <w:proofErr w:type="gramEnd"/>
      <w:r>
        <w:rPr>
          <w:lang w:eastAsia="zh-CN"/>
        </w:rPr>
        <w:t>排序，便于优先查看异常对象。展示时应遵循浅色、克制、专业的界面风格，避免使用与业务含义无关的装饰性视觉元素。</w:t>
      </w:r>
    </w:p>
    <w:p w14:paraId="23284C9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5C0F2DE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异常提示或边界限制：无人机对象消失时自动移出列表。异常发生后应保留用户已输入信息，不应清空有效上下文；对于无法继续执行的操作，应明确说明原因和下一步处理方式。</w:t>
      </w:r>
    </w:p>
    <w:p w14:paraId="4D61943F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LALOC-GIS-03-07 </w:t>
      </w:r>
      <w:r>
        <w:rPr>
          <w:rFonts w:ascii="Times New Roman" w:eastAsia="宋体" w:hAnsi="Times New Roman"/>
          <w:lang w:eastAsia="zh-CN"/>
        </w:rPr>
        <w:t>碰撞事件日志</w:t>
      </w:r>
    </w:p>
    <w:p w14:paraId="338102B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子功能用途：记录缓冲区重叠、警告和冲突事件。该子功能是</w:t>
      </w:r>
      <w:r>
        <w:rPr>
          <w:lang w:eastAsia="zh-CN"/>
        </w:rPr>
        <w:t>“</w:t>
      </w:r>
      <w:r>
        <w:rPr>
          <w:lang w:eastAsia="zh-CN"/>
        </w:rPr>
        <w:t>安全缓冲区分析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7752DBEE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用户操作或触发方式：风险等级变化时写入。触发后系统应立即给出可见反馈，确保用户能够判断当前操作是否已被接收。</w:t>
      </w:r>
    </w:p>
    <w:p w14:paraId="40CC406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系统处理逻辑：系统生成时间戳、涉及对象、类型和建议。处理过程中应复用统一的接口封装、地图协调器或业务状态对象，保证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76CFB4D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页面、地图或图表表现：日志列表支持滚动查看。展示时应遵循浅色、克制、专业的界面风格，避免使用与业务含义无关的装饰性视觉元素。</w:t>
      </w:r>
    </w:p>
    <w:p w14:paraId="195A6F6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3D6FC81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异常提示或边界限制：重复事件合并，避免同一时刻产生大量冗余记录。异常发生后应保留用户已输入信息，不应清空有效上下文；对于无法继续执行的操作，应明确说明原因和下一步处理方式。</w:t>
      </w:r>
    </w:p>
    <w:p w14:paraId="045ACFE7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LALOC-GIS-03-08 </w:t>
      </w:r>
      <w:r>
        <w:rPr>
          <w:rFonts w:ascii="Times New Roman" w:eastAsia="宋体" w:hAnsi="Times New Roman"/>
          <w:lang w:eastAsia="zh-CN"/>
        </w:rPr>
        <w:t>时间轴与速度控制</w:t>
      </w:r>
    </w:p>
    <w:p w14:paraId="2AE68C5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子功能用途：控制仿真进度、播放状态和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速。该子功能是</w:t>
      </w:r>
      <w:r>
        <w:rPr>
          <w:lang w:eastAsia="zh-CN"/>
        </w:rPr>
        <w:t>“</w:t>
      </w:r>
      <w:r>
        <w:rPr>
          <w:lang w:eastAsia="zh-CN"/>
        </w:rPr>
        <w:t>安全缓冲区分析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69A29AA7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用户操作或触发方式：用户点击播放、暂停、重置或调整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速。触发后系统应立即给出可见反馈，确保用户能够判断当前操作是否已被接收。</w:t>
      </w:r>
    </w:p>
    <w:p w14:paraId="1E13E99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系统处理逻辑：系统按</w:t>
      </w:r>
      <w:proofErr w:type="gramStart"/>
      <w:r>
        <w:rPr>
          <w:lang w:eastAsia="zh-CN"/>
        </w:rPr>
        <w:t>倍速推进</w:t>
      </w:r>
      <w:proofErr w:type="gramEnd"/>
      <w:r>
        <w:rPr>
          <w:lang w:eastAsia="zh-CN"/>
        </w:rPr>
        <w:t>仿真时间并更新地图对象。处理过程中应复用统一的接口封装、地图协调器或业务状态对象，保证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7CF4EF1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页面、地图或图表表现：滑</w:t>
      </w:r>
      <w:proofErr w:type="gramStart"/>
      <w:r>
        <w:rPr>
          <w:lang w:eastAsia="zh-CN"/>
        </w:rPr>
        <w:t>条显示</w:t>
      </w:r>
      <w:proofErr w:type="gramEnd"/>
      <w:r>
        <w:rPr>
          <w:lang w:eastAsia="zh-CN"/>
        </w:rPr>
        <w:t>当前时间片进度。展示时应遵循浅色、克制、专业的界面风格，避免使用与业务含义无关的装饰性视觉元素。</w:t>
      </w:r>
    </w:p>
    <w:p w14:paraId="5B84354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79FC66A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异常提示或边界限制：进度到达终点后自动停止或循环。异常发生后应保留用户已输入信息，不应清空有效上下文；对于无法继续执行的操作，应明确说明原因和下一步处理方式。</w:t>
      </w:r>
    </w:p>
    <w:p w14:paraId="62FB765A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LALOC-GIS-03-09 2D/3D </w:t>
      </w:r>
      <w:r>
        <w:rPr>
          <w:rFonts w:ascii="Times New Roman" w:eastAsia="宋体" w:hAnsi="Times New Roman"/>
          <w:lang w:eastAsia="zh-CN"/>
        </w:rPr>
        <w:t>缓冲区渲染</w:t>
      </w:r>
    </w:p>
    <w:p w14:paraId="63F8386E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子功能用途：在二维和三维地图中展示安全缓冲范围。该子功能是</w:t>
      </w:r>
      <w:r>
        <w:rPr>
          <w:lang w:eastAsia="zh-CN"/>
        </w:rPr>
        <w:t>“</w:t>
      </w:r>
      <w:r>
        <w:rPr>
          <w:lang w:eastAsia="zh-CN"/>
        </w:rPr>
        <w:t>安全缓冲区分析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4499B6B7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用户操作或触发方式：地图模式切换或无人机位置更新时触发。触发后系统应立即给出可见反馈，确保用户能够判断当前操作是否已被接收。</w:t>
      </w:r>
    </w:p>
    <w:p w14:paraId="580373C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</w:t>
      </w:r>
      <w:r>
        <w:rPr>
          <w:lang w:eastAsia="zh-CN"/>
        </w:rPr>
        <w:t xml:space="preserve">2D </w:t>
      </w:r>
      <w:r>
        <w:rPr>
          <w:lang w:eastAsia="zh-CN"/>
        </w:rPr>
        <w:t>绘制圆形缓冲区，</w:t>
      </w:r>
      <w:r>
        <w:rPr>
          <w:lang w:eastAsia="zh-CN"/>
        </w:rPr>
        <w:t xml:space="preserve">3D </w:t>
      </w:r>
      <w:r>
        <w:rPr>
          <w:lang w:eastAsia="zh-CN"/>
        </w:rPr>
        <w:t>绘制圆柱体空间范围。处理过程中应复用统一的接口封装、地图协调器或业务状态对象，保证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177C94D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页面、地图或图表表现：半透明灰阶样式避免遮挡底图。展示时应遵循浅色、克制、专业的界面风格，避免使用与业务含义无关的装饰性视觉元素。</w:t>
      </w:r>
    </w:p>
    <w:p w14:paraId="216610B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639CCAF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</w:t>
      </w:r>
      <w:r>
        <w:rPr>
          <w:lang w:eastAsia="zh-CN"/>
        </w:rPr>
        <w:t xml:space="preserve">3D </w:t>
      </w:r>
      <w:r>
        <w:rPr>
          <w:lang w:eastAsia="zh-CN"/>
        </w:rPr>
        <w:t>资源未加载时回退到</w:t>
      </w:r>
      <w:r>
        <w:rPr>
          <w:lang w:eastAsia="zh-CN"/>
        </w:rPr>
        <w:t xml:space="preserve"> 2D </w:t>
      </w:r>
      <w:r>
        <w:rPr>
          <w:lang w:eastAsia="zh-CN"/>
        </w:rPr>
        <w:t>表达。异常发生后应保留用户已输入信息，不应清空有效上下文；对于无法继续执行的操作，应明确说明原因和下一步处理方式。</w:t>
      </w:r>
    </w:p>
    <w:p w14:paraId="112381A9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>输入数据</w:t>
      </w:r>
    </w:p>
    <w:p w14:paraId="1A31E3A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输入数据包括用户交互参数、地图点位、航线对象、空域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GeoJSON</w:t>
      </w:r>
      <w:proofErr w:type="spellEnd"/>
      <w:r>
        <w:rPr>
          <w:lang w:eastAsia="zh-CN"/>
        </w:rPr>
        <w:t>、天气数据、无人机状态、路径规划请求和统计筛选条件等。所有输入在进入核心计算前都应进行格式、范围和业务合法性校验。</w:t>
      </w:r>
    </w:p>
    <w:p w14:paraId="06F71413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输出结果</w:t>
      </w:r>
    </w:p>
    <w:p w14:paraId="4FC9DC4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输出结果包括地图</w:t>
      </w:r>
      <w:proofErr w:type="gramStart"/>
      <w:r>
        <w:rPr>
          <w:lang w:eastAsia="zh-CN"/>
        </w:rPr>
        <w:t>图</w:t>
      </w:r>
      <w:proofErr w:type="gramEnd"/>
      <w:r>
        <w:rPr>
          <w:lang w:eastAsia="zh-CN"/>
        </w:rPr>
        <w:t>层、航线几何、无人机状态、指标卡片、分析图表、事件日志、导出文件和用户提示信息。输出内容应可被用户理解，并能被其他页面或支撑服务复用。</w:t>
      </w:r>
    </w:p>
    <w:p w14:paraId="0E14F65A" w14:textId="77777777" w:rsidR="00816C9D" w:rsidRDefault="00000000">
      <w:pPr>
        <w:pStyle w:val="31"/>
        <w:spacing w:before="140" w:after="100"/>
      </w:pPr>
      <w:proofErr w:type="spellStart"/>
      <w:r>
        <w:rPr>
          <w:rFonts w:ascii="Times New Roman" w:eastAsia="宋体" w:hAnsi="Times New Roman"/>
        </w:rPr>
        <w:t>处理流程</w:t>
      </w:r>
      <w:proofErr w:type="spellEnd"/>
    </w:p>
    <w:p w14:paraId="553B8AA6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用户进入模块并加载</w:t>
      </w:r>
      <w:proofErr w:type="gramStart"/>
      <w:r>
        <w:rPr>
          <w:lang w:eastAsia="zh-CN"/>
        </w:rPr>
        <w:t>基础图层和</w:t>
      </w:r>
      <w:proofErr w:type="gramEnd"/>
      <w:r>
        <w:rPr>
          <w:lang w:eastAsia="zh-CN"/>
        </w:rPr>
        <w:t>业务数据。</w:t>
      </w:r>
    </w:p>
    <w:p w14:paraId="6842E5BB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用户通过地图、表单或控制组件提交操作。</w:t>
      </w:r>
    </w:p>
    <w:p w14:paraId="6974388F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系统执行参数校验、接口调用、空间计算或仿真分析。</w:t>
      </w:r>
    </w:p>
    <w:p w14:paraId="2AAAA8EE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系统刷新地图对象、面板状态和结果说明。</w:t>
      </w:r>
    </w:p>
    <w:p w14:paraId="701F8A46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发生异常时保留上下文并给出可操作提示。</w:t>
      </w:r>
    </w:p>
    <w:p w14:paraId="05089B24" w14:textId="77777777" w:rsidR="00816C9D" w:rsidRDefault="00000000">
      <w:pPr>
        <w:pStyle w:val="31"/>
        <w:spacing w:before="140" w:after="100"/>
      </w:pPr>
      <w:proofErr w:type="spellStart"/>
      <w:r>
        <w:rPr>
          <w:rFonts w:ascii="Times New Roman" w:eastAsia="宋体" w:hAnsi="Times New Roman"/>
        </w:rPr>
        <w:t>异常情况</w:t>
      </w:r>
      <w:proofErr w:type="spellEnd"/>
    </w:p>
    <w:p w14:paraId="3634635C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地图服务或</w:t>
      </w:r>
      <w:r>
        <w:rPr>
          <w:lang w:eastAsia="zh-CN"/>
        </w:rPr>
        <w:t xml:space="preserve"> 3D </w:t>
      </w:r>
      <w:r>
        <w:rPr>
          <w:lang w:eastAsia="zh-CN"/>
        </w:rPr>
        <w:t>资源加载失败时，应提供</w:t>
      </w:r>
      <w:r>
        <w:rPr>
          <w:lang w:eastAsia="zh-CN"/>
        </w:rPr>
        <w:t xml:space="preserve"> 2D </w:t>
      </w:r>
      <w:r>
        <w:rPr>
          <w:lang w:eastAsia="zh-CN"/>
        </w:rPr>
        <w:t>或静态数据回退。</w:t>
      </w:r>
    </w:p>
    <w:p w14:paraId="12D48B81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接口超时或返回异常时，应提示用户并避免使用半成品结果。</w:t>
      </w:r>
    </w:p>
    <w:p w14:paraId="7EF8877C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用户输入不完整、不合法或与空域约束冲突时，应阻止后续计算。</w:t>
      </w:r>
    </w:p>
    <w:p w14:paraId="1F72A605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与其他模块关系</w:t>
      </w:r>
    </w:p>
    <w:p w14:paraId="0C57DEF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安全缓冲区分析与空域管理、气象保障、航线与路径服务、安全监管和统计决策支撑能力存在数据交互关系。模块自身负责业务展示和交互闭环，不重复实现支撑模块的数据维护职责。</w:t>
      </w:r>
    </w:p>
    <w:p w14:paraId="221178B5" w14:textId="77777777" w:rsidR="00816C9D" w:rsidRDefault="00000000">
      <w:pPr>
        <w:pStyle w:val="2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3.5 </w:t>
      </w:r>
      <w:r>
        <w:rPr>
          <w:rFonts w:ascii="Times New Roman" w:eastAsia="宋体" w:hAnsi="Times New Roman"/>
          <w:lang w:eastAsia="zh-CN"/>
        </w:rPr>
        <w:t>安全热力分析功能模块设计（</w:t>
      </w:r>
      <w:r>
        <w:rPr>
          <w:rFonts w:ascii="Times New Roman" w:eastAsia="宋体" w:hAnsi="Times New Roman"/>
          <w:lang w:eastAsia="zh-CN"/>
        </w:rPr>
        <w:t>LALOC-GIS-04</w:t>
      </w:r>
      <w:r>
        <w:rPr>
          <w:rFonts w:ascii="Times New Roman" w:eastAsia="宋体" w:hAnsi="Times New Roman"/>
          <w:lang w:eastAsia="zh-CN"/>
        </w:rPr>
        <w:t>）</w:t>
      </w:r>
    </w:p>
    <w:p w14:paraId="13507C77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概述</w:t>
      </w:r>
    </w:p>
    <w:p w14:paraId="11C3AA5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安全热力分析子系统聚焦低空密度和拥堵风险，通过热力图、热点识别和统计图表辅助管理人员发现重点空域。</w:t>
      </w:r>
    </w:p>
    <w:p w14:paraId="1A6B700E" w14:textId="77777777" w:rsidR="00816C9D" w:rsidRDefault="00000000">
      <w:pPr>
        <w:ind w:firstLine="420"/>
      </w:pPr>
      <w:proofErr w:type="spellStart"/>
      <w:r>
        <w:t>该模块对应系统入口</w:t>
      </w:r>
      <w:proofErr w:type="spellEnd"/>
      <w:r>
        <w:t xml:space="preserve"> /density/contour</w:t>
      </w:r>
      <w:r>
        <w:t>、</w:t>
      </w:r>
      <w:r>
        <w:t>/density/hotspot</w:t>
      </w:r>
      <w:r>
        <w:t>、</w:t>
      </w:r>
      <w:r>
        <w:t>/density/stats</w:t>
      </w:r>
      <w:r>
        <w:t>，主要服务于低空管理部门对城市低空物流运行状态的持续观察、分析和处置。模块设计强调地图联动、数据一致、操作反馈明确和异常状态可解释。</w:t>
      </w:r>
    </w:p>
    <w:p w14:paraId="26B67A64" w14:textId="77777777" w:rsidR="00816C9D" w:rsidRDefault="00000000">
      <w:pPr>
        <w:pStyle w:val="31"/>
        <w:spacing w:before="140" w:after="100"/>
      </w:pPr>
      <w:r>
        <w:rPr>
          <w:rFonts w:ascii="Times New Roman" w:eastAsia="宋体" w:hAnsi="Times New Roman"/>
        </w:rPr>
        <w:t>功能目标</w:t>
      </w:r>
    </w:p>
    <w:p w14:paraId="418215BC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形成清晰的业务入口和操作路径，使用户能够在地图、面板和图表之间快速理解业务状态。</w:t>
      </w:r>
    </w:p>
    <w:p w14:paraId="3688AB1C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将空间数据、业务数据和分析结果组织为统一对象，便于跨页面共享和后续扩展。</w:t>
      </w:r>
    </w:p>
    <w:p w14:paraId="34191489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在关键操作处提供校验、提示和异常回退，避免错误数据继续进入业务流程。</w:t>
      </w:r>
    </w:p>
    <w:p w14:paraId="41358A8F" w14:textId="77777777" w:rsidR="00816C9D" w:rsidRDefault="00000000">
      <w:pPr>
        <w:pStyle w:val="31"/>
        <w:spacing w:before="140" w:after="100"/>
      </w:pPr>
      <w:proofErr w:type="spellStart"/>
      <w:r>
        <w:rPr>
          <w:rFonts w:ascii="Times New Roman" w:eastAsia="宋体" w:hAnsi="Times New Roman"/>
        </w:rPr>
        <w:lastRenderedPageBreak/>
        <w:t>子功能清单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268"/>
        <w:gridCol w:w="5102"/>
      </w:tblGrid>
      <w:tr w:rsidR="00816C9D" w14:paraId="3B7292DA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3E11720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序号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3E506DD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子功能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2E923E7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用途</w:t>
            </w:r>
          </w:p>
        </w:tc>
      </w:tr>
      <w:tr w:rsidR="00816C9D" w14:paraId="50BF7E84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5787D3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LALOC-GIS-04-01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A67FCB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低空密度采样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2570DF7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沿核心</w:t>
            </w:r>
            <w:proofErr w:type="gramEnd"/>
            <w:r>
              <w:rPr>
                <w:sz w:val="18"/>
                <w:lang w:eastAsia="zh-CN"/>
              </w:rPr>
              <w:t>航线走廊生成密度采样点。</w:t>
            </w:r>
          </w:p>
        </w:tc>
      </w:tr>
      <w:tr w:rsidR="00816C9D" w14:paraId="1DE4EC73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D657A39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LALOC-GIS-04-02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90EC89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安全风险热力图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732AB5D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以热力图展示低空运行密度和风险空间分布。</w:t>
            </w:r>
          </w:p>
        </w:tc>
      </w:tr>
      <w:tr w:rsidR="00816C9D" w14:paraId="57D98137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24FAD3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LALOC-GIS-04-03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5B46AE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时间段筛选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576C111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支持早高峰、午间、下午和晚高峰分析。</w:t>
            </w:r>
          </w:p>
        </w:tc>
      </w:tr>
      <w:tr w:rsidR="00816C9D" w14:paraId="000AB01D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E3F053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LALOC-GIS-04-04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2B871A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时间轴动画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8EC65D0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</w:t>
            </w:r>
            <w:r>
              <w:rPr>
                <w:sz w:val="18"/>
                <w:lang w:eastAsia="zh-CN"/>
              </w:rPr>
              <w:t xml:space="preserve"> 5 </w:t>
            </w:r>
            <w:r>
              <w:rPr>
                <w:sz w:val="18"/>
                <w:lang w:eastAsia="zh-CN"/>
              </w:rPr>
              <w:t>分钟时间片动态展示密度变化。</w:t>
            </w:r>
          </w:p>
        </w:tc>
      </w:tr>
      <w:tr w:rsidR="00816C9D" w14:paraId="761B2740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512E9F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LALOC-GIS-04-05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1A60FE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透明度控制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ABE0037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调整热力图覆盖层可见程度。</w:t>
            </w:r>
          </w:p>
        </w:tc>
      </w:tr>
      <w:tr w:rsidR="00816C9D" w14:paraId="5BB58D28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ABDCA5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LALOC-GIS-04-06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E07803C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拥堵热点识别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0CF4C78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根据密度阈值和半径识别低空拥堵区域。</w:t>
            </w:r>
          </w:p>
        </w:tc>
      </w:tr>
      <w:tr w:rsidR="00816C9D" w14:paraId="653D2A20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EF5113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LALOC-GIS-04-07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AA27B7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热点列表联动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6667FAF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点击列表项后地图聚焦到对应热点。</w:t>
            </w:r>
          </w:p>
        </w:tc>
      </w:tr>
      <w:tr w:rsidR="00816C9D" w14:paraId="1B6B4898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685E76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LALOC-GIS-04-08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A0AB209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区域密度统计卡片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75CBA7E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展示总</w:t>
            </w:r>
            <w:proofErr w:type="gramEnd"/>
            <w:r>
              <w:rPr>
                <w:sz w:val="18"/>
                <w:lang w:eastAsia="zh-CN"/>
              </w:rPr>
              <w:t>飞行架次、高密度空域数和预警空域数。</w:t>
            </w:r>
          </w:p>
        </w:tc>
      </w:tr>
      <w:tr w:rsidR="00816C9D" w14:paraId="2D3638E5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DCCBA5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LALOC-GIS-04-09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216AF7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高密度空域排名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B566A3C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以柱状图展示重点区域密度排序。</w:t>
            </w:r>
          </w:p>
        </w:tc>
      </w:tr>
      <w:tr w:rsidR="00816C9D" w14:paraId="65146D85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4316C6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LALOC-GIS-04-10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71882A2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高频航线统计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2586B2E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统计核心航线的使用频次和排名。</w:t>
            </w:r>
          </w:p>
        </w:tc>
      </w:tr>
      <w:tr w:rsidR="00816C9D" w14:paraId="08F1664A" w14:textId="77777777">
        <w:trPr>
          <w:jc w:val="center"/>
        </w:trPr>
        <w:tc>
          <w:tcPr>
            <w:tcW w:w="136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BBA6EC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>LALOC-GIS-04-11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A3935A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8"/>
              </w:rPr>
              <w:t xml:space="preserve">24 </w:t>
            </w:r>
            <w:r>
              <w:rPr>
                <w:sz w:val="18"/>
              </w:rPr>
              <w:t>小时趋势分析</w:t>
            </w:r>
          </w:p>
        </w:tc>
        <w:tc>
          <w:tcPr>
            <w:tcW w:w="51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FCCA562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展示全天密度变化趋势、峰值和均值。</w:t>
            </w:r>
          </w:p>
        </w:tc>
      </w:tr>
    </w:tbl>
    <w:p w14:paraId="2FEDD583" w14:textId="77777777" w:rsidR="00816C9D" w:rsidRDefault="00816C9D">
      <w:pPr>
        <w:rPr>
          <w:lang w:eastAsia="zh-CN"/>
        </w:rPr>
      </w:pPr>
    </w:p>
    <w:p w14:paraId="5224D802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子功能详细设计</w:t>
      </w:r>
    </w:p>
    <w:p w14:paraId="6A7FA143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LALOC-GIS-04-01 </w:t>
      </w:r>
      <w:r>
        <w:rPr>
          <w:rFonts w:ascii="Times New Roman" w:eastAsia="宋体" w:hAnsi="Times New Roman"/>
          <w:lang w:eastAsia="zh-CN"/>
        </w:rPr>
        <w:t>低空密度采样</w:t>
      </w:r>
    </w:p>
    <w:p w14:paraId="3D5A6DB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</w:t>
      </w:r>
      <w:proofErr w:type="gramStart"/>
      <w:r>
        <w:rPr>
          <w:lang w:eastAsia="zh-CN"/>
        </w:rPr>
        <w:t>沿核心</w:t>
      </w:r>
      <w:proofErr w:type="gramEnd"/>
      <w:r>
        <w:rPr>
          <w:lang w:eastAsia="zh-CN"/>
        </w:rPr>
        <w:t>航线走廊生成密度采样点。该子功能是</w:t>
      </w:r>
      <w:r>
        <w:rPr>
          <w:lang w:eastAsia="zh-CN"/>
        </w:rPr>
        <w:t>“</w:t>
      </w:r>
      <w:r>
        <w:rPr>
          <w:lang w:eastAsia="zh-CN"/>
        </w:rPr>
        <w:t>安全热力分析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512EFDC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用户操作或触发方式：页面加载或时段切换时触发。触发后系统应立即给出可见反馈，确保用户能够判断当前操作是否已被接收。</w:t>
      </w:r>
    </w:p>
    <w:p w14:paraId="12CAE3B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系统处理逻辑：系统结合</w:t>
      </w:r>
      <w:r>
        <w:rPr>
          <w:lang w:eastAsia="zh-CN"/>
        </w:rPr>
        <w:t xml:space="preserve"> 9 </w:t>
      </w:r>
      <w:r>
        <w:rPr>
          <w:lang w:eastAsia="zh-CN"/>
        </w:rPr>
        <w:t>条模拟航线、随机抖动和扩散点生成样本。处理过程中应复用统一的接口封装、地图协调器或业务状态对象，保证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0C8F635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页面、地图或图表表现：采样点用于热力图和统计分析，不直接展示全部点位。展示时应遵循浅色、克制、专业的界面风格，避免使用与业务含义无关的装饰性视觉元素。</w:t>
      </w:r>
    </w:p>
    <w:p w14:paraId="73E3A5D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7F5F59F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异常提示或边界限制：采样为空时显示无数据提示。异常发生后应保留用户已输入信息，不应清空有效上下文；对于无法继续执行的操作，应明确说明原因和下一步处理方式。</w:t>
      </w:r>
    </w:p>
    <w:p w14:paraId="080B3F9C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LALOC-GIS-04-02 </w:t>
      </w:r>
      <w:r>
        <w:rPr>
          <w:rFonts w:ascii="Times New Roman" w:eastAsia="宋体" w:hAnsi="Times New Roman"/>
          <w:lang w:eastAsia="zh-CN"/>
        </w:rPr>
        <w:t>安全风险热力图</w:t>
      </w:r>
    </w:p>
    <w:p w14:paraId="3294064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子功能用途：以热力图展示低空运行密度和风险空间分布。该子功能是</w:t>
      </w:r>
      <w:r>
        <w:rPr>
          <w:lang w:eastAsia="zh-CN"/>
        </w:rPr>
        <w:t>“</w:t>
      </w:r>
      <w:r>
        <w:rPr>
          <w:lang w:eastAsia="zh-CN"/>
        </w:rPr>
        <w:t>安全热力分析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73C1E45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用户操作或触发方式：用户进入热力分析页面或调整参数。触发后系统应立即给出可见反馈，确保用户能够判断当前操作是否已被接收。</w:t>
      </w:r>
    </w:p>
    <w:p w14:paraId="7062359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系统处理逻辑：系统将采样点转换为高德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HeatMap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数据结构。处理过程中应复用统一的接口封装、地图协调器或业务状态对象，保证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02B0086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</w:t>
      </w:r>
      <w:proofErr w:type="gramStart"/>
      <w:r>
        <w:rPr>
          <w:lang w:eastAsia="zh-CN"/>
        </w:rPr>
        <w:t>图层以</w:t>
      </w:r>
      <w:proofErr w:type="gramEnd"/>
      <w:r>
        <w:rPr>
          <w:lang w:eastAsia="zh-CN"/>
        </w:rPr>
        <w:t>灰阶深浅表达密度强弱，符合文档黑白规范。展示时应遵循浅色、克制、专业的界面风格，避免使用与业务含义无关的装饰性视觉元素。</w:t>
      </w:r>
    </w:p>
    <w:p w14:paraId="363E2F3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0AA5C00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异常提示或边界限制：地图插件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可用时展示降级提示。异常发生后应保留用户已输入信息，不应清空有效上下文；对于无法继续执行的操作，应明确说明原因和下一步处理方式。</w:t>
      </w:r>
    </w:p>
    <w:p w14:paraId="13C57B42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LALOC-GIS-04-03 </w:t>
      </w:r>
      <w:r>
        <w:rPr>
          <w:rFonts w:ascii="Times New Roman" w:eastAsia="宋体" w:hAnsi="Times New Roman"/>
          <w:lang w:eastAsia="zh-CN"/>
        </w:rPr>
        <w:t>时间段筛选</w:t>
      </w:r>
    </w:p>
    <w:p w14:paraId="1A163FD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子功能用途：支持早高峰、午间、下午和晚高峰分析。该子功能是</w:t>
      </w:r>
      <w:r>
        <w:rPr>
          <w:lang w:eastAsia="zh-CN"/>
        </w:rPr>
        <w:t>“</w:t>
      </w:r>
      <w:r>
        <w:rPr>
          <w:lang w:eastAsia="zh-CN"/>
        </w:rPr>
        <w:t>安全热力分析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629CAD3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用户操作或触发方式：用户点击时段选项。触发后系统应立即给出可见反馈，确保用户能够判断当前操作是否已被接收。</w:t>
      </w:r>
    </w:p>
    <w:p w14:paraId="2FAD1B9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系统处理逻辑：系统按时段因子重新计算密度权重。处理过程中应复用统一的接口封装、地图协调器或业务状态对象，保证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1F07AA0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页面、地图或图表表现：当前时段信息在面板中显示。展示时应遵循浅色、克制、专业的界面风格，避免使用与业务含义无关的装饰性视觉元素。</w:t>
      </w:r>
    </w:p>
    <w:p w14:paraId="041276E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53695EA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异常提示或边界限制：未选择时段时默认使用全时段。异常发生后应保留用户已输入信息，不应清空有效上下文；对于无法继续执行的操作，应明确说明原因和下一步处理方式。</w:t>
      </w:r>
    </w:p>
    <w:p w14:paraId="0C601BFC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LALOC-GIS-04-04 </w:t>
      </w:r>
      <w:r>
        <w:rPr>
          <w:rFonts w:ascii="Times New Roman" w:eastAsia="宋体" w:hAnsi="Times New Roman"/>
          <w:lang w:eastAsia="zh-CN"/>
        </w:rPr>
        <w:t>时间轴动画</w:t>
      </w:r>
    </w:p>
    <w:p w14:paraId="5E1E4FB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子功能用途：按</w:t>
      </w:r>
      <w:r>
        <w:rPr>
          <w:lang w:eastAsia="zh-CN"/>
        </w:rPr>
        <w:t xml:space="preserve"> 5 </w:t>
      </w:r>
      <w:r>
        <w:rPr>
          <w:lang w:eastAsia="zh-CN"/>
        </w:rPr>
        <w:t>分钟时间片动态展示密度变化。该子功能是</w:t>
      </w:r>
      <w:r>
        <w:rPr>
          <w:lang w:eastAsia="zh-CN"/>
        </w:rPr>
        <w:t>“</w:t>
      </w:r>
      <w:r>
        <w:rPr>
          <w:lang w:eastAsia="zh-CN"/>
        </w:rPr>
        <w:t>安全热力分析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4BE3F52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用户操作或触发方式：用户点击播放、暂停或重置。触发后系统应立即给出可见反馈，确保用户能够判断当前操作是否已被接收。</w:t>
      </w:r>
    </w:p>
    <w:p w14:paraId="0341517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系统处理逻辑：系统随时间片更新热力数据和信息牌。处理过程中应复用统一的接口封装、地图协调器或业务状态对象，保证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7BDFB3D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页面、地图或图表表现：页面显示当前时刻和采样点数量。展示时应遵循浅色、克制、专业的界面风格，避免使用与业务含义无关的装饰性视觉元素。</w:t>
      </w:r>
    </w:p>
    <w:p w14:paraId="50046A3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546AFE9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异常提示或边界限制：播放期间切换页面时停止计时器。异常发生后应保留用户已输入信息，不应清空有效上下文；对于无法继续执行的操作，应明确说明原因和下一步处理方式。</w:t>
      </w:r>
    </w:p>
    <w:p w14:paraId="27B4EAED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LALOC-GIS-04-05 </w:t>
      </w:r>
      <w:r>
        <w:rPr>
          <w:rFonts w:ascii="Times New Roman" w:eastAsia="宋体" w:hAnsi="Times New Roman"/>
          <w:lang w:eastAsia="zh-CN"/>
        </w:rPr>
        <w:t>透明度控制</w:t>
      </w:r>
    </w:p>
    <w:p w14:paraId="62A54F4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子功能用途：调整热力图覆盖层可见程度。该子功能是</w:t>
      </w:r>
      <w:r>
        <w:rPr>
          <w:lang w:eastAsia="zh-CN"/>
        </w:rPr>
        <w:t>“</w:t>
      </w:r>
      <w:r>
        <w:rPr>
          <w:lang w:eastAsia="zh-CN"/>
        </w:rPr>
        <w:t>安全热力分析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7AE0289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用户操作或触发方式：用户拖动透明度滑条。触发后系统应立即给出可见反馈，确保用户能够判断当前操作是否已被接收。</w:t>
      </w:r>
    </w:p>
    <w:p w14:paraId="04813C97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系统处理逻辑：系统更新热力图</w:t>
      </w:r>
      <w:proofErr w:type="gramStart"/>
      <w:r>
        <w:rPr>
          <w:lang w:eastAsia="zh-CN"/>
        </w:rPr>
        <w:t>图</w:t>
      </w:r>
      <w:proofErr w:type="gramEnd"/>
      <w:r>
        <w:rPr>
          <w:lang w:eastAsia="zh-CN"/>
        </w:rPr>
        <w:t>层</w:t>
      </w:r>
      <w:r>
        <w:rPr>
          <w:lang w:eastAsia="zh-CN"/>
        </w:rPr>
        <w:t xml:space="preserve"> opacity</w:t>
      </w:r>
      <w:r>
        <w:rPr>
          <w:lang w:eastAsia="zh-CN"/>
        </w:rPr>
        <w:t>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6CFE0E5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页面、地图或图表表现：底图、航线和热力层保持可辨识。展示时应遵循浅色、克制、专业的界面风格，避免使用与业务含义无关的装饰性视觉元素。</w:t>
      </w:r>
    </w:p>
    <w:p w14:paraId="69794D9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6DA26B0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异常提示或边界限制：透明度过低时提示可能影响观察。异常发生后应保留用户已输入信息，不应清空有效上下文；对于无法继续执行的操作，应明确说明原因和下一步处理方式。</w:t>
      </w:r>
    </w:p>
    <w:p w14:paraId="0AEFD457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LALOC-GIS-04-06 </w:t>
      </w:r>
      <w:r>
        <w:rPr>
          <w:rFonts w:ascii="Times New Roman" w:eastAsia="宋体" w:hAnsi="Times New Roman"/>
          <w:lang w:eastAsia="zh-CN"/>
        </w:rPr>
        <w:t>拥堵热点识别</w:t>
      </w:r>
    </w:p>
    <w:p w14:paraId="2DB1D277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子功能用途：根据密度阈值和半径识别低空拥堵区域。该子功能是</w:t>
      </w:r>
      <w:r>
        <w:rPr>
          <w:lang w:eastAsia="zh-CN"/>
        </w:rPr>
        <w:t>“</w:t>
      </w:r>
      <w:r>
        <w:rPr>
          <w:lang w:eastAsia="zh-CN"/>
        </w:rPr>
        <w:t>安全热力分析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19E3F64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用户操作或触发方式：用户进入热点页面或修改阈值。触发后系统应立即给出可见反馈，确保用户能够判断当前操作是否已被接收。</w:t>
      </w:r>
    </w:p>
    <w:p w14:paraId="596C9DF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系统处理逻辑：系统遍历预置热点和密度统计结果，生成高、中、低等级。处理过程中应复用统一的接口封装、地图协调器或业务状态对象，保证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36F6180E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页面、地图或图表表现：地图显示圆形热点标记，列表显示坐标和架次。展示时应遵循浅色、克制、专业的界面风格，避免使用与业务含义无关的装饰性视觉元素。</w:t>
      </w:r>
    </w:p>
    <w:p w14:paraId="1A05917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62A9C3B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异常提示或边界限制：阈值设置过高时可能无热点，页面给出说明。异常发生后应保留用户已输入信息，不应清空有效上下文；对于无法继续执行的操作，应明确说明原因和下一步处理方式。</w:t>
      </w:r>
    </w:p>
    <w:p w14:paraId="25C71722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LALOC-GIS-04-07 </w:t>
      </w:r>
      <w:r>
        <w:rPr>
          <w:rFonts w:ascii="Times New Roman" w:eastAsia="宋体" w:hAnsi="Times New Roman"/>
          <w:lang w:eastAsia="zh-CN"/>
        </w:rPr>
        <w:t>热点列表联动</w:t>
      </w:r>
    </w:p>
    <w:p w14:paraId="61CF354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子功能用途：点击列表项后地图聚焦到对应热点。该子功能是</w:t>
      </w:r>
      <w:r>
        <w:rPr>
          <w:lang w:eastAsia="zh-CN"/>
        </w:rPr>
        <w:t>“</w:t>
      </w:r>
      <w:r>
        <w:rPr>
          <w:lang w:eastAsia="zh-CN"/>
        </w:rPr>
        <w:t>安全热力分析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653C2BB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</w:t>
      </w:r>
      <w:proofErr w:type="gramStart"/>
      <w:r>
        <w:rPr>
          <w:lang w:eastAsia="zh-CN"/>
        </w:rPr>
        <w:t>点击热点</w:t>
      </w:r>
      <w:proofErr w:type="gramEnd"/>
      <w:r>
        <w:rPr>
          <w:lang w:eastAsia="zh-CN"/>
        </w:rPr>
        <w:t>列表记录。触发后系统应立即给出可见反馈，确保用户能够判断当前操作是否已被接收。</w:t>
      </w:r>
    </w:p>
    <w:p w14:paraId="5066623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系统处理逻辑：系统调用地图定位并打开信息窗。处理过程中应复用统一的接口封装、地图协调器或业务状态对象，保证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02D314E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页面、地图或图表表现：信息</w:t>
      </w:r>
      <w:proofErr w:type="gramStart"/>
      <w:r>
        <w:rPr>
          <w:lang w:eastAsia="zh-CN"/>
        </w:rPr>
        <w:t>窗展示</w:t>
      </w:r>
      <w:proofErr w:type="gramEnd"/>
      <w:r>
        <w:rPr>
          <w:lang w:eastAsia="zh-CN"/>
        </w:rPr>
        <w:t>密度值、峰值时段和关联航线。展示时应遵循浅色、克制、专业的界面风格，避免使用与业务含义无关的装饰性视觉元素。</w:t>
      </w:r>
    </w:p>
    <w:p w14:paraId="76D4ABF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57D70837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异常提示或边界限制：热点坐标异常时不执行地图跳转。异常发生后应保留用户已输入信息，不应清空有效上下文；对于无法继续执行的操作，应明确说明原因和下一步处理方式。</w:t>
      </w:r>
    </w:p>
    <w:p w14:paraId="6F6307C2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LALOC-GIS-04-08 </w:t>
      </w:r>
      <w:r>
        <w:rPr>
          <w:rFonts w:ascii="Times New Roman" w:eastAsia="宋体" w:hAnsi="Times New Roman"/>
          <w:lang w:eastAsia="zh-CN"/>
        </w:rPr>
        <w:t>区域密度统计卡片</w:t>
      </w:r>
    </w:p>
    <w:p w14:paraId="452D9F4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</w:t>
      </w:r>
      <w:proofErr w:type="gramStart"/>
      <w:r>
        <w:rPr>
          <w:lang w:eastAsia="zh-CN"/>
        </w:rPr>
        <w:t>展示总</w:t>
      </w:r>
      <w:proofErr w:type="gramEnd"/>
      <w:r>
        <w:rPr>
          <w:lang w:eastAsia="zh-CN"/>
        </w:rPr>
        <w:t>飞行架次、高密度空域数和预警空域数。该子功能是</w:t>
      </w:r>
      <w:r>
        <w:rPr>
          <w:lang w:eastAsia="zh-CN"/>
        </w:rPr>
        <w:t>“</w:t>
      </w:r>
      <w:r>
        <w:rPr>
          <w:lang w:eastAsia="zh-CN"/>
        </w:rPr>
        <w:t>安全热力分析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02434B2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用户操作或触发方式：统计页面加载或筛选条件变化时触发。触发后系统应立即给出可见反馈，确保用户能够判断当前操作是否已被接收。</w:t>
      </w:r>
    </w:p>
    <w:p w14:paraId="6AA7803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系统处理逻辑：系统汇总密度数据并计算关键指标。处理过程中应复用统一的接口封装、地图协调器或业务状态对象，保证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36EDD44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页面、地图或图表表现：卡片布局便于管理人员快速读数。展示时应遵循浅色、克制、专业的界面风格，避免使用与业务含义无关的装饰性视觉元素。</w:t>
      </w:r>
    </w:p>
    <w:p w14:paraId="5CF4CD8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367CAC6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异常提示或边界限制：统计数据缺失时显示</w:t>
      </w:r>
      <w:r>
        <w:rPr>
          <w:lang w:eastAsia="zh-CN"/>
        </w:rPr>
        <w:t xml:space="preserve"> 0 </w:t>
      </w:r>
      <w:r>
        <w:rPr>
          <w:lang w:eastAsia="zh-CN"/>
        </w:rPr>
        <w:t>和无数据说明。异常发生后应保留用户已输入信息，不应清空有效上下文；对于无法继续执行的操作，应明确说明原因和下一步处理方式。</w:t>
      </w:r>
    </w:p>
    <w:p w14:paraId="67EF8DEA" w14:textId="77777777" w:rsidR="00816C9D" w:rsidRDefault="00000000">
      <w:pPr>
        <w:pStyle w:val="31"/>
        <w:spacing w:before="140" w:after="100"/>
      </w:pPr>
      <w:r>
        <w:rPr>
          <w:rFonts w:ascii="Times New Roman" w:eastAsia="宋体" w:hAnsi="Times New Roman"/>
        </w:rPr>
        <w:t xml:space="preserve">LALOC-GIS-04-09 </w:t>
      </w:r>
      <w:proofErr w:type="spellStart"/>
      <w:r>
        <w:rPr>
          <w:rFonts w:ascii="Times New Roman" w:eastAsia="宋体" w:hAnsi="Times New Roman"/>
        </w:rPr>
        <w:t>高密度空域排名</w:t>
      </w:r>
      <w:proofErr w:type="spellEnd"/>
    </w:p>
    <w:p w14:paraId="6C242C5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子功能用途：以柱状图展示重点区域密度排序。该子功能是</w:t>
      </w:r>
      <w:r>
        <w:rPr>
          <w:lang w:eastAsia="zh-CN"/>
        </w:rPr>
        <w:t>“</w:t>
      </w:r>
      <w:r>
        <w:rPr>
          <w:lang w:eastAsia="zh-CN"/>
        </w:rPr>
        <w:t>安全热力分析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42C4DEE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用户操作或触发方式：用户选择</w:t>
      </w:r>
      <w:r>
        <w:rPr>
          <w:lang w:eastAsia="zh-CN"/>
        </w:rPr>
        <w:t xml:space="preserve"> Top </w:t>
      </w:r>
      <w:r>
        <w:rPr>
          <w:lang w:eastAsia="zh-CN"/>
        </w:rPr>
        <w:t>数量或时段。触发后系统应立即给出可见反馈，确保用户能够判断当前操作是否已被接收。</w:t>
      </w:r>
    </w:p>
    <w:p w14:paraId="15A7A4F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系统处理逻辑：系统按密度值排序并截取前</w:t>
      </w:r>
      <w:r>
        <w:rPr>
          <w:lang w:eastAsia="zh-CN"/>
        </w:rPr>
        <w:t xml:space="preserve"> N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区域。处理过程中应复用统一的接口封装、地图协调器或业务状态对象，保证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5B70BD9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页面、地图或图表表现：图表显示区域名称和密度等级。展示时应遵循浅色、克制、专业的界面风格，避免使用与业务含义无关的装饰性视觉元素。</w:t>
      </w:r>
    </w:p>
    <w:p w14:paraId="0F275C7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74125987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异常提示或边界限制：区域名称过长时自动换行或缩略。异常发生后应保留用户已输入信息，不应清空有效上下文；对于无法继续执行的操作，应明确说明原因和下一步处理方式。</w:t>
      </w:r>
    </w:p>
    <w:p w14:paraId="7F018142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 xml:space="preserve">LALOC-GIS-04-10 </w:t>
      </w:r>
      <w:r>
        <w:rPr>
          <w:rFonts w:ascii="Times New Roman" w:eastAsia="宋体" w:hAnsi="Times New Roman"/>
          <w:lang w:eastAsia="zh-CN"/>
        </w:rPr>
        <w:t>高频航线统计</w:t>
      </w:r>
    </w:p>
    <w:p w14:paraId="77C8AC7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子功能用途：统计核心航线的使用频次和排名。该子功能是</w:t>
      </w:r>
      <w:r>
        <w:rPr>
          <w:lang w:eastAsia="zh-CN"/>
        </w:rPr>
        <w:t>“</w:t>
      </w:r>
      <w:r>
        <w:rPr>
          <w:lang w:eastAsia="zh-CN"/>
        </w:rPr>
        <w:t>安全热力分析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688E772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用户操作或触发方式：用户切换统计维度。触发后系统应立即给出可见反馈，确保用户能够判断当前操作是否已被接收。</w:t>
      </w:r>
    </w:p>
    <w:p w14:paraId="3C7DE61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系统处理逻辑：系统聚合航线架次，生成水平柱状图数据。处理过程中应复用统一的接口封装、地图协调器或业务状态对象，保证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44F1C34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页面、地图或图表表现：图表适合比较航线负荷。展示时应遵循浅色、克制、专业的界面风格，避免使用与业务含义无关的装饰性视觉元素。</w:t>
      </w:r>
    </w:p>
    <w:p w14:paraId="09DE0F8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270599F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异常提示或边界限制：航线数据为空时提示先加载航线。异常发生后应保留用户已输入信息，不应清空有效上下文；对于无法继续执行的操作，应明确说明原因和下一步处理方式。</w:t>
      </w:r>
    </w:p>
    <w:p w14:paraId="1CF13563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LALOC-GIS-04-11 24 </w:t>
      </w:r>
      <w:r>
        <w:rPr>
          <w:rFonts w:ascii="Times New Roman" w:eastAsia="宋体" w:hAnsi="Times New Roman"/>
          <w:lang w:eastAsia="zh-CN"/>
        </w:rPr>
        <w:t>小时趋势分析</w:t>
      </w:r>
    </w:p>
    <w:p w14:paraId="6C99CC7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子功能用途：展示全天密度变化趋势、峰值和均值。该子功能是</w:t>
      </w:r>
      <w:r>
        <w:rPr>
          <w:lang w:eastAsia="zh-CN"/>
        </w:rPr>
        <w:t>“</w:t>
      </w:r>
      <w:r>
        <w:rPr>
          <w:lang w:eastAsia="zh-CN"/>
        </w:rPr>
        <w:t>安全热力分析</w:t>
      </w:r>
      <w:r>
        <w:rPr>
          <w:lang w:eastAsia="zh-CN"/>
        </w:rPr>
        <w:t>”</w:t>
      </w:r>
      <w:r>
        <w:rPr>
          <w:lang w:eastAsia="zh-CN"/>
        </w:rPr>
        <w:t>模块中的独立功能点，应在界面、数据处理和异常提示上保持独立边界，避免与其他子功能混合实现。</w:t>
      </w:r>
    </w:p>
    <w:p w14:paraId="6345BF3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用户操作或触发方式：页面加载或筛选变化时触发。触发后系统应立即给出可见反馈，确保用户能够判断当前操作是否已被接收。</w:t>
      </w:r>
    </w:p>
    <w:p w14:paraId="05C617B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系统处理逻辑：系统按小时聚合密度值并计算均值线。处理过程中应复用统一的接口封装、地图协调器或业务状态对象，保证</w:t>
      </w:r>
      <w:r>
        <w:rPr>
          <w:lang w:eastAsia="zh-CN"/>
        </w:rPr>
        <w:t xml:space="preserve"> 2D/3D </w:t>
      </w:r>
      <w:r>
        <w:rPr>
          <w:lang w:eastAsia="zh-CN"/>
        </w:rPr>
        <w:t>展示和后端数据含义一致。</w:t>
      </w:r>
    </w:p>
    <w:p w14:paraId="1B88CD2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页面、地图或图表表现：折线图标注峰值时段。展示时应遵循浅色、克制、专业的界面风格，避免使用与业务含义无关的装饰性视觉元素。</w:t>
      </w:r>
    </w:p>
    <w:p w14:paraId="6A332CCE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使用的数据或接口：该子功能主要使用</w:t>
      </w:r>
      <w:r>
        <w:rPr>
          <w:lang w:eastAsia="zh-CN"/>
        </w:rPr>
        <w:t xml:space="preserve"> README </w:t>
      </w:r>
      <w:r>
        <w:rPr>
          <w:lang w:eastAsia="zh-CN"/>
        </w:rPr>
        <w:t>中描述的航线、空域、天气、路径规划、热力采样、仿真状态或统计数据。接口层应优先通过</w:t>
      </w:r>
      <w:r>
        <w:rPr>
          <w:lang w:eastAsia="zh-CN"/>
        </w:rPr>
        <w:t xml:space="preserve"> `frontend/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中的封装调用，地图展示通过</w:t>
      </w:r>
      <w:r>
        <w:rPr>
          <w:lang w:eastAsia="zh-CN"/>
        </w:rPr>
        <w:t xml:space="preserve"> `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` </w:t>
      </w:r>
      <w:r>
        <w:rPr>
          <w:lang w:eastAsia="zh-CN"/>
        </w:rPr>
        <w:t>或对应地图视图完成。</w:t>
      </w:r>
    </w:p>
    <w:p w14:paraId="484ABA4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异常提示或边界限制：缺少连续时间数据时使用模拟序列补齐。异常发生后应保留用户已输入信息，不应清空有效上下文；对于无法继续执行的操作，应明确说明原因和下一步处理方式。</w:t>
      </w:r>
    </w:p>
    <w:p w14:paraId="75D9B8D1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>输入数据</w:t>
      </w:r>
    </w:p>
    <w:p w14:paraId="3C94278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输入数据包括用户交互参数、地图点位、航线对象、空域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GeoJSON</w:t>
      </w:r>
      <w:proofErr w:type="spellEnd"/>
      <w:r>
        <w:rPr>
          <w:lang w:eastAsia="zh-CN"/>
        </w:rPr>
        <w:t>、天气数据、无人机状态、路径规划请求和统计筛选条件等。所有输入在进入核心计算前都应进行格式、范围和业务合法性校验。</w:t>
      </w:r>
    </w:p>
    <w:p w14:paraId="1ABC6A30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输出结果</w:t>
      </w:r>
    </w:p>
    <w:p w14:paraId="4942839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输出结果包括地图</w:t>
      </w:r>
      <w:proofErr w:type="gramStart"/>
      <w:r>
        <w:rPr>
          <w:lang w:eastAsia="zh-CN"/>
        </w:rPr>
        <w:t>图</w:t>
      </w:r>
      <w:proofErr w:type="gramEnd"/>
      <w:r>
        <w:rPr>
          <w:lang w:eastAsia="zh-CN"/>
        </w:rPr>
        <w:t>层、航线几何、无人机状态、指标卡片、分析图表、事件日志、导出文件和用户提示信息。输出内容应可被用户理解，并能被其他页面或支撑服务复用。</w:t>
      </w:r>
    </w:p>
    <w:p w14:paraId="17BFDF27" w14:textId="77777777" w:rsidR="00816C9D" w:rsidRDefault="00000000">
      <w:pPr>
        <w:pStyle w:val="31"/>
        <w:spacing w:before="140" w:after="100"/>
      </w:pPr>
      <w:proofErr w:type="spellStart"/>
      <w:r>
        <w:rPr>
          <w:rFonts w:ascii="Times New Roman" w:eastAsia="宋体" w:hAnsi="Times New Roman"/>
        </w:rPr>
        <w:t>处理流程</w:t>
      </w:r>
      <w:proofErr w:type="spellEnd"/>
    </w:p>
    <w:p w14:paraId="36E088BA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用户进入模块并加载</w:t>
      </w:r>
      <w:proofErr w:type="gramStart"/>
      <w:r>
        <w:rPr>
          <w:lang w:eastAsia="zh-CN"/>
        </w:rPr>
        <w:t>基础图层和</w:t>
      </w:r>
      <w:proofErr w:type="gramEnd"/>
      <w:r>
        <w:rPr>
          <w:lang w:eastAsia="zh-CN"/>
        </w:rPr>
        <w:t>业务数据。</w:t>
      </w:r>
    </w:p>
    <w:p w14:paraId="5EEA0BD4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用户通过地图、表单或控制组件提交操作。</w:t>
      </w:r>
    </w:p>
    <w:p w14:paraId="53D4B010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系统执行参数校验、接口调用、空间计算或仿真分析。</w:t>
      </w:r>
    </w:p>
    <w:p w14:paraId="21732CCE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系统刷新地图对象、面板状态和结果说明。</w:t>
      </w:r>
    </w:p>
    <w:p w14:paraId="5A8AB041" w14:textId="77777777" w:rsidR="00816C9D" w:rsidRDefault="00000000">
      <w:pPr>
        <w:pStyle w:val="a"/>
        <w:spacing w:after="60" w:line="324" w:lineRule="auto"/>
        <w:rPr>
          <w:lang w:eastAsia="zh-CN"/>
        </w:rPr>
      </w:pPr>
      <w:r>
        <w:rPr>
          <w:lang w:eastAsia="zh-CN"/>
        </w:rPr>
        <w:t>发生异常时保留上下文并给出可操作提示。</w:t>
      </w:r>
    </w:p>
    <w:p w14:paraId="15988A27" w14:textId="77777777" w:rsidR="00816C9D" w:rsidRDefault="00000000">
      <w:pPr>
        <w:pStyle w:val="31"/>
        <w:spacing w:before="140" w:after="100"/>
      </w:pPr>
      <w:proofErr w:type="spellStart"/>
      <w:r>
        <w:rPr>
          <w:rFonts w:ascii="Times New Roman" w:eastAsia="宋体" w:hAnsi="Times New Roman"/>
        </w:rPr>
        <w:t>异常情况</w:t>
      </w:r>
      <w:proofErr w:type="spellEnd"/>
    </w:p>
    <w:p w14:paraId="17F8BA29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地图服务或</w:t>
      </w:r>
      <w:r>
        <w:rPr>
          <w:lang w:eastAsia="zh-CN"/>
        </w:rPr>
        <w:t xml:space="preserve"> 3D </w:t>
      </w:r>
      <w:r>
        <w:rPr>
          <w:lang w:eastAsia="zh-CN"/>
        </w:rPr>
        <w:t>资源加载失败时，应提供</w:t>
      </w:r>
      <w:r>
        <w:rPr>
          <w:lang w:eastAsia="zh-CN"/>
        </w:rPr>
        <w:t xml:space="preserve"> 2D </w:t>
      </w:r>
      <w:r>
        <w:rPr>
          <w:lang w:eastAsia="zh-CN"/>
        </w:rPr>
        <w:t>或静态数据回退。</w:t>
      </w:r>
    </w:p>
    <w:p w14:paraId="3C0A6F04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接口超时或返回异常时，应提示用户并避免使用半成品结果。</w:t>
      </w:r>
    </w:p>
    <w:p w14:paraId="7751C82A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用户输入不完整、不合法或与空域约束冲突时，应阻止后续计算。</w:t>
      </w:r>
    </w:p>
    <w:p w14:paraId="1778D9B0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与其他模块关系</w:t>
      </w:r>
    </w:p>
    <w:p w14:paraId="1243F41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安全热力分析与空域管理、气象保障、航线与路径服务、安全监管和统计决策支撑能力存在数据交互关系。模块自身负责业务展示和交互闭环，不重复实现支撑模块的数据维护职责。</w:t>
      </w:r>
    </w:p>
    <w:p w14:paraId="53F86801" w14:textId="77777777" w:rsidR="00816C9D" w:rsidRDefault="00000000">
      <w:pPr>
        <w:pStyle w:val="2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3.6 </w:t>
      </w:r>
      <w:r>
        <w:rPr>
          <w:rFonts w:ascii="Times New Roman" w:eastAsia="宋体" w:hAnsi="Times New Roman"/>
          <w:lang w:eastAsia="zh-CN"/>
        </w:rPr>
        <w:t>支撑功能模块设计（</w:t>
      </w:r>
      <w:r>
        <w:rPr>
          <w:rFonts w:ascii="Times New Roman" w:eastAsia="宋体" w:hAnsi="Times New Roman"/>
          <w:lang w:eastAsia="zh-CN"/>
        </w:rPr>
        <w:t>LALOC-SUP</w:t>
      </w:r>
      <w:r>
        <w:rPr>
          <w:rFonts w:ascii="Times New Roman" w:eastAsia="宋体" w:hAnsi="Times New Roman"/>
          <w:lang w:eastAsia="zh-CN"/>
        </w:rPr>
        <w:t>）</w:t>
      </w:r>
    </w:p>
    <w:p w14:paraId="7BBAD10A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概述</w:t>
      </w:r>
    </w:p>
    <w:p w14:paraId="48F2754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支撑功能模块不作为当前前端四个</w:t>
      </w:r>
      <w:r>
        <w:rPr>
          <w:lang w:eastAsia="zh-CN"/>
        </w:rPr>
        <w:t xml:space="preserve"> GIS </w:t>
      </w:r>
      <w:r>
        <w:rPr>
          <w:lang w:eastAsia="zh-CN"/>
        </w:rPr>
        <w:t>入口中的独立页面展开，但它们为核心子系统提供数据、规则、接口和管理能力。支撑功能设计重点描述能力边界、接口协同和对子系统的服务关系。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4535"/>
      </w:tblGrid>
      <w:tr w:rsidR="00816C9D" w14:paraId="3AC8541B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188AF0CE" w14:textId="77777777" w:rsidR="00816C9D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sz w:val="19"/>
              </w:rPr>
              <w:t>支撑编号</w:t>
            </w:r>
            <w:proofErr w:type="spellEnd"/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2544BC8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支撑模块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5901F2B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子功能</w:t>
            </w:r>
          </w:p>
        </w:tc>
      </w:tr>
      <w:tr w:rsidR="00816C9D" w14:paraId="5BBD362A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24F678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SUP-01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B445A99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空域管理支撑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8547945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禁飞区查询、限高区查询、点位约束检查、区域统计、航线合</w:t>
            </w:r>
            <w:proofErr w:type="gramStart"/>
            <w:r>
              <w:rPr>
                <w:sz w:val="19"/>
                <w:lang w:eastAsia="zh-CN"/>
              </w:rPr>
              <w:t>规</w:t>
            </w:r>
            <w:proofErr w:type="gramEnd"/>
            <w:r>
              <w:rPr>
                <w:sz w:val="19"/>
                <w:lang w:eastAsia="zh-CN"/>
              </w:rPr>
              <w:t>审查</w:t>
            </w:r>
          </w:p>
        </w:tc>
      </w:tr>
      <w:tr w:rsidR="00816C9D" w14:paraId="2F57282D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4D3CAE5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SUP-02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C1B5A4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气象保障支撑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0643522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实时天气获取、天气缓存更新、</w:t>
            </w:r>
            <w:proofErr w:type="gramStart"/>
            <w:r>
              <w:rPr>
                <w:sz w:val="19"/>
                <w:lang w:eastAsia="zh-CN"/>
              </w:rPr>
              <w:t>适飞判断</w:t>
            </w:r>
            <w:proofErr w:type="gramEnd"/>
            <w:r>
              <w:rPr>
                <w:sz w:val="19"/>
                <w:lang w:eastAsia="zh-CN"/>
              </w:rPr>
              <w:t>、气象异常提示、外部服务回退</w:t>
            </w:r>
          </w:p>
        </w:tc>
      </w:tr>
      <w:tr w:rsidR="00816C9D" w14:paraId="24622576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DAD237C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SUP-03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6371D6C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航线与路径服务支撑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B7075BF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航线列表、航线详情、航线创建、路径请求校验、高度剖面管理</w:t>
            </w:r>
          </w:p>
        </w:tc>
      </w:tr>
      <w:tr w:rsidR="00816C9D" w14:paraId="04C459F7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443EA1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SUP-04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C79815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物流运营支撑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C6333BA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企业档案、订单管理、任务管理、站点管理、无人</w:t>
            </w:r>
            <w:r>
              <w:rPr>
                <w:sz w:val="19"/>
                <w:lang w:eastAsia="zh-CN"/>
              </w:rPr>
              <w:lastRenderedPageBreak/>
              <w:t>机资源</w:t>
            </w:r>
          </w:p>
        </w:tc>
      </w:tr>
      <w:tr w:rsidR="00816C9D" w14:paraId="685BC410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BBC01B7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lastRenderedPageBreak/>
              <w:t>SUP-05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69AB107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安全监管支撑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7865AF2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冲突检查、拥堵分析、风险热力、事件处置、安全记录归档</w:t>
            </w:r>
          </w:p>
        </w:tc>
      </w:tr>
      <w:tr w:rsidR="00816C9D" w14:paraId="2A7C54B4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37D84F6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SUP-06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162A17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统计决策支撑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FD932BD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城市概览、任务趋势、航线利用、企业效率、站点布局</w:t>
            </w:r>
          </w:p>
        </w:tc>
      </w:tr>
      <w:tr w:rsidR="00816C9D" w14:paraId="47931C36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ECA4146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SUP-07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0370A0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数据资源支撑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A87674F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空间数据导入、三维建筑缓存、</w:t>
            </w:r>
            <w:r>
              <w:rPr>
                <w:sz w:val="19"/>
                <w:lang w:eastAsia="zh-CN"/>
              </w:rPr>
              <w:t xml:space="preserve">GIS </w:t>
            </w:r>
            <w:r>
              <w:rPr>
                <w:sz w:val="19"/>
                <w:lang w:eastAsia="zh-CN"/>
              </w:rPr>
              <w:t>图层、数据质检、外部数据源</w:t>
            </w:r>
          </w:p>
        </w:tc>
      </w:tr>
      <w:tr w:rsidR="00816C9D" w14:paraId="216FA26D" w14:textId="77777777">
        <w:trPr>
          <w:jc w:val="center"/>
        </w:trPr>
        <w:tc>
          <w:tcPr>
            <w:tcW w:w="17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1AE2DA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SUP-08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219C73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系统管理支撑</w:t>
            </w:r>
          </w:p>
        </w:tc>
        <w:tc>
          <w:tcPr>
            <w:tcW w:w="453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1FD6744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用户管理、参数配置、操作日志、服务状态、</w:t>
            </w:r>
            <w:proofErr w:type="gramStart"/>
            <w:r>
              <w:rPr>
                <w:sz w:val="19"/>
                <w:lang w:eastAsia="zh-CN"/>
              </w:rPr>
              <w:t>图层管理</w:t>
            </w:r>
            <w:proofErr w:type="gramEnd"/>
          </w:p>
        </w:tc>
      </w:tr>
    </w:tbl>
    <w:p w14:paraId="52B6F9DA" w14:textId="77777777" w:rsidR="00816C9D" w:rsidRDefault="00816C9D">
      <w:pPr>
        <w:rPr>
          <w:lang w:eastAsia="zh-CN"/>
        </w:rPr>
      </w:pPr>
    </w:p>
    <w:p w14:paraId="509BFA42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SUP-01 </w:t>
      </w:r>
      <w:r>
        <w:rPr>
          <w:rFonts w:ascii="Times New Roman" w:eastAsia="宋体" w:hAnsi="Times New Roman"/>
          <w:lang w:eastAsia="zh-CN"/>
        </w:rPr>
        <w:t>空域管理支撑</w:t>
      </w:r>
    </w:p>
    <w:p w14:paraId="0ADC9C8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模块概述：维护禁飞区、限高区和空间查询能力，为规划、态势展示和合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审查提供统一规则。该支撑能力通过后端接口、数据库表、</w:t>
      </w:r>
      <w:r>
        <w:rPr>
          <w:lang w:eastAsia="zh-CN"/>
        </w:rPr>
        <w:t xml:space="preserve">GIS </w:t>
      </w:r>
      <w:proofErr w:type="gramStart"/>
      <w:r>
        <w:rPr>
          <w:lang w:eastAsia="zh-CN"/>
        </w:rPr>
        <w:t>图层或</w:t>
      </w:r>
      <w:proofErr w:type="gramEnd"/>
      <w:r>
        <w:rPr>
          <w:lang w:eastAsia="zh-CN"/>
        </w:rPr>
        <w:t>配置参数为四个核心</w:t>
      </w:r>
      <w:r>
        <w:rPr>
          <w:lang w:eastAsia="zh-CN"/>
        </w:rPr>
        <w:t xml:space="preserve"> GIS </w:t>
      </w:r>
      <w:r>
        <w:rPr>
          <w:lang w:eastAsia="zh-CN"/>
        </w:rPr>
        <w:t>子系统提供基础服务。</w:t>
      </w:r>
    </w:p>
    <w:p w14:paraId="4C6EC09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SUP-01-01 </w:t>
      </w:r>
      <w:r>
        <w:rPr>
          <w:lang w:eastAsia="zh-CN"/>
        </w:rPr>
        <w:t>禁飞区查询：该子功能负责空域管理支撑中的</w:t>
      </w:r>
      <w:r>
        <w:rPr>
          <w:lang w:eastAsia="zh-CN"/>
        </w:rPr>
        <w:t>“</w:t>
      </w:r>
      <w:r>
        <w:rPr>
          <w:lang w:eastAsia="zh-CN"/>
        </w:rPr>
        <w:t>禁飞区查询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4FE0166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处理要求：禁飞区查询需要进行基础参数校验、数据存在性检查和异常返回封装。接口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62C79527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SUP-01-02 </w:t>
      </w:r>
      <w:r>
        <w:rPr>
          <w:lang w:eastAsia="zh-CN"/>
        </w:rPr>
        <w:t>限高区查询：该子功能负责空域管理支撑中的</w:t>
      </w:r>
      <w:r>
        <w:rPr>
          <w:lang w:eastAsia="zh-CN"/>
        </w:rPr>
        <w:t>“</w:t>
      </w:r>
      <w:r>
        <w:rPr>
          <w:lang w:eastAsia="zh-CN"/>
        </w:rPr>
        <w:t>限高区查询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1DB1D40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处理要求：限高区查询需要进行基础参数校验、数据存在性检查和异常返回封装。接口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4A21039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SUP-01-03 </w:t>
      </w:r>
      <w:r>
        <w:rPr>
          <w:lang w:eastAsia="zh-CN"/>
        </w:rPr>
        <w:t>点位约束检查：该子功能负责空域管理支撑中的</w:t>
      </w:r>
      <w:r>
        <w:rPr>
          <w:lang w:eastAsia="zh-CN"/>
        </w:rPr>
        <w:t>“</w:t>
      </w:r>
      <w:r>
        <w:rPr>
          <w:lang w:eastAsia="zh-CN"/>
        </w:rPr>
        <w:t>点位约束检查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6F937DE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处理要求：点位约束检查需要进行基础参数校验、数据存在性检查和异常返回封装。接口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08524D7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SUP-01-04 </w:t>
      </w:r>
      <w:r>
        <w:rPr>
          <w:lang w:eastAsia="zh-CN"/>
        </w:rPr>
        <w:t>区域统计：该子功能负责空域管理支撑中的</w:t>
      </w:r>
      <w:r>
        <w:rPr>
          <w:lang w:eastAsia="zh-CN"/>
        </w:rPr>
        <w:t>“</w:t>
      </w:r>
      <w:r>
        <w:rPr>
          <w:lang w:eastAsia="zh-CN"/>
        </w:rPr>
        <w:t>区域统计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587328A5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处理要求：区域统计需要进行基础参数校验、数据存在性检查和异常返回封装。接口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54EB2E4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 xml:space="preserve">SUP-01-05 </w:t>
      </w:r>
      <w:r>
        <w:rPr>
          <w:lang w:eastAsia="zh-CN"/>
        </w:rPr>
        <w:t>航线合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审查：该子功能负责空域管理支撑中的</w:t>
      </w:r>
      <w:r>
        <w:rPr>
          <w:lang w:eastAsia="zh-CN"/>
        </w:rPr>
        <w:t>“</w:t>
      </w:r>
      <w:r>
        <w:rPr>
          <w:lang w:eastAsia="zh-CN"/>
        </w:rPr>
        <w:t>航线合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审查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5D5B996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处理要求：航线合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审查需要进行基础参数校验、数据存在性检查和异常返回封装。接口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1E182FE7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与核心模块关系：空域管理支撑主要服务于综合态势大屏、智能航路规划、安全缓冲区分析和安全热力分析。核心模块使用其结果，不重复维护支撑数据本身。</w:t>
      </w:r>
    </w:p>
    <w:p w14:paraId="20F26898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SUP-02 </w:t>
      </w:r>
      <w:r>
        <w:rPr>
          <w:rFonts w:ascii="Times New Roman" w:eastAsia="宋体" w:hAnsi="Times New Roman"/>
          <w:lang w:eastAsia="zh-CN"/>
        </w:rPr>
        <w:t>气象保障支撑</w:t>
      </w:r>
    </w:p>
    <w:p w14:paraId="0EA3412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模块概述：接入实时天气和飞行适宜性判断，支持大屏展示、规划约束和应急分析。该支撑能力通过后端接口、数据库表、</w:t>
      </w:r>
      <w:r>
        <w:rPr>
          <w:lang w:eastAsia="zh-CN"/>
        </w:rPr>
        <w:t xml:space="preserve">GIS </w:t>
      </w:r>
      <w:proofErr w:type="gramStart"/>
      <w:r>
        <w:rPr>
          <w:lang w:eastAsia="zh-CN"/>
        </w:rPr>
        <w:t>图层或</w:t>
      </w:r>
      <w:proofErr w:type="gramEnd"/>
      <w:r>
        <w:rPr>
          <w:lang w:eastAsia="zh-CN"/>
        </w:rPr>
        <w:t>配置参数为四个核心</w:t>
      </w:r>
      <w:r>
        <w:rPr>
          <w:lang w:eastAsia="zh-CN"/>
        </w:rPr>
        <w:t xml:space="preserve"> GIS </w:t>
      </w:r>
      <w:r>
        <w:rPr>
          <w:lang w:eastAsia="zh-CN"/>
        </w:rPr>
        <w:t>子系统提供基础服务。</w:t>
      </w:r>
    </w:p>
    <w:p w14:paraId="28061B0E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SUP-02-01 </w:t>
      </w:r>
      <w:r>
        <w:rPr>
          <w:lang w:eastAsia="zh-CN"/>
        </w:rPr>
        <w:t>实时天气获取：该子功能负责气象保障支撑中的</w:t>
      </w:r>
      <w:r>
        <w:rPr>
          <w:lang w:eastAsia="zh-CN"/>
        </w:rPr>
        <w:t>“</w:t>
      </w:r>
      <w:r>
        <w:rPr>
          <w:lang w:eastAsia="zh-CN"/>
        </w:rPr>
        <w:t>实时天气获取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0D48A4EE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处理要求：实时天气获取需要进行基础参数校验、数据存在性检查和异常返回封装。接口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36EC04D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SUP-02-02 </w:t>
      </w:r>
      <w:r>
        <w:rPr>
          <w:lang w:eastAsia="zh-CN"/>
        </w:rPr>
        <w:t>天气缓存更新：该子功能负责气象保障支撑中的</w:t>
      </w:r>
      <w:r>
        <w:rPr>
          <w:lang w:eastAsia="zh-CN"/>
        </w:rPr>
        <w:t>“</w:t>
      </w:r>
      <w:r>
        <w:rPr>
          <w:lang w:eastAsia="zh-CN"/>
        </w:rPr>
        <w:t>天气缓存更新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1781B54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处理要求：天气缓存更新需要进行基础参数校验、数据存在性检查和异常返回封装。接口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6613EEC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SUP-02-03 </w:t>
      </w:r>
      <w:proofErr w:type="gramStart"/>
      <w:r>
        <w:rPr>
          <w:lang w:eastAsia="zh-CN"/>
        </w:rPr>
        <w:t>适飞判断</w:t>
      </w:r>
      <w:proofErr w:type="gramEnd"/>
      <w:r>
        <w:rPr>
          <w:lang w:eastAsia="zh-CN"/>
        </w:rPr>
        <w:t>：该子功能负责气象保障支撑中的</w:t>
      </w:r>
      <w:r>
        <w:rPr>
          <w:lang w:eastAsia="zh-CN"/>
        </w:rPr>
        <w:t>“</w:t>
      </w:r>
      <w:r>
        <w:rPr>
          <w:lang w:eastAsia="zh-CN"/>
        </w:rPr>
        <w:t>适飞判断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25BB686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</w:t>
      </w:r>
      <w:proofErr w:type="gramStart"/>
      <w:r>
        <w:rPr>
          <w:lang w:eastAsia="zh-CN"/>
        </w:rPr>
        <w:t>适飞判断</w:t>
      </w:r>
      <w:proofErr w:type="gramEnd"/>
      <w:r>
        <w:rPr>
          <w:lang w:eastAsia="zh-CN"/>
        </w:rPr>
        <w:t>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21A064A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SUP-02-04 </w:t>
      </w:r>
      <w:r>
        <w:rPr>
          <w:lang w:eastAsia="zh-CN"/>
        </w:rPr>
        <w:t>气象异常提示：该子功能负责气象保障支撑中的</w:t>
      </w:r>
      <w:r>
        <w:rPr>
          <w:lang w:eastAsia="zh-CN"/>
        </w:rPr>
        <w:t>“</w:t>
      </w:r>
      <w:r>
        <w:rPr>
          <w:lang w:eastAsia="zh-CN"/>
        </w:rPr>
        <w:t>气象异常提示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21410C9E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处理要求：气象异常提示需要进行基础参数校验、数据存在性检查和异常返回封装。接口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578DCF9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 xml:space="preserve">SUP-02-05 </w:t>
      </w:r>
      <w:r>
        <w:rPr>
          <w:lang w:eastAsia="zh-CN"/>
        </w:rPr>
        <w:t>外部服务回退：该子功能负责气象保障支撑中的</w:t>
      </w:r>
      <w:r>
        <w:rPr>
          <w:lang w:eastAsia="zh-CN"/>
        </w:rPr>
        <w:t>“</w:t>
      </w:r>
      <w:r>
        <w:rPr>
          <w:lang w:eastAsia="zh-CN"/>
        </w:rPr>
        <w:t>外部服务回退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76624EB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处理要求：外部服务回退需要进行基础参数校验、数据存在性检查和异常返回封装。接口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3472A16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与核心模块关系：气象保障支撑主要服务于综合态势大屏、智能航路规划、安全缓冲区分析和安全热力分析。核心模块使用其结果，不重复维护支撑数据本身。</w:t>
      </w:r>
    </w:p>
    <w:p w14:paraId="2CA73EBE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SUP-03 </w:t>
      </w:r>
      <w:r>
        <w:rPr>
          <w:rFonts w:ascii="Times New Roman" w:eastAsia="宋体" w:hAnsi="Times New Roman"/>
          <w:lang w:eastAsia="zh-CN"/>
        </w:rPr>
        <w:t>航线与路径服务支撑</w:t>
      </w:r>
    </w:p>
    <w:p w14:paraId="271ED3B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模块概述：统一管理航线存储、路径规划结果、高度剖面和跨页面共享数据。该支撑能力通过后端接口、数据库表、</w:t>
      </w:r>
      <w:r>
        <w:rPr>
          <w:lang w:eastAsia="zh-CN"/>
        </w:rPr>
        <w:t xml:space="preserve">GIS </w:t>
      </w:r>
      <w:proofErr w:type="gramStart"/>
      <w:r>
        <w:rPr>
          <w:lang w:eastAsia="zh-CN"/>
        </w:rPr>
        <w:t>图层或</w:t>
      </w:r>
      <w:proofErr w:type="gramEnd"/>
      <w:r>
        <w:rPr>
          <w:lang w:eastAsia="zh-CN"/>
        </w:rPr>
        <w:t>配置参数为四个核心</w:t>
      </w:r>
      <w:r>
        <w:rPr>
          <w:lang w:eastAsia="zh-CN"/>
        </w:rPr>
        <w:t xml:space="preserve"> GIS </w:t>
      </w:r>
      <w:r>
        <w:rPr>
          <w:lang w:eastAsia="zh-CN"/>
        </w:rPr>
        <w:t>子系统提供基础服务。</w:t>
      </w:r>
    </w:p>
    <w:p w14:paraId="64AC10E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SUP-03-01 </w:t>
      </w:r>
      <w:r>
        <w:rPr>
          <w:lang w:eastAsia="zh-CN"/>
        </w:rPr>
        <w:t>航线列表：该子功能负责航线与路径服务支撑中的</w:t>
      </w:r>
      <w:r>
        <w:rPr>
          <w:lang w:eastAsia="zh-CN"/>
        </w:rPr>
        <w:t>“</w:t>
      </w:r>
      <w:r>
        <w:rPr>
          <w:lang w:eastAsia="zh-CN"/>
        </w:rPr>
        <w:t>航线列表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381070F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处理要求：航线列表需要进行基础参数校验、数据存在性检查和异常返回封装。接口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69C981E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SUP-03-02 </w:t>
      </w:r>
      <w:r>
        <w:rPr>
          <w:lang w:eastAsia="zh-CN"/>
        </w:rPr>
        <w:t>航线详情：该子功能负责航线与路径服务支撑中的</w:t>
      </w:r>
      <w:r>
        <w:rPr>
          <w:lang w:eastAsia="zh-CN"/>
        </w:rPr>
        <w:t>“</w:t>
      </w:r>
      <w:r>
        <w:rPr>
          <w:lang w:eastAsia="zh-CN"/>
        </w:rPr>
        <w:t>航线详情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728A39A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处理要求：航线详情需要进行基础参数校验、数据存在性检查和异常返回封装。接口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3BD2FD0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SUP-03-03 </w:t>
      </w:r>
      <w:r>
        <w:rPr>
          <w:lang w:eastAsia="zh-CN"/>
        </w:rPr>
        <w:t>航线创建：该子功能负责航线与路径服务支撑中的</w:t>
      </w:r>
      <w:r>
        <w:rPr>
          <w:lang w:eastAsia="zh-CN"/>
        </w:rPr>
        <w:t>“</w:t>
      </w:r>
      <w:r>
        <w:rPr>
          <w:lang w:eastAsia="zh-CN"/>
        </w:rPr>
        <w:t>航线创建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2842FB3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处理要求：航线创建需要进行基础参数校验、数据存在性检查和异常返回封装。接口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2CAD6EB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SUP-03-04 </w:t>
      </w:r>
      <w:r>
        <w:rPr>
          <w:lang w:eastAsia="zh-CN"/>
        </w:rPr>
        <w:t>路径请求校验：该子功能负责航线与路径服务支撑中的</w:t>
      </w:r>
      <w:r>
        <w:rPr>
          <w:lang w:eastAsia="zh-CN"/>
        </w:rPr>
        <w:t>“</w:t>
      </w:r>
      <w:r>
        <w:rPr>
          <w:lang w:eastAsia="zh-CN"/>
        </w:rPr>
        <w:t>路径请求校验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147D194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处理要求：路径请求校验需要进行基础参数校验、数据存在性检查和异常返回封装。接口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1E3EA3F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 xml:space="preserve">SUP-03-05 </w:t>
      </w:r>
      <w:r>
        <w:rPr>
          <w:lang w:eastAsia="zh-CN"/>
        </w:rPr>
        <w:t>高度剖面管理：该子功能负责航线与路径服务支撑中的</w:t>
      </w:r>
      <w:r>
        <w:rPr>
          <w:lang w:eastAsia="zh-CN"/>
        </w:rPr>
        <w:t>“</w:t>
      </w:r>
      <w:r>
        <w:rPr>
          <w:lang w:eastAsia="zh-CN"/>
        </w:rPr>
        <w:t>高度剖面管理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6425DE6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处理要求：高度剖面管理需要进行基础参数校验、数据存在性检查和异常返回封装。接口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1BD2DA4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与核心模块关系：航线与路径服务支撑主要服务于综合态势大屏、智能航路规划、安全缓冲区分析和安全热力分析。核心模块使用其结果，不重复维护支撑数据本身。</w:t>
      </w:r>
    </w:p>
    <w:p w14:paraId="030DD2F5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SUP-04 </w:t>
      </w:r>
      <w:r>
        <w:rPr>
          <w:rFonts w:ascii="Times New Roman" w:eastAsia="宋体" w:hAnsi="Times New Roman"/>
          <w:lang w:eastAsia="zh-CN"/>
        </w:rPr>
        <w:t>物流运营支撑</w:t>
      </w:r>
    </w:p>
    <w:p w14:paraId="4462B4B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模块概述：面向企业、订单、任务、站点和无人机资源管理，为真实运营闭环预留业务能力。该支撑能力通过后端接口、数据库表、</w:t>
      </w:r>
      <w:r>
        <w:rPr>
          <w:lang w:eastAsia="zh-CN"/>
        </w:rPr>
        <w:t xml:space="preserve">GIS </w:t>
      </w:r>
      <w:proofErr w:type="gramStart"/>
      <w:r>
        <w:rPr>
          <w:lang w:eastAsia="zh-CN"/>
        </w:rPr>
        <w:t>图层或</w:t>
      </w:r>
      <w:proofErr w:type="gramEnd"/>
      <w:r>
        <w:rPr>
          <w:lang w:eastAsia="zh-CN"/>
        </w:rPr>
        <w:t>配置参数为四个核心</w:t>
      </w:r>
      <w:r>
        <w:rPr>
          <w:lang w:eastAsia="zh-CN"/>
        </w:rPr>
        <w:t xml:space="preserve"> GIS </w:t>
      </w:r>
      <w:r>
        <w:rPr>
          <w:lang w:eastAsia="zh-CN"/>
        </w:rPr>
        <w:t>子系统提供基础服务。</w:t>
      </w:r>
    </w:p>
    <w:p w14:paraId="19BB43F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SUP-04-01 </w:t>
      </w:r>
      <w:r>
        <w:rPr>
          <w:lang w:eastAsia="zh-CN"/>
        </w:rPr>
        <w:t>企业档案：该子功能负责物流运营支撑中的</w:t>
      </w:r>
      <w:r>
        <w:rPr>
          <w:lang w:eastAsia="zh-CN"/>
        </w:rPr>
        <w:t>“</w:t>
      </w:r>
      <w:r>
        <w:rPr>
          <w:lang w:eastAsia="zh-CN"/>
        </w:rPr>
        <w:t>企业档案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402B652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处理要求：企业档案需要进行基础参数校验、数据存在性检查和异常返回封装。接口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5BD342E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SUP-04-02 </w:t>
      </w:r>
      <w:r>
        <w:rPr>
          <w:lang w:eastAsia="zh-CN"/>
        </w:rPr>
        <w:t>订单管理：该子功能负责物流运营支撑中的</w:t>
      </w:r>
      <w:r>
        <w:rPr>
          <w:lang w:eastAsia="zh-CN"/>
        </w:rPr>
        <w:t>“</w:t>
      </w:r>
      <w:r>
        <w:rPr>
          <w:lang w:eastAsia="zh-CN"/>
        </w:rPr>
        <w:t>订单管理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52BAA6A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处理要求：订单管理需要进行基础参数校验、数据存在性检查和异常返回封装。接口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5D9855D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SUP-04-03 </w:t>
      </w:r>
      <w:r>
        <w:rPr>
          <w:lang w:eastAsia="zh-CN"/>
        </w:rPr>
        <w:t>任务管理：该子功能负责物流运营支撑中的</w:t>
      </w:r>
      <w:r>
        <w:rPr>
          <w:lang w:eastAsia="zh-CN"/>
        </w:rPr>
        <w:t>“</w:t>
      </w:r>
      <w:r>
        <w:rPr>
          <w:lang w:eastAsia="zh-CN"/>
        </w:rPr>
        <w:t>任务管理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38221F0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处理要求：任务管理需要进行基础参数校验、数据存在性检查和异常返回封装。接口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100C338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SUP-04-04 </w:t>
      </w:r>
      <w:r>
        <w:rPr>
          <w:lang w:eastAsia="zh-CN"/>
        </w:rPr>
        <w:t>站点管理：该子功能负责物流运营支撑中的</w:t>
      </w:r>
      <w:r>
        <w:rPr>
          <w:lang w:eastAsia="zh-CN"/>
        </w:rPr>
        <w:t>“</w:t>
      </w:r>
      <w:r>
        <w:rPr>
          <w:lang w:eastAsia="zh-CN"/>
        </w:rPr>
        <w:t>站点管理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3F222E9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处理要求：站点管理需要进行基础参数校验、数据存在性检查和异常返回封装。接口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1D62418E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 xml:space="preserve">SUP-04-05 </w:t>
      </w:r>
      <w:r>
        <w:rPr>
          <w:lang w:eastAsia="zh-CN"/>
        </w:rPr>
        <w:t>无人机资源：该子功能负责物流运营支撑中的</w:t>
      </w:r>
      <w:r>
        <w:rPr>
          <w:lang w:eastAsia="zh-CN"/>
        </w:rPr>
        <w:t>“</w:t>
      </w:r>
      <w:r>
        <w:rPr>
          <w:lang w:eastAsia="zh-CN"/>
        </w:rPr>
        <w:t>无人机资源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5D79B13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处理要求：无人机资源需要进行基础参数校验、数据存在性检查和异常返回封装。接口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2091440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与核心模块关系：物流运营支撑主要服务于综合态势大屏、智能航路规划、安全缓冲区分析和安全热力分析。核心模块使用其结果，不重复维护支撑数据本身。</w:t>
      </w:r>
    </w:p>
    <w:p w14:paraId="7FEBBCB2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SUP-05 </w:t>
      </w:r>
      <w:r>
        <w:rPr>
          <w:rFonts w:ascii="Times New Roman" w:eastAsia="宋体" w:hAnsi="Times New Roman"/>
          <w:lang w:eastAsia="zh-CN"/>
        </w:rPr>
        <w:t>安全监管支撑</w:t>
      </w:r>
    </w:p>
    <w:p w14:paraId="11B2F80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模块概述：提供冲突检测、拥堵识别、风险热力、异常事件和</w:t>
      </w:r>
      <w:proofErr w:type="gramStart"/>
      <w:r>
        <w:rPr>
          <w:lang w:eastAsia="zh-CN"/>
        </w:rPr>
        <w:t>监管台</w:t>
      </w:r>
      <w:proofErr w:type="gramEnd"/>
      <w:r>
        <w:rPr>
          <w:lang w:eastAsia="zh-CN"/>
        </w:rPr>
        <w:t>账能力。该支撑能力通过后端接口、数据库表、</w:t>
      </w:r>
      <w:r>
        <w:rPr>
          <w:lang w:eastAsia="zh-CN"/>
        </w:rPr>
        <w:t xml:space="preserve">GIS </w:t>
      </w:r>
      <w:proofErr w:type="gramStart"/>
      <w:r>
        <w:rPr>
          <w:lang w:eastAsia="zh-CN"/>
        </w:rPr>
        <w:t>图层或</w:t>
      </w:r>
      <w:proofErr w:type="gramEnd"/>
      <w:r>
        <w:rPr>
          <w:lang w:eastAsia="zh-CN"/>
        </w:rPr>
        <w:t>配置参数为四个核心</w:t>
      </w:r>
      <w:r>
        <w:rPr>
          <w:lang w:eastAsia="zh-CN"/>
        </w:rPr>
        <w:t xml:space="preserve"> GIS </w:t>
      </w:r>
      <w:r>
        <w:rPr>
          <w:lang w:eastAsia="zh-CN"/>
        </w:rPr>
        <w:t>子系统提供基础服务。</w:t>
      </w:r>
    </w:p>
    <w:p w14:paraId="19E28FB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SUP-05-01 </w:t>
      </w:r>
      <w:r>
        <w:rPr>
          <w:lang w:eastAsia="zh-CN"/>
        </w:rPr>
        <w:t>冲突检查：该子功能负责安全监管支撑中的</w:t>
      </w:r>
      <w:r>
        <w:rPr>
          <w:lang w:eastAsia="zh-CN"/>
        </w:rPr>
        <w:t>“</w:t>
      </w:r>
      <w:r>
        <w:rPr>
          <w:lang w:eastAsia="zh-CN"/>
        </w:rPr>
        <w:t>冲突检查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23B14C6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处理要求：冲突检查需要进行基础参数校验、数据存在性检查和异常返回封装。接口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63CC15B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SUP-05-02 </w:t>
      </w:r>
      <w:r>
        <w:rPr>
          <w:lang w:eastAsia="zh-CN"/>
        </w:rPr>
        <w:t>拥堵分析：该子功能负责安全监管支撑中的</w:t>
      </w:r>
      <w:r>
        <w:rPr>
          <w:lang w:eastAsia="zh-CN"/>
        </w:rPr>
        <w:t>“</w:t>
      </w:r>
      <w:r>
        <w:rPr>
          <w:lang w:eastAsia="zh-CN"/>
        </w:rPr>
        <w:t>拥堵分析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27698CE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处理要求：拥堵分析需要进行基础参数校验、数据存在性检查和异常返回封装。接口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174E828F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SUP-05-03 </w:t>
      </w:r>
      <w:r>
        <w:rPr>
          <w:lang w:eastAsia="zh-CN"/>
        </w:rPr>
        <w:t>风险热力：该子功能负责安全监管支撑中的</w:t>
      </w:r>
      <w:r>
        <w:rPr>
          <w:lang w:eastAsia="zh-CN"/>
        </w:rPr>
        <w:t>“</w:t>
      </w:r>
      <w:r>
        <w:rPr>
          <w:lang w:eastAsia="zh-CN"/>
        </w:rPr>
        <w:t>风险热力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39F3743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处理要求：风险热力需要进行基础参数校验、数据存在性检查和异常返回封装。接口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4BBEAB7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SUP-05-04 </w:t>
      </w:r>
      <w:r>
        <w:rPr>
          <w:lang w:eastAsia="zh-CN"/>
        </w:rPr>
        <w:t>事件处置：该子功能负责安全监管支撑中的</w:t>
      </w:r>
      <w:r>
        <w:rPr>
          <w:lang w:eastAsia="zh-CN"/>
        </w:rPr>
        <w:t>“</w:t>
      </w:r>
      <w:r>
        <w:rPr>
          <w:lang w:eastAsia="zh-CN"/>
        </w:rPr>
        <w:t>事件处置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6CC4B84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处理要求：事件处置需要进行基础参数校验、数据存在性检查和异常返回封装。接口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51DDDFD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 xml:space="preserve">SUP-05-05 </w:t>
      </w:r>
      <w:r>
        <w:rPr>
          <w:lang w:eastAsia="zh-CN"/>
        </w:rPr>
        <w:t>安全记录归档：该子功能负责安全监管支撑中的</w:t>
      </w:r>
      <w:r>
        <w:rPr>
          <w:lang w:eastAsia="zh-CN"/>
        </w:rPr>
        <w:t>“</w:t>
      </w:r>
      <w:r>
        <w:rPr>
          <w:lang w:eastAsia="zh-CN"/>
        </w:rPr>
        <w:t>安全记录归档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47E144E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处理要求：安全记录归档需要进行基础参数校验、数据存在性检查和异常返回封装。接口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281D06D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与核心模块关系：安全监管支撑主要服务于综合态势大屏、智能航路规划、安全缓冲区分析和安全热力分析。核心模块使用其结果，不重复维护支撑数据本身。</w:t>
      </w:r>
    </w:p>
    <w:p w14:paraId="7C9B62E7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SUP-06 </w:t>
      </w:r>
      <w:r>
        <w:rPr>
          <w:rFonts w:ascii="Times New Roman" w:eastAsia="宋体" w:hAnsi="Times New Roman"/>
          <w:lang w:eastAsia="zh-CN"/>
        </w:rPr>
        <w:t>统计决策支撑</w:t>
      </w:r>
    </w:p>
    <w:p w14:paraId="702E361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模块概述：对城市运行、企业效率、服务质量、成本和站点布局进行统计分析。该支撑能力通过后端接口、数据库表、</w:t>
      </w:r>
      <w:r>
        <w:rPr>
          <w:lang w:eastAsia="zh-CN"/>
        </w:rPr>
        <w:t xml:space="preserve">GIS </w:t>
      </w:r>
      <w:proofErr w:type="gramStart"/>
      <w:r>
        <w:rPr>
          <w:lang w:eastAsia="zh-CN"/>
        </w:rPr>
        <w:t>图层或</w:t>
      </w:r>
      <w:proofErr w:type="gramEnd"/>
      <w:r>
        <w:rPr>
          <w:lang w:eastAsia="zh-CN"/>
        </w:rPr>
        <w:t>配置参数为四个核心</w:t>
      </w:r>
      <w:r>
        <w:rPr>
          <w:lang w:eastAsia="zh-CN"/>
        </w:rPr>
        <w:t xml:space="preserve"> GIS </w:t>
      </w:r>
      <w:r>
        <w:rPr>
          <w:lang w:eastAsia="zh-CN"/>
        </w:rPr>
        <w:t>子系统提供基础服务。</w:t>
      </w:r>
    </w:p>
    <w:p w14:paraId="37DE326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SUP-06-01 </w:t>
      </w:r>
      <w:r>
        <w:rPr>
          <w:lang w:eastAsia="zh-CN"/>
        </w:rPr>
        <w:t>城市概览：该子功能负责统计决策支撑中的</w:t>
      </w:r>
      <w:r>
        <w:rPr>
          <w:lang w:eastAsia="zh-CN"/>
        </w:rPr>
        <w:t>“</w:t>
      </w:r>
      <w:r>
        <w:rPr>
          <w:lang w:eastAsia="zh-CN"/>
        </w:rPr>
        <w:t>城市概览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6241553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处理要求：城市概览需要进行基础参数校验、数据存在性检查和异常返回封装。接口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7F6FF69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SUP-06-02 </w:t>
      </w:r>
      <w:r>
        <w:rPr>
          <w:lang w:eastAsia="zh-CN"/>
        </w:rPr>
        <w:t>任务趋势：该子功能负责统计决策支撑中的</w:t>
      </w:r>
      <w:r>
        <w:rPr>
          <w:lang w:eastAsia="zh-CN"/>
        </w:rPr>
        <w:t>“</w:t>
      </w:r>
      <w:r>
        <w:rPr>
          <w:lang w:eastAsia="zh-CN"/>
        </w:rPr>
        <w:t>任务趋势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05544BF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处理要求：任务趋势需要进行基础参数校验、数据存在性检查和异常返回封装。接口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0DF1EF8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SUP-06-03 </w:t>
      </w:r>
      <w:r>
        <w:rPr>
          <w:lang w:eastAsia="zh-CN"/>
        </w:rPr>
        <w:t>航线利用：该子功能负责统计决策支撑中的</w:t>
      </w:r>
      <w:r>
        <w:rPr>
          <w:lang w:eastAsia="zh-CN"/>
        </w:rPr>
        <w:t>“</w:t>
      </w:r>
      <w:r>
        <w:rPr>
          <w:lang w:eastAsia="zh-CN"/>
        </w:rPr>
        <w:t>航线利用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157E265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处理要求：航线利用需要进行基础参数校验、数据存在性检查和异常返回封装。接口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2391C8D3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SUP-06-04 </w:t>
      </w:r>
      <w:r>
        <w:rPr>
          <w:lang w:eastAsia="zh-CN"/>
        </w:rPr>
        <w:t>企业效率：该子功能负责统计决策支撑中的</w:t>
      </w:r>
      <w:r>
        <w:rPr>
          <w:lang w:eastAsia="zh-CN"/>
        </w:rPr>
        <w:t>“</w:t>
      </w:r>
      <w:r>
        <w:rPr>
          <w:lang w:eastAsia="zh-CN"/>
        </w:rPr>
        <w:t>企业效率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2AD20BB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处理要求：企业效率需要进行基础参数校验、数据存在性检查和异常返回封装。接口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5719174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 xml:space="preserve">SUP-06-05 </w:t>
      </w:r>
      <w:r>
        <w:rPr>
          <w:lang w:eastAsia="zh-CN"/>
        </w:rPr>
        <w:t>站点布局：该子功能负责统计决策支撑中的</w:t>
      </w:r>
      <w:r>
        <w:rPr>
          <w:lang w:eastAsia="zh-CN"/>
        </w:rPr>
        <w:t>“</w:t>
      </w:r>
      <w:r>
        <w:rPr>
          <w:lang w:eastAsia="zh-CN"/>
        </w:rPr>
        <w:t>站点布局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789E8216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处理要求：站点布局需要进行基础参数校验、数据存在性检查和异常返回封装。接口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73F185E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与核心模块关系：统计决策支撑主要服务于综合态势大屏、智能航路规划、安全缓冲区分析和安全热力分析。核心模块使用其结果，不重复维护支撑数据本身。</w:t>
      </w:r>
    </w:p>
    <w:p w14:paraId="13AA7E6E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SUP-07 </w:t>
      </w:r>
      <w:r>
        <w:rPr>
          <w:rFonts w:ascii="Times New Roman" w:eastAsia="宋体" w:hAnsi="Times New Roman"/>
          <w:lang w:eastAsia="zh-CN"/>
        </w:rPr>
        <w:t>数据资源支撑</w:t>
      </w:r>
    </w:p>
    <w:p w14:paraId="0EC10C85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模块概述：管理</w:t>
      </w:r>
      <w:r>
        <w:rPr>
          <w:lang w:eastAsia="zh-CN"/>
        </w:rPr>
        <w:t xml:space="preserve"> Shapefile</w:t>
      </w:r>
      <w:r>
        <w:rPr>
          <w:lang w:eastAsia="zh-CN"/>
        </w:rPr>
        <w:t>、</w:t>
      </w:r>
      <w:proofErr w:type="spellStart"/>
      <w:r>
        <w:rPr>
          <w:lang w:eastAsia="zh-CN"/>
        </w:rPr>
        <w:t>GeoJSON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OSM </w:t>
      </w:r>
      <w:r>
        <w:rPr>
          <w:lang w:eastAsia="zh-CN"/>
        </w:rPr>
        <w:t>建筑、基础地理数据和外部数据服务。该支撑能力通过后端接口、数据库表、</w:t>
      </w:r>
      <w:r>
        <w:rPr>
          <w:lang w:eastAsia="zh-CN"/>
        </w:rPr>
        <w:t xml:space="preserve">GIS </w:t>
      </w:r>
      <w:proofErr w:type="gramStart"/>
      <w:r>
        <w:rPr>
          <w:lang w:eastAsia="zh-CN"/>
        </w:rPr>
        <w:t>图层或</w:t>
      </w:r>
      <w:proofErr w:type="gramEnd"/>
      <w:r>
        <w:rPr>
          <w:lang w:eastAsia="zh-CN"/>
        </w:rPr>
        <w:t>配置参数为四个核心</w:t>
      </w:r>
      <w:r>
        <w:rPr>
          <w:lang w:eastAsia="zh-CN"/>
        </w:rPr>
        <w:t xml:space="preserve"> GIS </w:t>
      </w:r>
      <w:r>
        <w:rPr>
          <w:lang w:eastAsia="zh-CN"/>
        </w:rPr>
        <w:t>子系统提供基础服务。</w:t>
      </w:r>
    </w:p>
    <w:p w14:paraId="1F09F38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SUP-07-01 </w:t>
      </w:r>
      <w:r>
        <w:rPr>
          <w:lang w:eastAsia="zh-CN"/>
        </w:rPr>
        <w:t>空间数据导入：该子功能负责数据资源支撑中的</w:t>
      </w:r>
      <w:r>
        <w:rPr>
          <w:lang w:eastAsia="zh-CN"/>
        </w:rPr>
        <w:t>“</w:t>
      </w:r>
      <w:r>
        <w:rPr>
          <w:lang w:eastAsia="zh-CN"/>
        </w:rPr>
        <w:t>空间数据导入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5BD0582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处理要求：空间数据导入需要进行基础参数校验、数据存在性检查和异常返回封装。接口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62D2053D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SUP-07-02 </w:t>
      </w:r>
      <w:r>
        <w:rPr>
          <w:lang w:eastAsia="zh-CN"/>
        </w:rPr>
        <w:t>三维建筑缓存：该子功能负责数据资源支撑中的</w:t>
      </w:r>
      <w:r>
        <w:rPr>
          <w:lang w:eastAsia="zh-CN"/>
        </w:rPr>
        <w:t>“</w:t>
      </w:r>
      <w:r>
        <w:rPr>
          <w:lang w:eastAsia="zh-CN"/>
        </w:rPr>
        <w:t>三维建筑缓存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2E1FDCC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处理要求：三维建筑缓存需要进行基础参数校验、数据存在性检查和异常返回封装。接口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1765ECE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SUP-07-03 GIS </w:t>
      </w:r>
      <w:r>
        <w:rPr>
          <w:lang w:eastAsia="zh-CN"/>
        </w:rPr>
        <w:t>图层：该子功能负责数据资源支撑中的</w:t>
      </w:r>
      <w:r>
        <w:rPr>
          <w:lang w:eastAsia="zh-CN"/>
        </w:rPr>
        <w:t xml:space="preserve">“GIS </w:t>
      </w:r>
      <w:r>
        <w:rPr>
          <w:lang w:eastAsia="zh-CN"/>
        </w:rPr>
        <w:t>图层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3C3D2FC2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</w:t>
      </w:r>
      <w:r>
        <w:rPr>
          <w:lang w:eastAsia="zh-CN"/>
        </w:rPr>
        <w:t xml:space="preserve">GIS </w:t>
      </w:r>
      <w:proofErr w:type="gramStart"/>
      <w:r>
        <w:rPr>
          <w:lang w:eastAsia="zh-CN"/>
        </w:rPr>
        <w:t>图层需要</w:t>
      </w:r>
      <w:proofErr w:type="gramEnd"/>
      <w:r>
        <w:rPr>
          <w:lang w:eastAsia="zh-CN"/>
        </w:rPr>
        <w:t>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125DEBE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SUP-07-04 </w:t>
      </w:r>
      <w:r>
        <w:rPr>
          <w:lang w:eastAsia="zh-CN"/>
        </w:rPr>
        <w:t>数据质检：该子功能负责数据资源支撑中的</w:t>
      </w:r>
      <w:r>
        <w:rPr>
          <w:lang w:eastAsia="zh-CN"/>
        </w:rPr>
        <w:t>“</w:t>
      </w:r>
      <w:r>
        <w:rPr>
          <w:lang w:eastAsia="zh-CN"/>
        </w:rPr>
        <w:t>数据质检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3830199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处理要求：数据质检需要进行基础参数校验、数据存在性检查和异常返回封装。接口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2852AEC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 xml:space="preserve">SUP-07-05 </w:t>
      </w:r>
      <w:r>
        <w:rPr>
          <w:lang w:eastAsia="zh-CN"/>
        </w:rPr>
        <w:t>外部数据源：该子功能负责数据资源支撑中的</w:t>
      </w:r>
      <w:r>
        <w:rPr>
          <w:lang w:eastAsia="zh-CN"/>
        </w:rPr>
        <w:t>“</w:t>
      </w:r>
      <w:r>
        <w:rPr>
          <w:lang w:eastAsia="zh-CN"/>
        </w:rPr>
        <w:t>外部数据源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07085BA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处理要求：外部数据源需要进行基础参数校验、数据存在性检查和异常返回封装。接口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66B17241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与核心模块关系：数据资源支撑主要服务于综合态势大屏、智能航路规划、安全缓冲区分析和安全热力分析。核心模块使用其结果，不重复维护支撑数据本身。</w:t>
      </w:r>
    </w:p>
    <w:p w14:paraId="40791E3A" w14:textId="77777777" w:rsidR="00816C9D" w:rsidRDefault="00000000">
      <w:pPr>
        <w:pStyle w:val="3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SUP-08 </w:t>
      </w:r>
      <w:r>
        <w:rPr>
          <w:rFonts w:ascii="Times New Roman" w:eastAsia="宋体" w:hAnsi="Times New Roman"/>
          <w:lang w:eastAsia="zh-CN"/>
        </w:rPr>
        <w:t>系统管理支撑</w:t>
      </w:r>
    </w:p>
    <w:p w14:paraId="01895F2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模块概述：维护用户、参数、日志、</w:t>
      </w:r>
      <w:r>
        <w:rPr>
          <w:lang w:eastAsia="zh-CN"/>
        </w:rPr>
        <w:t xml:space="preserve">GIS </w:t>
      </w:r>
      <w:proofErr w:type="gramStart"/>
      <w:r>
        <w:rPr>
          <w:lang w:eastAsia="zh-CN"/>
        </w:rPr>
        <w:t>图层和</w:t>
      </w:r>
      <w:proofErr w:type="gramEnd"/>
      <w:r>
        <w:rPr>
          <w:lang w:eastAsia="zh-CN"/>
        </w:rPr>
        <w:t>服务状态，保障平台安全稳定运行。该支撑能力通过后端接口、数据库表、</w:t>
      </w:r>
      <w:r>
        <w:rPr>
          <w:lang w:eastAsia="zh-CN"/>
        </w:rPr>
        <w:t xml:space="preserve">GIS </w:t>
      </w:r>
      <w:proofErr w:type="gramStart"/>
      <w:r>
        <w:rPr>
          <w:lang w:eastAsia="zh-CN"/>
        </w:rPr>
        <w:t>图层或</w:t>
      </w:r>
      <w:proofErr w:type="gramEnd"/>
      <w:r>
        <w:rPr>
          <w:lang w:eastAsia="zh-CN"/>
        </w:rPr>
        <w:t>配置参数为四个核心</w:t>
      </w:r>
      <w:r>
        <w:rPr>
          <w:lang w:eastAsia="zh-CN"/>
        </w:rPr>
        <w:t xml:space="preserve"> GIS </w:t>
      </w:r>
      <w:r>
        <w:rPr>
          <w:lang w:eastAsia="zh-CN"/>
        </w:rPr>
        <w:t>子系统提供基础服务。</w:t>
      </w:r>
    </w:p>
    <w:p w14:paraId="0E142AF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SUP-08-01 </w:t>
      </w:r>
      <w:r>
        <w:rPr>
          <w:lang w:eastAsia="zh-CN"/>
        </w:rPr>
        <w:t>用户管理：该子功能负责系统管理支撑中的</w:t>
      </w:r>
      <w:r>
        <w:rPr>
          <w:lang w:eastAsia="zh-CN"/>
        </w:rPr>
        <w:t>“</w:t>
      </w:r>
      <w:r>
        <w:rPr>
          <w:lang w:eastAsia="zh-CN"/>
        </w:rPr>
        <w:t>用户管理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36C130B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处理要求：用户管理需要进行基础参数校验、数据存在性检查和异常返回封装。接口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2C774399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SUP-08-02 </w:t>
      </w:r>
      <w:r>
        <w:rPr>
          <w:lang w:eastAsia="zh-CN"/>
        </w:rPr>
        <w:t>参数配置：该子功能负责系统管理支撑中的</w:t>
      </w:r>
      <w:r>
        <w:rPr>
          <w:lang w:eastAsia="zh-CN"/>
        </w:rPr>
        <w:t>“</w:t>
      </w:r>
      <w:r>
        <w:rPr>
          <w:lang w:eastAsia="zh-CN"/>
        </w:rPr>
        <w:t>参数配置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766915A7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处理要求：参数配置需要进行基础参数校验、数据存在性检查和异常返回封装。接口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3870960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SUP-08-03 </w:t>
      </w:r>
      <w:r>
        <w:rPr>
          <w:lang w:eastAsia="zh-CN"/>
        </w:rPr>
        <w:t>操作日志：该子功能负责系统管理支撑中的</w:t>
      </w:r>
      <w:r>
        <w:rPr>
          <w:lang w:eastAsia="zh-CN"/>
        </w:rPr>
        <w:t>“</w:t>
      </w:r>
      <w:r>
        <w:rPr>
          <w:lang w:eastAsia="zh-CN"/>
        </w:rPr>
        <w:t>操作日志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5238C68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处理要求：操作日志需要进行基础参数校验、数据存在性检查和异常返回封装。接口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67256BDB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 xml:space="preserve">SUP-08-04 </w:t>
      </w:r>
      <w:r>
        <w:rPr>
          <w:lang w:eastAsia="zh-CN"/>
        </w:rPr>
        <w:t>服务状态：该子功能负责系统管理支撑中的</w:t>
      </w:r>
      <w:r>
        <w:rPr>
          <w:lang w:eastAsia="zh-CN"/>
        </w:rPr>
        <w:t>“</w:t>
      </w:r>
      <w:r>
        <w:rPr>
          <w:lang w:eastAsia="zh-CN"/>
        </w:rPr>
        <w:t>服务状态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21A79497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处理要求：服务状态需要进行基础参数校验、数据存在性检查和异常返回封装。接口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34FC2B24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 xml:space="preserve">SUP-08-05 </w:t>
      </w:r>
      <w:proofErr w:type="gramStart"/>
      <w:r>
        <w:rPr>
          <w:lang w:eastAsia="zh-CN"/>
        </w:rPr>
        <w:t>图层管理</w:t>
      </w:r>
      <w:proofErr w:type="gramEnd"/>
      <w:r>
        <w:rPr>
          <w:lang w:eastAsia="zh-CN"/>
        </w:rPr>
        <w:t>：该子功能负责系统管理支撑中的</w:t>
      </w:r>
      <w:r>
        <w:rPr>
          <w:lang w:eastAsia="zh-CN"/>
        </w:rPr>
        <w:t>“</w:t>
      </w:r>
      <w:r>
        <w:rPr>
          <w:lang w:eastAsia="zh-CN"/>
        </w:rPr>
        <w:t>图层管理</w:t>
      </w:r>
      <w:r>
        <w:rPr>
          <w:lang w:eastAsia="zh-CN"/>
        </w:rPr>
        <w:t>”</w:t>
      </w:r>
      <w:r>
        <w:rPr>
          <w:lang w:eastAsia="zh-CN"/>
        </w:rPr>
        <w:t>能力。系统应明确输入数据来源、输出结果形式和调用边界；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子系统请求</w:t>
      </w:r>
      <w:proofErr w:type="gramStart"/>
      <w:r>
        <w:rPr>
          <w:lang w:eastAsia="zh-CN"/>
        </w:rPr>
        <w:t>该能力</w:t>
      </w:r>
      <w:proofErr w:type="gramEnd"/>
      <w:r>
        <w:rPr>
          <w:lang w:eastAsia="zh-CN"/>
        </w:rPr>
        <w:t>时，支撑模块返回标准化数据，不直接承担前端页面展示职责。</w:t>
      </w:r>
    </w:p>
    <w:p w14:paraId="490FC617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处理要求：</w:t>
      </w:r>
      <w:proofErr w:type="gramStart"/>
      <w:r>
        <w:rPr>
          <w:lang w:eastAsia="zh-CN"/>
        </w:rPr>
        <w:t>图层管理</w:t>
      </w:r>
      <w:proofErr w:type="gramEnd"/>
      <w:r>
        <w:rPr>
          <w:lang w:eastAsia="zh-CN"/>
        </w:rPr>
        <w:t>需要进行基础参数校验、数据存在性检查和异常返回封装。接口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可用、数据为空或业务规则不满足时，应返回清晰错误信息，便于前端模块展示用户可理解的提示。</w:t>
      </w:r>
    </w:p>
    <w:p w14:paraId="7D2F3B2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与核心模块关系：系统管理支撑主要服务于综合态势大屏、智能航路规划、安全缓冲区分析和安全热力分析。核心模块使用其结果，不重复维护支撑数据本身。</w:t>
      </w:r>
    </w:p>
    <w:p w14:paraId="17FDC028" w14:textId="77777777" w:rsidR="00816C9D" w:rsidRDefault="00000000">
      <w:pPr>
        <w:pStyle w:val="1"/>
        <w:spacing w:before="200" w:after="14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4 </w:t>
      </w:r>
      <w:r>
        <w:rPr>
          <w:rFonts w:ascii="Times New Roman" w:eastAsia="宋体" w:hAnsi="Times New Roman"/>
          <w:lang w:eastAsia="zh-CN"/>
        </w:rPr>
        <w:t>系统非功能设计</w:t>
      </w:r>
    </w:p>
    <w:p w14:paraId="7CC188C8" w14:textId="77777777" w:rsidR="00816C9D" w:rsidRDefault="00000000">
      <w:pPr>
        <w:pStyle w:val="2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4.1 </w:t>
      </w:r>
      <w:r>
        <w:rPr>
          <w:rFonts w:ascii="Times New Roman" w:eastAsia="宋体" w:hAnsi="Times New Roman"/>
          <w:lang w:eastAsia="zh-CN"/>
        </w:rPr>
        <w:t>数据需求</w:t>
      </w:r>
    </w:p>
    <w:p w14:paraId="27A96116" w14:textId="77777777" w:rsidR="00816C9D" w:rsidRDefault="00000000">
      <w:pPr>
        <w:ind w:firstLine="420"/>
      </w:pPr>
      <w:r>
        <w:rPr>
          <w:lang w:eastAsia="zh-CN"/>
        </w:rPr>
        <w:t>系统数据包括禁飞区、限高区、航线、建筑、天气、无人机、任务、站点、事件、统计结果、用户、参数、日志和</w:t>
      </w:r>
      <w:r>
        <w:rPr>
          <w:lang w:eastAsia="zh-CN"/>
        </w:rPr>
        <w:t xml:space="preserve"> GIS </w:t>
      </w:r>
      <w:r>
        <w:rPr>
          <w:lang w:eastAsia="zh-CN"/>
        </w:rPr>
        <w:t>图层。</w:t>
      </w:r>
      <w:proofErr w:type="spellStart"/>
      <w:r>
        <w:t>空间数据应支持</w:t>
      </w:r>
      <w:proofErr w:type="spellEnd"/>
      <w:r>
        <w:t xml:space="preserve"> </w:t>
      </w:r>
      <w:proofErr w:type="spellStart"/>
      <w:r>
        <w:t>GeoJSON</w:t>
      </w:r>
      <w:r>
        <w:t>、</w:t>
      </w:r>
      <w:r>
        <w:t>Shapefile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PostGIS</w:t>
      </w:r>
      <w:proofErr w:type="spellEnd"/>
      <w:r>
        <w:t xml:space="preserve"> </w:t>
      </w:r>
      <w:r>
        <w:t>几何对象，业务数据应满足后端</w:t>
      </w:r>
      <w:r>
        <w:t xml:space="preserve"> Pydantic </w:t>
      </w:r>
      <w:r>
        <w:t>模型校验要求。</w:t>
      </w:r>
    </w:p>
    <w:p w14:paraId="27FE495B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应明确数据来源、更新周期和异常回退方式。</w:t>
      </w:r>
    </w:p>
    <w:p w14:paraId="61510305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应保证用户操作有反馈，避免长时间无响应。</w:t>
      </w:r>
    </w:p>
    <w:p w14:paraId="7BEDC449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应保持模块职责清晰，支撑功能与展示功能不互相侵入。</w:t>
      </w:r>
    </w:p>
    <w:p w14:paraId="6B900CD1" w14:textId="77777777" w:rsidR="00816C9D" w:rsidRDefault="00000000">
      <w:pPr>
        <w:pStyle w:val="21"/>
        <w:spacing w:before="140" w:after="100"/>
      </w:pPr>
      <w:r>
        <w:rPr>
          <w:rFonts w:ascii="Times New Roman" w:eastAsia="宋体" w:hAnsi="Times New Roman"/>
        </w:rPr>
        <w:t xml:space="preserve">4.2 </w:t>
      </w:r>
      <w:proofErr w:type="spellStart"/>
      <w:r>
        <w:rPr>
          <w:rFonts w:ascii="Times New Roman" w:eastAsia="宋体" w:hAnsi="Times New Roman"/>
        </w:rPr>
        <w:t>环境需求</w:t>
      </w:r>
      <w:proofErr w:type="spellEnd"/>
    </w:p>
    <w:p w14:paraId="1048A823" w14:textId="77777777" w:rsidR="00816C9D" w:rsidRDefault="00000000">
      <w:pPr>
        <w:ind w:firstLine="420"/>
      </w:pPr>
      <w:r>
        <w:t>前端运行环境为</w:t>
      </w:r>
      <w:r>
        <w:t xml:space="preserve"> Node.js 20+</w:t>
      </w:r>
      <w:r>
        <w:t>、</w:t>
      </w:r>
      <w:r>
        <w:t>Vue 3</w:t>
      </w:r>
      <w:r>
        <w:t>、</w:t>
      </w:r>
      <w:r>
        <w:t>Vite 5</w:t>
      </w:r>
      <w:r>
        <w:t>；后端运行环境为</w:t>
      </w:r>
      <w:r>
        <w:t xml:space="preserve"> Python 3.12+</w:t>
      </w:r>
      <w:r>
        <w:t>、</w:t>
      </w:r>
      <w:r>
        <w:t>FastAPI</w:t>
      </w:r>
      <w:r>
        <w:t>、</w:t>
      </w:r>
      <w:r>
        <w:t>Uvicorn</w:t>
      </w:r>
      <w:r>
        <w:t>；数据库运行环境为</w:t>
      </w:r>
      <w:r>
        <w:t xml:space="preserve"> PostgreSQL 16 + PostGIS 3.4</w:t>
      </w:r>
      <w:r>
        <w:t>，并通过</w:t>
      </w:r>
      <w:r>
        <w:t xml:space="preserve"> Docker Compose </w:t>
      </w:r>
      <w:r>
        <w:t>提供本地部署能力。</w:t>
      </w:r>
    </w:p>
    <w:p w14:paraId="4E670415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应明确数据来源、更新周期和异常回退方式。</w:t>
      </w:r>
    </w:p>
    <w:p w14:paraId="61146A66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应保证用户操作有反馈，避免长时间无响应。</w:t>
      </w:r>
    </w:p>
    <w:p w14:paraId="6742C3E9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应保持模块职责清晰，支撑功能与展示功能不互相侵入。</w:t>
      </w:r>
    </w:p>
    <w:p w14:paraId="0762C153" w14:textId="77777777" w:rsidR="00816C9D" w:rsidRDefault="00000000">
      <w:pPr>
        <w:pStyle w:val="2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4.3 </w:t>
      </w:r>
      <w:r>
        <w:rPr>
          <w:rFonts w:ascii="Times New Roman" w:eastAsia="宋体" w:hAnsi="Times New Roman"/>
          <w:lang w:eastAsia="zh-CN"/>
        </w:rPr>
        <w:t>性能需求</w:t>
      </w:r>
    </w:p>
    <w:p w14:paraId="729F5468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核心</w:t>
      </w:r>
      <w:r>
        <w:rPr>
          <w:lang w:eastAsia="zh-CN"/>
        </w:rPr>
        <w:t xml:space="preserve"> GIS </w:t>
      </w:r>
      <w:r>
        <w:rPr>
          <w:lang w:eastAsia="zh-CN"/>
        </w:rPr>
        <w:t>页面应在常规浏览器中保持流畅交互。二维地图、热力图和图表应避免一次性渲染过多对象；三维场景应采用</w:t>
      </w:r>
      <w:proofErr w:type="gramStart"/>
      <w:r>
        <w:rPr>
          <w:lang w:eastAsia="zh-CN"/>
        </w:rPr>
        <w:t>懒</w:t>
      </w:r>
      <w:proofErr w:type="gramEnd"/>
      <w:r>
        <w:rPr>
          <w:lang w:eastAsia="zh-CN"/>
        </w:rPr>
        <w:t>加载策略，</w:t>
      </w:r>
      <w:r>
        <w:rPr>
          <w:lang w:eastAsia="zh-CN"/>
        </w:rPr>
        <w:t xml:space="preserve">Cesium </w:t>
      </w:r>
      <w:r>
        <w:rPr>
          <w:lang w:eastAsia="zh-CN"/>
        </w:rPr>
        <w:t>资源仅在用户切换</w:t>
      </w:r>
      <w:r>
        <w:rPr>
          <w:lang w:eastAsia="zh-CN"/>
        </w:rPr>
        <w:t xml:space="preserve"> 3D </w:t>
      </w:r>
      <w:r>
        <w:rPr>
          <w:lang w:eastAsia="zh-CN"/>
        </w:rPr>
        <w:t>模式时加载。</w:t>
      </w:r>
    </w:p>
    <w:p w14:paraId="65761004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应明确数据来源、更新周期和异常回退方式。</w:t>
      </w:r>
    </w:p>
    <w:p w14:paraId="7D515B91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应保证用户操作有反馈，避免长时间无响应。</w:t>
      </w:r>
    </w:p>
    <w:p w14:paraId="3532BC04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应保持模块职责清晰，支撑功能与展示功能不互相侵入。</w:t>
      </w:r>
    </w:p>
    <w:p w14:paraId="7663C67B" w14:textId="77777777" w:rsidR="00816C9D" w:rsidRDefault="00000000">
      <w:pPr>
        <w:pStyle w:val="2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4.4 </w:t>
      </w:r>
      <w:r>
        <w:rPr>
          <w:rFonts w:ascii="Times New Roman" w:eastAsia="宋体" w:hAnsi="Times New Roman"/>
          <w:lang w:eastAsia="zh-CN"/>
        </w:rPr>
        <w:t>安全需求</w:t>
      </w:r>
    </w:p>
    <w:p w14:paraId="6CC26580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系统应区分管理部门、企业运营人员和系统管理员的访问权限。后端接口应进行输入校验，系统参数、用户、日志和企业接入信息应由系统管理能力统一维护。</w:t>
      </w:r>
    </w:p>
    <w:p w14:paraId="78BCD369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lastRenderedPageBreak/>
        <w:t>应明确数据来源、更新周期和异常回退方式。</w:t>
      </w:r>
    </w:p>
    <w:p w14:paraId="7F076358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应保证用户操作有反馈，避免长时间无响应。</w:t>
      </w:r>
    </w:p>
    <w:p w14:paraId="597B1F14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应保持模块职责清晰，支撑功能与展示功能不互相侵入。</w:t>
      </w:r>
    </w:p>
    <w:p w14:paraId="636422B2" w14:textId="77777777" w:rsidR="00816C9D" w:rsidRDefault="00000000">
      <w:pPr>
        <w:pStyle w:val="2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4.5 </w:t>
      </w:r>
      <w:r>
        <w:rPr>
          <w:rFonts w:ascii="Times New Roman" w:eastAsia="宋体" w:hAnsi="Times New Roman"/>
          <w:lang w:eastAsia="zh-CN"/>
        </w:rPr>
        <w:t>可用性与兼容性需求</w:t>
      </w:r>
    </w:p>
    <w:p w14:paraId="1393FE1A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系统应支持前端</w:t>
      </w:r>
      <w:r>
        <w:rPr>
          <w:lang w:eastAsia="zh-CN"/>
        </w:rPr>
        <w:t xml:space="preserve"> Mock </w:t>
      </w:r>
      <w:r>
        <w:rPr>
          <w:lang w:eastAsia="zh-CN"/>
        </w:rPr>
        <w:t>模式和完整后端模式。外部地图、气象或三维资源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可用时，应提供降级提示或回退数据，避免核心页面完全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可用。</w:t>
      </w:r>
    </w:p>
    <w:p w14:paraId="2F87F374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应明确数据来源、更新周期和异常回退方式。</w:t>
      </w:r>
    </w:p>
    <w:p w14:paraId="0D9371F9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应保证用户操作有反馈，避免长时间无响应。</w:t>
      </w:r>
    </w:p>
    <w:p w14:paraId="6C882636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应保持模块职责清晰，支撑功能与展示功能不互相侵入。</w:t>
      </w:r>
    </w:p>
    <w:p w14:paraId="3E2ECDC5" w14:textId="77777777" w:rsidR="00816C9D" w:rsidRDefault="00000000">
      <w:pPr>
        <w:pStyle w:val="2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4.6 </w:t>
      </w:r>
      <w:r>
        <w:rPr>
          <w:rFonts w:ascii="Times New Roman" w:eastAsia="宋体" w:hAnsi="Times New Roman"/>
          <w:lang w:eastAsia="zh-CN"/>
        </w:rPr>
        <w:t>可维护性需求</w:t>
      </w:r>
    </w:p>
    <w:p w14:paraId="2498C4A0" w14:textId="77777777" w:rsidR="00816C9D" w:rsidRDefault="00000000">
      <w:pPr>
        <w:ind w:firstLine="420"/>
      </w:pPr>
      <w:r>
        <w:rPr>
          <w:lang w:eastAsia="zh-CN"/>
        </w:rPr>
        <w:t>前端新增页面应优先通过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MapContainer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使用地图能力，避免重复创建地图实例。</w:t>
      </w:r>
      <w:proofErr w:type="spellStart"/>
      <w:r>
        <w:t>后端新增业务模型应在</w:t>
      </w:r>
      <w:proofErr w:type="spellEnd"/>
      <w:r>
        <w:t xml:space="preserve"> </w:t>
      </w:r>
      <w:proofErr w:type="spellStart"/>
      <w:r>
        <w:t>models</w:t>
      </w:r>
      <w:r>
        <w:t>、</w:t>
      </w:r>
      <w:r>
        <w:t>database</w:t>
      </w:r>
      <w:proofErr w:type="spellEnd"/>
      <w:r>
        <w:t xml:space="preserve"> </w:t>
      </w:r>
      <w:r>
        <w:t>和</w:t>
      </w:r>
      <w:r>
        <w:t xml:space="preserve"> alembic </w:t>
      </w:r>
      <w:r>
        <w:t>环境中统一注册，保证迁移和</w:t>
      </w:r>
      <w:r>
        <w:t xml:space="preserve"> API </w:t>
      </w:r>
      <w:r>
        <w:t>扩展一致。</w:t>
      </w:r>
    </w:p>
    <w:p w14:paraId="13BC0199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应明确数据来源、更新周期和异常回退方式。</w:t>
      </w:r>
    </w:p>
    <w:p w14:paraId="2E960B65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应保证用户操作有反馈，避免长时间无响应。</w:t>
      </w:r>
    </w:p>
    <w:p w14:paraId="4D40001A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应保持模块职责清晰，支撑功能与展示功能不互相侵入。</w:t>
      </w:r>
    </w:p>
    <w:p w14:paraId="2B50BA31" w14:textId="77777777" w:rsidR="00816C9D" w:rsidRDefault="00000000">
      <w:pPr>
        <w:pStyle w:val="21"/>
        <w:spacing w:before="140" w:after="10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 xml:space="preserve">4.7 </w:t>
      </w:r>
      <w:r>
        <w:rPr>
          <w:rFonts w:ascii="Times New Roman" w:eastAsia="宋体" w:hAnsi="Times New Roman"/>
          <w:lang w:eastAsia="zh-CN"/>
        </w:rPr>
        <w:t>其它</w:t>
      </w:r>
    </w:p>
    <w:p w14:paraId="5303ADFC" w14:textId="77777777" w:rsidR="00816C9D" w:rsidRDefault="00000000">
      <w:pPr>
        <w:ind w:firstLine="420"/>
        <w:rPr>
          <w:lang w:eastAsia="zh-CN"/>
        </w:rPr>
      </w:pPr>
      <w:r>
        <w:rPr>
          <w:lang w:eastAsia="zh-CN"/>
        </w:rPr>
        <w:t>文档、接口、数据</w:t>
      </w:r>
      <w:proofErr w:type="gramStart"/>
      <w:r>
        <w:rPr>
          <w:lang w:eastAsia="zh-CN"/>
        </w:rPr>
        <w:t>和图层命名</w:t>
      </w:r>
      <w:proofErr w:type="gramEnd"/>
      <w:r>
        <w:rPr>
          <w:lang w:eastAsia="zh-CN"/>
        </w:rPr>
        <w:t>应保持一致。所有功能模块应保留异常提示和日志记录能力，便于后续测试、演示和问题定位。</w:t>
      </w:r>
    </w:p>
    <w:p w14:paraId="4F3681A0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应明确数据来源、更新周期和异常回退方式。</w:t>
      </w:r>
    </w:p>
    <w:p w14:paraId="7917B23C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应保证用户操作有反馈，避免长时间无响应。</w:t>
      </w:r>
    </w:p>
    <w:p w14:paraId="1D1DA335" w14:textId="77777777" w:rsidR="00816C9D" w:rsidRDefault="00000000">
      <w:pPr>
        <w:pStyle w:val="a0"/>
        <w:spacing w:after="60" w:line="324" w:lineRule="auto"/>
        <w:rPr>
          <w:lang w:eastAsia="zh-CN"/>
        </w:rPr>
      </w:pPr>
      <w:r>
        <w:rPr>
          <w:lang w:eastAsia="zh-CN"/>
        </w:rPr>
        <w:t>应保持模块职责清晰，支撑功能与展示功能不互相侵入。</w:t>
      </w:r>
    </w:p>
    <w:p w14:paraId="150AE207" w14:textId="77777777" w:rsidR="00816C9D" w:rsidRDefault="00000000">
      <w:pPr>
        <w:pStyle w:val="1"/>
        <w:spacing w:before="200" w:after="140"/>
      </w:pPr>
      <w:r>
        <w:rPr>
          <w:rFonts w:ascii="Times New Roman" w:eastAsia="宋体" w:hAnsi="Times New Roman"/>
        </w:rPr>
        <w:t xml:space="preserve">5 </w:t>
      </w:r>
      <w:proofErr w:type="spellStart"/>
      <w:r>
        <w:rPr>
          <w:rFonts w:ascii="Times New Roman" w:eastAsia="宋体" w:hAnsi="Times New Roman"/>
        </w:rPr>
        <w:t>附件</w:t>
      </w:r>
      <w:proofErr w:type="spellEnd"/>
    </w:p>
    <w:p w14:paraId="5D8DDBBE" w14:textId="77777777" w:rsidR="00816C9D" w:rsidRDefault="00000000">
      <w:pPr>
        <w:pStyle w:val="21"/>
        <w:spacing w:before="140" w:after="100"/>
      </w:pPr>
      <w:r>
        <w:rPr>
          <w:rFonts w:ascii="Times New Roman" w:eastAsia="宋体" w:hAnsi="Times New Roman"/>
        </w:rPr>
        <w:t xml:space="preserve">5.1 </w:t>
      </w:r>
      <w:r>
        <w:rPr>
          <w:rFonts w:ascii="Times New Roman" w:eastAsia="宋体" w:hAnsi="Times New Roman"/>
        </w:rPr>
        <w:t>功能模块编号表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3969"/>
      </w:tblGrid>
      <w:tr w:rsidR="00816C9D" w14:paraId="676EA944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2633E08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内容编号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2F38EF49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所属模块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36409A5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建设内容</w:t>
            </w:r>
          </w:p>
        </w:tc>
      </w:tr>
      <w:tr w:rsidR="00816C9D" w14:paraId="0B4ABEEC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B607A7C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LALOC-GIS-01-01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F47A649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综合态势大屏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AC3240C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核心指标卡片</w:t>
            </w:r>
          </w:p>
        </w:tc>
      </w:tr>
      <w:tr w:rsidR="00816C9D" w14:paraId="32B5D7A8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D8B200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LALOC-GIS-01-02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D597507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综合态势大屏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BEB736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航线列表与筛选</w:t>
            </w:r>
          </w:p>
        </w:tc>
      </w:tr>
      <w:tr w:rsidR="00816C9D" w14:paraId="035D4B22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51F213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LALOC-GIS-01-03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6495AD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综合态势大屏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72F0EF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航线高亮</w:t>
            </w:r>
          </w:p>
        </w:tc>
      </w:tr>
      <w:tr w:rsidR="00816C9D" w14:paraId="63E4B164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D181C7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LALOC-GIS-01-04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107BA4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综合态势大屏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082C5A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无人机动画</w:t>
            </w:r>
          </w:p>
        </w:tc>
      </w:tr>
      <w:tr w:rsidR="00816C9D" w14:paraId="40F089EE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776259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LALOC-GIS-01-05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A8BF627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综合态势大屏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66F252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时间轴回放</w:t>
            </w:r>
          </w:p>
        </w:tc>
      </w:tr>
      <w:tr w:rsidR="00816C9D" w14:paraId="55F0F28C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6E83D9C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LALOC-GIS-01-06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69074D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综合态势大屏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EDE6C6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 xml:space="preserve">3D </w:t>
            </w:r>
            <w:r>
              <w:rPr>
                <w:sz w:val="17"/>
              </w:rPr>
              <w:t>视角跟踪</w:t>
            </w:r>
          </w:p>
        </w:tc>
      </w:tr>
      <w:tr w:rsidR="00816C9D" w14:paraId="3E306B16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795C3D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LALOC-GIS-01-07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78801C6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综合态势大屏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7B8F8D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天气面板</w:t>
            </w:r>
          </w:p>
        </w:tc>
      </w:tr>
      <w:tr w:rsidR="00816C9D" w14:paraId="3ECBAAC9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289104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LALOC-GIS-01-08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F42FD4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综合态势大屏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7FAE26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图层图例</w:t>
            </w:r>
          </w:p>
        </w:tc>
      </w:tr>
      <w:tr w:rsidR="00816C9D" w14:paraId="1B89A71E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663AB0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lastRenderedPageBreak/>
              <w:t>LALOC-GIS-02-01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8A5D6E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智能航路规划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D3168A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地图点击选点</w:t>
            </w:r>
          </w:p>
        </w:tc>
      </w:tr>
      <w:tr w:rsidR="00816C9D" w14:paraId="16292EE2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ADCDD87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LALOC-GIS-02-02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62B3D4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智能航路规划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3DB1107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坐标输入</w:t>
            </w:r>
          </w:p>
        </w:tc>
      </w:tr>
      <w:tr w:rsidR="00816C9D" w14:paraId="0C7E5021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4F858D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LALOC-GIS-02-03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673ECB2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智能航路规划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84C26E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途经点管理</w:t>
            </w:r>
          </w:p>
        </w:tc>
      </w:tr>
      <w:tr w:rsidR="00816C9D" w14:paraId="0E7A14DD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4D4C965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LALOC-GIS-02-04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23F058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智能航路规划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6C2E939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禁飞区选点拦截</w:t>
            </w:r>
          </w:p>
        </w:tc>
      </w:tr>
      <w:tr w:rsidR="00816C9D" w14:paraId="0C2C76B7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C7F1E0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LALOC-GIS-02-05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3AEDD49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智能航路规划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66C19F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规划参数配置</w:t>
            </w:r>
          </w:p>
        </w:tc>
      </w:tr>
      <w:tr w:rsidR="00816C9D" w14:paraId="255070F2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0D3127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LALOC-GIS-02-06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C790E3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智能航路规划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B24294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 xml:space="preserve">Theta* </w:t>
            </w:r>
            <w:r>
              <w:rPr>
                <w:sz w:val="17"/>
              </w:rPr>
              <w:t>路径搜索</w:t>
            </w:r>
          </w:p>
        </w:tc>
      </w:tr>
      <w:tr w:rsidR="00816C9D" w14:paraId="35E4B270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A09B9D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LALOC-GIS-02-07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22A993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智能航路规划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7438F7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路径平滑与重采样</w:t>
            </w:r>
          </w:p>
        </w:tc>
      </w:tr>
      <w:tr w:rsidR="00816C9D" w14:paraId="42F71DF1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19E3F1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LALOC-GIS-02-08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EE81FD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智能航路规划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A1B437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高度剖面生成</w:t>
            </w:r>
          </w:p>
        </w:tc>
      </w:tr>
      <w:tr w:rsidR="00816C9D" w14:paraId="5C14343E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D4482D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LALOC-GIS-02-09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85D29B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智能航路规划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916D5C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阶段着色</w:t>
            </w:r>
          </w:p>
        </w:tc>
      </w:tr>
      <w:tr w:rsidR="00816C9D" w14:paraId="4732DC12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E251F85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LALOC-GIS-02-10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136E17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智能航路规划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175971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航线保存</w:t>
            </w:r>
          </w:p>
        </w:tc>
      </w:tr>
      <w:tr w:rsidR="00816C9D" w14:paraId="2146997B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53182B9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LALOC-GIS-02-11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770A11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智能航路规划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6DFC2F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沿线飞行巡逻</w:t>
            </w:r>
          </w:p>
        </w:tc>
      </w:tr>
      <w:tr w:rsidR="00816C9D" w14:paraId="3B1833D4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C7AB5D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LALOC-GIS-02-12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A9DB3E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智能航路规划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F0B2F09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空域巡回巡逻</w:t>
            </w:r>
          </w:p>
        </w:tc>
      </w:tr>
      <w:tr w:rsidR="00816C9D" w14:paraId="438D8986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A891167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LALOC-GIS-02-13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76D5789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智能航路规划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8C408A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应急告警选择</w:t>
            </w:r>
          </w:p>
        </w:tc>
      </w:tr>
      <w:tr w:rsidR="00816C9D" w14:paraId="1EA7755E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7E1A7C2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LALOC-GIS-02-14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6ED7B4C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智能航路规划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F9FC07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安全迫降点推荐</w:t>
            </w:r>
          </w:p>
        </w:tc>
      </w:tr>
      <w:tr w:rsidR="00816C9D" w14:paraId="4CBCE563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94E4C5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LALOC-GIS-02-15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BD3CAD2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智能航路规划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718C7FC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应急航路导出</w:t>
            </w:r>
          </w:p>
        </w:tc>
      </w:tr>
      <w:tr w:rsidR="00816C9D" w14:paraId="44CC35C3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5B8F4D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LALOC-GIS-03-01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3948DF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安全缓冲区分析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517956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安全范围配置</w:t>
            </w:r>
          </w:p>
        </w:tc>
      </w:tr>
      <w:tr w:rsidR="00816C9D" w14:paraId="0DD38AC7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9375866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LALOC-GIS-03-02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B4723B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安全缓冲区分析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332C59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多航线同时仿真</w:t>
            </w:r>
          </w:p>
        </w:tc>
      </w:tr>
      <w:tr w:rsidR="00816C9D" w14:paraId="3C284AD6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77FA20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LALOC-GIS-03-03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676AC32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安全缓冲区分析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1B8DDF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实时碰撞检测</w:t>
            </w:r>
          </w:p>
        </w:tc>
      </w:tr>
      <w:tr w:rsidR="00816C9D" w14:paraId="37FA985C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0CBC21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LALOC-GIS-03-04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3E2D296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安全缓冲区分析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FB5AEA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三级预警判定</w:t>
            </w:r>
          </w:p>
        </w:tc>
      </w:tr>
      <w:tr w:rsidR="00816C9D" w14:paraId="12A0EF4E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3B3CAC7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LALOC-GIS-03-05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3770777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安全缓冲区分析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8662B89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让行策略</w:t>
            </w:r>
          </w:p>
        </w:tc>
      </w:tr>
      <w:tr w:rsidR="00816C9D" w14:paraId="23623BD2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309303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LALOC-GIS-03-06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28BA69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安全缓冲区分析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283BFC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无人机状态面板</w:t>
            </w:r>
          </w:p>
        </w:tc>
      </w:tr>
      <w:tr w:rsidR="00816C9D" w14:paraId="1C386B3D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A9DB60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LALOC-GIS-03-07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F5D73CC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安全缓冲区分析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F3054F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碰撞事件日志</w:t>
            </w:r>
          </w:p>
        </w:tc>
      </w:tr>
      <w:tr w:rsidR="00816C9D" w14:paraId="5BEA3B7E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B76BF07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LALOC-GIS-03-08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58B4E67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安全缓冲区分析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C4B9D9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时间轴与速度控制</w:t>
            </w:r>
          </w:p>
        </w:tc>
      </w:tr>
      <w:tr w:rsidR="00816C9D" w14:paraId="20651D2B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3F9381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LALOC-GIS-03-09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AEA036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安全缓冲区分析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E925F77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 xml:space="preserve">2D/3D </w:t>
            </w:r>
            <w:r>
              <w:rPr>
                <w:sz w:val="17"/>
              </w:rPr>
              <w:t>缓冲区渲染</w:t>
            </w:r>
          </w:p>
        </w:tc>
      </w:tr>
      <w:tr w:rsidR="00816C9D" w14:paraId="0C0CB573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21CB24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LALOC-GIS-04-01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1F0BF8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安全热力分析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BEFDD62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低空密度采样</w:t>
            </w:r>
          </w:p>
        </w:tc>
      </w:tr>
      <w:tr w:rsidR="00816C9D" w14:paraId="5D0D005B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E99B3C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LALOC-GIS-04-02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9923D39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安全热力分析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A43908C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安全风险热力图</w:t>
            </w:r>
          </w:p>
        </w:tc>
      </w:tr>
      <w:tr w:rsidR="00816C9D" w14:paraId="0AFB43E0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6D3976C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LALOC-GIS-04-03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E64E77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安全热力分析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00FD8C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时间段筛选</w:t>
            </w:r>
          </w:p>
        </w:tc>
      </w:tr>
      <w:tr w:rsidR="00816C9D" w14:paraId="51818520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467A11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LALOC-GIS-04-04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69C02D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安全热力分析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A24D162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时间轴动画</w:t>
            </w:r>
          </w:p>
        </w:tc>
      </w:tr>
      <w:tr w:rsidR="00816C9D" w14:paraId="73753C25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0DD055F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LALOC-GIS-04-05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A240B2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安全热力分析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3CD3BA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透明度控制</w:t>
            </w:r>
          </w:p>
        </w:tc>
      </w:tr>
      <w:tr w:rsidR="00816C9D" w14:paraId="267E1689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3913B2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LALOC-GIS-04-06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597D7D5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安全热力分析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D3FDFE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拥堵热点识别</w:t>
            </w:r>
          </w:p>
        </w:tc>
      </w:tr>
      <w:tr w:rsidR="00816C9D" w14:paraId="469E9D39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E33494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LALOC-GIS-04-07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08F1BE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安全热力分析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D2D86F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热点列表联动</w:t>
            </w:r>
          </w:p>
        </w:tc>
      </w:tr>
      <w:tr w:rsidR="00816C9D" w14:paraId="0868DE1F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E026D19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LALOC-GIS-04-08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E20264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安全热力分析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26A707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区域密度统计卡片</w:t>
            </w:r>
          </w:p>
        </w:tc>
      </w:tr>
      <w:tr w:rsidR="00816C9D" w14:paraId="6F935059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A1E05C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LALOC-GIS-04-09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CD09E2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安全热力分析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A50F9FD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高密度空域排名</w:t>
            </w:r>
          </w:p>
        </w:tc>
      </w:tr>
      <w:tr w:rsidR="00816C9D" w14:paraId="018A5A0A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17E66B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LALOC-GIS-04-10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936274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安全热力分析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D8CE71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高频航线统计</w:t>
            </w:r>
          </w:p>
        </w:tc>
      </w:tr>
      <w:tr w:rsidR="00816C9D" w14:paraId="3980EB40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3ACEEB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LALOC-GIS-04-11</w:t>
            </w:r>
          </w:p>
        </w:tc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C4E244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安全热力分析</w:t>
            </w:r>
          </w:p>
        </w:tc>
        <w:tc>
          <w:tcPr>
            <w:tcW w:w="396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CD3195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 xml:space="preserve">24 </w:t>
            </w:r>
            <w:r>
              <w:rPr>
                <w:sz w:val="17"/>
              </w:rPr>
              <w:t>小时趋势分析</w:t>
            </w:r>
          </w:p>
        </w:tc>
      </w:tr>
    </w:tbl>
    <w:p w14:paraId="21CDCC02" w14:textId="77777777" w:rsidR="00816C9D" w:rsidRDefault="00816C9D"/>
    <w:p w14:paraId="6F182B1C" w14:textId="77777777" w:rsidR="00816C9D" w:rsidRDefault="00000000">
      <w:pPr>
        <w:pStyle w:val="21"/>
        <w:spacing w:before="140" w:after="100"/>
      </w:pPr>
      <w:r>
        <w:rPr>
          <w:rFonts w:ascii="Times New Roman" w:eastAsia="宋体" w:hAnsi="Times New Roman"/>
        </w:rPr>
        <w:t xml:space="preserve">5.2 </w:t>
      </w:r>
      <w:r>
        <w:rPr>
          <w:rFonts w:ascii="Times New Roman" w:eastAsia="宋体" w:hAnsi="Times New Roman"/>
        </w:rPr>
        <w:t>术语说明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236"/>
      </w:tblGrid>
      <w:tr w:rsidR="00816C9D" w14:paraId="16DFA0D7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0D3ACED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术语</w:t>
            </w:r>
          </w:p>
        </w:tc>
        <w:tc>
          <w:tcPr>
            <w:tcW w:w="62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241D6605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说明</w:t>
            </w:r>
          </w:p>
        </w:tc>
      </w:tr>
      <w:tr w:rsidR="00816C9D" w14:paraId="66DE3F6D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C2A1579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lastRenderedPageBreak/>
              <w:t>LALOC</w:t>
            </w:r>
          </w:p>
        </w:tc>
        <w:tc>
          <w:tcPr>
            <w:tcW w:w="62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58693BC" w14:textId="77777777" w:rsidR="00816C9D" w:rsidRDefault="00000000">
            <w:pPr>
              <w:spacing w:before="40" w:after="40" w:line="288" w:lineRule="auto"/>
            </w:pPr>
            <w:r>
              <w:rPr>
                <w:sz w:val="19"/>
              </w:rPr>
              <w:t>Low-Altitude Logistics Operations Center</w:t>
            </w:r>
            <w:r>
              <w:rPr>
                <w:sz w:val="19"/>
              </w:rPr>
              <w:t>，城市低空物流运营中心。</w:t>
            </w:r>
          </w:p>
        </w:tc>
      </w:tr>
      <w:tr w:rsidR="00816C9D" w14:paraId="59CA99AB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7343846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GIS</w:t>
            </w:r>
          </w:p>
        </w:tc>
        <w:tc>
          <w:tcPr>
            <w:tcW w:w="62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95FC30D" w14:textId="77777777" w:rsidR="00816C9D" w:rsidRDefault="00000000">
            <w:pPr>
              <w:spacing w:before="40" w:after="40" w:line="288" w:lineRule="auto"/>
            </w:pPr>
            <w:r>
              <w:rPr>
                <w:sz w:val="19"/>
              </w:rPr>
              <w:t>Geographic Information System</w:t>
            </w:r>
            <w:r>
              <w:rPr>
                <w:sz w:val="19"/>
              </w:rPr>
              <w:t>，地理信息系统。</w:t>
            </w:r>
          </w:p>
        </w:tc>
      </w:tr>
      <w:tr w:rsidR="00816C9D" w14:paraId="434192A6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C762E0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AGL</w:t>
            </w:r>
          </w:p>
        </w:tc>
        <w:tc>
          <w:tcPr>
            <w:tcW w:w="62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CD1AF5E" w14:textId="77777777" w:rsidR="00816C9D" w:rsidRDefault="00000000">
            <w:pPr>
              <w:spacing w:before="40" w:after="40" w:line="288" w:lineRule="auto"/>
            </w:pPr>
            <w:r>
              <w:rPr>
                <w:sz w:val="19"/>
              </w:rPr>
              <w:t>Above Ground Level</w:t>
            </w:r>
            <w:r>
              <w:rPr>
                <w:sz w:val="19"/>
              </w:rPr>
              <w:t>，地面以上高度。</w:t>
            </w:r>
          </w:p>
        </w:tc>
      </w:tr>
      <w:tr w:rsidR="00816C9D" w14:paraId="589EECEB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5A3BA8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PostGIS</w:t>
            </w:r>
          </w:p>
        </w:tc>
        <w:tc>
          <w:tcPr>
            <w:tcW w:w="62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538A1AB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PostgreSQL </w:t>
            </w:r>
            <w:r>
              <w:rPr>
                <w:sz w:val="19"/>
                <w:lang w:eastAsia="zh-CN"/>
              </w:rPr>
              <w:t>的空间数据库扩展，用于空间查询和几何对象管理。</w:t>
            </w:r>
          </w:p>
        </w:tc>
      </w:tr>
      <w:tr w:rsidR="00816C9D" w14:paraId="1D08433D" w14:textId="77777777">
        <w:trPr>
          <w:jc w:val="center"/>
        </w:trPr>
        <w:tc>
          <w:tcPr>
            <w:tcW w:w="22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3F3DE5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9"/>
              </w:rPr>
              <w:t>Theta*</w:t>
            </w:r>
          </w:p>
        </w:tc>
        <w:tc>
          <w:tcPr>
            <w:tcW w:w="623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DA6A4AD" w14:textId="77777777" w:rsidR="00816C9D" w:rsidRDefault="00000000">
            <w:pPr>
              <w:spacing w:before="40" w:after="40" w:line="288" w:lineRule="auto"/>
            </w:pPr>
            <w:r>
              <w:rPr>
                <w:sz w:val="19"/>
              </w:rPr>
              <w:t>基于</w:t>
            </w:r>
            <w:r>
              <w:rPr>
                <w:sz w:val="19"/>
              </w:rPr>
              <w:t xml:space="preserve"> A* </w:t>
            </w:r>
            <w:r>
              <w:rPr>
                <w:sz w:val="19"/>
              </w:rPr>
              <w:t>的任意角度路径搜索算法，用于生成更平滑的可行航路。</w:t>
            </w:r>
          </w:p>
        </w:tc>
      </w:tr>
    </w:tbl>
    <w:p w14:paraId="61082C16" w14:textId="77777777" w:rsidR="00816C9D" w:rsidRDefault="00816C9D"/>
    <w:p w14:paraId="11903949" w14:textId="77777777" w:rsidR="00816C9D" w:rsidRDefault="00000000">
      <w:pPr>
        <w:pStyle w:val="21"/>
        <w:spacing w:before="140" w:after="100"/>
      </w:pPr>
      <w:r>
        <w:rPr>
          <w:rFonts w:ascii="Times New Roman" w:eastAsia="宋体" w:hAnsi="Times New Roman"/>
        </w:rPr>
        <w:t xml:space="preserve">5.3 </w:t>
      </w:r>
      <w:r>
        <w:rPr>
          <w:rFonts w:ascii="Times New Roman" w:eastAsia="宋体" w:hAnsi="Times New Roman"/>
        </w:rPr>
        <w:t>参考接口与路由清单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948"/>
        <w:gridCol w:w="3742"/>
      </w:tblGrid>
      <w:tr w:rsidR="00816C9D" w14:paraId="2C63F317" w14:textId="77777777">
        <w:trPr>
          <w:jc w:val="center"/>
        </w:trPr>
        <w:tc>
          <w:tcPr>
            <w:tcW w:w="181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64F27192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类别</w:t>
            </w:r>
          </w:p>
        </w:tc>
        <w:tc>
          <w:tcPr>
            <w:tcW w:w="29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43FBD5E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接口或路由</w:t>
            </w:r>
          </w:p>
        </w:tc>
        <w:tc>
          <w:tcPr>
            <w:tcW w:w="37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2F2F2"/>
            <w:vAlign w:val="center"/>
          </w:tcPr>
          <w:p w14:paraId="2F495C3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说明</w:t>
            </w:r>
          </w:p>
        </w:tc>
      </w:tr>
      <w:tr w:rsidR="00816C9D" w14:paraId="6DDDBA19" w14:textId="77777777">
        <w:trPr>
          <w:jc w:val="center"/>
        </w:trPr>
        <w:tc>
          <w:tcPr>
            <w:tcW w:w="181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17180E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前端路由</w:t>
            </w:r>
          </w:p>
        </w:tc>
        <w:tc>
          <w:tcPr>
            <w:tcW w:w="29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A6B5664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/dashboard</w:t>
            </w:r>
          </w:p>
        </w:tc>
        <w:tc>
          <w:tcPr>
            <w:tcW w:w="37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2DE1BD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综合态势大屏。</w:t>
            </w:r>
          </w:p>
        </w:tc>
      </w:tr>
      <w:tr w:rsidR="00816C9D" w14:paraId="53062708" w14:textId="77777777">
        <w:trPr>
          <w:jc w:val="center"/>
        </w:trPr>
        <w:tc>
          <w:tcPr>
            <w:tcW w:w="181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E39527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前端路由</w:t>
            </w:r>
          </w:p>
        </w:tc>
        <w:tc>
          <w:tcPr>
            <w:tcW w:w="29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81E2D33" w14:textId="77777777" w:rsidR="00816C9D" w:rsidRDefault="00000000">
            <w:pPr>
              <w:spacing w:before="40" w:after="40" w:line="288" w:lineRule="auto"/>
            </w:pPr>
            <w:r>
              <w:rPr>
                <w:sz w:val="17"/>
              </w:rPr>
              <w:t>/path-planning</w:t>
            </w:r>
          </w:p>
        </w:tc>
        <w:tc>
          <w:tcPr>
            <w:tcW w:w="37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8B8C263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智能路径规划与巡逻路线生成。</w:t>
            </w:r>
          </w:p>
        </w:tc>
      </w:tr>
      <w:tr w:rsidR="00816C9D" w14:paraId="5EAF3139" w14:textId="77777777">
        <w:trPr>
          <w:jc w:val="center"/>
        </w:trPr>
        <w:tc>
          <w:tcPr>
            <w:tcW w:w="181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E143A4B" w14:textId="77777777" w:rsidR="00816C9D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sz w:val="17"/>
              </w:rPr>
              <w:t>前端路由</w:t>
            </w:r>
            <w:proofErr w:type="spellEnd"/>
          </w:p>
        </w:tc>
        <w:tc>
          <w:tcPr>
            <w:tcW w:w="29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90D27A9" w14:textId="77777777" w:rsidR="00816C9D" w:rsidRDefault="00000000">
            <w:pPr>
              <w:spacing w:before="40" w:after="40" w:line="288" w:lineRule="auto"/>
            </w:pPr>
            <w:r>
              <w:rPr>
                <w:sz w:val="17"/>
              </w:rPr>
              <w:t>/emergency-routing</w:t>
            </w:r>
          </w:p>
        </w:tc>
        <w:tc>
          <w:tcPr>
            <w:tcW w:w="37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8B7651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应急航路规划。</w:t>
            </w:r>
          </w:p>
        </w:tc>
      </w:tr>
      <w:tr w:rsidR="00816C9D" w14:paraId="4D61BF76" w14:textId="77777777">
        <w:trPr>
          <w:jc w:val="center"/>
        </w:trPr>
        <w:tc>
          <w:tcPr>
            <w:tcW w:w="181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200452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前端路由</w:t>
            </w:r>
          </w:p>
        </w:tc>
        <w:tc>
          <w:tcPr>
            <w:tcW w:w="29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F6AB7A5" w14:textId="77777777" w:rsidR="00816C9D" w:rsidRDefault="00000000">
            <w:pPr>
              <w:spacing w:before="40" w:after="40" w:line="288" w:lineRule="auto"/>
            </w:pPr>
            <w:r>
              <w:rPr>
                <w:sz w:val="17"/>
              </w:rPr>
              <w:t>/safety-buffer/analysis</w:t>
            </w:r>
          </w:p>
        </w:tc>
        <w:tc>
          <w:tcPr>
            <w:tcW w:w="37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C142F2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安全缓冲区分析。</w:t>
            </w:r>
          </w:p>
        </w:tc>
      </w:tr>
      <w:tr w:rsidR="00816C9D" w14:paraId="0A2BB22E" w14:textId="77777777">
        <w:trPr>
          <w:jc w:val="center"/>
        </w:trPr>
        <w:tc>
          <w:tcPr>
            <w:tcW w:w="181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9FAF8F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前端路由</w:t>
            </w:r>
          </w:p>
        </w:tc>
        <w:tc>
          <w:tcPr>
            <w:tcW w:w="29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C2E1988" w14:textId="77777777" w:rsidR="00816C9D" w:rsidRDefault="00000000">
            <w:pPr>
              <w:spacing w:before="40" w:after="40" w:line="288" w:lineRule="auto"/>
            </w:pPr>
            <w:r>
              <w:rPr>
                <w:sz w:val="17"/>
              </w:rPr>
              <w:t>/density/contour</w:t>
            </w:r>
          </w:p>
        </w:tc>
        <w:tc>
          <w:tcPr>
            <w:tcW w:w="37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F9675A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安全风险热力分析。</w:t>
            </w:r>
          </w:p>
        </w:tc>
      </w:tr>
      <w:tr w:rsidR="00816C9D" w14:paraId="54DA9C61" w14:textId="77777777">
        <w:trPr>
          <w:jc w:val="center"/>
        </w:trPr>
        <w:tc>
          <w:tcPr>
            <w:tcW w:w="181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95F3885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前端路由</w:t>
            </w:r>
          </w:p>
        </w:tc>
        <w:tc>
          <w:tcPr>
            <w:tcW w:w="29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5082DCA" w14:textId="77777777" w:rsidR="00816C9D" w:rsidRDefault="00000000">
            <w:pPr>
              <w:spacing w:before="40" w:after="40" w:line="288" w:lineRule="auto"/>
            </w:pPr>
            <w:r>
              <w:rPr>
                <w:sz w:val="17"/>
              </w:rPr>
              <w:t>/density/hotspot</w:t>
            </w:r>
          </w:p>
        </w:tc>
        <w:tc>
          <w:tcPr>
            <w:tcW w:w="37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5D198A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低空拥堵识别。</w:t>
            </w:r>
          </w:p>
        </w:tc>
      </w:tr>
      <w:tr w:rsidR="00816C9D" w14:paraId="39474844" w14:textId="77777777">
        <w:trPr>
          <w:jc w:val="center"/>
        </w:trPr>
        <w:tc>
          <w:tcPr>
            <w:tcW w:w="181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1AE214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前端路由</w:t>
            </w:r>
          </w:p>
        </w:tc>
        <w:tc>
          <w:tcPr>
            <w:tcW w:w="29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03FC482" w14:textId="77777777" w:rsidR="00816C9D" w:rsidRDefault="00000000">
            <w:pPr>
              <w:spacing w:before="40" w:after="40" w:line="288" w:lineRule="auto"/>
            </w:pPr>
            <w:r>
              <w:rPr>
                <w:sz w:val="17"/>
              </w:rPr>
              <w:t>/density/stats</w:t>
            </w:r>
          </w:p>
        </w:tc>
        <w:tc>
          <w:tcPr>
            <w:tcW w:w="37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962AB02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区域密度统计。</w:t>
            </w:r>
          </w:p>
        </w:tc>
      </w:tr>
      <w:tr w:rsidR="00816C9D" w14:paraId="11C29A3C" w14:textId="77777777">
        <w:trPr>
          <w:jc w:val="center"/>
        </w:trPr>
        <w:tc>
          <w:tcPr>
            <w:tcW w:w="181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EAC18B0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后端接口</w:t>
            </w:r>
          </w:p>
        </w:tc>
        <w:tc>
          <w:tcPr>
            <w:tcW w:w="29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B3C1CC9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/api/zones</w:t>
            </w:r>
          </w:p>
        </w:tc>
        <w:tc>
          <w:tcPr>
            <w:tcW w:w="37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C2926CF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禁飞区、限高区、统计和点位检查。</w:t>
            </w:r>
          </w:p>
        </w:tc>
      </w:tr>
      <w:tr w:rsidR="00816C9D" w14:paraId="0A752FFD" w14:textId="77777777">
        <w:trPr>
          <w:jc w:val="center"/>
        </w:trPr>
        <w:tc>
          <w:tcPr>
            <w:tcW w:w="181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1A3AAC3" w14:textId="77777777" w:rsidR="00816C9D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sz w:val="17"/>
              </w:rPr>
              <w:t>后端接口</w:t>
            </w:r>
            <w:proofErr w:type="spellEnd"/>
          </w:p>
        </w:tc>
        <w:tc>
          <w:tcPr>
            <w:tcW w:w="29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EDAF92C" w14:textId="77777777" w:rsidR="00816C9D" w:rsidRDefault="00000000">
            <w:pPr>
              <w:spacing w:before="40" w:after="40" w:line="288" w:lineRule="auto"/>
            </w:pPr>
            <w:r>
              <w:rPr>
                <w:sz w:val="17"/>
              </w:rPr>
              <w:t>/api/weather</w:t>
            </w:r>
          </w:p>
        </w:tc>
        <w:tc>
          <w:tcPr>
            <w:tcW w:w="37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195CA0E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实时天气、预报和</w:t>
            </w:r>
            <w:proofErr w:type="gramStart"/>
            <w:r>
              <w:rPr>
                <w:sz w:val="17"/>
                <w:lang w:eastAsia="zh-CN"/>
              </w:rPr>
              <w:t>适飞</w:t>
            </w:r>
            <w:proofErr w:type="gramEnd"/>
            <w:r>
              <w:rPr>
                <w:sz w:val="17"/>
                <w:lang w:eastAsia="zh-CN"/>
              </w:rPr>
              <w:t>判断。</w:t>
            </w:r>
          </w:p>
        </w:tc>
      </w:tr>
      <w:tr w:rsidR="00816C9D" w14:paraId="67AB3E45" w14:textId="77777777">
        <w:trPr>
          <w:jc w:val="center"/>
        </w:trPr>
        <w:tc>
          <w:tcPr>
            <w:tcW w:w="181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CBEB987" w14:textId="77777777" w:rsidR="00816C9D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sz w:val="17"/>
              </w:rPr>
              <w:t>后端接口</w:t>
            </w:r>
            <w:proofErr w:type="spellEnd"/>
          </w:p>
        </w:tc>
        <w:tc>
          <w:tcPr>
            <w:tcW w:w="29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BE047DC" w14:textId="77777777" w:rsidR="00816C9D" w:rsidRDefault="00000000">
            <w:pPr>
              <w:spacing w:before="40" w:after="40" w:line="288" w:lineRule="auto"/>
            </w:pPr>
            <w:r>
              <w:rPr>
                <w:sz w:val="17"/>
              </w:rPr>
              <w:t>/api/pathfinding/plan</w:t>
            </w:r>
          </w:p>
        </w:tc>
        <w:tc>
          <w:tcPr>
            <w:tcW w:w="37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6319843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路径规划请求。</w:t>
            </w:r>
          </w:p>
        </w:tc>
      </w:tr>
      <w:tr w:rsidR="00816C9D" w14:paraId="56943BA0" w14:textId="77777777">
        <w:trPr>
          <w:jc w:val="center"/>
        </w:trPr>
        <w:tc>
          <w:tcPr>
            <w:tcW w:w="181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F80C7B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后端接口</w:t>
            </w:r>
          </w:p>
        </w:tc>
        <w:tc>
          <w:tcPr>
            <w:tcW w:w="29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A7996FB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/api/routes</w:t>
            </w:r>
          </w:p>
        </w:tc>
        <w:tc>
          <w:tcPr>
            <w:tcW w:w="37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5A2188A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航线管理。</w:t>
            </w:r>
          </w:p>
        </w:tc>
      </w:tr>
      <w:tr w:rsidR="00816C9D" w14:paraId="4848EC95" w14:textId="77777777">
        <w:trPr>
          <w:jc w:val="center"/>
        </w:trPr>
        <w:tc>
          <w:tcPr>
            <w:tcW w:w="181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FC04CA2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后端接口</w:t>
            </w:r>
          </w:p>
        </w:tc>
        <w:tc>
          <w:tcPr>
            <w:tcW w:w="29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F489EB8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/api/safety</w:t>
            </w:r>
          </w:p>
        </w:tc>
        <w:tc>
          <w:tcPr>
            <w:tcW w:w="37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FFDD7B3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冲突、拥堵、风险热力和</w:t>
            </w:r>
            <w:proofErr w:type="gramStart"/>
            <w:r>
              <w:rPr>
                <w:sz w:val="17"/>
                <w:lang w:eastAsia="zh-CN"/>
              </w:rPr>
              <w:t>事件台</w:t>
            </w:r>
            <w:proofErr w:type="gramEnd"/>
            <w:r>
              <w:rPr>
                <w:sz w:val="17"/>
                <w:lang w:eastAsia="zh-CN"/>
              </w:rPr>
              <w:t>账。</w:t>
            </w:r>
          </w:p>
        </w:tc>
      </w:tr>
      <w:tr w:rsidR="00816C9D" w14:paraId="5A1257F3" w14:textId="77777777">
        <w:trPr>
          <w:jc w:val="center"/>
        </w:trPr>
        <w:tc>
          <w:tcPr>
            <w:tcW w:w="181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0A8E207" w14:textId="77777777" w:rsidR="00816C9D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sz w:val="17"/>
              </w:rPr>
              <w:t>后端接口</w:t>
            </w:r>
            <w:proofErr w:type="spellEnd"/>
          </w:p>
        </w:tc>
        <w:tc>
          <w:tcPr>
            <w:tcW w:w="29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9F3EE79" w14:textId="77777777" w:rsidR="00816C9D" w:rsidRDefault="00000000">
            <w:pPr>
              <w:spacing w:before="40" w:after="40" w:line="288" w:lineRule="auto"/>
            </w:pPr>
            <w:r>
              <w:rPr>
                <w:sz w:val="17"/>
              </w:rPr>
              <w:t>/api/statistics</w:t>
            </w:r>
          </w:p>
        </w:tc>
        <w:tc>
          <w:tcPr>
            <w:tcW w:w="37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E10802E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统计决策分析。</w:t>
            </w:r>
          </w:p>
        </w:tc>
      </w:tr>
      <w:tr w:rsidR="00816C9D" w14:paraId="1E19ED62" w14:textId="77777777">
        <w:trPr>
          <w:jc w:val="center"/>
        </w:trPr>
        <w:tc>
          <w:tcPr>
            <w:tcW w:w="1814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CC4ED35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后端接口</w:t>
            </w:r>
          </w:p>
        </w:tc>
        <w:tc>
          <w:tcPr>
            <w:tcW w:w="294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9CCBB41" w14:textId="77777777" w:rsidR="00816C9D" w:rsidRDefault="00000000">
            <w:pPr>
              <w:spacing w:before="40" w:after="40" w:line="288" w:lineRule="auto"/>
              <w:jc w:val="center"/>
            </w:pPr>
            <w:r>
              <w:rPr>
                <w:sz w:val="17"/>
              </w:rPr>
              <w:t>/api/system</w:t>
            </w:r>
          </w:p>
        </w:tc>
        <w:tc>
          <w:tcPr>
            <w:tcW w:w="374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E38A4E0" w14:textId="77777777" w:rsidR="00816C9D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用户、参数、日志、服务状态和</w:t>
            </w:r>
            <w:r>
              <w:rPr>
                <w:sz w:val="17"/>
                <w:lang w:eastAsia="zh-CN"/>
              </w:rPr>
              <w:t xml:space="preserve"> GIS </w:t>
            </w:r>
            <w:r>
              <w:rPr>
                <w:sz w:val="17"/>
                <w:lang w:eastAsia="zh-CN"/>
              </w:rPr>
              <w:t>图层。</w:t>
            </w:r>
          </w:p>
        </w:tc>
      </w:tr>
    </w:tbl>
    <w:p w14:paraId="63B4916E" w14:textId="77777777" w:rsidR="00816C9D" w:rsidRDefault="00816C9D">
      <w:pPr>
        <w:rPr>
          <w:lang w:eastAsia="zh-CN"/>
        </w:rPr>
      </w:pPr>
    </w:p>
    <w:sectPr w:rsidR="00816C9D" w:rsidSect="00034616">
      <w:headerReference w:type="default" r:id="rId10"/>
      <w:footerReference w:type="default" r:id="rId11"/>
      <w:pgSz w:w="11906" w:h="16838"/>
      <w:pgMar w:top="1247" w:right="1417" w:bottom="1247" w:left="141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84DCF" w14:textId="77777777" w:rsidR="00F4573E" w:rsidRDefault="00F4573E">
      <w:pPr>
        <w:spacing w:after="0" w:line="240" w:lineRule="auto"/>
      </w:pPr>
      <w:r>
        <w:separator/>
      </w:r>
    </w:p>
  </w:endnote>
  <w:endnote w:type="continuationSeparator" w:id="0">
    <w:p w14:paraId="7DCBA866" w14:textId="77777777" w:rsidR="00F4573E" w:rsidRDefault="00F45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B74CA" w14:textId="77777777" w:rsidR="00816C9D" w:rsidRDefault="00000000">
    <w:pPr>
      <w:pStyle w:val="a7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C2576" w14:textId="77777777" w:rsidR="00F4573E" w:rsidRDefault="00F4573E">
      <w:pPr>
        <w:spacing w:after="0" w:line="240" w:lineRule="auto"/>
      </w:pPr>
      <w:r>
        <w:separator/>
      </w:r>
    </w:p>
  </w:footnote>
  <w:footnote w:type="continuationSeparator" w:id="0">
    <w:p w14:paraId="6B2A1EDE" w14:textId="77777777" w:rsidR="00F4573E" w:rsidRDefault="00F45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4303E" w14:textId="77777777" w:rsidR="00816C9D" w:rsidRDefault="00000000">
    <w:pPr>
      <w:pStyle w:val="a5"/>
      <w:jc w:val="center"/>
      <w:rPr>
        <w:lang w:eastAsia="zh-CN"/>
      </w:rPr>
    </w:pPr>
    <w:r>
      <w:rPr>
        <w:sz w:val="18"/>
        <w:lang w:eastAsia="zh-CN"/>
      </w:rPr>
      <w:t>城市低空物流运营中心（</w:t>
    </w:r>
    <w:r>
      <w:rPr>
        <w:sz w:val="18"/>
        <w:lang w:eastAsia="zh-CN"/>
      </w:rPr>
      <w:t>LALOC</w:t>
    </w:r>
    <w:r>
      <w:rPr>
        <w:sz w:val="18"/>
        <w:lang w:eastAsia="zh-CN"/>
      </w:rPr>
      <w:t>）功能设计说明书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5569190">
    <w:abstractNumId w:val="8"/>
  </w:num>
  <w:num w:numId="2" w16cid:durableId="377120840">
    <w:abstractNumId w:val="6"/>
  </w:num>
  <w:num w:numId="3" w16cid:durableId="2136827254">
    <w:abstractNumId w:val="5"/>
  </w:num>
  <w:num w:numId="4" w16cid:durableId="2124688348">
    <w:abstractNumId w:val="4"/>
  </w:num>
  <w:num w:numId="5" w16cid:durableId="532765090">
    <w:abstractNumId w:val="7"/>
  </w:num>
  <w:num w:numId="6" w16cid:durableId="687489613">
    <w:abstractNumId w:val="3"/>
  </w:num>
  <w:num w:numId="7" w16cid:durableId="1997109290">
    <w:abstractNumId w:val="2"/>
  </w:num>
  <w:num w:numId="8" w16cid:durableId="286546906">
    <w:abstractNumId w:val="1"/>
  </w:num>
  <w:num w:numId="9" w16cid:durableId="1205367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B91"/>
    <w:rsid w:val="00816C9D"/>
    <w:rsid w:val="00AA1D8D"/>
    <w:rsid w:val="00B47730"/>
    <w:rsid w:val="00CB0664"/>
    <w:rsid w:val="00DC0AFD"/>
    <w:rsid w:val="00F457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15D3C"/>
  <w14:defaultImageDpi w14:val="300"/>
  <w15:docId w15:val="{45606F73-3C55-4B9C-9B37-2043A7510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47</Pages>
  <Words>6708</Words>
  <Characters>38240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城市低空物流运营中心（LALOC）功能设计说明书</dc:title>
  <dc:subject>功能设计说明书</dc:subject>
  <dc:creator>Codex</dc:creator>
  <cp:keywords/>
  <dc:description>generated by python-docx</dc:description>
  <cp:lastModifiedBy>芸畅 常</cp:lastModifiedBy>
  <cp:revision>2</cp:revision>
  <dcterms:created xsi:type="dcterms:W3CDTF">2013-12-23T23:15:00Z</dcterms:created>
  <dcterms:modified xsi:type="dcterms:W3CDTF">2026-06-26T07:48:00Z</dcterms:modified>
  <cp:category/>
</cp:coreProperties>
</file>