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1EE36" w14:textId="77777777" w:rsidR="00681980" w:rsidRPr="00681980" w:rsidRDefault="00681980" w:rsidP="00681980">
      <w:pPr>
        <w:spacing w:line="300" w:lineRule="auto"/>
        <w:rPr>
          <w:rFonts w:ascii="Times New Roman" w:eastAsia="DengXian" w:hAnsi="Times New Roman" w:cs="Times New Roman"/>
          <w:sz w:val="24"/>
          <w:szCs w:val="24"/>
        </w:rPr>
      </w:pPr>
      <w:r w:rsidRPr="00681980">
        <w:rPr>
          <w:rFonts w:ascii="Times New Roman" w:eastAsia="DengXian" w:hAnsi="Times New Roman" w:cs="Times New Roman"/>
          <w:sz w:val="24"/>
          <w:szCs w:val="24"/>
        </w:rPr>
        <w:t>Dear editors,</w:t>
      </w:r>
    </w:p>
    <w:p w14:paraId="2A4C5387" w14:textId="62FA305A" w:rsidR="00681980" w:rsidRPr="00681980" w:rsidRDefault="00681980" w:rsidP="00681980">
      <w:pPr>
        <w:spacing w:line="300" w:lineRule="auto"/>
        <w:ind w:firstLineChars="200" w:firstLine="480"/>
        <w:rPr>
          <w:rFonts w:ascii="Times New Roman" w:eastAsia="DengXian" w:hAnsi="Times New Roman" w:cs="Times New Roman"/>
          <w:sz w:val="24"/>
          <w:szCs w:val="24"/>
        </w:rPr>
      </w:pPr>
      <w:r w:rsidRPr="00681980">
        <w:rPr>
          <w:rFonts w:ascii="Times New Roman" w:eastAsia="DengXian" w:hAnsi="Times New Roman" w:cs="Times New Roman"/>
          <w:sz w:val="24"/>
          <w:szCs w:val="24"/>
        </w:rPr>
        <w:t>We are pleased to submit the attached manuscript,</w:t>
      </w:r>
      <w:r w:rsidRPr="00681980">
        <w:rPr>
          <w:rFonts w:ascii="Times New Roman" w:eastAsia="DengXian" w:hAnsi="Times New Roman" w:cs="Times New Roman"/>
          <w:i/>
          <w:iCs/>
          <w:sz w:val="24"/>
          <w:szCs w:val="24"/>
        </w:rPr>
        <w:t xml:space="preserve"> </w:t>
      </w:r>
      <w:r w:rsidR="007A0BFB" w:rsidRPr="007A0BFB">
        <w:rPr>
          <w:rFonts w:ascii="Times New Roman" w:eastAsia="DengXian" w:hAnsi="Times New Roman" w:cs="Times New Roman"/>
          <w:b/>
          <w:iCs/>
          <w:sz w:val="24"/>
          <w:szCs w:val="24"/>
        </w:rPr>
        <w:t>Stability of Polarization Vortices in PbTiO</w:t>
      </w:r>
      <w:r w:rsidR="007A0BFB" w:rsidRPr="000C23B6">
        <w:rPr>
          <w:rFonts w:ascii="Times New Roman" w:eastAsia="DengXian" w:hAnsi="Times New Roman" w:cs="Times New Roman"/>
          <w:b/>
          <w:iCs/>
          <w:sz w:val="24"/>
          <w:szCs w:val="24"/>
          <w:vertAlign w:val="subscript"/>
        </w:rPr>
        <w:t>3</w:t>
      </w:r>
      <w:r w:rsidR="000C23B6">
        <w:rPr>
          <w:rFonts w:ascii="Times New Roman" w:eastAsia="DengXian" w:hAnsi="Times New Roman" w:cs="Times New Roman"/>
          <w:b/>
          <w:iCs/>
          <w:sz w:val="24"/>
          <w:szCs w:val="24"/>
        </w:rPr>
        <w:t>/</w:t>
      </w:r>
      <w:r w:rsidR="007A0BFB" w:rsidRPr="007A0BFB">
        <w:rPr>
          <w:rFonts w:ascii="Times New Roman" w:eastAsia="DengXian" w:hAnsi="Times New Roman" w:cs="Times New Roman"/>
          <w:b/>
          <w:iCs/>
          <w:sz w:val="24"/>
          <w:szCs w:val="24"/>
        </w:rPr>
        <w:t>SrTiO</w:t>
      </w:r>
      <w:r w:rsidR="007A0BFB" w:rsidRPr="000C23B6">
        <w:rPr>
          <w:rFonts w:ascii="Times New Roman" w:eastAsia="DengXian" w:hAnsi="Times New Roman" w:cs="Times New Roman"/>
          <w:b/>
          <w:iCs/>
          <w:sz w:val="24"/>
          <w:szCs w:val="24"/>
          <w:vertAlign w:val="subscript"/>
        </w:rPr>
        <w:t>3</w:t>
      </w:r>
      <w:r w:rsidR="007A0BFB" w:rsidRPr="007A0BFB">
        <w:rPr>
          <w:rFonts w:ascii="Times New Roman" w:eastAsia="DengXian" w:hAnsi="Times New Roman" w:cs="Times New Roman"/>
          <w:b/>
          <w:iCs/>
          <w:sz w:val="24"/>
          <w:szCs w:val="24"/>
        </w:rPr>
        <w:t xml:space="preserve"> Superlattices under Fracture</w:t>
      </w:r>
      <w:r w:rsidRPr="00681980">
        <w:rPr>
          <w:rFonts w:ascii="Times New Roman" w:eastAsia="DengXian" w:hAnsi="Times New Roman" w:cs="Times New Roman" w:hint="eastAsia"/>
          <w:sz w:val="24"/>
          <w:szCs w:val="24"/>
        </w:rPr>
        <w:t>,</w:t>
      </w:r>
      <w:r w:rsidRPr="00681980">
        <w:rPr>
          <w:rFonts w:ascii="Times New Roman" w:eastAsia="DengXian" w:hAnsi="Times New Roman" w:cs="Times New Roman"/>
          <w:sz w:val="24"/>
          <w:szCs w:val="24"/>
        </w:rPr>
        <w:t xml:space="preserve"> for consideration of publication</w:t>
      </w:r>
      <w:r w:rsidRPr="00681980">
        <w:rPr>
          <w:rFonts w:ascii="Times New Roman" w:eastAsia="DengXian" w:hAnsi="Times New Roman" w:cs="Times New Roman" w:hint="eastAsia"/>
          <w:sz w:val="24"/>
          <w:szCs w:val="24"/>
        </w:rPr>
        <w:t xml:space="preserve"> </w:t>
      </w:r>
      <w:r w:rsidRPr="00681980">
        <w:rPr>
          <w:rFonts w:ascii="Times New Roman" w:eastAsia="DengXian" w:hAnsi="Times New Roman" w:cs="Times New Roman"/>
          <w:sz w:val="24"/>
          <w:szCs w:val="24"/>
        </w:rPr>
        <w:t xml:space="preserve">in </w:t>
      </w:r>
      <w:r w:rsidR="007A0BFB">
        <w:rPr>
          <w:rFonts w:ascii="Times New Roman" w:eastAsia="SimSun" w:hAnsi="Times New Roman" w:cs="Times New Roman" w:hint="eastAsia"/>
          <w:i/>
          <w:kern w:val="0"/>
          <w:sz w:val="24"/>
          <w:szCs w:val="24"/>
        </w:rPr>
        <w:t>S</w:t>
      </w:r>
      <w:r w:rsidR="007A0BFB">
        <w:rPr>
          <w:rFonts w:ascii="Times New Roman" w:eastAsia="SimSun" w:hAnsi="Times New Roman" w:cs="Times New Roman"/>
          <w:i/>
          <w:kern w:val="0"/>
          <w:sz w:val="24"/>
          <w:szCs w:val="24"/>
        </w:rPr>
        <w:t>mart materials and Structures</w:t>
      </w:r>
      <w:r w:rsidRPr="00681980">
        <w:rPr>
          <w:rFonts w:ascii="Times New Roman" w:eastAsia="DengXian" w:hAnsi="Times New Roman" w:cs="Times New Roman"/>
          <w:sz w:val="24"/>
          <w:szCs w:val="24"/>
        </w:rPr>
        <w:t>.</w:t>
      </w:r>
    </w:p>
    <w:p w14:paraId="6DE3134A" w14:textId="3C268471" w:rsidR="007B1F4D" w:rsidRDefault="00DD298C" w:rsidP="00681980">
      <w:pPr>
        <w:widowControl/>
        <w:spacing w:before="120" w:line="360" w:lineRule="auto"/>
        <w:ind w:firstLineChars="200" w:firstLine="480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/>
          <w:kern w:val="0"/>
          <w:sz w:val="24"/>
          <w:szCs w:val="24"/>
        </w:rPr>
        <w:t>In recent years,</w:t>
      </w:r>
      <w:r w:rsidR="007B1F4D" w:rsidRPr="007B1F4D">
        <w:rPr>
          <w:rFonts w:ascii="Times New Roman" w:eastAsia="SimSun" w:hAnsi="Times New Roman" w:cs="Times New Roman"/>
          <w:kern w:val="0"/>
          <w:sz w:val="24"/>
          <w:szCs w:val="24"/>
        </w:rPr>
        <w:t xml:space="preserve"> non-trivial topological domain structures, such as polarization vortices</w:t>
      </w:r>
      <w:r>
        <w:rPr>
          <w:rFonts w:ascii="Times New Roman" w:eastAsia="SimSun" w:hAnsi="Times New Roman" w:cs="Times New Roman"/>
          <w:kern w:val="0"/>
          <w:sz w:val="24"/>
          <w:szCs w:val="24"/>
        </w:rPr>
        <w:t xml:space="preserve">, </w:t>
      </w:r>
      <w:proofErr w:type="spellStart"/>
      <w:r>
        <w:rPr>
          <w:rFonts w:ascii="Times New Roman" w:eastAsia="SimSun" w:hAnsi="Times New Roman" w:cs="Times New Roman"/>
          <w:kern w:val="0"/>
          <w:sz w:val="24"/>
          <w:szCs w:val="24"/>
        </w:rPr>
        <w:t>sky</w:t>
      </w:r>
      <w:r w:rsidR="00700E0E">
        <w:rPr>
          <w:rFonts w:ascii="Times New Roman" w:eastAsia="SimSun" w:hAnsi="Times New Roman" w:cs="Times New Roman"/>
          <w:kern w:val="0"/>
          <w:sz w:val="24"/>
          <w:szCs w:val="24"/>
        </w:rPr>
        <w:t>rmion</w:t>
      </w:r>
      <w:proofErr w:type="spellEnd"/>
      <w:r>
        <w:rPr>
          <w:rFonts w:ascii="Times New Roman" w:eastAsia="SimSun" w:hAnsi="Times New Roman" w:cs="Times New Roman"/>
          <w:kern w:val="0"/>
          <w:sz w:val="24"/>
          <w:szCs w:val="24"/>
        </w:rPr>
        <w:t>,</w:t>
      </w:r>
      <w:r w:rsidR="007B1F4D" w:rsidRPr="007B1F4D">
        <w:rPr>
          <w:rFonts w:ascii="Times New Roman" w:eastAsia="SimSun" w:hAnsi="Times New Roman" w:cs="Times New Roman"/>
          <w:kern w:val="0"/>
          <w:sz w:val="24"/>
          <w:szCs w:val="24"/>
        </w:rPr>
        <w:t xml:space="preserve"> and flux-closure domain structures</w:t>
      </w:r>
      <w:r>
        <w:rPr>
          <w:rFonts w:ascii="Times New Roman" w:eastAsia="SimSun" w:hAnsi="Times New Roman" w:cs="Times New Roman"/>
          <w:kern w:val="0"/>
          <w:sz w:val="24"/>
          <w:szCs w:val="24"/>
        </w:rPr>
        <w:t>, have been found in ferroelectric superlattices</w:t>
      </w:r>
      <w:r w:rsidR="007B1F4D" w:rsidRPr="007B1F4D">
        <w:rPr>
          <w:rFonts w:ascii="Times New Roman" w:eastAsia="SimSun" w:hAnsi="Times New Roman" w:cs="Times New Roman"/>
          <w:kern w:val="0"/>
          <w:sz w:val="24"/>
          <w:szCs w:val="24"/>
        </w:rPr>
        <w:t>. These topological domains exhibit extremely high density and are considered to have potential applications in next-generation memory devices and transducers. However, ferroelectric materials are typically brittle and prone to fracture under external forces. The interaction between polarization and crack propagation in ferroelectric superlattices remains unclear.</w:t>
      </w:r>
      <w:r w:rsidR="007B1F4D" w:rsidRPr="007B1F4D">
        <w:rPr>
          <w:rFonts w:ascii="Times New Roman" w:eastAsia="SimSun" w:hAnsi="Times New Roman" w:cs="Times New Roman"/>
          <w:kern w:val="0"/>
          <w:sz w:val="24"/>
          <w:szCs w:val="24"/>
        </w:rPr>
        <w:t xml:space="preserve"> </w:t>
      </w:r>
    </w:p>
    <w:p w14:paraId="1C8D0D1B" w14:textId="35E77010" w:rsidR="00767C52" w:rsidRDefault="00681980" w:rsidP="00681980">
      <w:pPr>
        <w:widowControl/>
        <w:spacing w:before="120" w:line="360" w:lineRule="auto"/>
        <w:ind w:firstLineChars="200" w:firstLine="480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681980">
        <w:rPr>
          <w:rFonts w:ascii="Times New Roman" w:eastAsia="SimSun" w:hAnsi="Times New Roman" w:cs="Times New Roman"/>
          <w:kern w:val="0"/>
          <w:sz w:val="24"/>
          <w:szCs w:val="24"/>
        </w:rPr>
        <w:t xml:space="preserve">In this study, we develop a comprehensive phase-field model to explore the fracture behaviors in ferroelectric </w:t>
      </w:r>
      <w:r w:rsidR="001559F3">
        <w:rPr>
          <w:rFonts w:ascii="Times New Roman" w:eastAsia="SimSun" w:hAnsi="Times New Roman" w:cs="Times New Roman"/>
          <w:kern w:val="0"/>
          <w:sz w:val="24"/>
          <w:szCs w:val="24"/>
        </w:rPr>
        <w:t>superlattices</w:t>
      </w:r>
      <w:r w:rsidRPr="00681980">
        <w:rPr>
          <w:rFonts w:ascii="Times New Roman" w:eastAsia="SimSun" w:hAnsi="Times New Roman" w:cs="Times New Roman"/>
          <w:kern w:val="0"/>
          <w:sz w:val="24"/>
          <w:szCs w:val="24"/>
        </w:rPr>
        <w:t xml:space="preserve">. </w:t>
      </w:r>
      <w:r w:rsidR="00767C52" w:rsidRPr="00767C52">
        <w:rPr>
          <w:rFonts w:ascii="Times New Roman" w:eastAsia="SimSun" w:hAnsi="Times New Roman" w:cs="Times New Roman"/>
          <w:kern w:val="0"/>
          <w:sz w:val="24"/>
          <w:szCs w:val="24"/>
        </w:rPr>
        <w:t>The results show that although polarization vortices near the crack tip are disturbed during fracture</w:t>
      </w:r>
      <w:r w:rsidR="003129F7">
        <w:rPr>
          <w:rFonts w:ascii="Times New Roman" w:eastAsia="SimSun" w:hAnsi="Times New Roman" w:cs="Times New Roman" w:hint="eastAsia"/>
          <w:kern w:val="0"/>
          <w:sz w:val="24"/>
          <w:szCs w:val="24"/>
        </w:rPr>
        <w:t>.</w:t>
      </w:r>
      <w:r w:rsidR="003129F7">
        <w:rPr>
          <w:rFonts w:ascii="Times New Roman" w:eastAsia="SimSun" w:hAnsi="Times New Roman" w:cs="Times New Roman"/>
          <w:kern w:val="0"/>
          <w:sz w:val="24"/>
          <w:szCs w:val="24"/>
        </w:rPr>
        <w:t xml:space="preserve"> However, </w:t>
      </w:r>
      <w:r w:rsidR="00B8018E" w:rsidRPr="00B8018E">
        <w:rPr>
          <w:rFonts w:ascii="Times New Roman" w:eastAsia="SimSun" w:hAnsi="Times New Roman" w:cs="Times New Roman"/>
          <w:kern w:val="0"/>
          <w:sz w:val="24"/>
          <w:szCs w:val="24"/>
        </w:rPr>
        <w:t>the polarization in the ferroelectric superlattice spontaneously evolves back into polarization vortices after the crack passes</w:t>
      </w:r>
      <w:r w:rsidR="00B8018E">
        <w:rPr>
          <w:rFonts w:ascii="Times New Roman" w:eastAsia="SimSun" w:hAnsi="Times New Roman" w:cs="Times New Roman"/>
          <w:kern w:val="0"/>
          <w:sz w:val="24"/>
          <w:szCs w:val="24"/>
        </w:rPr>
        <w:t xml:space="preserve">. The domain evolution </w:t>
      </w:r>
      <w:r w:rsidR="00B8018E" w:rsidRPr="00B8018E">
        <w:rPr>
          <w:rFonts w:ascii="Times New Roman" w:eastAsia="SimSun" w:hAnsi="Times New Roman" w:cs="Times New Roman"/>
          <w:kern w:val="0"/>
          <w:sz w:val="24"/>
          <w:szCs w:val="24"/>
        </w:rPr>
        <w:t xml:space="preserve">during crack propagation contributes to toughening </w:t>
      </w:r>
      <w:r w:rsidR="00B8018E">
        <w:rPr>
          <w:rFonts w:ascii="Times New Roman" w:eastAsia="SimSun" w:hAnsi="Times New Roman" w:cs="Times New Roman"/>
          <w:kern w:val="0"/>
          <w:sz w:val="24"/>
          <w:szCs w:val="24"/>
        </w:rPr>
        <w:t xml:space="preserve">effect </w:t>
      </w:r>
      <w:r w:rsidR="00B8018E" w:rsidRPr="00B8018E">
        <w:rPr>
          <w:rFonts w:ascii="Times New Roman" w:eastAsia="SimSun" w:hAnsi="Times New Roman" w:cs="Times New Roman"/>
          <w:kern w:val="0"/>
          <w:sz w:val="24"/>
          <w:szCs w:val="24"/>
        </w:rPr>
        <w:t>and slows down crack growth.</w:t>
      </w:r>
      <w:r w:rsidR="00767C52" w:rsidRPr="00767C52">
        <w:rPr>
          <w:rFonts w:ascii="Times New Roman" w:eastAsia="SimSun" w:hAnsi="Times New Roman" w:cs="Times New Roman"/>
          <w:kern w:val="0"/>
          <w:sz w:val="24"/>
          <w:szCs w:val="24"/>
        </w:rPr>
        <w:t xml:space="preserve"> </w:t>
      </w:r>
    </w:p>
    <w:p w14:paraId="18A3C173" w14:textId="3B729C24" w:rsidR="00681980" w:rsidRDefault="00681980" w:rsidP="00681980">
      <w:pPr>
        <w:widowControl/>
        <w:spacing w:before="120" w:line="360" w:lineRule="auto"/>
        <w:ind w:firstLineChars="200" w:firstLine="480"/>
        <w:rPr>
          <w:rFonts w:ascii="Times New Roman" w:eastAsia="SimSun" w:hAnsi="Times New Roman" w:cs="Times New Roman"/>
          <w:i/>
          <w:kern w:val="0"/>
          <w:sz w:val="24"/>
          <w:szCs w:val="24"/>
        </w:rPr>
      </w:pPr>
      <w:r w:rsidRPr="00681980">
        <w:rPr>
          <w:rFonts w:ascii="Times New Roman" w:eastAsia="SimSun" w:hAnsi="Times New Roman" w:cs="Times New Roman"/>
          <w:kern w:val="0"/>
          <w:sz w:val="24"/>
          <w:szCs w:val="24"/>
        </w:rPr>
        <w:t xml:space="preserve">Our findings offer novel insights into the fracture mechanics of ferroelectric </w:t>
      </w:r>
      <w:r w:rsidR="00B75678">
        <w:rPr>
          <w:rFonts w:ascii="Times New Roman" w:eastAsia="SimSun" w:hAnsi="Times New Roman" w:cs="Times New Roman"/>
          <w:kern w:val="0"/>
          <w:sz w:val="24"/>
          <w:szCs w:val="24"/>
        </w:rPr>
        <w:t>superlattices</w:t>
      </w:r>
      <w:r w:rsidRPr="00681980">
        <w:rPr>
          <w:rFonts w:ascii="Times New Roman" w:eastAsia="SimSun" w:hAnsi="Times New Roman" w:cs="Times New Roman"/>
          <w:kern w:val="0"/>
          <w:sz w:val="24"/>
          <w:szCs w:val="24"/>
        </w:rPr>
        <w:t xml:space="preserve">, demonstrating </w:t>
      </w:r>
      <w:r w:rsidR="00B75678" w:rsidRPr="00B75678">
        <w:rPr>
          <w:rFonts w:ascii="Times New Roman" w:eastAsia="SimSun" w:hAnsi="Times New Roman" w:cs="Times New Roman"/>
          <w:kern w:val="0"/>
          <w:sz w:val="24"/>
          <w:szCs w:val="24"/>
        </w:rPr>
        <w:t>good stability</w:t>
      </w:r>
      <w:r w:rsidR="00B75678">
        <w:rPr>
          <w:rFonts w:ascii="Times New Roman" w:eastAsia="SimSun" w:hAnsi="Times New Roman" w:cs="Times New Roman"/>
          <w:kern w:val="0"/>
          <w:sz w:val="24"/>
          <w:szCs w:val="24"/>
        </w:rPr>
        <w:t xml:space="preserve"> of polarization vortices</w:t>
      </w:r>
      <w:r w:rsidRPr="00681980">
        <w:rPr>
          <w:rFonts w:ascii="Times New Roman" w:eastAsia="SimSun" w:hAnsi="Times New Roman" w:cs="Times New Roman"/>
          <w:kern w:val="0"/>
          <w:sz w:val="24"/>
          <w:szCs w:val="24"/>
        </w:rPr>
        <w:t xml:space="preserve">. These insights are crucial for predicting the reliability and durability of ferroelectric components in practical applications. We believe that our work makes a substantial contribution to the field </w:t>
      </w:r>
      <w:r w:rsidR="00564B6A">
        <w:rPr>
          <w:rFonts w:ascii="Times New Roman" w:eastAsia="SimSun" w:hAnsi="Times New Roman" w:cs="Times New Roman" w:hint="eastAsia"/>
          <w:kern w:val="0"/>
          <w:sz w:val="24"/>
          <w:szCs w:val="24"/>
        </w:rPr>
        <w:t xml:space="preserve">of ferroelectric materials </w:t>
      </w:r>
      <w:r w:rsidRPr="00681980">
        <w:rPr>
          <w:rFonts w:ascii="Times New Roman" w:eastAsia="SimSun" w:hAnsi="Times New Roman" w:cs="Times New Roman"/>
          <w:kern w:val="0"/>
          <w:sz w:val="24"/>
          <w:szCs w:val="24"/>
        </w:rPr>
        <w:t xml:space="preserve">and will be of interest to the readership of </w:t>
      </w:r>
      <w:r w:rsidR="006C4E04">
        <w:rPr>
          <w:rFonts w:ascii="Times New Roman" w:eastAsia="SimSun" w:hAnsi="Times New Roman" w:cs="Times New Roman" w:hint="eastAsia"/>
          <w:i/>
          <w:kern w:val="0"/>
          <w:sz w:val="24"/>
          <w:szCs w:val="24"/>
        </w:rPr>
        <w:t>S</w:t>
      </w:r>
      <w:r w:rsidR="006C4E04">
        <w:rPr>
          <w:rFonts w:ascii="Times New Roman" w:eastAsia="SimSun" w:hAnsi="Times New Roman" w:cs="Times New Roman"/>
          <w:i/>
          <w:kern w:val="0"/>
          <w:sz w:val="24"/>
          <w:szCs w:val="24"/>
        </w:rPr>
        <w:t>mart materials and Structures</w:t>
      </w:r>
      <w:r w:rsidRPr="00681980">
        <w:rPr>
          <w:rFonts w:ascii="Times New Roman" w:eastAsia="SimSun" w:hAnsi="Times New Roman" w:cs="Times New Roman"/>
          <w:kern w:val="0"/>
          <w:sz w:val="24"/>
          <w:szCs w:val="24"/>
        </w:rPr>
        <w:t>.</w:t>
      </w:r>
      <w:r w:rsidRPr="00681980">
        <w:rPr>
          <w:rFonts w:ascii="Times New Roman" w:eastAsia="DengXian" w:hAnsi="Times New Roman" w:cs="Times New Roman" w:hint="eastAsia"/>
          <w:sz w:val="24"/>
          <w:szCs w:val="24"/>
        </w:rPr>
        <w:t xml:space="preserve"> </w:t>
      </w:r>
    </w:p>
    <w:p w14:paraId="2EA252F3" w14:textId="7044C0C2" w:rsidR="00681980" w:rsidRPr="00681980" w:rsidRDefault="00681980" w:rsidP="00681980">
      <w:pPr>
        <w:widowControl/>
        <w:spacing w:before="120" w:line="360" w:lineRule="auto"/>
        <w:ind w:firstLineChars="200" w:firstLine="480"/>
        <w:rPr>
          <w:rFonts w:ascii="Times New Roman" w:eastAsia="DengXian" w:hAnsi="Times New Roman" w:cs="Times New Roman"/>
          <w:sz w:val="24"/>
          <w:szCs w:val="24"/>
        </w:rPr>
      </w:pPr>
      <w:r w:rsidRPr="00681980">
        <w:rPr>
          <w:rFonts w:ascii="Times New Roman" w:eastAsia="DengXian" w:hAnsi="Times New Roman" w:cs="Times New Roman"/>
          <w:sz w:val="24"/>
          <w:szCs w:val="24"/>
        </w:rPr>
        <w:t>We appreciate your considerations. We look forward to hearing from you on the status of our submission.</w:t>
      </w:r>
    </w:p>
    <w:p w14:paraId="24551011" w14:textId="77777777" w:rsidR="00681980" w:rsidRPr="00681980" w:rsidRDefault="00681980" w:rsidP="00681980">
      <w:pPr>
        <w:autoSpaceDE w:val="0"/>
        <w:autoSpaceDN w:val="0"/>
        <w:adjustRightInd w:val="0"/>
        <w:spacing w:beforeLines="50" w:before="120" w:line="36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681980">
        <w:rPr>
          <w:rFonts w:ascii="Times New Roman" w:eastAsia="SimSun" w:hAnsi="Times New Roman" w:cs="Times New Roman"/>
          <w:kern w:val="0"/>
          <w:sz w:val="24"/>
          <w:szCs w:val="24"/>
        </w:rPr>
        <w:t>Yours sincerely,</w:t>
      </w:r>
    </w:p>
    <w:p w14:paraId="6E562335" w14:textId="3564353E" w:rsidR="00681980" w:rsidRPr="00681980" w:rsidRDefault="00681980" w:rsidP="00681980">
      <w:pPr>
        <w:autoSpaceDE w:val="0"/>
        <w:autoSpaceDN w:val="0"/>
        <w:adjustRightInd w:val="0"/>
        <w:spacing w:beforeLines="50" w:before="120" w:line="36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681980">
        <w:rPr>
          <w:rFonts w:ascii="Times New Roman" w:eastAsia="SimSun" w:hAnsi="Times New Roman" w:cs="Times New Roman"/>
          <w:kern w:val="0"/>
          <w:sz w:val="24"/>
          <w:szCs w:val="24"/>
        </w:rPr>
        <w:t xml:space="preserve">Dr. 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Chang Liu</w:t>
      </w:r>
    </w:p>
    <w:p w14:paraId="79918995" w14:textId="7557AF65" w:rsidR="00681980" w:rsidRPr="00681980" w:rsidRDefault="00681980" w:rsidP="00681980">
      <w:pPr>
        <w:autoSpaceDE w:val="0"/>
        <w:autoSpaceDN w:val="0"/>
        <w:adjustRightInd w:val="0"/>
        <w:spacing w:line="36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 xml:space="preserve">Assistant </w:t>
      </w:r>
      <w:r w:rsidRPr="00681980">
        <w:rPr>
          <w:rFonts w:ascii="Times New Roman" w:eastAsia="SimSun" w:hAnsi="Times New Roman" w:cs="Times New Roman"/>
          <w:kern w:val="0"/>
          <w:sz w:val="24"/>
          <w:szCs w:val="24"/>
        </w:rPr>
        <w:t>Professor of Solid Mechanics and Materials Science</w:t>
      </w:r>
    </w:p>
    <w:p w14:paraId="5F581788" w14:textId="4E7B7C9A" w:rsidR="00681980" w:rsidRPr="00681980" w:rsidRDefault="00681980" w:rsidP="00681980">
      <w:pPr>
        <w:widowControl/>
        <w:spacing w:line="36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 xml:space="preserve">School of Mechanics and Aerospace Engineering, Southwest </w:t>
      </w:r>
      <w:proofErr w:type="spellStart"/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Jiaotong</w:t>
      </w:r>
      <w:proofErr w:type="spellEnd"/>
      <w:r w:rsidRPr="00681980">
        <w:rPr>
          <w:rFonts w:ascii="Times New Roman" w:eastAsia="SimSun" w:hAnsi="Times New Roman" w:cs="Times New Roman"/>
          <w:kern w:val="0"/>
          <w:sz w:val="24"/>
          <w:szCs w:val="24"/>
        </w:rPr>
        <w:t xml:space="preserve"> University</w:t>
      </w:r>
    </w:p>
    <w:p w14:paraId="518BA6BB" w14:textId="5558AF24" w:rsidR="00681980" w:rsidRPr="00681980" w:rsidRDefault="00681980" w:rsidP="00681980">
      <w:pPr>
        <w:widowControl/>
        <w:spacing w:line="36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Xi</w:t>
      </w:r>
      <w:r>
        <w:rPr>
          <w:rFonts w:ascii="Times New Roman" w:eastAsia="SimSun" w:hAnsi="Times New Roman" w:cs="Times New Roman"/>
          <w:kern w:val="0"/>
          <w:sz w:val="24"/>
          <w:szCs w:val="24"/>
        </w:rPr>
        <w:t>’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an</w:t>
      </w:r>
      <w:r w:rsidRPr="00681980">
        <w:rPr>
          <w:rFonts w:ascii="Times New Roman" w:eastAsia="SimSun" w:hAnsi="Times New Roman" w:cs="Times New Roman"/>
          <w:kern w:val="0"/>
          <w:sz w:val="24"/>
          <w:szCs w:val="24"/>
        </w:rPr>
        <w:t xml:space="preserve"> Road 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999</w:t>
      </w:r>
      <w:r w:rsidRPr="00681980">
        <w:rPr>
          <w:rFonts w:ascii="Times New Roman" w:eastAsia="SimSun" w:hAnsi="Times New Roman" w:cs="Times New Roman"/>
          <w:kern w:val="0"/>
          <w:sz w:val="24"/>
          <w:szCs w:val="24"/>
        </w:rPr>
        <w:t xml:space="preserve">, 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Chengdu</w:t>
      </w:r>
      <w:r w:rsidRPr="00681980">
        <w:rPr>
          <w:rFonts w:ascii="Times New Roman" w:eastAsia="SimSun" w:hAnsi="Times New Roman" w:cs="Times New Roman"/>
          <w:kern w:val="0"/>
          <w:sz w:val="24"/>
          <w:szCs w:val="24"/>
        </w:rPr>
        <w:t xml:space="preserve">, 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Sichuan</w:t>
      </w:r>
      <w:r w:rsidRPr="00681980">
        <w:rPr>
          <w:rFonts w:ascii="Times New Roman" w:eastAsia="SimSu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611756</w:t>
      </w:r>
      <w:r w:rsidRPr="00681980">
        <w:rPr>
          <w:rFonts w:ascii="Times New Roman" w:eastAsia="SimSun" w:hAnsi="Times New Roman" w:cs="Times New Roman"/>
          <w:kern w:val="0"/>
          <w:sz w:val="24"/>
          <w:szCs w:val="24"/>
        </w:rPr>
        <w:t>, China</w:t>
      </w:r>
    </w:p>
    <w:p w14:paraId="7588241B" w14:textId="38499334" w:rsidR="00681980" w:rsidRPr="00681980" w:rsidRDefault="00681980" w:rsidP="00681980">
      <w:pPr>
        <w:widowControl/>
        <w:spacing w:line="36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681980">
        <w:rPr>
          <w:rFonts w:ascii="Times New Roman" w:eastAsia="SimSun" w:hAnsi="Times New Roman" w:cs="Times New Roman"/>
          <w:kern w:val="0"/>
          <w:sz w:val="24"/>
          <w:szCs w:val="24"/>
        </w:rPr>
        <w:t>Tel: +86-</w:t>
      </w:r>
      <w:r>
        <w:rPr>
          <w:rFonts w:ascii="Times New Roman" w:eastAsia="SimSun" w:hAnsi="Times New Roman" w:cs="Times New Roman" w:hint="eastAsia"/>
          <w:kern w:val="0"/>
          <w:sz w:val="24"/>
          <w:szCs w:val="24"/>
        </w:rPr>
        <w:t>186-26875391</w:t>
      </w:r>
    </w:p>
    <w:p w14:paraId="02DE074A" w14:textId="795AEA86" w:rsidR="00681980" w:rsidRPr="00681980" w:rsidRDefault="00681980" w:rsidP="00681980">
      <w:pPr>
        <w:widowControl/>
        <w:spacing w:line="36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681980">
        <w:rPr>
          <w:rFonts w:ascii="Times New Roman" w:eastAsia="SimSun" w:hAnsi="Times New Roman" w:cs="Times New Roman"/>
          <w:kern w:val="0"/>
          <w:sz w:val="24"/>
          <w:szCs w:val="24"/>
        </w:rPr>
        <w:t xml:space="preserve">Email: </w:t>
      </w:r>
      <w:hyperlink r:id="rId4" w:history="1">
        <w:r w:rsidRPr="009A10C4">
          <w:rPr>
            <w:rStyle w:val="ae"/>
            <w:rFonts w:ascii="Times New Roman" w:eastAsia="SimSun" w:hAnsi="Times New Roman" w:cs="Times New Roman" w:hint="eastAsia"/>
            <w:kern w:val="0"/>
            <w:sz w:val="24"/>
            <w:szCs w:val="24"/>
          </w:rPr>
          <w:t>lc@swjtu.edu.cn</w:t>
        </w:r>
      </w:hyperlink>
    </w:p>
    <w:p w14:paraId="14AE0659" w14:textId="5ABC1E3A" w:rsidR="000B3F92" w:rsidRPr="00681980" w:rsidRDefault="00681980" w:rsidP="00681980">
      <w:pPr>
        <w:widowControl/>
        <w:spacing w:beforeLines="100" w:before="240" w:line="360" w:lineRule="auto"/>
        <w:jc w:val="left"/>
      </w:pPr>
      <w:r w:rsidRPr="00681980">
        <w:rPr>
          <w:rFonts w:ascii="Times New Roman" w:eastAsia="SimSun" w:hAnsi="Times New Roman" w:cs="Times New Roman"/>
          <w:kern w:val="0"/>
          <w:sz w:val="24"/>
          <w:szCs w:val="24"/>
        </w:rPr>
        <w:t>On behalf of all the coauthors.</w:t>
      </w:r>
    </w:p>
    <w:sectPr w:rsidR="000B3F92" w:rsidRPr="00681980" w:rsidSect="00681980">
      <w:pgSz w:w="12240" w:h="15840"/>
      <w:pgMar w:top="567" w:right="1797" w:bottom="851" w:left="1797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80"/>
    <w:rsid w:val="000B3F92"/>
    <w:rsid w:val="000C23B6"/>
    <w:rsid w:val="001559F3"/>
    <w:rsid w:val="00175CF5"/>
    <w:rsid w:val="003129F7"/>
    <w:rsid w:val="0045626A"/>
    <w:rsid w:val="00564B6A"/>
    <w:rsid w:val="006226AF"/>
    <w:rsid w:val="00681980"/>
    <w:rsid w:val="006C4E04"/>
    <w:rsid w:val="00700E0E"/>
    <w:rsid w:val="00767C52"/>
    <w:rsid w:val="007A0BFB"/>
    <w:rsid w:val="007B1F4D"/>
    <w:rsid w:val="00800DFF"/>
    <w:rsid w:val="00A87C6E"/>
    <w:rsid w:val="00B75678"/>
    <w:rsid w:val="00B8018E"/>
    <w:rsid w:val="00BD3DB4"/>
    <w:rsid w:val="00DD298C"/>
    <w:rsid w:val="00E40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2ADA36"/>
  <w15:chartTrackingRefBased/>
  <w15:docId w15:val="{843DBCB8-D8C3-4702-BFD6-4C5F9473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19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9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9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9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98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98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98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9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19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1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1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19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198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19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19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19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19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19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1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9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19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19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19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19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19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1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19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198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8198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819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c@swjtu.edu.c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Liu</dc:creator>
  <cp:keywords/>
  <dc:description/>
  <cp:lastModifiedBy>Chang Liu</cp:lastModifiedBy>
  <cp:revision>16</cp:revision>
  <dcterms:created xsi:type="dcterms:W3CDTF">2024-05-10T00:50:00Z</dcterms:created>
  <dcterms:modified xsi:type="dcterms:W3CDTF">2025-04-01T08:52:00Z</dcterms:modified>
</cp:coreProperties>
</file>