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Gutenberg 2!!</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5510" w:dyaOrig="6143">
          <v:rect xmlns:o="urn:schemas-microsoft-com:office:office" xmlns:v="urn:schemas-microsoft-com:vml" id="rectole0000000000" style="width:275.500000pt;height:30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00" w:after="160" w:line="240"/>
        <w:ind w:right="864" w:left="864" w:firstLine="0"/>
        <w:jc w:val="center"/>
        <w:rPr>
          <w:rFonts w:ascii="Calibri" w:hAnsi="Calibri" w:cs="Calibri" w:eastAsia="Calibri"/>
          <w:i/>
          <w:color w:val="404040"/>
          <w:spacing w:val="0"/>
          <w:position w:val="0"/>
          <w:sz w:val="24"/>
          <w:shd w:fill="auto" w:val="clear"/>
        </w:rPr>
      </w:pPr>
      <w:r>
        <w:rPr>
          <w:rFonts w:ascii="Calibri" w:hAnsi="Calibri" w:cs="Calibri" w:eastAsia="Calibri"/>
          <w:i/>
          <w:color w:val="404040"/>
          <w:spacing w:val="0"/>
          <w:position w:val="0"/>
          <w:sz w:val="24"/>
          <w:shd w:fill="auto" w:val="clear"/>
        </w:rPr>
        <w:t xml:space="preserve">It is a press, certainly, but a press from which shall flow in inexhaustible streams...Through it, God will spread His Word. A spring of truth shall flow from it: like a new star it shall scatter the darkness of ignorance, and cause a light heretofore unknown to shine amongst men.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A paragraph</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Another paragrah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