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F00EF" w14:textId="26BA518B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CS 250 Spring 2017 -</w:t>
      </w:r>
      <w:r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Lab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0</w:t>
      </w:r>
      <w:r w:rsidR="00DC4E0A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3</w:t>
      </w:r>
    </w:p>
    <w:p w14:paraId="7423CA35" w14:textId="39A3376F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Due </w:t>
      </w:r>
      <w:r w:rsidR="00DC4E0A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in lab Feb. 07-10</w:t>
      </w:r>
      <w:r w:rsidR="007656CC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, 2017</w:t>
      </w:r>
    </w:p>
    <w:p w14:paraId="1C1136FC" w14:textId="331A8CF2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Submit your typewritten f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ile in PDF format to Blackboard</w:t>
      </w:r>
    </w:p>
    <w:p w14:paraId="1B98BE6E" w14:textId="622A3666" w:rsidR="00C71633" w:rsidRDefault="003E158A" w:rsidP="003E158A">
      <w:pPr>
        <w:pStyle w:val="ListParagraph"/>
        <w:ind w:left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t>Questions</w:t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br/>
      </w:r>
    </w:p>
    <w:p w14:paraId="74C7B38E" w14:textId="3B0787F2" w:rsidR="003A0889" w:rsidRPr="003B25BC" w:rsidRDefault="00E10BA0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[15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points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; 5 points for each for result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] Does the timing of the 555 clock output</w:t>
      </w:r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match the predictions of the equations for frequency, t_high, and t_low that are given below the schematic?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 Show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a 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calculation of the expected value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for each of the three parameters.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.</w:t>
      </w:r>
      <w:r w:rsid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m:oMathPara>
        <m:oMath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f=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bCs/>
                      <w:color w:val="000000"/>
                      <w:sz w:val="22"/>
                      <w:szCs w:val="22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eastAsia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  <w:lang w:eastAsia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∙C2∙(R1+2∙R2)</m:t>
              </m:r>
            </m:den>
          </m:f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low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color w:val="000000"/>
                  <w:sz w:val="22"/>
                  <w:szCs w:val="22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eastAsia="en-US"/>
                    </w:rPr>
                    <m:t>2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∙R2∙C2;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high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ln⁡</m:t>
          </m:r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(2)∙(R1+R2)∙C2</m:t>
          </m:r>
        </m:oMath>
      </m:oMathPara>
    </w:p>
    <w:p w14:paraId="2AF7137A" w14:textId="696F03FC" w:rsidR="003B25BC" w:rsidRPr="003B25BC" w:rsidRDefault="003B25BC" w:rsidP="003B25BC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C2=1000μF (0.001F);R1=470Ω;R2=470Ω</m:t>
          </m:r>
        </m:oMath>
      </m:oMathPara>
    </w:p>
    <w:p w14:paraId="73BBB4CB" w14:textId="319E055D" w:rsidR="003B25BC" w:rsidRPr="0071218F" w:rsidRDefault="003B25BC" w:rsidP="003B25BC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f=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bCs/>
                      <w:color w:val="000000"/>
                      <w:sz w:val="22"/>
                      <w:szCs w:val="22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eastAsia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  <w:lang w:eastAsia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∙0.001∙(1410)</m:t>
              </m:r>
            </m:den>
          </m:f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0.977338</m:t>
              </m:r>
            </m:den>
          </m:f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=1.023Hz≈1Hz</m:t>
          </m:r>
        </m:oMath>
      </m:oMathPara>
    </w:p>
    <w:p w14:paraId="268A908E" w14:textId="557658C9" w:rsidR="0071218F" w:rsidRPr="0071218F" w:rsidRDefault="00242A46" w:rsidP="003B25BC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low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color w:val="000000"/>
                  <w:sz w:val="22"/>
                  <w:szCs w:val="22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eastAsia="en-US"/>
                    </w:rPr>
                    <m:t>2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∙470∙0.001=0.325779s</m:t>
          </m:r>
        </m:oMath>
      </m:oMathPara>
    </w:p>
    <w:p w14:paraId="3838EDB6" w14:textId="142A5D77" w:rsidR="0071218F" w:rsidRPr="0071218F" w:rsidRDefault="00242A46" w:rsidP="003B25BC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high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color w:val="000000"/>
                  <w:sz w:val="22"/>
                  <w:szCs w:val="22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eastAsia="en-US"/>
                    </w:rPr>
                    <m:t>2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940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  <w:lang w:eastAsia="en-US"/>
            </w:rPr>
            <m:t>∙0.001=0.651558s</m:t>
          </m:r>
        </m:oMath>
      </m:oMathPara>
    </w:p>
    <w:p w14:paraId="579F519B" w14:textId="77777777" w:rsidR="0071218F" w:rsidRPr="0071218F" w:rsidRDefault="0071218F" w:rsidP="0071218F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35DFBDF6" w14:textId="77777777" w:rsidR="003A0889" w:rsidRPr="003A0889" w:rsidRDefault="003A0889" w:rsidP="003A088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18122F90" w14:textId="2BD62067" w:rsidR="003A0889" w:rsidRDefault="004D5A01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The 74HC163 is a 4-bit counter, but this lab needs only a 3-bit counter.  How can you obtain a 3-bit counter from the output of a 4-bit counter?  Which three of the output signals would you select and why?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 w:rsidR="00770B2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The 163N uses QA as the LSB and QD as the MSB, so we can shift down to get a 3-bit counter instead of 4-bit. So use QA as LSB, QC as MSB, and QB. You would also need to clear when QA, QB, QC are active. </w:t>
      </w:r>
    </w:p>
    <w:p w14:paraId="72115E51" w14:textId="77777777" w:rsidR="003A0889" w:rsidRPr="003A0889" w:rsidRDefault="003A0889" w:rsidP="003A088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3F405127" w14:textId="07D900E3" w:rsidR="00433F4D" w:rsidRDefault="00DC4E0A" w:rsidP="00433F4D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Derive the Boolean expressions for each color of the stoplight, and simplify in terms of 2-input NAND and NOR gates. Show your work to earn credit. Your Boolean expression must be in terms of QA, QB, QC, and QD, for the counter outputs, and/or D0 – D7 for the eight decoder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/demux</w:t>
      </w:r>
      <w:r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outputs. Draw the final schematic diagram using NAND and NOR gates for each color.</w:t>
      </w:r>
    </w:p>
    <w:p w14:paraId="4871455A" w14:textId="77777777" w:rsidR="00433F4D" w:rsidRPr="00433F4D" w:rsidRDefault="00433F4D" w:rsidP="00433F4D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3FC847B6" w14:textId="77777777" w:rsidR="001964F6" w:rsidRDefault="00206DEB" w:rsidP="002B344E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Green light 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Boolean expression and schematic.</w:t>
      </w:r>
    </w:p>
    <w:p w14:paraId="556B9C28" w14:textId="0B1005F0" w:rsidR="002B344E" w:rsidRPr="00403DF8" w:rsidRDefault="00242A46" w:rsidP="00403DF8">
      <w:pPr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eastAsia="en-US"/>
                    </w:rPr>
                    <m:t>D0+D1+D2</m:t>
                  </m:r>
                </m:e>
              </m:d>
            </m:e>
          </m:acc>
          <m:r>
            <m:rPr>
              <m:sty m:val="p"/>
            </m:rPr>
            <w:rPr>
              <w:rFonts w:ascii="Arial" w:hAnsi="Arial" w:cs="Times New Roman"/>
              <w:color w:val="000000"/>
              <w:sz w:val="22"/>
              <w:szCs w:val="22"/>
              <w:lang w:eastAsia="en-US"/>
            </w:rPr>
            <w:br/>
          </m:r>
        </m:oMath>
      </m:oMathPara>
      <w:r>
        <w:rPr>
          <w:noProof/>
          <w:lang w:eastAsia="en-US"/>
        </w:rPr>
        <w:drawing>
          <wp:inline distT="0" distB="0" distL="0" distR="0" wp14:anchorId="00C07C7E" wp14:editId="5F951806">
            <wp:extent cx="3895725" cy="724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615" cy="7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0276" w14:textId="77777777" w:rsidR="00403DF8" w:rsidRDefault="00206DEB" w:rsidP="002B344E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DC4E0A" w:rsidRPr="002B344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Y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ellow light Boolean expression and schematic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.</w:t>
      </w:r>
    </w:p>
    <w:p w14:paraId="12B27549" w14:textId="582BAA54" w:rsidR="002B344E" w:rsidRDefault="00242A46" w:rsidP="00403DF8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eastAsia="en-US"/>
                </w:rPr>
                <m:t>D3</m:t>
              </m:r>
            </m:e>
          </m:acc>
          <m:r>
            <m:rPr>
              <m:sty m:val="p"/>
            </m:rPr>
            <w:rPr>
              <w:rFonts w:ascii="Arial" w:hAnsi="Arial" w:cs="Times New Roman"/>
              <w:color w:val="000000"/>
              <w:sz w:val="22"/>
              <w:szCs w:val="22"/>
              <w:lang w:eastAsia="en-US"/>
            </w:rPr>
            <w:br/>
          </m:r>
        </m:oMath>
      </m:oMathPara>
      <w:r>
        <w:rPr>
          <w:noProof/>
          <w:lang w:eastAsia="en-US"/>
        </w:rPr>
        <w:drawing>
          <wp:inline distT="0" distB="0" distL="0" distR="0" wp14:anchorId="1E324D7B" wp14:editId="04DFDF24">
            <wp:extent cx="1171575" cy="309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2035" cy="3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E46F" w14:textId="4E54C3AD" w:rsidR="00DC4E0A" w:rsidRPr="002B344E" w:rsidRDefault="00206DEB" w:rsidP="002B344E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DC4E0A" w:rsidRPr="002B344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Red light Boolean expression and sch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ematic drawing of gates.</w:t>
      </w:r>
    </w:p>
    <w:p w14:paraId="6D458C60" w14:textId="4DD7BA2B" w:rsidR="00DC4E0A" w:rsidRPr="00433F4D" w:rsidRDefault="00242A46" w:rsidP="00403DF8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22"/>
                  <w:lang w:eastAsia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eastAsia="en-US"/>
                    </w:rPr>
                    <m:t>D4∙D5∙D6∙D7</m:t>
                  </m:r>
                </m:e>
              </m:d>
            </m:e>
          </m:acc>
          <m:r>
            <m:rPr>
              <m:sty m:val="p"/>
            </m:rPr>
            <w:rPr>
              <w:rFonts w:ascii="Arial" w:hAnsi="Arial" w:cs="Times New Roman"/>
              <w:color w:val="000000"/>
              <w:sz w:val="22"/>
              <w:szCs w:val="22"/>
              <w:lang w:eastAsia="en-US"/>
            </w:rPr>
            <w:br/>
          </m:r>
        </m:oMath>
      </m:oMathPara>
      <w:bookmarkStart w:id="0" w:name="_GoBack"/>
      <w:r>
        <w:rPr>
          <w:noProof/>
          <w:lang w:eastAsia="en-US"/>
        </w:rPr>
        <w:drawing>
          <wp:inline distT="0" distB="0" distL="0" distR="0" wp14:anchorId="680DCF99" wp14:editId="1513C129">
            <wp:extent cx="3848100" cy="111770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266" cy="1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m:oMath>
        <m:r>
          <m:rPr>
            <m:sty m:val="p"/>
          </m:rPr>
          <w:rPr>
            <w:rFonts w:ascii="Arial" w:hAnsi="Arial" w:cs="Times New Roman"/>
            <w:color w:val="000000"/>
            <w:sz w:val="22"/>
            <w:szCs w:val="22"/>
            <w:lang w:eastAsia="en-US"/>
          </w:rPr>
          <w:br/>
        </m:r>
      </m:oMath>
    </w:p>
    <w:p w14:paraId="6F08DA30" w14:textId="29BE9387" w:rsidR="00433F4D" w:rsidRDefault="00CA5129" w:rsidP="00433F4D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Demonstrate your </w:t>
      </w:r>
      <w:r w:rsidR="00737ECB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circuit to your </w:t>
      </w:r>
      <w:r w:rsidR="00DC4E0A"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TA. </w:t>
      </w:r>
      <w:r w:rsidR="00737ECB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Full credit when the o</w:t>
      </w:r>
      <w:r w:rsidR="00DC4E0A"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rder and timing of lights is correct.</w:t>
      </w:r>
    </w:p>
    <w:p w14:paraId="18E2C6CB" w14:textId="77777777" w:rsidR="00433F4D" w:rsidRDefault="00433F4D" w:rsidP="00433F4D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[15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Green light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turns on for 3 seconds, then</w:t>
      </w:r>
    </w:p>
    <w:p w14:paraId="5A244BED" w14:textId="77777777" w:rsidR="00433F4D" w:rsidRDefault="00433F4D" w:rsidP="00433F4D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[15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Yellow light turns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on for 1 second, then</w:t>
      </w:r>
    </w:p>
    <w:p w14:paraId="798076A4" w14:textId="32E38827" w:rsidR="0010614F" w:rsidRPr="00433F4D" w:rsidRDefault="00433F4D" w:rsidP="00433F4D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[15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Red light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turns on for 4 seconds.</w:t>
      </w:r>
    </w:p>
    <w:sectPr w:rsidR="0010614F" w:rsidRPr="00433F4D" w:rsidSect="00EE0222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7400D" w14:textId="77777777" w:rsidR="00E91699" w:rsidRDefault="00E91699" w:rsidP="007C4A36">
      <w:r>
        <w:separator/>
      </w:r>
    </w:p>
  </w:endnote>
  <w:endnote w:type="continuationSeparator" w:id="0">
    <w:p w14:paraId="7A652470" w14:textId="77777777" w:rsidR="00E91699" w:rsidRDefault="00E91699" w:rsidP="007C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FBF8D" w14:textId="77777777" w:rsidR="00E91699" w:rsidRDefault="00E91699" w:rsidP="007C4A36">
      <w:r>
        <w:separator/>
      </w:r>
    </w:p>
  </w:footnote>
  <w:footnote w:type="continuationSeparator" w:id="0">
    <w:p w14:paraId="14795316" w14:textId="77777777" w:rsidR="00E91699" w:rsidRDefault="00E91699" w:rsidP="007C4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E04CA" w14:textId="79FFE06E" w:rsidR="00CA5129" w:rsidRDefault="00CA5129">
    <w:pPr>
      <w:pStyle w:val="Header"/>
    </w:pPr>
    <w:r>
      <w:t>CS250 Spring 2017</w:t>
    </w:r>
    <w:r>
      <w:tab/>
      <w:t>Lab 03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197C"/>
    <w:multiLevelType w:val="hybridMultilevel"/>
    <w:tmpl w:val="A79A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50FE"/>
    <w:multiLevelType w:val="multilevel"/>
    <w:tmpl w:val="F394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65CFE"/>
    <w:multiLevelType w:val="hybridMultilevel"/>
    <w:tmpl w:val="A3F6A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70CC0"/>
    <w:multiLevelType w:val="hybridMultilevel"/>
    <w:tmpl w:val="E8D4D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5559E8"/>
    <w:multiLevelType w:val="hybridMultilevel"/>
    <w:tmpl w:val="A44A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E3070"/>
    <w:multiLevelType w:val="hybridMultilevel"/>
    <w:tmpl w:val="F382573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980C09"/>
    <w:multiLevelType w:val="multilevel"/>
    <w:tmpl w:val="A3F6A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7337E"/>
    <w:multiLevelType w:val="hybridMultilevel"/>
    <w:tmpl w:val="44A010F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432B7"/>
    <w:multiLevelType w:val="multilevel"/>
    <w:tmpl w:val="F382573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556FF2"/>
    <w:multiLevelType w:val="hybridMultilevel"/>
    <w:tmpl w:val="DC34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IyMTEwtTExMzCwNTUyUdpeDU4uLM/DyQAsNaABBawkAsAAAA"/>
  </w:docVars>
  <w:rsids>
    <w:rsidRoot w:val="00E8022A"/>
    <w:rsid w:val="0010614F"/>
    <w:rsid w:val="00185E91"/>
    <w:rsid w:val="001964F6"/>
    <w:rsid w:val="001F2BC6"/>
    <w:rsid w:val="00206DEB"/>
    <w:rsid w:val="00242A46"/>
    <w:rsid w:val="002456D5"/>
    <w:rsid w:val="002B344E"/>
    <w:rsid w:val="003A0889"/>
    <w:rsid w:val="003B25BC"/>
    <w:rsid w:val="003E158A"/>
    <w:rsid w:val="00403DF8"/>
    <w:rsid w:val="00433F4D"/>
    <w:rsid w:val="004A739D"/>
    <w:rsid w:val="004B7C68"/>
    <w:rsid w:val="004D5A01"/>
    <w:rsid w:val="0052121F"/>
    <w:rsid w:val="00582A02"/>
    <w:rsid w:val="005D7151"/>
    <w:rsid w:val="00637E6E"/>
    <w:rsid w:val="00661B47"/>
    <w:rsid w:val="006C1F8B"/>
    <w:rsid w:val="0071218F"/>
    <w:rsid w:val="00737ECB"/>
    <w:rsid w:val="007656CC"/>
    <w:rsid w:val="00770B2E"/>
    <w:rsid w:val="007C4A36"/>
    <w:rsid w:val="007D0868"/>
    <w:rsid w:val="008056AB"/>
    <w:rsid w:val="009332D8"/>
    <w:rsid w:val="00A93947"/>
    <w:rsid w:val="00AB6199"/>
    <w:rsid w:val="00AE0548"/>
    <w:rsid w:val="00B02B00"/>
    <w:rsid w:val="00B637F1"/>
    <w:rsid w:val="00C71633"/>
    <w:rsid w:val="00C87F37"/>
    <w:rsid w:val="00CA5129"/>
    <w:rsid w:val="00DC4E0A"/>
    <w:rsid w:val="00E10BA0"/>
    <w:rsid w:val="00E8022A"/>
    <w:rsid w:val="00E91699"/>
    <w:rsid w:val="00EE0222"/>
    <w:rsid w:val="00F0076E"/>
    <w:rsid w:val="00F46294"/>
    <w:rsid w:val="00F54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EF01D2"/>
  <w15:docId w15:val="{32B98EBF-FF35-4E80-BD6D-F00F7D7F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02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02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82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3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36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7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6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Ryan Everett</cp:lastModifiedBy>
  <cp:revision>4</cp:revision>
  <cp:lastPrinted>2017-01-24T15:55:00Z</cp:lastPrinted>
  <dcterms:created xsi:type="dcterms:W3CDTF">2017-02-10T17:19:00Z</dcterms:created>
  <dcterms:modified xsi:type="dcterms:W3CDTF">2017-02-10T18:37:00Z</dcterms:modified>
</cp:coreProperties>
</file>