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833" w:rsidRDefault="00393833">
      <w:r>
        <w:t xml:space="preserve">Faire nos tests sur Chrome (pour avoir un navigateur avec un noyau </w:t>
      </w:r>
      <w:proofErr w:type="spellStart"/>
      <w:r>
        <w:t>Chromium</w:t>
      </w:r>
      <w:proofErr w:type="spellEnd"/>
      <w:r>
        <w:t>) et Firefox, en gros tester plusieurs navigateurs pour vérifier que ça marche</w:t>
      </w:r>
    </w:p>
    <w:p w:rsidR="00BA113A" w:rsidRDefault="00BA113A">
      <w:r>
        <w:t>Différences entre navigateurs : caniuse.com</w:t>
      </w:r>
    </w:p>
    <w:p w:rsidR="00A9172F" w:rsidRDefault="00A9172F"/>
    <w:p w:rsidR="00BA113A" w:rsidRDefault="00BA113A">
      <w:r>
        <w:t>Balises par paires : ouvrantes et fermantes</w:t>
      </w:r>
    </w:p>
    <w:p w:rsidR="00BA113A" w:rsidRDefault="00BA113A">
      <w:r>
        <w:t>Balises orphelines : auto-fermantes</w:t>
      </w:r>
    </w:p>
    <w:p w:rsidR="00A9172F" w:rsidRDefault="00A9172F"/>
    <w:p w:rsidR="00BA113A" w:rsidRDefault="00BA113A">
      <w:r>
        <w:t>On utilise &lt;</w:t>
      </w:r>
      <w:proofErr w:type="spellStart"/>
      <w:r>
        <w:t>br</w:t>
      </w:r>
      <w:proofErr w:type="spellEnd"/>
      <w:r>
        <w:t>&gt; UNIQUEMENT dans du texte</w:t>
      </w:r>
    </w:p>
    <w:p w:rsidR="00BA113A" w:rsidRDefault="00BA113A">
      <w:r>
        <w:t>Pas pour sauter une ligne entre 2 balises</w:t>
      </w:r>
    </w:p>
    <w:p w:rsidR="00035D51" w:rsidRDefault="00035D51">
      <w:r>
        <w:t>Dès que je peux gérer quelque chose par le CSS, je dois le faire par le CSS</w:t>
      </w:r>
    </w:p>
    <w:p w:rsidR="00035D51" w:rsidRDefault="00035D51">
      <w:r>
        <w:t xml:space="preserve">Si c’est quelque chose de visuel qui impacte mon projet </w:t>
      </w:r>
      <w:r>
        <w:sym w:font="Wingdings" w:char="F0E0"/>
      </w:r>
      <w:r>
        <w:t xml:space="preserve"> CSS</w:t>
      </w:r>
    </w:p>
    <w:p w:rsidR="00A9172F" w:rsidRDefault="00A9172F"/>
    <w:p w:rsidR="00A9172F" w:rsidRDefault="00A9172F">
      <w:r>
        <w:t>Respecter conventions</w:t>
      </w:r>
    </w:p>
    <w:p w:rsidR="00A9172F" w:rsidRDefault="00A9172F"/>
    <w:p w:rsidR="00A9172F" w:rsidRDefault="00A9172F">
      <w:r>
        <w:t>Balises block : Retour à la ligne</w:t>
      </w:r>
    </w:p>
    <w:p w:rsidR="00A9172F" w:rsidRDefault="00A9172F">
      <w:r>
        <w:tab/>
      </w:r>
      <w:proofErr w:type="spellStart"/>
      <w:r>
        <w:t>Inline</w:t>
      </w:r>
      <w:proofErr w:type="spellEnd"/>
      <w:r>
        <w:t xml:space="preserve"> : Pas de retour à la ligne, se trouve automatiquement à l’intérieur d’une balise block et peut contenir du texte ou des balises </w:t>
      </w:r>
      <w:proofErr w:type="spellStart"/>
      <w:r>
        <w:t>inline</w:t>
      </w:r>
      <w:proofErr w:type="spellEnd"/>
      <w:r>
        <w:t xml:space="preserve"> uniquement</w:t>
      </w:r>
    </w:p>
    <w:p w:rsidR="00D32865" w:rsidRDefault="00D32865"/>
    <w:p w:rsidR="00D32865" w:rsidRDefault="00D32865">
      <w:r>
        <w:t>On évite d’avoir 2 h1 dans une page, généralement on en garde qu’1</w:t>
      </w:r>
      <w:r w:rsidR="00DF4E10">
        <w:t xml:space="preserve"> (ex : nom de la page, etc.)</w:t>
      </w:r>
    </w:p>
    <w:p w:rsidR="00F3244C" w:rsidRDefault="00F3244C"/>
    <w:p w:rsidR="00F3244C" w:rsidRDefault="00F3244C">
      <w:r>
        <w:t>Si on veut écrire 2 &lt;p&gt; à la suite, généralement on met un &lt;</w:t>
      </w:r>
      <w:proofErr w:type="spellStart"/>
      <w:r>
        <w:t>br</w:t>
      </w:r>
      <w:proofErr w:type="spellEnd"/>
      <w:r>
        <w:t xml:space="preserve">&gt; à l’intérieur d’un même paragraphe (sauf </w:t>
      </w:r>
      <w:proofErr w:type="gramStart"/>
      <w:r>
        <w:t>si il</w:t>
      </w:r>
      <w:proofErr w:type="gramEnd"/>
      <w:r>
        <w:t xml:space="preserve"> y a besoin de les identifier)</w:t>
      </w:r>
    </w:p>
    <w:p w:rsidR="00AC7D9D" w:rsidRDefault="00AC7D9D"/>
    <w:p w:rsidR="008B2B5E" w:rsidRDefault="00AC7D9D">
      <w:r>
        <w:t>Si on doit mettre 2 &lt;</w:t>
      </w:r>
      <w:proofErr w:type="spellStart"/>
      <w:r>
        <w:t>br</w:t>
      </w:r>
      <w:proofErr w:type="spellEnd"/>
      <w:r>
        <w:t>&gt; à la suite dans un paragraphe, on le fait en CSS</w:t>
      </w:r>
    </w:p>
    <w:p w:rsidR="008B2B5E" w:rsidRDefault="008B2B5E"/>
    <w:p w:rsidR="008B2B5E" w:rsidRDefault="008B2B5E">
      <w:r>
        <w:t>Live server peut faire des erreurs et ne pas actualiser les sauvegardes</w:t>
      </w:r>
    </w:p>
    <w:p w:rsidR="008B2B5E" w:rsidRDefault="008B2B5E"/>
    <w:p w:rsidR="008B2B5E" w:rsidRDefault="008B2B5E">
      <w:r>
        <w:t xml:space="preserve">Ne pas utiliser les balises </w:t>
      </w:r>
      <w:proofErr w:type="spellStart"/>
      <w:r>
        <w:t>em</w:t>
      </w:r>
      <w:proofErr w:type="spellEnd"/>
      <w:r>
        <w:t xml:space="preserve">, </w:t>
      </w:r>
      <w:proofErr w:type="spellStart"/>
      <w:r>
        <w:t>strong</w:t>
      </w:r>
      <w:proofErr w:type="spellEnd"/>
      <w:r>
        <w:t>, etc.</w:t>
      </w:r>
      <w:r w:rsidR="007B1F4D">
        <w:t xml:space="preserve"> pour un paragraphe entier par exemple</w:t>
      </w:r>
    </w:p>
    <w:p w:rsidR="00AA068F" w:rsidRDefault="00AA068F"/>
    <w:p w:rsidR="00757C49" w:rsidRDefault="00757C49"/>
    <w:p w:rsidR="00757C49" w:rsidRDefault="00757C49">
      <w:proofErr w:type="gramStart"/>
      <w:r>
        <w:t>a</w:t>
      </w:r>
      <w:proofErr w:type="gramEnd"/>
      <w:r>
        <w:t xml:space="preserve"> attribut : </w:t>
      </w:r>
      <w:proofErr w:type="spellStart"/>
      <w:r>
        <w:t>title</w:t>
      </w:r>
      <w:proofErr w:type="spellEnd"/>
    </w:p>
    <w:p w:rsidR="00757C49" w:rsidRDefault="00757C49">
      <w:r>
        <w:tab/>
      </w:r>
      <w:r>
        <w:tab/>
      </w:r>
      <w:proofErr w:type="spellStart"/>
      <w:proofErr w:type="gramStart"/>
      <w:r>
        <w:t>target</w:t>
      </w:r>
      <w:proofErr w:type="spellEnd"/>
      <w:proofErr w:type="gramEnd"/>
      <w:r>
        <w:t xml:space="preserve"> = « _</w:t>
      </w:r>
      <w:proofErr w:type="spellStart"/>
      <w:r>
        <w:t>blank</w:t>
      </w:r>
      <w:proofErr w:type="spellEnd"/>
      <w:r>
        <w:t> » : ouvre dans un onglet</w:t>
      </w:r>
    </w:p>
    <w:p w:rsidR="007A1EE8" w:rsidRDefault="007A1EE8">
      <w:r>
        <w:lastRenderedPageBreak/>
        <w:t>Pour les chemins relatifs on met « ./main.html » pour le même dossier, « ../main.html » pour remonter d’un dossier</w:t>
      </w:r>
    </w:p>
    <w:p w:rsidR="007A1EE8" w:rsidRDefault="007A1EE8">
      <w:proofErr w:type="gramStart"/>
      <w:r>
        <w:t>le</w:t>
      </w:r>
      <w:proofErr w:type="gramEnd"/>
      <w:r>
        <w:t xml:space="preserve"> « ./ » est important, même pour le même dossier ! L’ordinateur peut être perdu si on transfère le dossier sans ça </w:t>
      </w:r>
    </w:p>
    <w:p w:rsidR="006213CB" w:rsidRDefault="006213CB"/>
    <w:p w:rsidR="006213CB" w:rsidRDefault="006213CB"/>
    <w:p w:rsidR="006213CB" w:rsidRDefault="006213CB">
      <w:r>
        <w:t>LES IMAGES :</w:t>
      </w:r>
    </w:p>
    <w:p w:rsidR="006213CB" w:rsidRDefault="006213CB">
      <w:r>
        <w:t>Choisir son format d’image : voir le PDF</w:t>
      </w:r>
    </w:p>
    <w:p w:rsidR="004968BB" w:rsidRDefault="006213CB">
      <w:r>
        <w:t xml:space="preserve">Le </w:t>
      </w:r>
      <w:proofErr w:type="spellStart"/>
      <w:r>
        <w:t>webp</w:t>
      </w:r>
      <w:proofErr w:type="spellEnd"/>
      <w:r>
        <w:t xml:space="preserve"> donne un meilleur référencement pour Google</w:t>
      </w:r>
      <w:r w:rsidR="004968BB">
        <w:t>*</w:t>
      </w:r>
    </w:p>
    <w:p w:rsidR="006213CB" w:rsidRDefault="004968BB">
      <w:r>
        <w:rPr>
          <w:noProof/>
          <w:lang w:eastAsia="fr-FR"/>
        </w:rPr>
        <w:drawing>
          <wp:inline distT="0" distB="0" distL="0" distR="0" wp14:anchorId="3A644F56" wp14:editId="1F08163B">
            <wp:extent cx="1830117" cy="124220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8886" cy="126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4968BB" w:rsidP="004968BB">
      <w:r>
        <w:rPr>
          <w:noProof/>
          <w:lang w:eastAsia="fr-FR"/>
        </w:rPr>
        <w:drawing>
          <wp:inline distT="0" distB="0" distL="0" distR="0" wp14:anchorId="72B903FA" wp14:editId="720DF721">
            <wp:extent cx="4589253" cy="850873"/>
            <wp:effectExtent l="0" t="0" r="1905" b="698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593" cy="8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CE3D6F" w:rsidP="004968BB">
      <w:r>
        <w:t xml:space="preserve">L’attribut </w:t>
      </w:r>
      <w:proofErr w:type="spellStart"/>
      <w:r>
        <w:t>alt</w:t>
      </w:r>
      <w:proofErr w:type="spellEnd"/>
      <w:r>
        <w:t xml:space="preserve"> DOIT être utiliser pour les balises &lt;</w:t>
      </w:r>
      <w:proofErr w:type="spellStart"/>
      <w:r>
        <w:t>img</w:t>
      </w:r>
      <w:proofErr w:type="spellEnd"/>
      <w:r>
        <w:t>&gt;</w:t>
      </w:r>
    </w:p>
    <w:p w:rsidR="00CE3D6F" w:rsidRDefault="00CE3D6F" w:rsidP="004968BB">
      <w:r>
        <w:t>Penser à l’</w:t>
      </w:r>
      <w:proofErr w:type="spellStart"/>
      <w:r>
        <w:t>audio-description</w:t>
      </w:r>
      <w:proofErr w:type="spellEnd"/>
    </w:p>
    <w:p w:rsidR="00AD1563" w:rsidRDefault="00AD1563" w:rsidP="004968BB">
      <w:r>
        <w:t>Il peut servir pour les mots-clés pour le SEO</w:t>
      </w:r>
    </w:p>
    <w:p w:rsidR="00367954" w:rsidRDefault="00367954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DA6861" w:rsidRDefault="00DA6861" w:rsidP="004968BB"/>
    <w:p w:rsidR="00367954" w:rsidRPr="00DA6861" w:rsidRDefault="00367954" w:rsidP="004968BB">
      <w:pPr>
        <w:rPr>
          <w:b/>
          <w:sz w:val="32"/>
        </w:rPr>
      </w:pPr>
      <w:r w:rsidRPr="00DA6861">
        <w:rPr>
          <w:b/>
          <w:sz w:val="32"/>
        </w:rPr>
        <w:lastRenderedPageBreak/>
        <w:t>L’ACCESSIBILITÉ</w:t>
      </w:r>
    </w:p>
    <w:p w:rsidR="00DA6861" w:rsidRDefault="00DA6861" w:rsidP="004968BB">
      <w:r>
        <w:t>RGAA</w:t>
      </w:r>
    </w:p>
    <w:p w:rsidR="00DA6861" w:rsidRDefault="00DA6861" w:rsidP="004968BB">
      <w:r>
        <w:t>W3C</w:t>
      </w:r>
    </w:p>
    <w:p w:rsidR="00DA6861" w:rsidRDefault="00DA6861" w:rsidP="004968BB">
      <w:r>
        <w:rPr>
          <w:noProof/>
          <w:lang w:eastAsia="fr-FR"/>
        </w:rPr>
        <w:drawing>
          <wp:inline distT="0" distB="0" distL="0" distR="0" wp14:anchorId="18219FFB" wp14:editId="10F9F5EE">
            <wp:extent cx="5760720" cy="326072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8BB" w:rsidRDefault="005B51CC" w:rsidP="004968BB">
      <w:r>
        <w:t>Balises sémantiques de structure : aucun effet sur le code</w:t>
      </w:r>
    </w:p>
    <w:p w:rsidR="005B51CC" w:rsidRDefault="005B51CC" w:rsidP="004968BB">
      <w:r>
        <w:t>Sert juste à structurer le code</w:t>
      </w:r>
    </w:p>
    <w:p w:rsidR="005B51CC" w:rsidRDefault="005B51CC" w:rsidP="004968BB">
      <w:r>
        <w:t>Un lecteur d’écran va lire si un bloc est une navigation par exemple</w:t>
      </w:r>
    </w:p>
    <w:p w:rsidR="00805A1C" w:rsidRDefault="00805A1C" w:rsidP="004968BB"/>
    <w:p w:rsidR="00805A1C" w:rsidRDefault="00805A1C" w:rsidP="004968BB">
      <w:r>
        <w:t>Les balises ARIA</w:t>
      </w:r>
    </w:p>
    <w:p w:rsidR="00805A1C" w:rsidRDefault="00805A1C" w:rsidP="004968BB">
      <w:r>
        <w:rPr>
          <w:noProof/>
          <w:lang w:eastAsia="fr-FR"/>
        </w:rPr>
        <w:drawing>
          <wp:inline distT="0" distB="0" distL="0" distR="0" wp14:anchorId="35E9FD3F" wp14:editId="3F183AEF">
            <wp:extent cx="5760720" cy="179197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5C" w:rsidRDefault="0099665C" w:rsidP="004968BB">
      <w:r>
        <w:rPr>
          <w:noProof/>
          <w:lang w:eastAsia="fr-FR"/>
        </w:rPr>
        <w:lastRenderedPageBreak/>
        <w:drawing>
          <wp:inline distT="0" distB="0" distL="0" distR="0" wp14:anchorId="2C0EA835" wp14:editId="2861F68E">
            <wp:extent cx="5760720" cy="153606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58A" w:rsidRDefault="003B158A" w:rsidP="004968BB">
      <w:r>
        <w:t>L’outil d’accessibilité du navigateur est utile pour voir où en est notre page</w:t>
      </w:r>
    </w:p>
    <w:p w:rsidR="00626B6C" w:rsidRDefault="00626B6C" w:rsidP="004968BB">
      <w:r>
        <w:t>Aria-</w:t>
      </w:r>
      <w:proofErr w:type="spellStart"/>
      <w:r>
        <w:t>hidden</w:t>
      </w:r>
      <w:proofErr w:type="spellEnd"/>
      <w:r>
        <w:t xml:space="preserve"> : empêcher le lecteur d’écran de lire une </w:t>
      </w:r>
      <w:proofErr w:type="spellStart"/>
      <w:r>
        <w:t>émoji</w:t>
      </w:r>
      <w:proofErr w:type="spellEnd"/>
      <w:r>
        <w:t xml:space="preserve"> par exemple</w:t>
      </w:r>
    </w:p>
    <w:p w:rsidR="00626B6C" w:rsidRDefault="00626B6C" w:rsidP="004968BB"/>
    <w:p w:rsidR="00626B6C" w:rsidRDefault="00626B6C" w:rsidP="004968BB"/>
    <w:p w:rsidR="00626B6C" w:rsidRDefault="00626B6C" w:rsidP="004968BB">
      <w:r>
        <w:rPr>
          <w:noProof/>
          <w:lang w:eastAsia="fr-FR"/>
        </w:rPr>
        <w:drawing>
          <wp:inline distT="0" distB="0" distL="0" distR="0" wp14:anchorId="74BE52BD" wp14:editId="32F3C6FB">
            <wp:extent cx="5760720" cy="2318385"/>
            <wp:effectExtent l="0" t="0" r="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F6D" w:rsidRDefault="00C704F1" w:rsidP="004968BB">
      <w:r>
        <w:t>Généralement on bannit le « cliquez ici » qui est un lien</w:t>
      </w:r>
    </w:p>
    <w:p w:rsidR="00C704F1" w:rsidRDefault="00C704F1" w:rsidP="004968BB">
      <w:r>
        <w:t>On va rendre cliquable le texte qui contient le plus d’informations</w:t>
      </w:r>
    </w:p>
    <w:p w:rsidR="00DC039B" w:rsidRDefault="00DC039B" w:rsidP="004968BB"/>
    <w:p w:rsidR="00DC039B" w:rsidRDefault="00DC039B" w:rsidP="004968BB"/>
    <w:p w:rsidR="00DC039B" w:rsidRDefault="00DC039B" w:rsidP="004968BB">
      <w:r>
        <w:t>VERIFIER CCES  5 POINTS :</w:t>
      </w:r>
    </w:p>
    <w:p w:rsidR="00DC039B" w:rsidRDefault="00DC039B" w:rsidP="004968BB">
      <w:r>
        <w:t xml:space="preserve">Le </w:t>
      </w:r>
      <w:proofErr w:type="spellStart"/>
      <w:r>
        <w:t>alt</w:t>
      </w:r>
      <w:proofErr w:type="spellEnd"/>
      <w:r>
        <w:t xml:space="preserve"> vide ça reste pas ouf même si ça peut se faire</w:t>
      </w:r>
    </w:p>
    <w:p w:rsidR="00DC039B" w:rsidRDefault="00DC039B" w:rsidP="004968BB"/>
    <w:p w:rsidR="00DC039B" w:rsidRDefault="00DC039B" w:rsidP="004968BB">
      <w:r>
        <w:t xml:space="preserve">En plus du cours on peut utiliser ce lien pour mieux comprendre la sémantique : </w:t>
      </w:r>
      <w:hyperlink r:id="rId10" w:history="1">
        <w:r w:rsidRPr="000A70C8">
          <w:rPr>
            <w:rStyle w:val="Lienhypertexte"/>
          </w:rPr>
          <w:t>https://www.accede-web.com/notices/html-et-css/</w:t>
        </w:r>
      </w:hyperlink>
    </w:p>
    <w:p w:rsidR="00DC039B" w:rsidRDefault="00DC039B" w:rsidP="004968BB"/>
    <w:p w:rsidR="002D67A4" w:rsidRDefault="002D67A4" w:rsidP="004968BB">
      <w:r>
        <w:t>On peut donner comme nom aux id/class un nom qui donne une idée de l’emplacement du fichier</w:t>
      </w:r>
    </w:p>
    <w:p w:rsidR="00D2572A" w:rsidRDefault="00D2572A" w:rsidP="004968BB"/>
    <w:p w:rsidR="00D2572A" w:rsidRDefault="00D2572A" w:rsidP="004968BB">
      <w:r>
        <w:t>On retire les commentaires lors du déploiement (à vérifier)</w:t>
      </w:r>
    </w:p>
    <w:p w:rsidR="00DC508A" w:rsidRDefault="00DC508A" w:rsidP="004968BB"/>
    <w:p w:rsidR="00DC508A" w:rsidRDefault="00DC508A" w:rsidP="004968BB"/>
    <w:p w:rsidR="00DC508A" w:rsidRDefault="00DC508A" w:rsidP="00DC508A">
      <w:r>
        <w:t>On peut utiliser des pixels pour les choses très précises comme les box-</w:t>
      </w:r>
      <w:proofErr w:type="spellStart"/>
      <w:r>
        <w:t>shadows</w:t>
      </w:r>
      <w:proofErr w:type="spellEnd"/>
    </w:p>
    <w:p w:rsidR="00DC508A" w:rsidRDefault="00DC508A" w:rsidP="004968BB"/>
    <w:p w:rsidR="0000029D" w:rsidRDefault="0000029D" w:rsidP="004968BB"/>
    <w:p w:rsidR="0000029D" w:rsidRDefault="0000029D" w:rsidP="0000029D">
      <w:pPr>
        <w:jc w:val="center"/>
        <w:rPr>
          <w:b/>
          <w:sz w:val="28"/>
        </w:rPr>
      </w:pPr>
      <w:r w:rsidRPr="0000029D">
        <w:rPr>
          <w:b/>
          <w:sz w:val="28"/>
        </w:rPr>
        <w:t>LES TABLEAUX</w:t>
      </w:r>
    </w:p>
    <w:p w:rsidR="0000029D" w:rsidRDefault="0000029D" w:rsidP="0000029D">
      <w:pPr>
        <w:jc w:val="center"/>
        <w:rPr>
          <w:b/>
          <w:sz w:val="28"/>
        </w:rPr>
      </w:pPr>
    </w:p>
    <w:p w:rsidR="0000029D" w:rsidRDefault="007C7A8A" w:rsidP="0000029D">
      <w:r>
        <w:t xml:space="preserve">Utiliser </w:t>
      </w:r>
      <w:proofErr w:type="spellStart"/>
      <w:r>
        <w:t>thead</w:t>
      </w:r>
      <w:proofErr w:type="spellEnd"/>
      <w:r>
        <w:t xml:space="preserve">, </w:t>
      </w:r>
      <w:proofErr w:type="spellStart"/>
      <w:r>
        <w:t>tbody</w:t>
      </w:r>
      <w:proofErr w:type="spellEnd"/>
      <w:r>
        <w:t xml:space="preserve"> et </w:t>
      </w:r>
      <w:proofErr w:type="spellStart"/>
      <w:r>
        <w:t>tfoot</w:t>
      </w:r>
      <w:proofErr w:type="spellEnd"/>
      <w:r>
        <w:t xml:space="preserve"> est utile aussi pour l’accessibilité car le lecteur d’écran va le lire</w:t>
      </w:r>
    </w:p>
    <w:p w:rsidR="00841BAE" w:rsidRDefault="00841BAE" w:rsidP="0000029D">
      <w:proofErr w:type="gramStart"/>
      <w:r>
        <w:t>td</w:t>
      </w:r>
      <w:proofErr w:type="gramEnd"/>
      <w:r>
        <w:t xml:space="preserve"> </w:t>
      </w:r>
      <w:proofErr w:type="spellStart"/>
      <w:r>
        <w:t>rowspan</w:t>
      </w:r>
      <w:proofErr w:type="spellEnd"/>
      <w:r>
        <w:t xml:space="preserve"> = «2 » pour que la ligne prenne la place de deux places</w:t>
      </w:r>
    </w:p>
    <w:p w:rsidR="00F418BB" w:rsidRDefault="00F418BB" w:rsidP="0000029D">
      <w:proofErr w:type="gramStart"/>
      <w:r>
        <w:t>td</w:t>
      </w:r>
      <w:proofErr w:type="gramEnd"/>
      <w:r>
        <w:t xml:space="preserve"> </w:t>
      </w:r>
      <w:proofErr w:type="spellStart"/>
      <w:r>
        <w:t>colspan</w:t>
      </w:r>
      <w:proofErr w:type="spellEnd"/>
      <w:r>
        <w:t xml:space="preserve"> = « 2 » prend la place de deux colonnes</w:t>
      </w:r>
    </w:p>
    <w:p w:rsidR="0000029D" w:rsidRDefault="0000029D" w:rsidP="0000029D"/>
    <w:p w:rsidR="0000029D" w:rsidRDefault="0000029D" w:rsidP="0000029D"/>
    <w:p w:rsidR="00746059" w:rsidRDefault="00746059" w:rsidP="0000029D"/>
    <w:p w:rsidR="00746059" w:rsidRDefault="00746059" w:rsidP="0000029D">
      <w:r>
        <w:t>LES FORMULAIRES</w:t>
      </w:r>
    </w:p>
    <w:p w:rsidR="00746059" w:rsidRDefault="00746059" w:rsidP="0000029D"/>
    <w:p w:rsidR="00746059" w:rsidRDefault="00746059" w:rsidP="0000029D">
      <w:proofErr w:type="gramStart"/>
      <w:r>
        <w:t>le</w:t>
      </w:r>
      <w:proofErr w:type="gramEnd"/>
      <w:r>
        <w:t xml:space="preserve"> type pour input sert beaucoup sur mobile car il change le clavier qui est </w:t>
      </w:r>
      <w:proofErr w:type="spellStart"/>
      <w:r>
        <w:t>sortit</w:t>
      </w:r>
      <w:proofErr w:type="spellEnd"/>
      <w:r>
        <w:t xml:space="preserve"> par le téléphone, par exemple pour type = « tel », c’est le clavier de numéros qui sortira</w:t>
      </w:r>
    </w:p>
    <w:p w:rsidR="00726D75" w:rsidRDefault="00726D75" w:rsidP="0000029D">
      <w:proofErr w:type="gramStart"/>
      <w:r>
        <w:t>type</w:t>
      </w:r>
      <w:proofErr w:type="gramEnd"/>
      <w:r>
        <w:t xml:space="preserve"> : </w:t>
      </w:r>
      <w:proofErr w:type="spellStart"/>
      <w:r>
        <w:t>number</w:t>
      </w:r>
      <w:proofErr w:type="spellEnd"/>
      <w:r>
        <w:t xml:space="preserve"> met des petites flèches pour augmenter, baisser de base</w:t>
      </w:r>
      <w:bookmarkStart w:id="0" w:name="_GoBack"/>
      <w:bookmarkEnd w:id="0"/>
    </w:p>
    <w:p w:rsidR="0000029D" w:rsidRDefault="0000029D" w:rsidP="0000029D"/>
    <w:p w:rsidR="0000029D" w:rsidRDefault="0000029D" w:rsidP="0000029D"/>
    <w:p w:rsidR="0000029D" w:rsidRDefault="0000029D" w:rsidP="0000029D"/>
    <w:p w:rsidR="0000029D" w:rsidRDefault="0000029D" w:rsidP="0000029D"/>
    <w:p w:rsidR="0000029D" w:rsidRDefault="0000029D" w:rsidP="0000029D"/>
    <w:p w:rsidR="0000029D" w:rsidRPr="0000029D" w:rsidRDefault="0000029D" w:rsidP="0000029D"/>
    <w:sectPr w:rsidR="0000029D" w:rsidRPr="000002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833"/>
    <w:rsid w:val="0000029D"/>
    <w:rsid w:val="00035D51"/>
    <w:rsid w:val="001609D6"/>
    <w:rsid w:val="00242F6D"/>
    <w:rsid w:val="002D67A4"/>
    <w:rsid w:val="00367954"/>
    <w:rsid w:val="00393833"/>
    <w:rsid w:val="003B158A"/>
    <w:rsid w:val="004968BB"/>
    <w:rsid w:val="005805B3"/>
    <w:rsid w:val="005B51CC"/>
    <w:rsid w:val="006213CB"/>
    <w:rsid w:val="00626B6C"/>
    <w:rsid w:val="00726D75"/>
    <w:rsid w:val="00746059"/>
    <w:rsid w:val="00757C49"/>
    <w:rsid w:val="007A1EE8"/>
    <w:rsid w:val="007B1F4D"/>
    <w:rsid w:val="007C7A8A"/>
    <w:rsid w:val="00805A1C"/>
    <w:rsid w:val="00841BAE"/>
    <w:rsid w:val="008B2B5E"/>
    <w:rsid w:val="0099665C"/>
    <w:rsid w:val="00A9172F"/>
    <w:rsid w:val="00AA068F"/>
    <w:rsid w:val="00AC7D9D"/>
    <w:rsid w:val="00AD1563"/>
    <w:rsid w:val="00BA113A"/>
    <w:rsid w:val="00BD3ED2"/>
    <w:rsid w:val="00C704F1"/>
    <w:rsid w:val="00CE3D6F"/>
    <w:rsid w:val="00D2572A"/>
    <w:rsid w:val="00D32865"/>
    <w:rsid w:val="00DA6861"/>
    <w:rsid w:val="00DC039B"/>
    <w:rsid w:val="00DC508A"/>
    <w:rsid w:val="00DF4E10"/>
    <w:rsid w:val="00F3244C"/>
    <w:rsid w:val="00F4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AEB0"/>
  <w15:chartTrackingRefBased/>
  <w15:docId w15:val="{29569DEB-64BE-48B0-9F61-644A91A5C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C03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5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accede-web.com/notices/html-et-css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499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35</cp:revision>
  <dcterms:created xsi:type="dcterms:W3CDTF">2026-04-20T07:25:00Z</dcterms:created>
  <dcterms:modified xsi:type="dcterms:W3CDTF">2026-04-23T09:38:00Z</dcterms:modified>
</cp:coreProperties>
</file>